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08F35" w14:textId="77777777" w:rsidR="006A640C" w:rsidRDefault="006A640C" w:rsidP="006A640C">
      <w:pPr>
        <w:spacing w:after="5" w:line="259" w:lineRule="auto"/>
        <w:ind w:left="-765" w:right="0" w:firstLine="0"/>
        <w:jc w:val="left"/>
      </w:pPr>
      <w:r w:rsidRPr="00101D99">
        <w:rPr>
          <w:rFonts w:ascii="Times New Roman" w:eastAsia="Times New Roman" w:hAnsi="Times New Roman" w:cs="Times New Roman"/>
          <w:noProof/>
          <w:sz w:val="24"/>
        </w:rPr>
        <w:drawing>
          <wp:anchor distT="0" distB="0" distL="114300" distR="114300" simplePos="0" relativeHeight="251659264" behindDoc="0" locked="0" layoutInCell="1" allowOverlap="1" wp14:anchorId="29B8728D" wp14:editId="27ACC4E9">
            <wp:simplePos x="0" y="0"/>
            <wp:positionH relativeFrom="column">
              <wp:posOffset>-393769</wp:posOffset>
            </wp:positionH>
            <wp:positionV relativeFrom="paragraph">
              <wp:posOffset>53479</wp:posOffset>
            </wp:positionV>
            <wp:extent cx="2232660" cy="1815465"/>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0"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6B04F1" w:rsidRPr="00101D99">
        <w:rPr>
          <w:rFonts w:ascii="Times New Roman" w:eastAsia="Times New Roman" w:hAnsi="Times New Roman" w:cs="Times New Roman"/>
          <w:noProof/>
          <w:sz w:val="24"/>
        </w:rPr>
        <w:drawing>
          <wp:anchor distT="0" distB="0" distL="114300" distR="114300" simplePos="0" relativeHeight="251660288" behindDoc="0" locked="0" layoutInCell="1" allowOverlap="1" wp14:anchorId="7CD0320D" wp14:editId="530F6CFC">
            <wp:simplePos x="0" y="0"/>
            <wp:positionH relativeFrom="column">
              <wp:posOffset>133350</wp:posOffset>
            </wp:positionH>
            <wp:positionV relativeFrom="paragraph">
              <wp:posOffset>-903187</wp:posOffset>
            </wp:positionV>
            <wp:extent cx="4857750" cy="6505575"/>
            <wp:effectExtent l="0" t="0" r="0" b="9525"/>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857750" cy="6505575"/>
                    </a:xfrm>
                    <a:prstGeom prst="rect">
                      <a:avLst/>
                    </a:prstGeom>
                  </pic:spPr>
                </pic:pic>
              </a:graphicData>
            </a:graphic>
            <wp14:sizeRelH relativeFrom="margin">
              <wp14:pctWidth>0</wp14:pctWidth>
            </wp14:sizeRelH>
            <wp14:sizeRelV relativeFrom="margin">
              <wp14:pctHeight>0</wp14:pctHeight>
            </wp14:sizeRelV>
          </wp:anchor>
        </w:drawing>
      </w:r>
      <w:r w:rsidR="000B4DD1">
        <w:t xml:space="preserve"> </w:t>
      </w:r>
    </w:p>
    <w:p w14:paraId="7EE2CD9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DF6759E"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30B252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D9D6BE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B41B79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32BFB2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94E2FCD"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78CAD42" w14:textId="77777777" w:rsidR="006A640C" w:rsidRDefault="006A640C" w:rsidP="006A640C">
      <w:pPr>
        <w:spacing w:after="1080" w:line="259" w:lineRule="auto"/>
        <w:ind w:left="15" w:right="0" w:firstLine="0"/>
        <w:jc w:val="left"/>
      </w:pPr>
      <w:r>
        <w:rPr>
          <w:rFonts w:ascii="Times New Roman" w:eastAsia="Times New Roman" w:hAnsi="Times New Roman" w:cs="Times New Roman"/>
          <w:sz w:val="24"/>
        </w:rPr>
        <w:t xml:space="preserve"> </w:t>
      </w:r>
    </w:p>
    <w:p w14:paraId="3ADF7207"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926411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B9C2BA8"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143A21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AAF742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807BD6E"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BFB06D1"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841624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F65373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903C32D"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0633D6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A38ABF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B2AA24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DA1A0A5"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C9C9BA8"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F0C3AF8"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33F2C1D"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BF97C39" w14:textId="07EBBDBD" w:rsidR="006A640C" w:rsidRDefault="006A640C" w:rsidP="006A640C">
      <w:pPr>
        <w:rPr>
          <w:b/>
          <w:color w:val="0070C0"/>
          <w:sz w:val="28"/>
          <w:szCs w:val="28"/>
        </w:rPr>
      </w:pPr>
    </w:p>
    <w:p w14:paraId="79DAB1E8" w14:textId="77777777" w:rsidR="00AD4525" w:rsidRDefault="00AD4525" w:rsidP="006A640C">
      <w:pPr>
        <w:rPr>
          <w:b/>
          <w:color w:val="0070C0"/>
          <w:sz w:val="28"/>
          <w:szCs w:val="28"/>
        </w:rPr>
      </w:pPr>
    </w:p>
    <w:p w14:paraId="4D1F62E9" w14:textId="77777777" w:rsidR="006A640C" w:rsidRPr="00316A53" w:rsidRDefault="006A640C" w:rsidP="006A640C">
      <w:pPr>
        <w:spacing w:after="0"/>
        <w:rPr>
          <w:rFonts w:eastAsia="Times New Roman" w:cs="Arial"/>
          <w:b/>
          <w:bCs/>
          <w:sz w:val="24"/>
          <w:szCs w:val="24"/>
          <w:lang w:eastAsia="ja-JP"/>
        </w:rPr>
      </w:pPr>
    </w:p>
    <w:p w14:paraId="4CF65F56" w14:textId="2EE29F49" w:rsidR="00AD4525" w:rsidRPr="00AD4525" w:rsidRDefault="00AD4525" w:rsidP="00AD4525">
      <w:pPr>
        <w:pStyle w:val="Default"/>
        <w:jc w:val="center"/>
        <w:rPr>
          <w:rFonts w:asciiTheme="minorHAnsi" w:hAnsiTheme="minorHAnsi" w:cstheme="minorHAnsi"/>
          <w:color w:val="auto"/>
          <w:sz w:val="22"/>
          <w:szCs w:val="22"/>
        </w:rPr>
      </w:pPr>
      <w:r w:rsidRPr="00AD4525">
        <w:rPr>
          <w:rFonts w:asciiTheme="minorHAnsi" w:hAnsiTheme="minorHAnsi" w:cstheme="minorHAnsi"/>
          <w:b/>
          <w:color w:val="0070C0"/>
          <w:sz w:val="48"/>
          <w:szCs w:val="48"/>
        </w:rPr>
        <w:t>Student Equal Opportunities Policy</w:t>
      </w:r>
    </w:p>
    <w:p w14:paraId="78AC300E" w14:textId="77777777" w:rsidR="00AD4525" w:rsidRDefault="00AD4525" w:rsidP="006A640C">
      <w:pPr>
        <w:pStyle w:val="Default"/>
        <w:jc w:val="both"/>
        <w:rPr>
          <w:rFonts w:ascii="Calibri" w:hAnsi="Calibri"/>
          <w:color w:val="auto"/>
          <w:sz w:val="22"/>
          <w:szCs w:val="22"/>
        </w:rPr>
      </w:pPr>
    </w:p>
    <w:p w14:paraId="7BF57F5C" w14:textId="6AEBB996" w:rsidR="00AD4525" w:rsidRDefault="00716470" w:rsidP="00DC696A">
      <w:pPr>
        <w:tabs>
          <w:tab w:val="left" w:pos="4077"/>
          <w:tab w:val="left" w:pos="4503"/>
        </w:tabs>
        <w:spacing w:after="0" w:line="259" w:lineRule="auto"/>
        <w:ind w:left="133" w:right="0" w:firstLine="0"/>
        <w:jc w:val="center"/>
        <w:rPr>
          <w:rFonts w:asciiTheme="minorHAnsi" w:hAnsiTheme="minorHAnsi"/>
          <w:b/>
          <w:bCs/>
          <w:color w:val="44546A" w:themeColor="text2"/>
          <w:szCs w:val="24"/>
        </w:rPr>
      </w:pPr>
      <w:sdt>
        <w:sdtPr>
          <w:rPr>
            <w:rFonts w:asciiTheme="minorHAnsi" w:hAnsiTheme="minorHAnsi"/>
            <w:b/>
            <w:bCs/>
            <w:color w:val="44546A" w:themeColor="text2"/>
            <w:szCs w:val="24"/>
          </w:rPr>
          <w:alias w:val="Policy Type"/>
          <w:tag w:val="d3cf96c9294147d0ac403ed221eb5f8e"/>
          <w:id w:val="-1160153037"/>
          <w:lock w:val="contentLocked"/>
          <w:placeholder>
            <w:docPart w:val="D40CC2F00A394988B1159F139F238BB7"/>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d3cf96c9294147d0ac403ed221eb5f8e[1]/ns2:Terms[1]" w:storeItemID="{E2382045-59EA-483B-8FAB-73BFE6EF5C53}"/>
          <w:text w:multiLine="1"/>
        </w:sdtPr>
        <w:sdtEndPr/>
        <w:sdtContent>
          <w:r w:rsidR="00AD4525">
            <w:rPr>
              <w:rFonts w:asciiTheme="minorHAnsi" w:hAnsiTheme="minorHAnsi"/>
              <w:b/>
              <w:bCs/>
              <w:color w:val="44546A" w:themeColor="text2"/>
              <w:szCs w:val="24"/>
            </w:rPr>
            <w:t>LOCAL</w:t>
          </w:r>
        </w:sdtContent>
      </w:sdt>
      <w:r w:rsidR="00AD4525">
        <w:rPr>
          <w:rFonts w:asciiTheme="minorHAnsi" w:hAnsiTheme="minorHAnsi"/>
          <w:b/>
          <w:bCs/>
          <w:color w:val="44546A" w:themeColor="text2"/>
          <w:szCs w:val="24"/>
        </w:rPr>
        <w:t xml:space="preserve"> POLICY</w:t>
      </w:r>
    </w:p>
    <w:p w14:paraId="703BB29D" w14:textId="77777777" w:rsidR="00AD4525" w:rsidRDefault="00AD4525" w:rsidP="00DC696A">
      <w:pPr>
        <w:tabs>
          <w:tab w:val="left" w:pos="4077"/>
          <w:tab w:val="left" w:pos="4503"/>
        </w:tabs>
        <w:spacing w:after="0" w:line="259" w:lineRule="auto"/>
        <w:ind w:left="133" w:right="0" w:firstLine="0"/>
        <w:jc w:val="center"/>
        <w:rPr>
          <w:rFonts w:ascii="Calibri" w:hAnsi="Calibri"/>
          <w:color w:val="auto"/>
          <w:sz w:val="24"/>
          <w:szCs w:val="24"/>
        </w:rPr>
      </w:pPr>
    </w:p>
    <w:p w14:paraId="1423DE77" w14:textId="3511B113"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Scope of Policy:</w:t>
      </w:r>
      <w:r>
        <w:rPr>
          <w:rFonts w:ascii="Calibri" w:hAnsi="Calibri"/>
          <w:color w:val="auto"/>
          <w:sz w:val="24"/>
          <w:szCs w:val="24"/>
        </w:rPr>
        <w:tab/>
      </w:r>
      <w:r>
        <w:rPr>
          <w:rFonts w:ascii="Calibri" w:hAnsi="Calibri"/>
          <w:color w:val="auto"/>
          <w:sz w:val="24"/>
          <w:szCs w:val="24"/>
        </w:rPr>
        <w:tab/>
        <w:t>All Students</w:t>
      </w:r>
      <w:r w:rsidRPr="008E68BE">
        <w:rPr>
          <w:rFonts w:ascii="Calibri" w:hAnsi="Calibri"/>
          <w:color w:val="auto"/>
          <w:sz w:val="24"/>
          <w:szCs w:val="24"/>
        </w:rPr>
        <w:tab/>
      </w:r>
      <w:r w:rsidRPr="008E68BE">
        <w:rPr>
          <w:rFonts w:ascii="Calibri" w:hAnsi="Calibri"/>
          <w:color w:val="auto"/>
          <w:sz w:val="24"/>
          <w:szCs w:val="24"/>
        </w:rPr>
        <w:tab/>
      </w:r>
      <w:r w:rsidRPr="008E68BE">
        <w:rPr>
          <w:rFonts w:ascii="Calibri" w:hAnsi="Calibri"/>
          <w:color w:val="auto"/>
          <w:sz w:val="24"/>
          <w:szCs w:val="24"/>
        </w:rPr>
        <w:tab/>
      </w:r>
      <w:r w:rsidRPr="008E68BE">
        <w:rPr>
          <w:rFonts w:ascii="Calibri" w:hAnsi="Calibri"/>
          <w:color w:val="auto"/>
          <w:sz w:val="24"/>
          <w:szCs w:val="24"/>
        </w:rPr>
        <w:tab/>
      </w:r>
    </w:p>
    <w:p w14:paraId="3F1A4064" w14:textId="081C3C91"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Owner:</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Learner Success</w:t>
      </w:r>
    </w:p>
    <w:p w14:paraId="6D2508E7" w14:textId="70F00E2E"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Date Approved:</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25 October 2021</w:t>
      </w:r>
    </w:p>
    <w:p w14:paraId="40D3782F" w14:textId="203EB9FC"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Approved By:</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Senior Leadership Team</w:t>
      </w:r>
    </w:p>
    <w:p w14:paraId="0BB67D11" w14:textId="77777777"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Status:</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isposition Status"/>
          <w:tag w:val="MDCDispositionStatus"/>
          <w:id w:val="-1227748303"/>
          <w:placeholder>
            <w:docPart w:val="B9606D7E332F429EBCE2F07867CAE30F"/>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E2382045-59EA-483B-8FAB-73BFE6EF5C53}"/>
          <w:dropDownList>
            <w:listItem w:value="[Disposition Status]"/>
          </w:dropDownList>
        </w:sdtPr>
        <w:sdtEndPr/>
        <w:sdtContent>
          <w:r>
            <w:rPr>
              <w:rFonts w:ascii="Calibri" w:hAnsi="Calibri"/>
              <w:color w:val="auto"/>
              <w:sz w:val="24"/>
              <w:szCs w:val="24"/>
            </w:rPr>
            <w:t>Current</w:t>
          </w:r>
        </w:sdtContent>
      </w:sdt>
    </w:p>
    <w:p w14:paraId="72E8AE6B" w14:textId="2AABB9AA"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Publication Date:</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November 2021</w:t>
      </w:r>
    </w:p>
    <w:p w14:paraId="63783661" w14:textId="2D9827A3" w:rsidR="00AD4525" w:rsidRPr="008E68BE"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Equality Screening Date:</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25/08/2009</w:t>
      </w:r>
    </w:p>
    <w:p w14:paraId="15CB1CA7" w14:textId="29049177" w:rsidR="00AD4525" w:rsidRDefault="00AD4525" w:rsidP="00DC696A">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Review Date:</w:t>
      </w:r>
      <w:r w:rsidRPr="008E68BE">
        <w:rPr>
          <w:rFonts w:ascii="Calibri" w:hAnsi="Calibri"/>
          <w:color w:val="auto"/>
          <w:sz w:val="24"/>
          <w:szCs w:val="24"/>
        </w:rPr>
        <w:tab/>
      </w:r>
      <w:r>
        <w:rPr>
          <w:rFonts w:ascii="Calibri" w:hAnsi="Calibri"/>
          <w:color w:val="auto"/>
          <w:sz w:val="24"/>
          <w:szCs w:val="24"/>
        </w:rPr>
        <w:tab/>
        <w:t>August 2024</w:t>
      </w:r>
    </w:p>
    <w:p w14:paraId="5BC36F70" w14:textId="77777777" w:rsidR="00AD4525" w:rsidRDefault="00AD4525" w:rsidP="006A640C">
      <w:pPr>
        <w:pStyle w:val="Default"/>
        <w:jc w:val="both"/>
        <w:rPr>
          <w:rFonts w:ascii="Calibri" w:hAnsi="Calibri"/>
          <w:color w:val="auto"/>
          <w:sz w:val="22"/>
          <w:szCs w:val="22"/>
        </w:rPr>
      </w:pPr>
    </w:p>
    <w:p w14:paraId="48225411" w14:textId="73970F60" w:rsidR="002130C3" w:rsidRDefault="006A640C" w:rsidP="006A640C">
      <w:pPr>
        <w:pStyle w:val="Default"/>
        <w:jc w:val="both"/>
        <w:rPr>
          <w:rStyle w:val="Hyperlink"/>
          <w:rFonts w:ascii="Calibri" w:hAnsi="Calibri"/>
          <w:sz w:val="22"/>
          <w:szCs w:val="22"/>
        </w:rPr>
      </w:pPr>
      <w:r w:rsidRPr="008669A8">
        <w:rPr>
          <w:rFonts w:ascii="Calibri" w:hAnsi="Calibri"/>
          <w:color w:val="auto"/>
          <w:sz w:val="22"/>
          <w:szCs w:val="22"/>
        </w:rPr>
        <w:lastRenderedPageBreak/>
        <w:t xml:space="preserve">Published by Belfast Metropolitan College </w:t>
      </w:r>
      <w:hyperlink r:id="rId12" w:history="1">
        <w:r w:rsidRPr="008669A8">
          <w:rPr>
            <w:rStyle w:val="Hyperlink"/>
            <w:rFonts w:ascii="Calibri" w:hAnsi="Calibri"/>
            <w:sz w:val="22"/>
            <w:szCs w:val="22"/>
          </w:rPr>
          <w:t>www.belfastmet.ac.uk</w:t>
        </w:r>
      </w:hyperlink>
      <w:r w:rsidR="002130C3">
        <w:rPr>
          <w:rStyle w:val="Hyperlink"/>
          <w:rFonts w:ascii="Calibri" w:hAnsi="Calibri"/>
          <w:sz w:val="22"/>
          <w:szCs w:val="22"/>
        </w:rPr>
        <w:t>.</w:t>
      </w:r>
    </w:p>
    <w:p w14:paraId="67FFFEB1" w14:textId="77777777" w:rsidR="002130C3" w:rsidRDefault="002130C3" w:rsidP="006A640C">
      <w:pPr>
        <w:pStyle w:val="Default"/>
        <w:jc w:val="both"/>
        <w:rPr>
          <w:rStyle w:val="Hyperlink"/>
          <w:rFonts w:ascii="Calibri" w:hAnsi="Calibri"/>
          <w:sz w:val="22"/>
          <w:szCs w:val="22"/>
        </w:rPr>
      </w:pPr>
    </w:p>
    <w:p w14:paraId="62DAC96E"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xml:space="preserve">Belfast Metropolitan College [‘Belfast Met’] is committed to providing publications that are accessible to all. To request additional copies of this publication in a different format please contact: </w:t>
      </w:r>
    </w:p>
    <w:p w14:paraId="7E6E67D6" w14:textId="77777777" w:rsidR="006A640C" w:rsidRPr="00C26EF1" w:rsidRDefault="006A640C" w:rsidP="006A640C">
      <w:pPr>
        <w:pStyle w:val="Default"/>
        <w:rPr>
          <w:rFonts w:ascii="Calibri" w:hAnsi="Calibri"/>
          <w:color w:val="auto"/>
        </w:rPr>
      </w:pPr>
    </w:p>
    <w:p w14:paraId="6C9265A4" w14:textId="77777777" w:rsidR="006A640C" w:rsidRPr="00AE5289" w:rsidRDefault="005730C6" w:rsidP="006A640C">
      <w:pPr>
        <w:pStyle w:val="Default"/>
        <w:rPr>
          <w:rFonts w:ascii="Calibri" w:hAnsi="Calibri"/>
          <w:b/>
          <w:color w:val="auto"/>
          <w:sz w:val="22"/>
          <w:szCs w:val="22"/>
        </w:rPr>
      </w:pPr>
      <w:r>
        <w:rPr>
          <w:rFonts w:ascii="Calibri" w:hAnsi="Calibri"/>
          <w:b/>
          <w:color w:val="auto"/>
          <w:sz w:val="22"/>
          <w:szCs w:val="22"/>
        </w:rPr>
        <w:t>Corporate Development</w:t>
      </w:r>
    </w:p>
    <w:p w14:paraId="475229CE"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361AACF6" w14:textId="77777777" w:rsidR="00FA6F5D" w:rsidRPr="008669A8" w:rsidRDefault="00FA6F5D" w:rsidP="00FA6F5D">
      <w:pPr>
        <w:pStyle w:val="Default"/>
        <w:rPr>
          <w:rFonts w:ascii="Calibri" w:hAnsi="Calibri"/>
          <w:color w:val="auto"/>
          <w:sz w:val="22"/>
          <w:szCs w:val="22"/>
        </w:rPr>
      </w:pPr>
      <w:r>
        <w:rPr>
          <w:rFonts w:ascii="Calibri" w:hAnsi="Calibri"/>
          <w:color w:val="auto"/>
          <w:sz w:val="22"/>
          <w:szCs w:val="22"/>
        </w:rPr>
        <w:t>Building 1, Room 9</w:t>
      </w:r>
    </w:p>
    <w:p w14:paraId="386A2D23" w14:textId="77777777" w:rsidR="006A640C" w:rsidRDefault="00AE5289" w:rsidP="006A640C">
      <w:pPr>
        <w:pStyle w:val="Default"/>
        <w:rPr>
          <w:rFonts w:ascii="Calibri" w:hAnsi="Calibri"/>
          <w:color w:val="auto"/>
          <w:sz w:val="22"/>
          <w:szCs w:val="22"/>
        </w:rPr>
      </w:pPr>
      <w:r>
        <w:rPr>
          <w:rFonts w:ascii="Calibri" w:hAnsi="Calibri"/>
          <w:color w:val="auto"/>
          <w:sz w:val="22"/>
          <w:szCs w:val="22"/>
        </w:rPr>
        <w:t>Castlereagh Campus</w:t>
      </w:r>
    </w:p>
    <w:p w14:paraId="5C527466" w14:textId="77777777" w:rsidR="00FA6F5D" w:rsidRPr="008669A8" w:rsidRDefault="00FA6F5D" w:rsidP="006A640C">
      <w:pPr>
        <w:pStyle w:val="Default"/>
        <w:rPr>
          <w:rFonts w:ascii="Calibri" w:hAnsi="Calibri"/>
          <w:color w:val="auto"/>
          <w:sz w:val="22"/>
          <w:szCs w:val="22"/>
        </w:rPr>
      </w:pPr>
      <w:r>
        <w:rPr>
          <w:rFonts w:ascii="Calibri" w:hAnsi="Calibri"/>
          <w:color w:val="auto"/>
          <w:sz w:val="22"/>
          <w:szCs w:val="22"/>
        </w:rPr>
        <w:t>Montgomery Road</w:t>
      </w:r>
    </w:p>
    <w:p w14:paraId="62486157"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Belfast</w:t>
      </w:r>
      <w:r w:rsidR="00FC55D7">
        <w:rPr>
          <w:rFonts w:ascii="Calibri" w:hAnsi="Calibri"/>
          <w:color w:val="auto"/>
          <w:sz w:val="22"/>
          <w:szCs w:val="22"/>
        </w:rPr>
        <w:t>.</w:t>
      </w:r>
      <w:r w:rsidRPr="008669A8">
        <w:rPr>
          <w:rFonts w:ascii="Calibri" w:hAnsi="Calibri"/>
          <w:color w:val="auto"/>
          <w:sz w:val="22"/>
          <w:szCs w:val="22"/>
        </w:rPr>
        <w:t xml:space="preserve"> BT</w:t>
      </w:r>
      <w:r w:rsidR="00FA6F5D">
        <w:rPr>
          <w:rFonts w:ascii="Calibri" w:hAnsi="Calibri"/>
          <w:color w:val="auto"/>
          <w:sz w:val="22"/>
          <w:szCs w:val="22"/>
        </w:rPr>
        <w:t>6 9DJ</w:t>
      </w:r>
    </w:p>
    <w:p w14:paraId="0DCB4337" w14:textId="77777777" w:rsidR="006A1F3F" w:rsidRDefault="006A1F3F" w:rsidP="006A640C">
      <w:pPr>
        <w:pStyle w:val="Default"/>
        <w:rPr>
          <w:rFonts w:ascii="Calibri" w:hAnsi="Calibri"/>
          <w:color w:val="auto"/>
          <w:sz w:val="22"/>
          <w:szCs w:val="22"/>
        </w:rPr>
      </w:pPr>
    </w:p>
    <w:p w14:paraId="49DE4B14" w14:textId="77777777" w:rsidR="006A1F3F" w:rsidRPr="008669A8" w:rsidRDefault="006A1F3F" w:rsidP="006A1F3F">
      <w:pPr>
        <w:rPr>
          <w:rFonts w:ascii="Calibri" w:hAnsi="Calibri"/>
          <w:color w:val="auto"/>
        </w:rPr>
      </w:pPr>
      <w:r w:rsidRPr="009C3591">
        <w:rPr>
          <w:rFonts w:ascii="Calibri" w:eastAsia="Calibri" w:hAnsi="Calibri" w:cs="Helvetica75"/>
          <w:color w:val="auto"/>
          <w:lang w:eastAsia="zh-CN"/>
        </w:rPr>
        <w:t>This document is only valid on the day it was printed.</w:t>
      </w:r>
      <w:r>
        <w:rPr>
          <w:rFonts w:ascii="Calibri" w:eastAsia="Calibri" w:hAnsi="Calibri" w:cs="Helvetica75"/>
          <w:color w:val="auto"/>
          <w:lang w:eastAsia="zh-CN"/>
        </w:rPr>
        <w:t xml:space="preserve"> </w:t>
      </w:r>
      <w:r w:rsidRPr="009C3591">
        <w:rPr>
          <w:rFonts w:ascii="Calibri" w:eastAsia="Calibri" w:hAnsi="Calibri" w:cs="Helvetica75"/>
          <w:color w:val="auto"/>
          <w:lang w:eastAsia="zh-CN"/>
        </w:rPr>
        <w:t xml:space="preserve">The master and control version of this document will remain with </w:t>
      </w:r>
      <w:r w:rsidR="00B91E2E">
        <w:rPr>
          <w:rFonts w:ascii="Calibri" w:eastAsia="Calibri" w:hAnsi="Calibri" w:cs="Helvetica75"/>
          <w:color w:val="auto"/>
          <w:lang w:eastAsia="zh-CN"/>
        </w:rPr>
        <w:t>Corporate Development</w:t>
      </w:r>
      <w:r>
        <w:rPr>
          <w:rFonts w:ascii="Calibri" w:eastAsia="Calibri" w:hAnsi="Calibri" w:cs="Helvetica75"/>
          <w:color w:val="auto"/>
          <w:lang w:eastAsia="zh-CN"/>
        </w:rPr>
        <w:t xml:space="preserve">. Amended and approved versions of the policy must be sent to </w:t>
      </w:r>
      <w:r w:rsidR="00B91E2E">
        <w:rPr>
          <w:rFonts w:ascii="Calibri" w:eastAsia="Calibri" w:hAnsi="Calibri" w:cs="Helvetica75"/>
          <w:color w:val="auto"/>
          <w:lang w:eastAsia="zh-CN"/>
        </w:rPr>
        <w:t xml:space="preserve">Corporate Development </w:t>
      </w:r>
      <w:r>
        <w:rPr>
          <w:rFonts w:ascii="Calibri" w:eastAsia="Calibri" w:hAnsi="Calibri" w:cs="Helvetica75"/>
          <w:color w:val="auto"/>
          <w:lang w:eastAsia="zh-CN"/>
        </w:rPr>
        <w:t>once approved. Final versions will be posted on the intranet by</w:t>
      </w:r>
      <w:r w:rsidR="00C22B12">
        <w:rPr>
          <w:rFonts w:ascii="Calibri" w:eastAsia="Calibri" w:hAnsi="Calibri" w:cs="Helvetica75"/>
          <w:color w:val="auto"/>
          <w:lang w:eastAsia="zh-CN"/>
        </w:rPr>
        <w:t xml:space="preserve"> Corporate Development</w:t>
      </w:r>
      <w:r>
        <w:rPr>
          <w:rFonts w:ascii="Calibri" w:eastAsia="Calibri" w:hAnsi="Calibri" w:cs="Helvetica75"/>
          <w:color w:val="auto"/>
          <w:lang w:eastAsia="zh-CN"/>
        </w:rPr>
        <w:t>.</w:t>
      </w:r>
    </w:p>
    <w:p w14:paraId="6FF31DA6" w14:textId="77777777" w:rsidR="006A640C" w:rsidRPr="00C26EF1" w:rsidRDefault="006A640C" w:rsidP="006A640C">
      <w:pPr>
        <w:pStyle w:val="Default"/>
        <w:rPr>
          <w:rFonts w:ascii="Calibri" w:hAnsi="Calibri"/>
          <w:color w:val="auto"/>
        </w:rPr>
      </w:pPr>
    </w:p>
    <w:p w14:paraId="5CC54BE9"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17FE04FC"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0711FB23" w14:textId="77777777" w:rsidR="006A640C" w:rsidRPr="00C26EF1" w:rsidRDefault="006A640C" w:rsidP="006A640C">
      <w:pPr>
        <w:pStyle w:val="Default"/>
        <w:rPr>
          <w:rFonts w:ascii="Calibri" w:hAnsi="Calibri"/>
          <w:color w:val="auto"/>
        </w:rPr>
      </w:pPr>
    </w:p>
    <w:p w14:paraId="57DC1B0C" w14:textId="77777777" w:rsidR="006A640C" w:rsidRPr="008669A8" w:rsidRDefault="006A640C" w:rsidP="006A640C">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32067114" w14:textId="77777777" w:rsidR="006A640C" w:rsidRPr="008669A8" w:rsidRDefault="006A640C" w:rsidP="006A640C">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sidR="005C0231">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3C2CDE50" w14:textId="77777777" w:rsidR="006A640C" w:rsidRDefault="006A640C" w:rsidP="006A640C">
      <w:pPr>
        <w:pStyle w:val="Default"/>
        <w:rPr>
          <w:rFonts w:ascii="Calibri" w:hAnsi="Calibri"/>
          <w:color w:val="auto"/>
          <w:sz w:val="22"/>
          <w:szCs w:val="22"/>
        </w:rPr>
      </w:pPr>
    </w:p>
    <w:p w14:paraId="205978EF" w14:textId="77777777" w:rsidR="00CB0352" w:rsidRPr="008669A8" w:rsidRDefault="00CB0352" w:rsidP="00CB0352">
      <w:pPr>
        <w:pStyle w:val="Default"/>
        <w:rPr>
          <w:rFonts w:ascii="Calibri" w:hAnsi="Calibri"/>
          <w:color w:val="auto"/>
          <w:sz w:val="22"/>
          <w:szCs w:val="22"/>
        </w:rPr>
      </w:pPr>
      <w:r>
        <w:rPr>
          <w:rFonts w:ascii="Calibri" w:hAnsi="Calibri"/>
          <w:b/>
          <w:bCs/>
          <w:color w:val="auto"/>
          <w:sz w:val="22"/>
          <w:szCs w:val="22"/>
        </w:rPr>
        <w:t>Department of Learner Success</w:t>
      </w:r>
      <w:r w:rsidRPr="008669A8">
        <w:rPr>
          <w:rFonts w:ascii="Calibri" w:hAnsi="Calibri"/>
          <w:b/>
          <w:bCs/>
          <w:color w:val="auto"/>
          <w:sz w:val="22"/>
          <w:szCs w:val="22"/>
        </w:rPr>
        <w:t xml:space="preserve"> </w:t>
      </w:r>
      <w:r>
        <w:rPr>
          <w:rFonts w:ascii="Calibri" w:hAnsi="Calibri"/>
          <w:b/>
          <w:bCs/>
          <w:color w:val="auto"/>
          <w:sz w:val="22"/>
          <w:szCs w:val="22"/>
        </w:rPr>
        <w:t>– Room 2:020</w:t>
      </w:r>
    </w:p>
    <w:p w14:paraId="23812272" w14:textId="77777777" w:rsidR="00CB0352" w:rsidRDefault="00CB0352" w:rsidP="00CB0352">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2C133D0B" w14:textId="77777777" w:rsidR="00CB0352" w:rsidRPr="008669A8" w:rsidRDefault="00CB0352" w:rsidP="00CB0352">
      <w:pPr>
        <w:pStyle w:val="Default"/>
        <w:rPr>
          <w:rFonts w:ascii="Calibri" w:hAnsi="Calibri"/>
          <w:color w:val="auto"/>
          <w:sz w:val="22"/>
          <w:szCs w:val="22"/>
        </w:rPr>
      </w:pPr>
      <w:r>
        <w:rPr>
          <w:rFonts w:ascii="Calibri" w:hAnsi="Calibri"/>
          <w:color w:val="auto"/>
          <w:sz w:val="22"/>
          <w:szCs w:val="22"/>
        </w:rPr>
        <w:t xml:space="preserve">Titanic Quarter </w:t>
      </w:r>
      <w:r w:rsidRPr="008669A8">
        <w:rPr>
          <w:rFonts w:ascii="Calibri" w:hAnsi="Calibri"/>
          <w:color w:val="auto"/>
          <w:sz w:val="22"/>
          <w:szCs w:val="22"/>
        </w:rPr>
        <w:t xml:space="preserve">Campus </w:t>
      </w:r>
    </w:p>
    <w:p w14:paraId="7919895D" w14:textId="77777777" w:rsidR="00CB0352" w:rsidRPr="009C3591" w:rsidRDefault="00CB0352" w:rsidP="00CB0352">
      <w:pPr>
        <w:rPr>
          <w:rFonts w:ascii="Calibri" w:eastAsia="Calibri" w:hAnsi="Calibri" w:cs="Helvetica75"/>
          <w:color w:val="auto"/>
          <w:lang w:eastAsia="zh-CN"/>
        </w:rPr>
      </w:pPr>
      <w:r>
        <w:rPr>
          <w:rFonts w:ascii="Calibri" w:eastAsia="Calibri" w:hAnsi="Calibri" w:cs="Helvetica75"/>
          <w:color w:val="auto"/>
          <w:lang w:eastAsia="zh-CN"/>
        </w:rPr>
        <w:t>7 Queens Road</w:t>
      </w:r>
    </w:p>
    <w:p w14:paraId="63B7A1BB" w14:textId="77777777" w:rsidR="00CB0352" w:rsidRDefault="00CB0352" w:rsidP="00CB0352">
      <w:pPr>
        <w:rPr>
          <w:rFonts w:ascii="Calibri" w:eastAsia="Calibri" w:hAnsi="Calibri" w:cs="Helvetica75"/>
          <w:color w:val="auto"/>
          <w:lang w:eastAsia="zh-CN"/>
        </w:rPr>
      </w:pPr>
      <w:r w:rsidRPr="009C3591">
        <w:rPr>
          <w:rFonts w:ascii="Calibri" w:eastAsia="Calibri" w:hAnsi="Calibri" w:cs="Helvetica75"/>
          <w:color w:val="auto"/>
          <w:lang w:eastAsia="zh-CN"/>
        </w:rPr>
        <w:t>Belfast</w:t>
      </w:r>
    </w:p>
    <w:p w14:paraId="16C460F9" w14:textId="77777777" w:rsidR="00CB0352" w:rsidRDefault="00CB0352" w:rsidP="00CB0352">
      <w:pPr>
        <w:rPr>
          <w:rFonts w:ascii="Calibri" w:eastAsia="Calibri" w:hAnsi="Calibri" w:cs="Helvetica75"/>
          <w:color w:val="auto"/>
          <w:lang w:eastAsia="zh-CN"/>
        </w:rPr>
      </w:pPr>
      <w:r w:rsidRPr="009C3591">
        <w:rPr>
          <w:rFonts w:ascii="Calibri" w:eastAsia="Calibri" w:hAnsi="Calibri" w:cs="Helvetica75"/>
          <w:color w:val="auto"/>
          <w:lang w:eastAsia="zh-CN"/>
        </w:rPr>
        <w:t>BT</w:t>
      </w:r>
      <w:r>
        <w:rPr>
          <w:rFonts w:ascii="Calibri" w:eastAsia="Calibri" w:hAnsi="Calibri" w:cs="Helvetica75"/>
          <w:color w:val="auto"/>
          <w:lang w:eastAsia="zh-CN"/>
        </w:rPr>
        <w:t>3</w:t>
      </w:r>
      <w:r w:rsidRPr="009C3591">
        <w:rPr>
          <w:rFonts w:ascii="Calibri" w:eastAsia="Calibri" w:hAnsi="Calibri" w:cs="Helvetica75"/>
          <w:color w:val="auto"/>
          <w:lang w:eastAsia="zh-CN"/>
        </w:rPr>
        <w:t xml:space="preserve"> </w:t>
      </w:r>
      <w:r>
        <w:rPr>
          <w:rFonts w:ascii="Calibri" w:eastAsia="Calibri" w:hAnsi="Calibri" w:cs="Helvetica75"/>
          <w:color w:val="auto"/>
          <w:lang w:eastAsia="zh-CN"/>
        </w:rPr>
        <w:t>9DT</w:t>
      </w:r>
    </w:p>
    <w:p w14:paraId="06C8E25D" w14:textId="77777777" w:rsidR="006A640C" w:rsidRDefault="006A640C" w:rsidP="006A640C">
      <w:pPr>
        <w:rPr>
          <w:rFonts w:ascii="Calibri" w:eastAsia="Calibri" w:hAnsi="Calibri" w:cs="Helvetica75"/>
          <w:color w:val="auto"/>
          <w:lang w:eastAsia="zh-CN"/>
        </w:rPr>
      </w:pPr>
    </w:p>
    <w:p w14:paraId="63A0BC36" w14:textId="77777777" w:rsidR="006A640C" w:rsidRPr="00C1310C" w:rsidRDefault="006A640C" w:rsidP="006A640C">
      <w:pPr>
        <w:tabs>
          <w:tab w:val="num" w:pos="540"/>
        </w:tabs>
        <w:spacing w:line="360" w:lineRule="auto"/>
        <w:rPr>
          <w:rFonts w:asciiTheme="minorHAnsi" w:hAnsiTheme="minorHAnsi" w:cs="Arial"/>
          <w:b/>
          <w:color w:val="0070C0"/>
          <w:sz w:val="28"/>
          <w:szCs w:val="28"/>
        </w:rPr>
      </w:pPr>
      <w:r w:rsidRPr="00C22F57">
        <w:rPr>
          <w:rFonts w:asciiTheme="minorHAnsi" w:hAnsiTheme="minorHAnsi" w:cs="Arial"/>
          <w:b/>
          <w:color w:val="0070C0"/>
          <w:sz w:val="28"/>
          <w:szCs w:val="28"/>
        </w:rPr>
        <w:t xml:space="preserve">Policy Compliance </w:t>
      </w:r>
      <w:proofErr w:type="gramStart"/>
      <w:r w:rsidRPr="00C22F57">
        <w:rPr>
          <w:rFonts w:asciiTheme="minorHAnsi" w:hAnsiTheme="minorHAnsi" w:cs="Arial"/>
          <w:b/>
          <w:color w:val="0070C0"/>
          <w:sz w:val="28"/>
          <w:szCs w:val="28"/>
        </w:rPr>
        <w:t>details:-</w:t>
      </w:r>
      <w:proofErr w:type="gramEnd"/>
    </w:p>
    <w:p w14:paraId="286146D3" w14:textId="77777777" w:rsidR="001B6617" w:rsidRDefault="006A640C" w:rsidP="006A640C">
      <w:pPr>
        <w:tabs>
          <w:tab w:val="num" w:pos="540"/>
        </w:tabs>
        <w:spacing w:line="360" w:lineRule="auto"/>
        <w:rPr>
          <w:rFonts w:asciiTheme="minorHAnsi" w:hAnsiTheme="minorHAnsi" w:cs="Arial"/>
        </w:rPr>
      </w:pPr>
      <w:r w:rsidRPr="00C1310C">
        <w:rPr>
          <w:rFonts w:asciiTheme="minorHAnsi" w:hAnsiTheme="minorHAnsi" w:cs="Arial"/>
        </w:rPr>
        <w:t>Compliance with Equality Legislation</w:t>
      </w:r>
      <w:r w:rsidR="001B6617">
        <w:rPr>
          <w:rFonts w:asciiTheme="minorHAnsi" w:hAnsiTheme="minorHAnsi" w:cs="Arial"/>
        </w:rPr>
        <w:t xml:space="preserve">. </w:t>
      </w:r>
    </w:p>
    <w:p w14:paraId="36E6D303" w14:textId="77777777" w:rsidR="006A640C" w:rsidRPr="001B6617" w:rsidRDefault="001B6617" w:rsidP="006A640C">
      <w:pPr>
        <w:tabs>
          <w:tab w:val="num" w:pos="540"/>
        </w:tabs>
        <w:spacing w:line="360" w:lineRule="auto"/>
        <w:rPr>
          <w:rFonts w:asciiTheme="minorHAnsi" w:hAnsiTheme="minorHAnsi" w:cs="Arial"/>
          <w:b/>
        </w:rPr>
      </w:pPr>
      <w:r>
        <w:rPr>
          <w:rFonts w:asciiTheme="minorHAnsi" w:hAnsiTheme="minorHAnsi" w:cs="Arial"/>
          <w:b/>
        </w:rPr>
        <w:t>PLEASE NOTE:</w:t>
      </w:r>
      <w:r w:rsidRPr="001B6617">
        <w:rPr>
          <w:rFonts w:asciiTheme="minorHAnsi" w:hAnsiTheme="minorHAnsi" w:cs="Arial"/>
          <w:b/>
        </w:rPr>
        <w:t xml:space="preserve"> Policies must be equality screened before being submitted to SLT and Trade </w:t>
      </w:r>
      <w:proofErr w:type="gramStart"/>
      <w:r w:rsidRPr="001B6617">
        <w:rPr>
          <w:rFonts w:asciiTheme="minorHAnsi" w:hAnsiTheme="minorHAnsi" w:cs="Arial"/>
          <w:b/>
        </w:rPr>
        <w:t>Unions</w:t>
      </w:r>
      <w:r w:rsidR="006A640C" w:rsidRPr="001B6617">
        <w:rPr>
          <w:rFonts w:asciiTheme="minorHAnsi" w:hAnsiTheme="minorHAnsi" w:cs="Arial"/>
          <w:b/>
        </w:rPr>
        <w:t>:-</w:t>
      </w:r>
      <w:proofErr w:type="gramEnd"/>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3213"/>
      </w:tblGrid>
      <w:tr w:rsidR="006A640C" w:rsidRPr="00C22F57" w14:paraId="551AB757" w14:textId="77777777" w:rsidTr="006754F8">
        <w:tc>
          <w:tcPr>
            <w:tcW w:w="3987" w:type="dxa"/>
            <w:tcBorders>
              <w:top w:val="single" w:sz="4" w:space="0" w:color="auto"/>
              <w:left w:val="single" w:sz="4" w:space="0" w:color="auto"/>
              <w:bottom w:val="single" w:sz="4" w:space="0" w:color="auto"/>
              <w:right w:val="single" w:sz="4" w:space="0" w:color="auto"/>
            </w:tcBorders>
          </w:tcPr>
          <w:p w14:paraId="5039E312" w14:textId="77777777" w:rsidR="006A640C" w:rsidRPr="00C1310C" w:rsidRDefault="00AE5289" w:rsidP="00D83C89">
            <w:pPr>
              <w:tabs>
                <w:tab w:val="num" w:pos="540"/>
              </w:tabs>
              <w:spacing w:line="240" w:lineRule="auto"/>
              <w:rPr>
                <w:rFonts w:asciiTheme="minorHAnsi" w:hAnsiTheme="minorHAnsi" w:cs="Arial"/>
              </w:rPr>
            </w:pPr>
            <w:r>
              <w:rPr>
                <w:rFonts w:asciiTheme="minorHAnsi" w:hAnsiTheme="minorHAnsi" w:cs="Arial"/>
              </w:rPr>
              <w:t xml:space="preserve">Equality </w:t>
            </w:r>
            <w:r w:rsidR="006A640C" w:rsidRPr="00C1310C">
              <w:rPr>
                <w:rFonts w:asciiTheme="minorHAnsi" w:hAnsiTheme="minorHAnsi" w:cs="Arial"/>
              </w:rPr>
              <w:t>Screening date</w:t>
            </w:r>
          </w:p>
        </w:tc>
        <w:tc>
          <w:tcPr>
            <w:tcW w:w="3213" w:type="dxa"/>
            <w:tcBorders>
              <w:top w:val="single" w:sz="4" w:space="0" w:color="auto"/>
              <w:left w:val="single" w:sz="4" w:space="0" w:color="auto"/>
              <w:bottom w:val="single" w:sz="4" w:space="0" w:color="auto"/>
              <w:right w:val="single" w:sz="4" w:space="0" w:color="auto"/>
            </w:tcBorders>
          </w:tcPr>
          <w:p w14:paraId="57C9003B" w14:textId="77777777" w:rsidR="006A640C" w:rsidRPr="00C1310C" w:rsidRDefault="009F7BB9" w:rsidP="00D83C89">
            <w:pPr>
              <w:tabs>
                <w:tab w:val="num" w:pos="540"/>
              </w:tabs>
              <w:spacing w:line="240" w:lineRule="auto"/>
              <w:rPr>
                <w:rFonts w:asciiTheme="minorHAnsi" w:hAnsiTheme="minorHAnsi" w:cs="Arial"/>
              </w:rPr>
            </w:pPr>
            <w:r>
              <w:rPr>
                <w:rFonts w:asciiTheme="minorHAnsi" w:hAnsiTheme="minorHAnsi" w:cs="Arial"/>
              </w:rPr>
              <w:t>25/8/2009</w:t>
            </w:r>
          </w:p>
        </w:tc>
      </w:tr>
      <w:tr w:rsidR="006A640C" w:rsidRPr="00C22F57" w14:paraId="4A08C28A" w14:textId="77777777" w:rsidTr="006754F8">
        <w:tc>
          <w:tcPr>
            <w:tcW w:w="3987" w:type="dxa"/>
            <w:tcBorders>
              <w:top w:val="single" w:sz="4" w:space="0" w:color="auto"/>
              <w:left w:val="single" w:sz="4" w:space="0" w:color="auto"/>
              <w:bottom w:val="single" w:sz="4" w:space="0" w:color="auto"/>
              <w:right w:val="single" w:sz="4" w:space="0" w:color="auto"/>
            </w:tcBorders>
          </w:tcPr>
          <w:p w14:paraId="7CF8719F" w14:textId="77777777" w:rsidR="006A640C" w:rsidRPr="00C1310C" w:rsidRDefault="00AE5289" w:rsidP="00D83C89">
            <w:pPr>
              <w:tabs>
                <w:tab w:val="num" w:pos="540"/>
              </w:tabs>
              <w:spacing w:line="240" w:lineRule="auto"/>
              <w:rPr>
                <w:rFonts w:asciiTheme="minorHAnsi" w:hAnsiTheme="minorHAnsi" w:cs="Arial"/>
              </w:rPr>
            </w:pPr>
            <w:r>
              <w:rPr>
                <w:rFonts w:asciiTheme="minorHAnsi" w:hAnsiTheme="minorHAnsi" w:cs="Arial"/>
              </w:rPr>
              <w:t xml:space="preserve">Equality </w:t>
            </w:r>
            <w:r w:rsidR="006A640C" w:rsidRPr="00C1310C">
              <w:rPr>
                <w:rFonts w:asciiTheme="minorHAnsi" w:hAnsiTheme="minorHAnsi" w:cs="Arial"/>
              </w:rPr>
              <w:t>Screening outcome</w:t>
            </w:r>
          </w:p>
        </w:tc>
        <w:tc>
          <w:tcPr>
            <w:tcW w:w="3213" w:type="dxa"/>
            <w:tcBorders>
              <w:top w:val="single" w:sz="4" w:space="0" w:color="auto"/>
              <w:left w:val="single" w:sz="4" w:space="0" w:color="auto"/>
              <w:bottom w:val="single" w:sz="4" w:space="0" w:color="auto"/>
              <w:right w:val="single" w:sz="4" w:space="0" w:color="auto"/>
            </w:tcBorders>
          </w:tcPr>
          <w:p w14:paraId="622BEBFA" w14:textId="77777777" w:rsidR="006A640C" w:rsidRPr="00C1310C" w:rsidRDefault="009F7BB9" w:rsidP="00D83C89">
            <w:pPr>
              <w:tabs>
                <w:tab w:val="num" w:pos="540"/>
              </w:tabs>
              <w:spacing w:line="240" w:lineRule="auto"/>
              <w:rPr>
                <w:rFonts w:asciiTheme="minorHAnsi" w:hAnsiTheme="minorHAnsi" w:cs="Arial"/>
              </w:rPr>
            </w:pPr>
            <w:r>
              <w:rPr>
                <w:rFonts w:asciiTheme="minorHAnsi" w:hAnsiTheme="minorHAnsi" w:cs="Arial"/>
              </w:rPr>
              <w:t>Screened Out</w:t>
            </w:r>
          </w:p>
        </w:tc>
      </w:tr>
      <w:tr w:rsidR="00AE5289" w:rsidRPr="00C22F57" w14:paraId="04FEA501" w14:textId="77777777" w:rsidTr="006754F8">
        <w:tc>
          <w:tcPr>
            <w:tcW w:w="3987" w:type="dxa"/>
            <w:tcBorders>
              <w:top w:val="single" w:sz="4" w:space="0" w:color="auto"/>
              <w:left w:val="single" w:sz="4" w:space="0" w:color="auto"/>
              <w:bottom w:val="single" w:sz="4" w:space="0" w:color="auto"/>
              <w:right w:val="single" w:sz="4" w:space="0" w:color="auto"/>
            </w:tcBorders>
          </w:tcPr>
          <w:p w14:paraId="4D1C177A" w14:textId="77777777" w:rsidR="00AE5289" w:rsidRDefault="00AE5289" w:rsidP="00D83C89">
            <w:pPr>
              <w:tabs>
                <w:tab w:val="num" w:pos="540"/>
              </w:tabs>
              <w:spacing w:line="240" w:lineRule="auto"/>
              <w:rPr>
                <w:rFonts w:asciiTheme="minorHAnsi" w:hAnsiTheme="minorHAnsi" w:cs="Arial"/>
              </w:rPr>
            </w:pPr>
            <w:r>
              <w:rPr>
                <w:rFonts w:asciiTheme="minorHAnsi" w:hAnsiTheme="minorHAnsi" w:cs="Arial"/>
              </w:rPr>
              <w:t>Sector or Local Screening</w:t>
            </w:r>
          </w:p>
        </w:tc>
        <w:tc>
          <w:tcPr>
            <w:tcW w:w="3213" w:type="dxa"/>
            <w:tcBorders>
              <w:top w:val="single" w:sz="4" w:space="0" w:color="auto"/>
              <w:left w:val="single" w:sz="4" w:space="0" w:color="auto"/>
              <w:bottom w:val="single" w:sz="4" w:space="0" w:color="auto"/>
              <w:right w:val="single" w:sz="4" w:space="0" w:color="auto"/>
            </w:tcBorders>
          </w:tcPr>
          <w:p w14:paraId="49BD7A03" w14:textId="77777777" w:rsidR="00AE5289" w:rsidRPr="00C1310C" w:rsidRDefault="009F7BB9" w:rsidP="00D83C89">
            <w:pPr>
              <w:tabs>
                <w:tab w:val="num" w:pos="540"/>
              </w:tabs>
              <w:spacing w:line="240" w:lineRule="auto"/>
              <w:rPr>
                <w:rFonts w:asciiTheme="minorHAnsi" w:hAnsiTheme="minorHAnsi" w:cs="Arial"/>
              </w:rPr>
            </w:pPr>
            <w:r>
              <w:rPr>
                <w:rFonts w:asciiTheme="minorHAnsi" w:hAnsiTheme="minorHAnsi" w:cs="Arial"/>
              </w:rPr>
              <w:t>Local</w:t>
            </w:r>
          </w:p>
        </w:tc>
      </w:tr>
      <w:tr w:rsidR="006A640C" w:rsidRPr="00C22F57" w14:paraId="0C9FA6AD" w14:textId="77777777" w:rsidTr="006754F8">
        <w:tc>
          <w:tcPr>
            <w:tcW w:w="3987" w:type="dxa"/>
            <w:tcBorders>
              <w:top w:val="single" w:sz="4" w:space="0" w:color="auto"/>
              <w:left w:val="single" w:sz="4" w:space="0" w:color="auto"/>
              <w:bottom w:val="single" w:sz="4" w:space="0" w:color="auto"/>
              <w:right w:val="single" w:sz="4" w:space="0" w:color="auto"/>
            </w:tcBorders>
          </w:tcPr>
          <w:p w14:paraId="380CB7A8" w14:textId="77777777" w:rsidR="006A640C" w:rsidRPr="00C1310C" w:rsidRDefault="006A640C" w:rsidP="001416FC">
            <w:pPr>
              <w:tabs>
                <w:tab w:val="num" w:pos="540"/>
              </w:tabs>
              <w:spacing w:line="240" w:lineRule="auto"/>
              <w:rPr>
                <w:rFonts w:asciiTheme="minorHAnsi" w:hAnsiTheme="minorHAnsi" w:cs="Arial"/>
              </w:rPr>
            </w:pPr>
            <w:r w:rsidRPr="00C1310C">
              <w:rPr>
                <w:rFonts w:asciiTheme="minorHAnsi" w:hAnsiTheme="minorHAnsi" w:cs="Arial"/>
              </w:rPr>
              <w:t>Consultation date</w:t>
            </w:r>
            <w:r w:rsidR="001416FC">
              <w:rPr>
                <w:rFonts w:asciiTheme="minorHAnsi" w:hAnsiTheme="minorHAnsi" w:cs="Arial"/>
              </w:rPr>
              <w:t xml:space="preserve"> </w:t>
            </w:r>
            <w:r w:rsidR="00822D3D">
              <w:rPr>
                <w:rFonts w:asciiTheme="minorHAnsi" w:hAnsiTheme="minorHAnsi" w:cs="Arial"/>
              </w:rPr>
              <w:t>(If applicable)</w:t>
            </w:r>
          </w:p>
        </w:tc>
        <w:tc>
          <w:tcPr>
            <w:tcW w:w="3213" w:type="dxa"/>
            <w:tcBorders>
              <w:top w:val="single" w:sz="4" w:space="0" w:color="auto"/>
              <w:left w:val="single" w:sz="4" w:space="0" w:color="auto"/>
              <w:bottom w:val="single" w:sz="4" w:space="0" w:color="auto"/>
              <w:right w:val="single" w:sz="4" w:space="0" w:color="auto"/>
            </w:tcBorders>
          </w:tcPr>
          <w:p w14:paraId="5AEE8CE2" w14:textId="77777777" w:rsidR="006A640C" w:rsidRPr="00C1310C" w:rsidRDefault="009F7BB9" w:rsidP="00D83C89">
            <w:pPr>
              <w:tabs>
                <w:tab w:val="num" w:pos="540"/>
              </w:tabs>
              <w:spacing w:line="240" w:lineRule="auto"/>
              <w:rPr>
                <w:rFonts w:asciiTheme="minorHAnsi" w:hAnsiTheme="minorHAnsi" w:cs="Arial"/>
              </w:rPr>
            </w:pPr>
            <w:r>
              <w:rPr>
                <w:rFonts w:asciiTheme="minorHAnsi" w:hAnsiTheme="minorHAnsi" w:cs="Arial"/>
              </w:rPr>
              <w:t>N/A</w:t>
            </w:r>
          </w:p>
        </w:tc>
      </w:tr>
      <w:tr w:rsidR="006A640C" w:rsidRPr="00C22F57" w14:paraId="3508BA00" w14:textId="77777777" w:rsidTr="006754F8">
        <w:tc>
          <w:tcPr>
            <w:tcW w:w="3987" w:type="dxa"/>
            <w:tcBorders>
              <w:top w:val="single" w:sz="4" w:space="0" w:color="auto"/>
              <w:left w:val="single" w:sz="4" w:space="0" w:color="auto"/>
              <w:bottom w:val="single" w:sz="4" w:space="0" w:color="auto"/>
              <w:right w:val="single" w:sz="4" w:space="0" w:color="auto"/>
            </w:tcBorders>
          </w:tcPr>
          <w:p w14:paraId="63C9F5E4" w14:textId="77777777" w:rsidR="006A640C" w:rsidRPr="00C1310C" w:rsidRDefault="006A640C" w:rsidP="000B4DD1">
            <w:pPr>
              <w:tabs>
                <w:tab w:val="num" w:pos="540"/>
              </w:tabs>
              <w:spacing w:line="240" w:lineRule="auto"/>
              <w:jc w:val="left"/>
              <w:rPr>
                <w:rFonts w:asciiTheme="minorHAnsi" w:hAnsiTheme="minorHAnsi" w:cs="Arial"/>
              </w:rPr>
            </w:pPr>
            <w:r w:rsidRPr="00C1310C">
              <w:rPr>
                <w:rFonts w:asciiTheme="minorHAnsi" w:hAnsiTheme="minorHAnsi" w:cs="Arial"/>
              </w:rPr>
              <w:t>Equality Impact Assessment (EQIA) date</w:t>
            </w:r>
          </w:p>
        </w:tc>
        <w:tc>
          <w:tcPr>
            <w:tcW w:w="3213" w:type="dxa"/>
            <w:tcBorders>
              <w:top w:val="single" w:sz="4" w:space="0" w:color="auto"/>
              <w:left w:val="single" w:sz="4" w:space="0" w:color="auto"/>
              <w:bottom w:val="single" w:sz="4" w:space="0" w:color="auto"/>
              <w:right w:val="single" w:sz="4" w:space="0" w:color="auto"/>
            </w:tcBorders>
          </w:tcPr>
          <w:p w14:paraId="55EB0AC3" w14:textId="77777777" w:rsidR="006A640C" w:rsidRPr="00C1310C" w:rsidRDefault="009F7BB9" w:rsidP="00D83C89">
            <w:pPr>
              <w:tabs>
                <w:tab w:val="num" w:pos="540"/>
              </w:tabs>
              <w:spacing w:line="240" w:lineRule="auto"/>
              <w:rPr>
                <w:rFonts w:asciiTheme="minorHAnsi" w:hAnsiTheme="minorHAnsi" w:cs="Arial"/>
              </w:rPr>
            </w:pPr>
            <w:r>
              <w:rPr>
                <w:rFonts w:asciiTheme="minorHAnsi" w:hAnsiTheme="minorHAnsi" w:cs="Arial"/>
              </w:rPr>
              <w:t>N/A</w:t>
            </w:r>
          </w:p>
        </w:tc>
      </w:tr>
      <w:tr w:rsidR="006A640C" w:rsidRPr="00C22F57" w14:paraId="2A14F166" w14:textId="77777777" w:rsidTr="006754F8">
        <w:tc>
          <w:tcPr>
            <w:tcW w:w="3987" w:type="dxa"/>
            <w:tcBorders>
              <w:top w:val="single" w:sz="4" w:space="0" w:color="auto"/>
              <w:left w:val="single" w:sz="4" w:space="0" w:color="auto"/>
              <w:bottom w:val="single" w:sz="4" w:space="0" w:color="auto"/>
              <w:right w:val="single" w:sz="4" w:space="0" w:color="auto"/>
            </w:tcBorders>
          </w:tcPr>
          <w:p w14:paraId="2AD45FB4" w14:textId="77777777" w:rsidR="006A640C" w:rsidRPr="00C1310C" w:rsidRDefault="006A640C" w:rsidP="00D83C89">
            <w:pPr>
              <w:tabs>
                <w:tab w:val="num" w:pos="540"/>
              </w:tabs>
              <w:spacing w:line="240" w:lineRule="auto"/>
              <w:rPr>
                <w:rFonts w:asciiTheme="minorHAnsi" w:hAnsiTheme="minorHAnsi" w:cs="Arial"/>
              </w:rPr>
            </w:pPr>
            <w:r w:rsidRPr="00C1310C">
              <w:rPr>
                <w:rFonts w:asciiTheme="minorHAnsi" w:hAnsiTheme="minorHAnsi" w:cs="Arial"/>
              </w:rPr>
              <w:t>EQIA key outcomes</w:t>
            </w:r>
          </w:p>
        </w:tc>
        <w:tc>
          <w:tcPr>
            <w:tcW w:w="3213" w:type="dxa"/>
            <w:tcBorders>
              <w:top w:val="single" w:sz="4" w:space="0" w:color="auto"/>
              <w:left w:val="single" w:sz="4" w:space="0" w:color="auto"/>
              <w:bottom w:val="single" w:sz="4" w:space="0" w:color="auto"/>
              <w:right w:val="single" w:sz="4" w:space="0" w:color="auto"/>
            </w:tcBorders>
          </w:tcPr>
          <w:p w14:paraId="30683DBB" w14:textId="77777777" w:rsidR="006A640C" w:rsidRPr="00C1310C" w:rsidRDefault="009F7BB9" w:rsidP="00D83C89">
            <w:pPr>
              <w:tabs>
                <w:tab w:val="num" w:pos="540"/>
              </w:tabs>
              <w:spacing w:line="240" w:lineRule="auto"/>
              <w:rPr>
                <w:rFonts w:asciiTheme="minorHAnsi" w:hAnsiTheme="minorHAnsi" w:cs="Arial"/>
              </w:rPr>
            </w:pPr>
            <w:r>
              <w:rPr>
                <w:rFonts w:asciiTheme="minorHAnsi" w:hAnsiTheme="minorHAnsi" w:cs="Arial"/>
              </w:rPr>
              <w:t>N/A</w:t>
            </w:r>
          </w:p>
        </w:tc>
      </w:tr>
    </w:tbl>
    <w:p w14:paraId="66E5CCA6" w14:textId="77777777" w:rsidR="00530680" w:rsidRDefault="00530680" w:rsidP="00530680">
      <w:pPr>
        <w:pStyle w:val="Caption"/>
      </w:pPr>
      <w:r>
        <w:t>Equality Screening Information</w:t>
      </w:r>
    </w:p>
    <w:p w14:paraId="007D8DF5" w14:textId="77777777" w:rsidR="006A640C" w:rsidRPr="009C3591" w:rsidRDefault="006A640C" w:rsidP="006A640C">
      <w:pPr>
        <w:ind w:left="0" w:firstLine="0"/>
        <w:rPr>
          <w:rFonts w:ascii="Calibri" w:eastAsia="Calibri" w:hAnsi="Calibri" w:cs="Helvetica75"/>
          <w:color w:val="auto"/>
          <w:lang w:eastAsia="zh-CN"/>
        </w:rPr>
      </w:pPr>
    </w:p>
    <w:p w14:paraId="6BBB9072" w14:textId="77777777" w:rsidR="00803CCE" w:rsidRDefault="00803CCE" w:rsidP="006A640C">
      <w:pPr>
        <w:rPr>
          <w:rFonts w:asciiTheme="minorHAnsi" w:hAnsiTheme="minorHAnsi"/>
          <w:b/>
          <w:color w:val="0070C0"/>
          <w:sz w:val="28"/>
          <w:szCs w:val="28"/>
        </w:rPr>
      </w:pPr>
      <w:bookmarkStart w:id="0" w:name="_Toc300562627"/>
    </w:p>
    <w:p w14:paraId="15A15835" w14:textId="77777777" w:rsidR="008C2737" w:rsidRDefault="008C2737">
      <w:pPr>
        <w:spacing w:after="160" w:line="259" w:lineRule="auto"/>
        <w:ind w:left="0" w:right="0" w:firstLine="0"/>
        <w:jc w:val="left"/>
        <w:rPr>
          <w:rFonts w:asciiTheme="minorHAnsi" w:hAnsiTheme="minorHAnsi"/>
          <w:b/>
          <w:color w:val="0070C0"/>
          <w:sz w:val="28"/>
          <w:szCs w:val="28"/>
        </w:rPr>
      </w:pPr>
      <w:r>
        <w:rPr>
          <w:rFonts w:asciiTheme="minorHAnsi" w:hAnsiTheme="minorHAnsi"/>
          <w:b/>
          <w:color w:val="0070C0"/>
          <w:sz w:val="28"/>
          <w:szCs w:val="28"/>
        </w:rPr>
        <w:br w:type="page"/>
      </w:r>
    </w:p>
    <w:p w14:paraId="69C1B2C2" w14:textId="77777777" w:rsidR="00803CCE" w:rsidRDefault="00803CCE" w:rsidP="006A640C">
      <w:pPr>
        <w:rPr>
          <w:rFonts w:asciiTheme="minorHAnsi" w:hAnsiTheme="minorHAnsi"/>
          <w:b/>
          <w:color w:val="0070C0"/>
          <w:sz w:val="28"/>
          <w:szCs w:val="28"/>
        </w:rPr>
      </w:pPr>
    </w:p>
    <w:p w14:paraId="46F39D95" w14:textId="77777777" w:rsidR="006A640C" w:rsidRPr="009C3591" w:rsidRDefault="006A640C" w:rsidP="006A640C">
      <w:pPr>
        <w:rPr>
          <w:rFonts w:asciiTheme="minorHAnsi" w:hAnsiTheme="minorHAnsi"/>
          <w:b/>
          <w:color w:val="0070C0"/>
          <w:sz w:val="28"/>
          <w:szCs w:val="28"/>
        </w:rPr>
      </w:pPr>
      <w:r w:rsidRPr="009C3591">
        <w:rPr>
          <w:rFonts w:asciiTheme="minorHAnsi" w:hAnsiTheme="minorHAnsi"/>
          <w:b/>
          <w:color w:val="0070C0"/>
          <w:sz w:val="28"/>
          <w:szCs w:val="28"/>
        </w:rPr>
        <w:t>Document History</w:t>
      </w:r>
      <w:bookmarkEnd w:id="0"/>
    </w:p>
    <w:p w14:paraId="0AF1468E" w14:textId="77777777" w:rsidR="006A640C" w:rsidRDefault="006A640C" w:rsidP="006A640C">
      <w:pPr>
        <w:tabs>
          <w:tab w:val="left" w:pos="9026"/>
        </w:tabs>
        <w:rPr>
          <w:rFonts w:asciiTheme="minorHAnsi" w:hAnsiTheme="minorHAnsi"/>
        </w:rPr>
      </w:pPr>
      <w:bookmarkStart w:id="1" w:name="_Toc300562628"/>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1835"/>
        <w:gridCol w:w="1699"/>
        <w:gridCol w:w="3828"/>
        <w:gridCol w:w="1644"/>
      </w:tblGrid>
      <w:tr w:rsidR="00687FC9" w:rsidRPr="009C3591" w14:paraId="4AB05523" w14:textId="77777777" w:rsidTr="00E84ADB">
        <w:trPr>
          <w:trHeight w:val="227"/>
        </w:trPr>
        <w:tc>
          <w:tcPr>
            <w:tcW w:w="1019"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652C7EDD" w14:textId="77777777" w:rsidR="00687FC9" w:rsidRPr="0005586A" w:rsidRDefault="00687FC9" w:rsidP="004A058F">
            <w:pPr>
              <w:rPr>
                <w:rFonts w:asciiTheme="minorHAnsi" w:hAnsiTheme="minorHAnsi"/>
                <w:color w:val="auto"/>
              </w:rPr>
            </w:pPr>
            <w:r w:rsidRPr="0005586A">
              <w:rPr>
                <w:rFonts w:asciiTheme="minorHAnsi" w:hAnsiTheme="minorHAnsi"/>
                <w:b/>
                <w:color w:val="auto"/>
              </w:rPr>
              <w:t>Version Number</w:t>
            </w:r>
          </w:p>
        </w:tc>
        <w:tc>
          <w:tcPr>
            <w:tcW w:w="943"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70BD6D9" w14:textId="77777777" w:rsidR="00687FC9" w:rsidRPr="0005586A" w:rsidRDefault="00687FC9" w:rsidP="00927C75">
            <w:pPr>
              <w:rPr>
                <w:rFonts w:asciiTheme="minorHAnsi" w:hAnsiTheme="minorHAnsi"/>
                <w:color w:val="auto"/>
              </w:rPr>
            </w:pPr>
            <w:r w:rsidRPr="0005586A">
              <w:rPr>
                <w:rFonts w:asciiTheme="minorHAnsi" w:hAnsiTheme="minorHAnsi"/>
                <w:b/>
                <w:color w:val="auto"/>
              </w:rPr>
              <w:t>Author</w:t>
            </w:r>
          </w:p>
        </w:tc>
        <w:tc>
          <w:tcPr>
            <w:tcW w:w="2125"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1C3E389F" w14:textId="77777777" w:rsidR="00687FC9" w:rsidRPr="0005586A" w:rsidRDefault="00687FC9" w:rsidP="00927C75">
            <w:pPr>
              <w:rPr>
                <w:rFonts w:asciiTheme="minorHAnsi" w:hAnsiTheme="minorHAnsi"/>
                <w:color w:val="auto"/>
              </w:rPr>
            </w:pPr>
            <w:r w:rsidRPr="0005586A">
              <w:rPr>
                <w:rFonts w:asciiTheme="minorHAnsi" w:hAnsiTheme="minorHAnsi"/>
                <w:b/>
                <w:color w:val="auto"/>
              </w:rPr>
              <w:t>Reason for Change</w:t>
            </w:r>
          </w:p>
        </w:tc>
        <w:tc>
          <w:tcPr>
            <w:tcW w:w="913"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1A0EF3EC" w14:textId="77777777" w:rsidR="00687FC9" w:rsidRPr="0005586A" w:rsidRDefault="00687FC9" w:rsidP="00927C75">
            <w:pPr>
              <w:rPr>
                <w:rFonts w:asciiTheme="minorHAnsi" w:hAnsiTheme="minorHAnsi"/>
                <w:b/>
                <w:color w:val="auto"/>
              </w:rPr>
            </w:pPr>
            <w:r w:rsidRPr="0005586A">
              <w:rPr>
                <w:rFonts w:asciiTheme="minorHAnsi" w:hAnsiTheme="minorHAnsi"/>
                <w:b/>
                <w:color w:val="auto"/>
              </w:rPr>
              <w:t>Date</w:t>
            </w:r>
          </w:p>
        </w:tc>
      </w:tr>
      <w:tr w:rsidR="00687FC9" w:rsidRPr="009C3591" w14:paraId="211D61FE" w14:textId="77777777" w:rsidTr="00E84ADB">
        <w:trPr>
          <w:trHeight w:val="227"/>
        </w:trPr>
        <w:tc>
          <w:tcPr>
            <w:tcW w:w="1019" w:type="pct"/>
            <w:tcBorders>
              <w:top w:val="single" w:sz="8" w:space="0" w:color="003399"/>
              <w:left w:val="single" w:sz="8" w:space="0" w:color="003399"/>
              <w:bottom w:val="single" w:sz="8" w:space="0" w:color="003399"/>
              <w:right w:val="single" w:sz="8" w:space="0" w:color="003399"/>
            </w:tcBorders>
            <w:hideMark/>
          </w:tcPr>
          <w:p w14:paraId="69BF0697" w14:textId="77777777" w:rsidR="00687FC9" w:rsidRPr="009C3591" w:rsidRDefault="00687FC9" w:rsidP="00927C75">
            <w:pPr>
              <w:rPr>
                <w:rFonts w:asciiTheme="minorHAnsi" w:hAnsiTheme="minorHAnsi"/>
              </w:rPr>
            </w:pPr>
            <w:r>
              <w:rPr>
                <w:rFonts w:asciiTheme="minorHAnsi" w:hAnsiTheme="minorHAnsi"/>
              </w:rPr>
              <w:t>1.0</w:t>
            </w:r>
          </w:p>
        </w:tc>
        <w:tc>
          <w:tcPr>
            <w:tcW w:w="943" w:type="pct"/>
            <w:tcBorders>
              <w:top w:val="single" w:sz="8" w:space="0" w:color="003399"/>
              <w:left w:val="single" w:sz="8" w:space="0" w:color="003399"/>
              <w:bottom w:val="single" w:sz="8" w:space="0" w:color="003399"/>
              <w:right w:val="single" w:sz="8" w:space="0" w:color="003399"/>
            </w:tcBorders>
          </w:tcPr>
          <w:p w14:paraId="606CB7C1" w14:textId="77777777" w:rsidR="00687FC9" w:rsidRPr="009C3591" w:rsidRDefault="00170143" w:rsidP="00927C75">
            <w:pPr>
              <w:rPr>
                <w:rFonts w:asciiTheme="minorHAnsi" w:hAnsiTheme="minorHAnsi"/>
              </w:rPr>
            </w:pPr>
            <w:r>
              <w:rPr>
                <w:rFonts w:asciiTheme="minorHAnsi" w:hAnsiTheme="minorHAnsi"/>
              </w:rPr>
              <w:t>Learner Success</w:t>
            </w:r>
          </w:p>
        </w:tc>
        <w:tc>
          <w:tcPr>
            <w:tcW w:w="2125" w:type="pct"/>
            <w:tcBorders>
              <w:top w:val="single" w:sz="8" w:space="0" w:color="003399"/>
              <w:left w:val="single" w:sz="8" w:space="0" w:color="003399"/>
              <w:bottom w:val="single" w:sz="8" w:space="0" w:color="003399"/>
              <w:right w:val="single" w:sz="8" w:space="0" w:color="003399"/>
            </w:tcBorders>
          </w:tcPr>
          <w:p w14:paraId="45D24C57" w14:textId="77777777" w:rsidR="00E84ADB" w:rsidRPr="00E84ADB" w:rsidRDefault="00E84ADB" w:rsidP="00E84ADB">
            <w:pPr>
              <w:autoSpaceDE w:val="0"/>
              <w:autoSpaceDN w:val="0"/>
              <w:adjustRightInd w:val="0"/>
              <w:spacing w:after="120" w:line="240" w:lineRule="auto"/>
              <w:ind w:left="0" w:right="0" w:firstLine="0"/>
              <w:jc w:val="left"/>
              <w:rPr>
                <w:rFonts w:ascii="Calibri" w:eastAsia="Calibri" w:hAnsi="Calibri" w:cs="Times New Roman"/>
                <w:bCs/>
                <w:iCs/>
                <w:color w:val="auto"/>
              </w:rPr>
            </w:pPr>
            <w:r w:rsidRPr="00E84ADB">
              <w:rPr>
                <w:rFonts w:ascii="Calibri" w:eastAsia="Calibri" w:hAnsi="Calibri" w:cs="Arial"/>
                <w:iCs/>
                <w:color w:val="auto"/>
                <w:spacing w:val="2"/>
                <w:lang w:eastAsia="en-US"/>
              </w:rPr>
              <w:t xml:space="preserve">Reviewed by Head of Student Support and </w:t>
            </w:r>
            <w:r w:rsidRPr="00E84ADB">
              <w:rPr>
                <w:rFonts w:ascii="Calibri" w:eastAsia="Calibri" w:hAnsi="Calibri" w:cs="Times New Roman"/>
                <w:bCs/>
                <w:iCs/>
                <w:color w:val="auto"/>
                <w:lang w:val="x-none"/>
              </w:rPr>
              <w:t>Equality and Good Relations</w:t>
            </w:r>
            <w:r w:rsidRPr="00E84ADB">
              <w:rPr>
                <w:rFonts w:ascii="Calibri" w:eastAsia="Calibri" w:hAnsi="Calibri" w:cs="Times New Roman"/>
                <w:bCs/>
                <w:iCs/>
                <w:color w:val="auto"/>
              </w:rPr>
              <w:t xml:space="preserve"> Officer</w:t>
            </w:r>
            <w:r w:rsidR="00362416">
              <w:rPr>
                <w:rFonts w:ascii="Calibri" w:eastAsia="Calibri" w:hAnsi="Calibri" w:cs="Times New Roman"/>
                <w:bCs/>
                <w:iCs/>
                <w:color w:val="auto"/>
              </w:rPr>
              <w:t>.  The</w:t>
            </w:r>
            <w:r w:rsidRPr="00E84ADB">
              <w:rPr>
                <w:rFonts w:ascii="Calibri" w:eastAsia="Calibri" w:hAnsi="Calibri" w:cs="Times New Roman"/>
                <w:iCs/>
                <w:color w:val="auto"/>
                <w:lang w:val="x-none" w:eastAsia="en-US"/>
              </w:rPr>
              <w:t xml:space="preserve"> following changes </w:t>
            </w:r>
            <w:r w:rsidRPr="00E84ADB">
              <w:rPr>
                <w:rFonts w:ascii="Calibri" w:eastAsia="Calibri" w:hAnsi="Calibri" w:cs="Times New Roman"/>
                <w:iCs/>
                <w:color w:val="auto"/>
                <w:lang w:eastAsia="en-US"/>
              </w:rPr>
              <w:t>were made:</w:t>
            </w:r>
            <w:r w:rsidRPr="00E84ADB">
              <w:rPr>
                <w:rFonts w:ascii="Calibri" w:eastAsia="Calibri" w:hAnsi="Calibri" w:cs="Times New Roman"/>
                <w:i/>
                <w:iCs/>
                <w:color w:val="auto"/>
                <w:lang w:val="x-none" w:eastAsia="en-US"/>
              </w:rPr>
              <w:t xml:space="preserve">  </w:t>
            </w:r>
          </w:p>
          <w:p w14:paraId="2FC78EA8" w14:textId="77777777" w:rsidR="00687FC9" w:rsidRPr="00E84ADB" w:rsidRDefault="00E84ADB" w:rsidP="00E84ADB">
            <w:pPr>
              <w:autoSpaceDE w:val="0"/>
              <w:autoSpaceDN w:val="0"/>
              <w:adjustRightInd w:val="0"/>
              <w:spacing w:after="120" w:line="240" w:lineRule="auto"/>
              <w:ind w:left="0" w:right="0" w:firstLine="0"/>
              <w:jc w:val="left"/>
              <w:rPr>
                <w:rFonts w:ascii="Calibri" w:eastAsia="Calibri" w:hAnsi="Calibri" w:cs="Times New Roman"/>
                <w:bCs/>
                <w:iCs/>
                <w:color w:val="auto"/>
              </w:rPr>
            </w:pPr>
            <w:r w:rsidRPr="00E84ADB">
              <w:rPr>
                <w:rFonts w:ascii="Calibri" w:eastAsia="Calibri" w:hAnsi="Calibri" w:cs="Times New Roman"/>
                <w:bCs/>
                <w:iCs/>
                <w:color w:val="auto"/>
              </w:rPr>
              <w:t>Page 7 – Harassment, Grievance and Discipline – remove reference to my Belfast Met Site</w:t>
            </w:r>
          </w:p>
        </w:tc>
        <w:tc>
          <w:tcPr>
            <w:tcW w:w="913" w:type="pct"/>
            <w:tcBorders>
              <w:top w:val="single" w:sz="8" w:space="0" w:color="003399"/>
              <w:left w:val="single" w:sz="8" w:space="0" w:color="003399"/>
              <w:bottom w:val="single" w:sz="8" w:space="0" w:color="003399"/>
              <w:right w:val="single" w:sz="8" w:space="0" w:color="003399"/>
            </w:tcBorders>
          </w:tcPr>
          <w:p w14:paraId="15B88FD6" w14:textId="77777777" w:rsidR="00E84ADB" w:rsidRPr="00E84ADB" w:rsidRDefault="00E84ADB" w:rsidP="00E84ADB">
            <w:pPr>
              <w:rPr>
                <w:rFonts w:asciiTheme="minorHAnsi" w:hAnsiTheme="minorHAnsi" w:cstheme="minorHAnsi"/>
                <w:iCs/>
              </w:rPr>
            </w:pPr>
            <w:r w:rsidRPr="00E84ADB">
              <w:rPr>
                <w:rFonts w:asciiTheme="minorHAnsi" w:hAnsiTheme="minorHAnsi" w:cstheme="minorHAnsi"/>
                <w:iCs/>
              </w:rPr>
              <w:t>15/11/2016</w:t>
            </w:r>
          </w:p>
          <w:p w14:paraId="6472BF2F" w14:textId="77777777" w:rsidR="00687FC9" w:rsidRPr="00170143" w:rsidRDefault="00687FC9" w:rsidP="00927C75">
            <w:pPr>
              <w:rPr>
                <w:rFonts w:asciiTheme="minorHAnsi" w:hAnsiTheme="minorHAnsi" w:cstheme="minorHAnsi"/>
              </w:rPr>
            </w:pPr>
          </w:p>
        </w:tc>
      </w:tr>
      <w:tr w:rsidR="00E84ADB" w:rsidRPr="009C3591" w14:paraId="19783236" w14:textId="77777777" w:rsidTr="002130C3">
        <w:trPr>
          <w:trHeight w:val="4334"/>
        </w:trPr>
        <w:tc>
          <w:tcPr>
            <w:tcW w:w="1019" w:type="pct"/>
            <w:tcBorders>
              <w:top w:val="single" w:sz="8" w:space="0" w:color="003399"/>
              <w:left w:val="single" w:sz="8" w:space="0" w:color="003399"/>
              <w:bottom w:val="single" w:sz="8" w:space="0" w:color="003399"/>
              <w:right w:val="single" w:sz="8" w:space="0" w:color="003399"/>
            </w:tcBorders>
          </w:tcPr>
          <w:p w14:paraId="7F4500AC" w14:textId="77777777" w:rsidR="00E84ADB" w:rsidRDefault="00E84ADB" w:rsidP="00927C75">
            <w:pPr>
              <w:rPr>
                <w:rFonts w:asciiTheme="minorHAnsi" w:hAnsiTheme="minorHAnsi"/>
              </w:rPr>
            </w:pPr>
            <w:r>
              <w:rPr>
                <w:rFonts w:asciiTheme="minorHAnsi" w:hAnsiTheme="minorHAnsi"/>
              </w:rPr>
              <w:t>2.0</w:t>
            </w:r>
          </w:p>
        </w:tc>
        <w:tc>
          <w:tcPr>
            <w:tcW w:w="943" w:type="pct"/>
            <w:tcBorders>
              <w:top w:val="single" w:sz="8" w:space="0" w:color="003399"/>
              <w:left w:val="single" w:sz="8" w:space="0" w:color="003399"/>
              <w:bottom w:val="single" w:sz="8" w:space="0" w:color="003399"/>
              <w:right w:val="single" w:sz="8" w:space="0" w:color="003399"/>
            </w:tcBorders>
          </w:tcPr>
          <w:p w14:paraId="1537B78E" w14:textId="77777777" w:rsidR="00E84ADB" w:rsidRDefault="00E84ADB" w:rsidP="00927C75">
            <w:pPr>
              <w:rPr>
                <w:rFonts w:asciiTheme="minorHAnsi" w:hAnsiTheme="minorHAnsi"/>
              </w:rPr>
            </w:pPr>
            <w:r>
              <w:rPr>
                <w:rFonts w:asciiTheme="minorHAnsi" w:hAnsiTheme="minorHAnsi"/>
              </w:rPr>
              <w:t>Learner Success</w:t>
            </w:r>
          </w:p>
        </w:tc>
        <w:tc>
          <w:tcPr>
            <w:tcW w:w="2125" w:type="pct"/>
            <w:tcBorders>
              <w:top w:val="single" w:sz="8" w:space="0" w:color="003399"/>
              <w:left w:val="single" w:sz="8" w:space="0" w:color="003399"/>
              <w:bottom w:val="single" w:sz="8" w:space="0" w:color="003399"/>
              <w:right w:val="single" w:sz="8" w:space="0" w:color="003399"/>
            </w:tcBorders>
          </w:tcPr>
          <w:p w14:paraId="158979D0" w14:textId="77777777" w:rsidR="00E84ADB" w:rsidRPr="00E84ADB" w:rsidRDefault="00E84ADB" w:rsidP="00E84ADB">
            <w:pPr>
              <w:autoSpaceDE w:val="0"/>
              <w:autoSpaceDN w:val="0"/>
              <w:adjustRightInd w:val="0"/>
              <w:spacing w:after="120" w:line="240" w:lineRule="auto"/>
              <w:ind w:left="0" w:right="0" w:firstLine="0"/>
              <w:jc w:val="left"/>
              <w:rPr>
                <w:rFonts w:ascii="Calibri" w:eastAsia="Calibri" w:hAnsi="Calibri" w:cs="Times New Roman"/>
                <w:bCs/>
                <w:iCs/>
                <w:color w:val="auto"/>
              </w:rPr>
            </w:pPr>
            <w:r w:rsidRPr="00E84ADB">
              <w:rPr>
                <w:rFonts w:ascii="Calibri" w:eastAsia="Calibri" w:hAnsi="Calibri" w:cs="Times New Roman"/>
                <w:bCs/>
                <w:iCs/>
                <w:color w:val="auto"/>
              </w:rPr>
              <w:t xml:space="preserve">Reviewed by Corporate Compliance Officer and Director of Transition.  </w:t>
            </w:r>
            <w:proofErr w:type="spellStart"/>
            <w:r w:rsidR="00362416" w:rsidRPr="00E84ADB">
              <w:rPr>
                <w:rFonts w:ascii="Calibri" w:eastAsia="Calibri" w:hAnsi="Calibri" w:cs="Times New Roman"/>
                <w:bCs/>
                <w:iCs/>
                <w:color w:val="auto"/>
              </w:rPr>
              <w:t>T</w:t>
            </w:r>
            <w:r w:rsidR="00362416" w:rsidRPr="00E84ADB">
              <w:rPr>
                <w:rFonts w:ascii="Calibri" w:eastAsia="Calibri" w:hAnsi="Calibri" w:cs="Times New Roman"/>
                <w:iCs/>
                <w:color w:val="auto"/>
                <w:lang w:val="x-none" w:eastAsia="en-US"/>
              </w:rPr>
              <w:t>he</w:t>
            </w:r>
            <w:proofErr w:type="spellEnd"/>
            <w:r w:rsidRPr="00E84ADB">
              <w:rPr>
                <w:rFonts w:ascii="Calibri" w:eastAsia="Calibri" w:hAnsi="Calibri" w:cs="Times New Roman"/>
                <w:iCs/>
                <w:color w:val="auto"/>
                <w:lang w:eastAsia="en-US"/>
              </w:rPr>
              <w:t xml:space="preserve"> </w:t>
            </w:r>
            <w:r w:rsidRPr="00E84ADB">
              <w:rPr>
                <w:rFonts w:ascii="Calibri" w:eastAsia="Calibri" w:hAnsi="Calibri" w:cs="Times New Roman"/>
                <w:iCs/>
                <w:color w:val="auto"/>
                <w:lang w:val="x-none" w:eastAsia="en-US"/>
              </w:rPr>
              <w:t xml:space="preserve">following changes </w:t>
            </w:r>
            <w:proofErr w:type="spellStart"/>
            <w:r w:rsidRPr="00E84ADB">
              <w:rPr>
                <w:rFonts w:ascii="Calibri" w:eastAsia="Calibri" w:hAnsi="Calibri" w:cs="Times New Roman"/>
                <w:iCs/>
                <w:color w:val="auto"/>
                <w:lang w:eastAsia="en-US"/>
              </w:rPr>
              <w:t>we</w:t>
            </w:r>
            <w:r w:rsidRPr="00E84ADB">
              <w:rPr>
                <w:rFonts w:ascii="Calibri" w:eastAsia="Calibri" w:hAnsi="Calibri" w:cs="Times New Roman"/>
                <w:iCs/>
                <w:color w:val="auto"/>
                <w:lang w:val="x-none" w:eastAsia="en-US"/>
              </w:rPr>
              <w:t>re</w:t>
            </w:r>
            <w:proofErr w:type="spellEnd"/>
            <w:r w:rsidRPr="00E84ADB">
              <w:rPr>
                <w:rFonts w:ascii="Calibri" w:eastAsia="Calibri" w:hAnsi="Calibri" w:cs="Times New Roman"/>
                <w:iCs/>
                <w:color w:val="auto"/>
                <w:lang w:val="x-none" w:eastAsia="en-US"/>
              </w:rPr>
              <w:t xml:space="preserve"> </w:t>
            </w:r>
            <w:r w:rsidRPr="00E84ADB">
              <w:rPr>
                <w:rFonts w:ascii="Calibri" w:eastAsia="Calibri" w:hAnsi="Calibri" w:cs="Times New Roman"/>
                <w:iCs/>
                <w:color w:val="auto"/>
                <w:lang w:eastAsia="en-US"/>
              </w:rPr>
              <w:t>made.</w:t>
            </w:r>
            <w:r w:rsidRPr="00E84ADB">
              <w:rPr>
                <w:rFonts w:ascii="Calibri" w:eastAsia="Calibri" w:hAnsi="Calibri" w:cs="Times New Roman"/>
                <w:i/>
                <w:iCs/>
                <w:color w:val="auto"/>
                <w:lang w:val="x-none" w:eastAsia="en-US"/>
              </w:rPr>
              <w:t xml:space="preserve">   </w:t>
            </w:r>
          </w:p>
          <w:p w14:paraId="5612CF04" w14:textId="77777777" w:rsidR="00E84ADB" w:rsidRPr="00E84ADB" w:rsidRDefault="00E84ADB" w:rsidP="00E84ADB">
            <w:pPr>
              <w:autoSpaceDE w:val="0"/>
              <w:autoSpaceDN w:val="0"/>
              <w:adjustRightInd w:val="0"/>
              <w:spacing w:after="120" w:line="240" w:lineRule="auto"/>
              <w:ind w:left="0" w:right="0" w:firstLine="0"/>
              <w:jc w:val="left"/>
              <w:rPr>
                <w:rFonts w:ascii="Calibri" w:eastAsia="Calibri" w:hAnsi="Calibri" w:cs="Arial"/>
                <w:i/>
                <w:iCs/>
                <w:color w:val="auto"/>
                <w:lang w:eastAsia="en-US"/>
              </w:rPr>
            </w:pPr>
            <w:r w:rsidRPr="00E84ADB">
              <w:rPr>
                <w:rFonts w:ascii="Calibri" w:eastAsia="Calibri" w:hAnsi="Calibri" w:cs="Times New Roman"/>
                <w:bCs/>
                <w:iCs/>
                <w:color w:val="auto"/>
              </w:rPr>
              <w:t>Page 5 – Commitment - removal of the line “</w:t>
            </w:r>
            <w:r w:rsidRPr="00E84ADB">
              <w:rPr>
                <w:rFonts w:ascii="Calibri" w:eastAsia="Calibri" w:hAnsi="Calibri" w:cs="Arial"/>
                <w:i/>
                <w:iCs/>
                <w:color w:val="auto"/>
                <w:lang w:val="x-none" w:eastAsia="en-US"/>
              </w:rPr>
              <w:t>Selection for a course/learning programme and for progression in the course/learning programme will be on the basis of ability, qualifications and aptitude.</w:t>
            </w:r>
            <w:r w:rsidRPr="00E84ADB">
              <w:rPr>
                <w:rFonts w:ascii="Calibri" w:eastAsia="Calibri" w:hAnsi="Calibri" w:cs="Arial"/>
                <w:i/>
                <w:iCs/>
                <w:color w:val="auto"/>
                <w:lang w:eastAsia="en-US"/>
              </w:rPr>
              <w:t>”</w:t>
            </w:r>
          </w:p>
          <w:p w14:paraId="2A9CBDF9" w14:textId="77777777" w:rsidR="00E84ADB" w:rsidRPr="00E84ADB" w:rsidRDefault="00E84ADB" w:rsidP="00E84ADB">
            <w:pPr>
              <w:autoSpaceDE w:val="0"/>
              <w:autoSpaceDN w:val="0"/>
              <w:adjustRightInd w:val="0"/>
              <w:spacing w:after="120" w:line="240" w:lineRule="auto"/>
              <w:ind w:left="0" w:right="0" w:firstLine="0"/>
              <w:jc w:val="left"/>
              <w:rPr>
                <w:rFonts w:ascii="Calibri" w:eastAsia="Calibri" w:hAnsi="Calibri" w:cs="Times New Roman"/>
                <w:bCs/>
                <w:iCs/>
                <w:color w:val="auto"/>
              </w:rPr>
            </w:pPr>
            <w:r w:rsidRPr="00E84ADB">
              <w:rPr>
                <w:rFonts w:ascii="Calibri" w:eastAsia="Calibri" w:hAnsi="Calibri" w:cs="Arial"/>
                <w:iCs/>
                <w:color w:val="auto"/>
                <w:lang w:eastAsia="en-US"/>
              </w:rPr>
              <w:t>Page 7 –Implementation – Line to be added “</w:t>
            </w:r>
            <w:r w:rsidRPr="00E84ADB">
              <w:rPr>
                <w:rFonts w:ascii="Calibri" w:eastAsia="Calibri" w:hAnsi="Calibri" w:cs="Arial"/>
                <w:i/>
                <w:iCs/>
                <w:color w:val="auto"/>
                <w:lang w:val="x-none" w:eastAsia="en-US"/>
              </w:rPr>
              <w:t>The Governing Body of Belfast Metropolitan College will be responsible for ensuring that the policy is implemented throughout the College.</w:t>
            </w:r>
            <w:r w:rsidRPr="00E84ADB">
              <w:rPr>
                <w:rFonts w:ascii="Calibri" w:eastAsia="Calibri" w:hAnsi="Calibri" w:cs="Arial"/>
                <w:i/>
                <w:iCs/>
                <w:color w:val="auto"/>
                <w:lang w:eastAsia="en-US"/>
              </w:rPr>
              <w:t>”</w:t>
            </w:r>
          </w:p>
        </w:tc>
        <w:tc>
          <w:tcPr>
            <w:tcW w:w="913" w:type="pct"/>
            <w:tcBorders>
              <w:top w:val="single" w:sz="8" w:space="0" w:color="003399"/>
              <w:left w:val="single" w:sz="8" w:space="0" w:color="003399"/>
              <w:bottom w:val="single" w:sz="8" w:space="0" w:color="003399"/>
              <w:right w:val="single" w:sz="8" w:space="0" w:color="003399"/>
            </w:tcBorders>
          </w:tcPr>
          <w:p w14:paraId="5A30B40D" w14:textId="77777777" w:rsidR="00E84ADB" w:rsidRPr="00E84ADB" w:rsidRDefault="00E84ADB" w:rsidP="00927C75">
            <w:pPr>
              <w:rPr>
                <w:rFonts w:asciiTheme="minorHAnsi" w:hAnsiTheme="minorHAnsi"/>
              </w:rPr>
            </w:pPr>
            <w:r>
              <w:rPr>
                <w:rFonts w:asciiTheme="minorHAnsi" w:hAnsiTheme="minorHAnsi"/>
              </w:rPr>
              <w:t>0</w:t>
            </w:r>
            <w:r w:rsidRPr="00E84ADB">
              <w:rPr>
                <w:rFonts w:asciiTheme="minorHAnsi" w:hAnsiTheme="minorHAnsi"/>
              </w:rPr>
              <w:t>8/12/2016</w:t>
            </w:r>
          </w:p>
        </w:tc>
      </w:tr>
      <w:tr w:rsidR="00687FC9" w:rsidRPr="009C3591" w14:paraId="7FF46A41" w14:textId="77777777" w:rsidTr="00E84ADB">
        <w:trPr>
          <w:trHeight w:val="227"/>
        </w:trPr>
        <w:tc>
          <w:tcPr>
            <w:tcW w:w="1019" w:type="pct"/>
            <w:tcBorders>
              <w:top w:val="single" w:sz="8" w:space="0" w:color="003399"/>
              <w:left w:val="single" w:sz="8" w:space="0" w:color="003399"/>
              <w:bottom w:val="single" w:sz="8" w:space="0" w:color="003399"/>
              <w:right w:val="single" w:sz="8" w:space="0" w:color="003399"/>
            </w:tcBorders>
          </w:tcPr>
          <w:p w14:paraId="332B1324" w14:textId="77777777" w:rsidR="00687FC9" w:rsidRPr="009C3591" w:rsidRDefault="00E84ADB" w:rsidP="00927C75">
            <w:pPr>
              <w:rPr>
                <w:rFonts w:asciiTheme="minorHAnsi" w:hAnsiTheme="minorHAnsi"/>
              </w:rPr>
            </w:pPr>
            <w:r>
              <w:rPr>
                <w:rFonts w:asciiTheme="minorHAnsi" w:hAnsiTheme="minorHAnsi"/>
              </w:rPr>
              <w:t>3</w:t>
            </w:r>
            <w:r w:rsidR="00170143">
              <w:rPr>
                <w:rFonts w:asciiTheme="minorHAnsi" w:hAnsiTheme="minorHAnsi"/>
              </w:rPr>
              <w:t>.0</w:t>
            </w:r>
          </w:p>
        </w:tc>
        <w:tc>
          <w:tcPr>
            <w:tcW w:w="943" w:type="pct"/>
            <w:tcBorders>
              <w:top w:val="single" w:sz="8" w:space="0" w:color="003399"/>
              <w:left w:val="single" w:sz="8" w:space="0" w:color="003399"/>
              <w:bottom w:val="single" w:sz="8" w:space="0" w:color="003399"/>
              <w:right w:val="single" w:sz="8" w:space="0" w:color="003399"/>
            </w:tcBorders>
          </w:tcPr>
          <w:p w14:paraId="168A1789" w14:textId="77777777" w:rsidR="00687FC9" w:rsidRPr="009C3591" w:rsidRDefault="00170143" w:rsidP="00927C75">
            <w:pPr>
              <w:rPr>
                <w:rFonts w:asciiTheme="minorHAnsi" w:hAnsiTheme="minorHAnsi"/>
              </w:rPr>
            </w:pPr>
            <w:r>
              <w:rPr>
                <w:rFonts w:asciiTheme="minorHAnsi" w:hAnsiTheme="minorHAnsi"/>
              </w:rPr>
              <w:t>Learner Success</w:t>
            </w:r>
          </w:p>
        </w:tc>
        <w:tc>
          <w:tcPr>
            <w:tcW w:w="2125" w:type="pct"/>
            <w:tcBorders>
              <w:top w:val="single" w:sz="8" w:space="0" w:color="003399"/>
              <w:left w:val="single" w:sz="8" w:space="0" w:color="003399"/>
              <w:bottom w:val="single" w:sz="8" w:space="0" w:color="003399"/>
              <w:right w:val="single" w:sz="8" w:space="0" w:color="003399"/>
            </w:tcBorders>
          </w:tcPr>
          <w:p w14:paraId="4AB592E0" w14:textId="77777777" w:rsidR="00687FC9" w:rsidRPr="009C3591" w:rsidRDefault="00170143" w:rsidP="006754F8">
            <w:pPr>
              <w:rPr>
                <w:rFonts w:asciiTheme="minorHAnsi" w:hAnsiTheme="minorHAnsi"/>
              </w:rPr>
            </w:pPr>
            <w:r>
              <w:rPr>
                <w:rFonts w:asciiTheme="minorHAnsi" w:hAnsiTheme="minorHAnsi"/>
              </w:rPr>
              <w:t xml:space="preserve">Policy </w:t>
            </w:r>
            <w:r w:rsidR="006754F8">
              <w:rPr>
                <w:rFonts w:asciiTheme="minorHAnsi" w:hAnsiTheme="minorHAnsi"/>
              </w:rPr>
              <w:t>transferr</w:t>
            </w:r>
            <w:r>
              <w:rPr>
                <w:rFonts w:asciiTheme="minorHAnsi" w:hAnsiTheme="minorHAnsi"/>
              </w:rPr>
              <w:t>ed to new format</w:t>
            </w:r>
          </w:p>
        </w:tc>
        <w:tc>
          <w:tcPr>
            <w:tcW w:w="913" w:type="pct"/>
            <w:tcBorders>
              <w:top w:val="single" w:sz="8" w:space="0" w:color="003399"/>
              <w:left w:val="single" w:sz="8" w:space="0" w:color="003399"/>
              <w:bottom w:val="single" w:sz="8" w:space="0" w:color="003399"/>
              <w:right w:val="single" w:sz="8" w:space="0" w:color="003399"/>
            </w:tcBorders>
          </w:tcPr>
          <w:p w14:paraId="32D06661" w14:textId="77777777" w:rsidR="00687FC9" w:rsidRPr="009C3591" w:rsidRDefault="002130C3" w:rsidP="002130C3">
            <w:pPr>
              <w:rPr>
                <w:rFonts w:asciiTheme="minorHAnsi" w:hAnsiTheme="minorHAnsi"/>
              </w:rPr>
            </w:pPr>
            <w:r>
              <w:rPr>
                <w:rFonts w:asciiTheme="minorHAnsi" w:hAnsiTheme="minorHAnsi"/>
              </w:rPr>
              <w:t>04</w:t>
            </w:r>
            <w:r w:rsidR="00E84ADB">
              <w:rPr>
                <w:rFonts w:asciiTheme="minorHAnsi" w:hAnsiTheme="minorHAnsi"/>
              </w:rPr>
              <w:t>/0</w:t>
            </w:r>
            <w:r>
              <w:rPr>
                <w:rFonts w:asciiTheme="minorHAnsi" w:hAnsiTheme="minorHAnsi"/>
              </w:rPr>
              <w:t>2</w:t>
            </w:r>
            <w:r w:rsidR="00E84ADB">
              <w:rPr>
                <w:rFonts w:asciiTheme="minorHAnsi" w:hAnsiTheme="minorHAnsi"/>
              </w:rPr>
              <w:t>/2019</w:t>
            </w:r>
          </w:p>
        </w:tc>
      </w:tr>
      <w:tr w:rsidR="00687FC9" w:rsidRPr="009C3591" w14:paraId="0C3DDC3E" w14:textId="77777777" w:rsidTr="00E84ADB">
        <w:trPr>
          <w:trHeight w:val="227"/>
        </w:trPr>
        <w:tc>
          <w:tcPr>
            <w:tcW w:w="1019" w:type="pct"/>
            <w:tcBorders>
              <w:top w:val="single" w:sz="8" w:space="0" w:color="003399"/>
              <w:left w:val="single" w:sz="8" w:space="0" w:color="003399"/>
              <w:bottom w:val="single" w:sz="8" w:space="0" w:color="003399"/>
              <w:right w:val="single" w:sz="8" w:space="0" w:color="003399"/>
            </w:tcBorders>
            <w:hideMark/>
          </w:tcPr>
          <w:p w14:paraId="5E9D49B4" w14:textId="4F37D69B" w:rsidR="00687FC9" w:rsidRPr="009C3591" w:rsidRDefault="00D6281D" w:rsidP="00927C75">
            <w:pPr>
              <w:rPr>
                <w:rFonts w:asciiTheme="minorHAnsi" w:hAnsiTheme="minorHAnsi"/>
              </w:rPr>
            </w:pPr>
            <w:r>
              <w:rPr>
                <w:rFonts w:asciiTheme="minorHAnsi" w:hAnsiTheme="minorHAnsi"/>
              </w:rPr>
              <w:t>4.0</w:t>
            </w:r>
          </w:p>
        </w:tc>
        <w:tc>
          <w:tcPr>
            <w:tcW w:w="943" w:type="pct"/>
            <w:tcBorders>
              <w:top w:val="single" w:sz="8" w:space="0" w:color="003399"/>
              <w:left w:val="single" w:sz="8" w:space="0" w:color="003399"/>
              <w:bottom w:val="single" w:sz="8" w:space="0" w:color="003399"/>
              <w:right w:val="single" w:sz="8" w:space="0" w:color="003399"/>
            </w:tcBorders>
          </w:tcPr>
          <w:p w14:paraId="5321759A" w14:textId="6A595230" w:rsidR="00687FC9" w:rsidRPr="009C3591" w:rsidRDefault="00D6281D" w:rsidP="00927C75">
            <w:pPr>
              <w:rPr>
                <w:rFonts w:asciiTheme="minorHAnsi" w:hAnsiTheme="minorHAnsi"/>
              </w:rPr>
            </w:pPr>
            <w:r>
              <w:rPr>
                <w:rFonts w:asciiTheme="minorHAnsi" w:hAnsiTheme="minorHAnsi"/>
              </w:rPr>
              <w:t>Learner Success</w:t>
            </w:r>
          </w:p>
        </w:tc>
        <w:tc>
          <w:tcPr>
            <w:tcW w:w="2125" w:type="pct"/>
            <w:tcBorders>
              <w:top w:val="single" w:sz="8" w:space="0" w:color="003399"/>
              <w:left w:val="single" w:sz="8" w:space="0" w:color="003399"/>
              <w:bottom w:val="single" w:sz="8" w:space="0" w:color="003399"/>
              <w:right w:val="single" w:sz="8" w:space="0" w:color="003399"/>
            </w:tcBorders>
          </w:tcPr>
          <w:p w14:paraId="12308DB0" w14:textId="77777777" w:rsidR="00687FC9" w:rsidRDefault="00BF6D71" w:rsidP="00927C75">
            <w:pPr>
              <w:rPr>
                <w:rFonts w:asciiTheme="minorHAnsi" w:hAnsiTheme="minorHAnsi"/>
              </w:rPr>
            </w:pPr>
            <w:r>
              <w:rPr>
                <w:rFonts w:asciiTheme="minorHAnsi" w:hAnsiTheme="minorHAnsi"/>
              </w:rPr>
              <w:t>Review schedule extended to 3 years</w:t>
            </w:r>
          </w:p>
          <w:p w14:paraId="751191A8" w14:textId="77777777" w:rsidR="004D378C" w:rsidRDefault="004D378C" w:rsidP="00927C75">
            <w:pPr>
              <w:rPr>
                <w:rFonts w:asciiTheme="minorHAnsi" w:hAnsiTheme="minorHAnsi"/>
              </w:rPr>
            </w:pPr>
            <w:r>
              <w:rPr>
                <w:rFonts w:asciiTheme="minorHAnsi" w:hAnsiTheme="minorHAnsi"/>
              </w:rPr>
              <w:t>Section 6 updated to include:</w:t>
            </w:r>
          </w:p>
          <w:p w14:paraId="3E0DC375" w14:textId="77777777" w:rsidR="004D378C" w:rsidRDefault="004D378C" w:rsidP="004D378C">
            <w:pPr>
              <w:rPr>
                <w:rFonts w:asciiTheme="minorHAnsi" w:hAnsiTheme="minorHAnsi" w:cs="Arial"/>
              </w:rPr>
            </w:pPr>
            <w:r w:rsidRPr="001A5A62">
              <w:rPr>
                <w:rFonts w:asciiTheme="minorHAnsi" w:hAnsiTheme="minorHAnsi" w:cs="Arial"/>
              </w:rPr>
              <w:t xml:space="preserve">Any student who believes that he or she has been the subject of discrimination or harassment </w:t>
            </w:r>
            <w:r>
              <w:rPr>
                <w:rFonts w:asciiTheme="minorHAnsi" w:hAnsiTheme="minorHAnsi" w:cs="Arial"/>
              </w:rPr>
              <w:t>should</w:t>
            </w:r>
            <w:r w:rsidRPr="001A5A62">
              <w:rPr>
                <w:rFonts w:asciiTheme="minorHAnsi" w:hAnsiTheme="minorHAnsi" w:cs="Arial"/>
              </w:rPr>
              <w:t xml:space="preserve"> contact</w:t>
            </w:r>
            <w:r>
              <w:rPr>
                <w:rFonts w:asciiTheme="minorHAnsi" w:hAnsiTheme="minorHAnsi" w:cs="Arial"/>
              </w:rPr>
              <w:t xml:space="preserve"> the Student Wellbeing Team for support.</w:t>
            </w:r>
          </w:p>
          <w:p w14:paraId="311028DC" w14:textId="77777777" w:rsidR="004D378C" w:rsidRDefault="004D378C" w:rsidP="004D378C">
            <w:pPr>
              <w:rPr>
                <w:rFonts w:asciiTheme="minorHAnsi" w:hAnsiTheme="minorHAnsi" w:cs="Arial"/>
              </w:rPr>
            </w:pPr>
          </w:p>
          <w:p w14:paraId="53FC5317" w14:textId="77777777" w:rsidR="004D378C" w:rsidRPr="00C1310C" w:rsidRDefault="004D378C" w:rsidP="004D378C">
            <w:pPr>
              <w:ind w:left="0" w:firstLine="0"/>
              <w:rPr>
                <w:rFonts w:asciiTheme="minorHAnsi" w:hAnsiTheme="minorHAnsi" w:cs="Arial"/>
              </w:rPr>
            </w:pPr>
            <w:r>
              <w:rPr>
                <w:rFonts w:asciiTheme="minorHAnsi" w:hAnsiTheme="minorHAnsi" w:cs="Arial"/>
              </w:rPr>
              <w:t xml:space="preserve">Students who break the student code of conduct are subject to investigation and where appropriate student disciplinary sanction. </w:t>
            </w:r>
          </w:p>
          <w:p w14:paraId="45A96E69" w14:textId="15D3AFF2" w:rsidR="004D378C" w:rsidRPr="009C3591" w:rsidRDefault="004D378C" w:rsidP="007706DF">
            <w:pPr>
              <w:ind w:left="0" w:firstLine="0"/>
              <w:rPr>
                <w:rFonts w:asciiTheme="minorHAnsi" w:hAnsiTheme="minorHAnsi"/>
              </w:rPr>
            </w:pPr>
          </w:p>
        </w:tc>
        <w:tc>
          <w:tcPr>
            <w:tcW w:w="913" w:type="pct"/>
            <w:tcBorders>
              <w:top w:val="single" w:sz="8" w:space="0" w:color="003399"/>
              <w:left w:val="single" w:sz="8" w:space="0" w:color="003399"/>
              <w:bottom w:val="single" w:sz="8" w:space="0" w:color="003399"/>
              <w:right w:val="single" w:sz="8" w:space="0" w:color="003399"/>
            </w:tcBorders>
          </w:tcPr>
          <w:p w14:paraId="0FFD8757" w14:textId="56F2E6B3" w:rsidR="00687FC9" w:rsidRPr="009C3591" w:rsidRDefault="00D6281D" w:rsidP="00927C75">
            <w:pPr>
              <w:rPr>
                <w:rFonts w:asciiTheme="minorHAnsi" w:hAnsiTheme="minorHAnsi"/>
              </w:rPr>
            </w:pPr>
            <w:r>
              <w:rPr>
                <w:rFonts w:asciiTheme="minorHAnsi" w:hAnsiTheme="minorHAnsi"/>
              </w:rPr>
              <w:t>September 2021</w:t>
            </w:r>
          </w:p>
        </w:tc>
      </w:tr>
    </w:tbl>
    <w:p w14:paraId="3E3BECBF" w14:textId="77777777" w:rsidR="00194246" w:rsidRPr="00AE7BF7" w:rsidRDefault="00194246" w:rsidP="00716470">
      <w:pPr>
        <w:pStyle w:val="Caption"/>
        <w:ind w:left="0"/>
        <w:rPr>
          <w:sz w:val="20"/>
          <w:szCs w:val="20"/>
        </w:rPr>
      </w:pPr>
      <w:r>
        <w:t>Table setting out the version history of this Policy - what changes were made, when and by whom</w:t>
      </w:r>
    </w:p>
    <w:p w14:paraId="14238BEC" w14:textId="22370FF4" w:rsidR="006A640C" w:rsidRDefault="006A640C" w:rsidP="006A640C">
      <w:pPr>
        <w:rPr>
          <w:rFonts w:asciiTheme="minorHAnsi" w:hAnsiTheme="minorHAnsi"/>
        </w:rPr>
      </w:pPr>
    </w:p>
    <w:p w14:paraId="356BC055" w14:textId="01BE5BAB" w:rsidR="00194246" w:rsidRDefault="00194246" w:rsidP="006A640C">
      <w:pPr>
        <w:rPr>
          <w:rFonts w:asciiTheme="minorHAnsi" w:hAnsiTheme="minorHAnsi"/>
        </w:rPr>
      </w:pPr>
    </w:p>
    <w:p w14:paraId="7ECF59FA" w14:textId="73BBC820" w:rsidR="00194246" w:rsidRDefault="00194246" w:rsidP="006A640C">
      <w:pPr>
        <w:rPr>
          <w:rFonts w:asciiTheme="minorHAnsi" w:hAnsiTheme="minorHAnsi"/>
        </w:rPr>
      </w:pPr>
    </w:p>
    <w:p w14:paraId="05F97195" w14:textId="4D8721A4" w:rsidR="00194246" w:rsidRDefault="00194246" w:rsidP="006A640C">
      <w:pPr>
        <w:rPr>
          <w:rFonts w:asciiTheme="minorHAnsi" w:hAnsiTheme="minorHAnsi"/>
        </w:rPr>
      </w:pPr>
    </w:p>
    <w:p w14:paraId="5422797A" w14:textId="499B228C" w:rsidR="00194246" w:rsidRDefault="00194246" w:rsidP="006A640C">
      <w:pPr>
        <w:rPr>
          <w:rFonts w:asciiTheme="minorHAnsi" w:hAnsiTheme="minorHAnsi"/>
        </w:rPr>
      </w:pPr>
    </w:p>
    <w:p w14:paraId="5F893DE8" w14:textId="2F18E073" w:rsidR="00194246" w:rsidRDefault="00194246" w:rsidP="006A640C">
      <w:pPr>
        <w:rPr>
          <w:rFonts w:asciiTheme="minorHAnsi" w:hAnsiTheme="minorHAnsi"/>
        </w:rPr>
      </w:pPr>
    </w:p>
    <w:p w14:paraId="68675638" w14:textId="77777777" w:rsidR="00194246" w:rsidRDefault="00194246" w:rsidP="006A640C">
      <w:pPr>
        <w:rPr>
          <w:rFonts w:asciiTheme="minorHAnsi" w:hAnsiTheme="minorHAnsi"/>
        </w:rPr>
      </w:pPr>
    </w:p>
    <w:p w14:paraId="32BBA664" w14:textId="77777777" w:rsidR="00F30DD0" w:rsidRPr="009C3591" w:rsidRDefault="00F30DD0" w:rsidP="006A640C">
      <w:pPr>
        <w:rPr>
          <w:rFonts w:asciiTheme="minorHAnsi" w:hAnsiTheme="minorHAnsi"/>
        </w:rPr>
      </w:pPr>
    </w:p>
    <w:bookmarkEnd w:id="1"/>
    <w:p w14:paraId="63EB1302" w14:textId="77777777" w:rsidR="006A640C" w:rsidRPr="007D24A6" w:rsidRDefault="006A640C" w:rsidP="006A640C">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lastRenderedPageBreak/>
        <w:t xml:space="preserve">Distribution </w:t>
      </w:r>
    </w:p>
    <w:p w14:paraId="4C4514E8" w14:textId="77777777" w:rsidR="006A640C" w:rsidRPr="007D24A6" w:rsidRDefault="006A640C" w:rsidP="006A640C">
      <w:pPr>
        <w:spacing w:after="0" w:line="240" w:lineRule="auto"/>
        <w:rPr>
          <w:rFonts w:asciiTheme="minorHAnsi" w:hAnsiTheme="minorHAnsi"/>
        </w:rPr>
      </w:pPr>
      <w:r w:rsidRPr="007D24A6">
        <w:rPr>
          <w:rFonts w:asciiTheme="minorHAnsi" w:hAnsiTheme="minorHAnsi"/>
        </w:rPr>
        <w:t xml:space="preserve">This document has been distributed </w:t>
      </w:r>
      <w:r w:rsidR="00FA6F5D">
        <w:rPr>
          <w:rFonts w:asciiTheme="minorHAnsi" w:hAnsiTheme="minorHAnsi"/>
        </w:rPr>
        <w:t>as follows</w:t>
      </w:r>
      <w:r w:rsidRPr="007D24A6">
        <w:rPr>
          <w:rFonts w:asciiTheme="minorHAnsi" w:hAnsiTheme="minorHAnsi"/>
        </w:rPr>
        <w:t>:</w:t>
      </w:r>
    </w:p>
    <w:p w14:paraId="113FF8AD" w14:textId="77777777" w:rsidR="006A640C" w:rsidRPr="007D24A6" w:rsidRDefault="006A640C" w:rsidP="006A640C">
      <w:pPr>
        <w:spacing w:after="0" w:line="240" w:lineRule="auto"/>
        <w:rPr>
          <w:rFonts w:asciiTheme="minorHAnsi" w:hAnsiTheme="minorHAnsi"/>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180"/>
        <w:gridCol w:w="3797"/>
      </w:tblGrid>
      <w:tr w:rsidR="00A65E5B" w:rsidRPr="007D24A6" w14:paraId="495C2B3D" w14:textId="77777777" w:rsidTr="006A1F3F">
        <w:trPr>
          <w:trHeight w:val="448"/>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5E33CA01" w14:textId="77777777" w:rsidR="00A65E5B" w:rsidRPr="0005586A" w:rsidRDefault="00A65E5B" w:rsidP="00D83C89">
            <w:pPr>
              <w:spacing w:after="0" w:line="240" w:lineRule="auto"/>
              <w:rPr>
                <w:rFonts w:asciiTheme="minorHAnsi" w:hAnsiTheme="minorHAnsi"/>
                <w:b/>
                <w:bCs/>
                <w:color w:val="auto"/>
              </w:rPr>
            </w:pPr>
            <w:r w:rsidRPr="0005586A">
              <w:rPr>
                <w:rFonts w:asciiTheme="minorHAnsi" w:hAnsiTheme="minorHAnsi"/>
                <w:b/>
                <w:bCs/>
                <w:color w:val="auto"/>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03D97B4F" w14:textId="77777777" w:rsidR="00A65E5B" w:rsidRPr="0005586A" w:rsidRDefault="00A65E5B" w:rsidP="005C0231">
            <w:pPr>
              <w:spacing w:after="0" w:line="240" w:lineRule="auto"/>
              <w:rPr>
                <w:rFonts w:asciiTheme="minorHAnsi" w:hAnsiTheme="minorHAnsi"/>
                <w:b/>
                <w:bCs/>
                <w:color w:val="auto"/>
              </w:rPr>
            </w:pPr>
            <w:r w:rsidRPr="0005586A">
              <w:rPr>
                <w:rFonts w:asciiTheme="minorHAnsi" w:hAnsiTheme="minorHAnsi"/>
                <w:b/>
                <w:bCs/>
                <w:color w:val="auto"/>
              </w:rPr>
              <w:t xml:space="preserve">Date </w:t>
            </w:r>
          </w:p>
        </w:tc>
      </w:tr>
      <w:tr w:rsidR="006A1F3F" w:rsidRPr="007D24A6" w14:paraId="284A3BD7"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6FF39D12" w14:textId="77777777" w:rsidR="006A1F3F" w:rsidRDefault="006A1F3F" w:rsidP="006A1F3F">
            <w:pPr>
              <w:spacing w:after="0" w:line="240" w:lineRule="auto"/>
              <w:rPr>
                <w:rFonts w:asciiTheme="minorHAnsi" w:hAnsiTheme="minorHAnsi"/>
              </w:rPr>
            </w:pPr>
            <w:r>
              <w:rPr>
                <w:rFonts w:asciiTheme="minorHAnsi" w:hAnsiTheme="minorHAnsi"/>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6FDDBA8A" w14:textId="77777777" w:rsidR="006A1F3F" w:rsidRPr="007D24A6" w:rsidRDefault="009F7BB9" w:rsidP="006A1F3F">
            <w:pPr>
              <w:spacing w:after="0" w:line="240" w:lineRule="auto"/>
              <w:rPr>
                <w:rFonts w:asciiTheme="minorHAnsi" w:hAnsiTheme="minorHAnsi"/>
              </w:rPr>
            </w:pPr>
            <w:r>
              <w:rPr>
                <w:rFonts w:asciiTheme="minorHAnsi" w:hAnsiTheme="minorHAnsi"/>
              </w:rPr>
              <w:t>N/A</w:t>
            </w:r>
          </w:p>
        </w:tc>
      </w:tr>
      <w:tr w:rsidR="006A1F3F" w:rsidRPr="007D24A6" w14:paraId="53906A48"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202F44F9" w14:textId="77777777" w:rsidR="006A1F3F" w:rsidRDefault="006A1F3F" w:rsidP="006A1F3F">
            <w:pPr>
              <w:spacing w:after="0" w:line="240" w:lineRule="auto"/>
              <w:rPr>
                <w:rFonts w:asciiTheme="minorHAnsi" w:hAnsiTheme="minorHAnsi"/>
              </w:rPr>
            </w:pPr>
            <w:r>
              <w:rPr>
                <w:rFonts w:asciiTheme="minorHAnsi" w:hAnsiTheme="minorHAnsi"/>
              </w:rPr>
              <w:t>Senior Leadership Team</w:t>
            </w:r>
          </w:p>
        </w:tc>
        <w:tc>
          <w:tcPr>
            <w:tcW w:w="2115" w:type="pct"/>
            <w:tcBorders>
              <w:top w:val="single" w:sz="8" w:space="0" w:color="003399"/>
              <w:left w:val="single" w:sz="8" w:space="0" w:color="003399"/>
              <w:bottom w:val="single" w:sz="8" w:space="0" w:color="003399"/>
              <w:right w:val="single" w:sz="8" w:space="0" w:color="003399"/>
            </w:tcBorders>
          </w:tcPr>
          <w:p w14:paraId="5C8B8A52" w14:textId="77777777" w:rsidR="006A1F3F" w:rsidRDefault="009F7BB9" w:rsidP="006A1F3F">
            <w:pPr>
              <w:spacing w:after="0" w:line="240" w:lineRule="auto"/>
              <w:rPr>
                <w:rFonts w:asciiTheme="minorHAnsi" w:hAnsiTheme="minorHAnsi"/>
              </w:rPr>
            </w:pPr>
            <w:proofErr w:type="gramStart"/>
            <w:r>
              <w:rPr>
                <w:rFonts w:asciiTheme="minorHAnsi" w:hAnsiTheme="minorHAnsi"/>
              </w:rPr>
              <w:t>23/10/17</w:t>
            </w:r>
            <w:r w:rsidR="009C5355">
              <w:rPr>
                <w:rFonts w:asciiTheme="minorHAnsi" w:hAnsiTheme="minorHAnsi"/>
              </w:rPr>
              <w:t>;</w:t>
            </w:r>
            <w:proofErr w:type="gramEnd"/>
          </w:p>
          <w:p w14:paraId="5075D59B" w14:textId="7DB45FE2" w:rsidR="00AB78C4" w:rsidRDefault="00AB78C4" w:rsidP="006A1F3F">
            <w:pPr>
              <w:spacing w:after="0" w:line="240" w:lineRule="auto"/>
              <w:rPr>
                <w:rFonts w:asciiTheme="minorHAnsi" w:hAnsiTheme="minorHAnsi"/>
              </w:rPr>
            </w:pPr>
            <w:r>
              <w:rPr>
                <w:rFonts w:asciiTheme="minorHAnsi" w:hAnsiTheme="minorHAnsi"/>
              </w:rPr>
              <w:t>25/10/21</w:t>
            </w:r>
          </w:p>
        </w:tc>
      </w:tr>
      <w:tr w:rsidR="005730C6" w:rsidRPr="007D24A6" w14:paraId="4B9DC7F1" w14:textId="77777777" w:rsidTr="00E632CA">
        <w:trPr>
          <w:trHeight w:val="224"/>
        </w:trPr>
        <w:tc>
          <w:tcPr>
            <w:tcW w:w="2885" w:type="pct"/>
            <w:tcBorders>
              <w:top w:val="single" w:sz="8" w:space="0" w:color="003399"/>
              <w:left w:val="single" w:sz="8" w:space="0" w:color="003399"/>
              <w:bottom w:val="single" w:sz="8" w:space="0" w:color="003399"/>
              <w:right w:val="single" w:sz="8" w:space="0" w:color="003399"/>
            </w:tcBorders>
          </w:tcPr>
          <w:p w14:paraId="664A373A" w14:textId="77777777" w:rsidR="005730C6" w:rsidRDefault="005730C6" w:rsidP="009F7BB9">
            <w:pPr>
              <w:spacing w:after="0" w:line="240" w:lineRule="auto"/>
              <w:rPr>
                <w:rFonts w:asciiTheme="minorHAnsi" w:hAnsiTheme="minorHAnsi"/>
              </w:rPr>
            </w:pPr>
            <w:r>
              <w:rPr>
                <w:rFonts w:asciiTheme="minorHAnsi" w:hAnsiTheme="minorHAnsi"/>
              </w:rPr>
              <w:t>Committee</w:t>
            </w:r>
          </w:p>
        </w:tc>
        <w:tc>
          <w:tcPr>
            <w:tcW w:w="2115" w:type="pct"/>
            <w:tcBorders>
              <w:top w:val="single" w:sz="8" w:space="0" w:color="003399"/>
              <w:left w:val="single" w:sz="8" w:space="0" w:color="003399"/>
              <w:bottom w:val="single" w:sz="8" w:space="0" w:color="003399"/>
              <w:right w:val="single" w:sz="8" w:space="0" w:color="003399"/>
            </w:tcBorders>
          </w:tcPr>
          <w:p w14:paraId="48359B90" w14:textId="77777777" w:rsidR="005730C6" w:rsidRPr="007D24A6" w:rsidRDefault="009F7BB9" w:rsidP="00E632CA">
            <w:pPr>
              <w:spacing w:after="0" w:line="240" w:lineRule="auto"/>
              <w:rPr>
                <w:rFonts w:asciiTheme="minorHAnsi" w:hAnsiTheme="minorHAnsi"/>
              </w:rPr>
            </w:pPr>
            <w:r>
              <w:rPr>
                <w:rFonts w:asciiTheme="minorHAnsi" w:hAnsiTheme="minorHAnsi"/>
              </w:rPr>
              <w:t>N/A</w:t>
            </w:r>
          </w:p>
        </w:tc>
      </w:tr>
      <w:tr w:rsidR="006A1F3F" w:rsidRPr="007D24A6" w14:paraId="221A82A3"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7F0C4037" w14:textId="77777777" w:rsidR="006A1F3F" w:rsidRDefault="006A1F3F" w:rsidP="006A1F3F">
            <w:pPr>
              <w:spacing w:after="0" w:line="240" w:lineRule="auto"/>
              <w:rPr>
                <w:rFonts w:asciiTheme="minorHAnsi" w:hAnsiTheme="minorHAnsi"/>
              </w:rPr>
            </w:pPr>
            <w:r>
              <w:rPr>
                <w:rFonts w:asciiTheme="minorHAnsi" w:hAnsiTheme="minorHAnsi"/>
              </w:rPr>
              <w:t>Governing Body</w:t>
            </w:r>
          </w:p>
        </w:tc>
        <w:tc>
          <w:tcPr>
            <w:tcW w:w="2115" w:type="pct"/>
            <w:tcBorders>
              <w:top w:val="single" w:sz="8" w:space="0" w:color="003399"/>
              <w:left w:val="single" w:sz="8" w:space="0" w:color="003399"/>
              <w:bottom w:val="single" w:sz="8" w:space="0" w:color="003399"/>
              <w:right w:val="single" w:sz="8" w:space="0" w:color="003399"/>
            </w:tcBorders>
          </w:tcPr>
          <w:p w14:paraId="14086BC1" w14:textId="77777777" w:rsidR="006A1F3F" w:rsidRDefault="009F7BB9" w:rsidP="006A1F3F">
            <w:pPr>
              <w:spacing w:after="0" w:line="240" w:lineRule="auto"/>
              <w:rPr>
                <w:rFonts w:asciiTheme="minorHAnsi" w:hAnsiTheme="minorHAnsi"/>
              </w:rPr>
            </w:pPr>
            <w:r>
              <w:rPr>
                <w:rFonts w:asciiTheme="minorHAnsi" w:hAnsiTheme="minorHAnsi"/>
              </w:rPr>
              <w:t>N/A</w:t>
            </w:r>
          </w:p>
        </w:tc>
      </w:tr>
      <w:tr w:rsidR="006A1F3F" w:rsidRPr="007D24A6" w14:paraId="50259793"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6E12718B" w14:textId="5392C6C2" w:rsidR="006A1F3F" w:rsidRDefault="006A1F3F" w:rsidP="006A1F3F">
            <w:pPr>
              <w:spacing w:after="0" w:line="240" w:lineRule="auto"/>
              <w:rPr>
                <w:rFonts w:asciiTheme="minorHAnsi" w:hAnsiTheme="minorHAnsi"/>
              </w:rPr>
            </w:pPr>
            <w:r w:rsidRPr="006A1F3F">
              <w:rPr>
                <w:rFonts w:asciiTheme="minorHAnsi" w:hAnsiTheme="minorHAnsi"/>
              </w:rPr>
              <w:t>Issued to</w:t>
            </w:r>
            <w:r w:rsidR="00AB78C4">
              <w:rPr>
                <w:rFonts w:asciiTheme="minorHAnsi" w:hAnsiTheme="minorHAnsi"/>
              </w:rPr>
              <w:t xml:space="preserve"> Corporate Development</w:t>
            </w:r>
            <w:r w:rsidRPr="006A1F3F">
              <w:rPr>
                <w:rFonts w:asciiTheme="minorHAnsi" w:hAnsiTheme="minorHAnsi"/>
              </w:rPr>
              <w:t xml:space="preserve"> for publication</w:t>
            </w:r>
          </w:p>
        </w:tc>
        <w:tc>
          <w:tcPr>
            <w:tcW w:w="2115" w:type="pct"/>
            <w:tcBorders>
              <w:top w:val="single" w:sz="8" w:space="0" w:color="003399"/>
              <w:left w:val="single" w:sz="8" w:space="0" w:color="003399"/>
              <w:bottom w:val="single" w:sz="8" w:space="0" w:color="003399"/>
              <w:right w:val="single" w:sz="8" w:space="0" w:color="003399"/>
            </w:tcBorders>
          </w:tcPr>
          <w:p w14:paraId="4B4E7E2C" w14:textId="77777777" w:rsidR="006A1F3F" w:rsidRDefault="009F7BB9" w:rsidP="006A1F3F">
            <w:pPr>
              <w:spacing w:after="0" w:line="240" w:lineRule="auto"/>
              <w:rPr>
                <w:rFonts w:asciiTheme="minorHAnsi" w:hAnsiTheme="minorHAnsi"/>
              </w:rPr>
            </w:pPr>
            <w:r>
              <w:rPr>
                <w:rFonts w:asciiTheme="minorHAnsi" w:hAnsiTheme="minorHAnsi"/>
              </w:rPr>
              <w:t xml:space="preserve">February </w:t>
            </w:r>
            <w:proofErr w:type="gramStart"/>
            <w:r>
              <w:rPr>
                <w:rFonts w:asciiTheme="minorHAnsi" w:hAnsiTheme="minorHAnsi"/>
              </w:rPr>
              <w:t>2019</w:t>
            </w:r>
            <w:r w:rsidR="00007865">
              <w:rPr>
                <w:rFonts w:asciiTheme="minorHAnsi" w:hAnsiTheme="minorHAnsi"/>
              </w:rPr>
              <w:t>;</w:t>
            </w:r>
            <w:proofErr w:type="gramEnd"/>
          </w:p>
          <w:p w14:paraId="549AC287" w14:textId="3E1C9B15" w:rsidR="00007865" w:rsidRDefault="00007865" w:rsidP="006A1F3F">
            <w:pPr>
              <w:spacing w:after="0" w:line="240" w:lineRule="auto"/>
              <w:rPr>
                <w:rFonts w:asciiTheme="minorHAnsi" w:hAnsiTheme="minorHAnsi"/>
              </w:rPr>
            </w:pPr>
            <w:r>
              <w:rPr>
                <w:rFonts w:asciiTheme="minorHAnsi" w:hAnsiTheme="minorHAnsi"/>
              </w:rPr>
              <w:t>November 2021</w:t>
            </w:r>
          </w:p>
        </w:tc>
      </w:tr>
      <w:tr w:rsidR="006A1F3F" w:rsidRPr="007D24A6" w14:paraId="1963ED8A"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4D34B6C5" w14:textId="77777777" w:rsidR="006A1F3F" w:rsidRDefault="009F7BB9" w:rsidP="006A1F3F">
            <w:pPr>
              <w:spacing w:after="0" w:line="240" w:lineRule="auto"/>
              <w:rPr>
                <w:rFonts w:asciiTheme="minorHAnsi" w:hAnsiTheme="minorHAnsi"/>
              </w:rPr>
            </w:pPr>
            <w:r>
              <w:rPr>
                <w:rFonts w:asciiTheme="minorHAnsi" w:hAnsiTheme="minorHAnsi"/>
              </w:rPr>
              <w:t>Communicated to students</w:t>
            </w:r>
          </w:p>
        </w:tc>
        <w:tc>
          <w:tcPr>
            <w:tcW w:w="2115" w:type="pct"/>
            <w:tcBorders>
              <w:top w:val="single" w:sz="8" w:space="0" w:color="003399"/>
              <w:left w:val="single" w:sz="8" w:space="0" w:color="003399"/>
              <w:bottom w:val="single" w:sz="8" w:space="0" w:color="003399"/>
              <w:right w:val="single" w:sz="8" w:space="0" w:color="003399"/>
            </w:tcBorders>
          </w:tcPr>
          <w:p w14:paraId="7A5491A2" w14:textId="77777777" w:rsidR="006A1F3F" w:rsidRDefault="009F7BB9" w:rsidP="006A1F3F">
            <w:pPr>
              <w:spacing w:after="0" w:line="240" w:lineRule="auto"/>
              <w:rPr>
                <w:rFonts w:asciiTheme="minorHAnsi" w:hAnsiTheme="minorHAnsi"/>
              </w:rPr>
            </w:pPr>
            <w:r>
              <w:rPr>
                <w:rFonts w:asciiTheme="minorHAnsi" w:hAnsiTheme="minorHAnsi"/>
              </w:rPr>
              <w:t>Annually</w:t>
            </w:r>
          </w:p>
        </w:tc>
      </w:tr>
    </w:tbl>
    <w:p w14:paraId="74AF2D52" w14:textId="77777777" w:rsidR="007C5317" w:rsidRPr="009C3591" w:rsidRDefault="007C5317" w:rsidP="00716470">
      <w:pPr>
        <w:pStyle w:val="Caption"/>
        <w:ind w:left="0"/>
      </w:pPr>
      <w:r>
        <w:t>Table setting out policy details</w:t>
      </w:r>
    </w:p>
    <w:p w14:paraId="299C7A03" w14:textId="77777777" w:rsidR="006A640C" w:rsidRDefault="006A640C" w:rsidP="006A640C"/>
    <w:p w14:paraId="73018560" w14:textId="77777777" w:rsidR="006A640C" w:rsidRDefault="006A640C" w:rsidP="006A640C"/>
    <w:p w14:paraId="1C66AE3C" w14:textId="77777777" w:rsidR="008C2737" w:rsidRDefault="008C2737">
      <w:pPr>
        <w:spacing w:after="160" w:line="259" w:lineRule="auto"/>
        <w:ind w:left="0" w:right="0" w:firstLine="0"/>
        <w:jc w:val="left"/>
      </w:pPr>
      <w:r>
        <w:br w:type="page"/>
      </w:r>
    </w:p>
    <w:p w14:paraId="2A36FF1A" w14:textId="77777777" w:rsidR="00E84ADB" w:rsidRPr="00685A64" w:rsidRDefault="00E84ADB" w:rsidP="00E84ADB">
      <w:pPr>
        <w:tabs>
          <w:tab w:val="right" w:leader="dot" w:pos="9072"/>
        </w:tabs>
        <w:ind w:left="720" w:hanging="360"/>
        <w:rPr>
          <w:rFonts w:ascii="Calibri" w:hAnsi="Calibri" w:cs="Arial"/>
        </w:rPr>
      </w:pPr>
    </w:p>
    <w:sdt>
      <w:sdtPr>
        <w:rPr>
          <w:rFonts w:ascii="Tahoma" w:eastAsia="Tahoma" w:hAnsi="Tahoma" w:cs="Tahoma"/>
          <w:b w:val="0"/>
          <w:color w:val="000000"/>
          <w:sz w:val="22"/>
          <w:szCs w:val="22"/>
          <w:lang w:val="en-GB" w:eastAsia="en-GB"/>
        </w:rPr>
        <w:id w:val="-433048255"/>
        <w:docPartObj>
          <w:docPartGallery w:val="Table of Contents"/>
          <w:docPartUnique/>
        </w:docPartObj>
      </w:sdtPr>
      <w:sdtEndPr>
        <w:rPr>
          <w:bCs/>
          <w:noProof/>
          <w:sz w:val="24"/>
          <w:szCs w:val="24"/>
        </w:rPr>
      </w:sdtEndPr>
      <w:sdtContent>
        <w:p w14:paraId="1AE550FA" w14:textId="77777777" w:rsidR="002130C3" w:rsidRDefault="002130C3">
          <w:pPr>
            <w:pStyle w:val="TOCHeading"/>
          </w:pPr>
          <w:r>
            <w:t>Contents</w:t>
          </w:r>
        </w:p>
        <w:p w14:paraId="6A605A10" w14:textId="77777777" w:rsidR="002130C3" w:rsidRPr="002130C3" w:rsidRDefault="002130C3" w:rsidP="002130C3">
          <w:pPr>
            <w:rPr>
              <w:lang w:val="en-US" w:eastAsia="en-US"/>
            </w:rPr>
          </w:pPr>
        </w:p>
        <w:p w14:paraId="0D6C1073" w14:textId="77777777" w:rsidR="007D398A" w:rsidRPr="007D398A" w:rsidRDefault="002130C3">
          <w:pPr>
            <w:pStyle w:val="TOC1"/>
            <w:tabs>
              <w:tab w:val="left" w:pos="440"/>
              <w:tab w:val="right" w:leader="dot" w:pos="9016"/>
            </w:tabs>
            <w:rPr>
              <w:rFonts w:eastAsiaTheme="minorEastAsia"/>
              <w:noProof/>
              <w:color w:val="2E74B5" w:themeColor="accent1" w:themeShade="BF"/>
              <w:sz w:val="24"/>
              <w:szCs w:val="24"/>
              <w:lang w:eastAsia="en-GB"/>
            </w:rPr>
          </w:pPr>
          <w:r w:rsidRPr="007D398A">
            <w:rPr>
              <w:b/>
              <w:bCs/>
              <w:noProof/>
              <w:color w:val="2E74B5" w:themeColor="accent1" w:themeShade="BF"/>
              <w:sz w:val="24"/>
              <w:szCs w:val="24"/>
            </w:rPr>
            <w:fldChar w:fldCharType="begin"/>
          </w:r>
          <w:r w:rsidRPr="007D398A">
            <w:rPr>
              <w:b/>
              <w:bCs/>
              <w:noProof/>
              <w:color w:val="2E74B5" w:themeColor="accent1" w:themeShade="BF"/>
              <w:sz w:val="24"/>
              <w:szCs w:val="24"/>
            </w:rPr>
            <w:instrText xml:space="preserve"> TOC \o "1-3" \h \z \u </w:instrText>
          </w:r>
          <w:r w:rsidRPr="007D398A">
            <w:rPr>
              <w:b/>
              <w:bCs/>
              <w:noProof/>
              <w:color w:val="2E74B5" w:themeColor="accent1" w:themeShade="BF"/>
              <w:sz w:val="24"/>
              <w:szCs w:val="24"/>
            </w:rPr>
            <w:fldChar w:fldCharType="separate"/>
          </w:r>
          <w:hyperlink w:anchor="_Toc1564340" w:history="1">
            <w:r w:rsidR="007D398A" w:rsidRPr="007D398A">
              <w:rPr>
                <w:rStyle w:val="Hyperlink"/>
                <w:noProof/>
                <w:color w:val="2E74B5" w:themeColor="accent1" w:themeShade="BF"/>
                <w:sz w:val="24"/>
                <w:szCs w:val="24"/>
              </w:rPr>
              <w:t>1.</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Aim</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_Toc1564340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5</w:t>
            </w:r>
            <w:r w:rsidR="007D398A" w:rsidRPr="007D398A">
              <w:rPr>
                <w:noProof/>
                <w:webHidden/>
                <w:color w:val="2E74B5" w:themeColor="accent1" w:themeShade="BF"/>
                <w:sz w:val="24"/>
                <w:szCs w:val="24"/>
              </w:rPr>
              <w:fldChar w:fldCharType="end"/>
            </w:r>
          </w:hyperlink>
        </w:p>
        <w:p w14:paraId="05BFD031"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1" w:history="1">
            <w:r w:rsidR="007D398A" w:rsidRPr="007D398A">
              <w:rPr>
                <w:rStyle w:val="Hyperlink"/>
                <w:noProof/>
                <w:color w:val="2E74B5" w:themeColor="accent1" w:themeShade="BF"/>
                <w:sz w:val="24"/>
                <w:szCs w:val="24"/>
              </w:rPr>
              <w:t>2.</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Introduction</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_Toc1564341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5</w:t>
            </w:r>
            <w:r w:rsidR="007D398A" w:rsidRPr="007D398A">
              <w:rPr>
                <w:noProof/>
                <w:webHidden/>
                <w:color w:val="2E74B5" w:themeColor="accent1" w:themeShade="BF"/>
                <w:sz w:val="24"/>
                <w:szCs w:val="24"/>
              </w:rPr>
              <w:fldChar w:fldCharType="end"/>
            </w:r>
          </w:hyperlink>
        </w:p>
        <w:p w14:paraId="2AA2950F"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2" w:history="1">
            <w:r w:rsidR="007D398A" w:rsidRPr="007D398A">
              <w:rPr>
                <w:rStyle w:val="Hyperlink"/>
                <w:noProof/>
                <w:color w:val="2E74B5" w:themeColor="accent1" w:themeShade="BF"/>
                <w:sz w:val="24"/>
                <w:szCs w:val="24"/>
              </w:rPr>
              <w:t>3.</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Commitment</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_Toc1564342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5</w:t>
            </w:r>
            <w:r w:rsidR="007D398A" w:rsidRPr="007D398A">
              <w:rPr>
                <w:noProof/>
                <w:webHidden/>
                <w:color w:val="2E74B5" w:themeColor="accent1" w:themeShade="BF"/>
                <w:sz w:val="24"/>
                <w:szCs w:val="24"/>
              </w:rPr>
              <w:fldChar w:fldCharType="end"/>
            </w:r>
          </w:hyperlink>
        </w:p>
        <w:p w14:paraId="3A3D2F33"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3" w:history="1">
            <w:r w:rsidR="007D398A" w:rsidRPr="007D398A">
              <w:rPr>
                <w:rStyle w:val="Hyperlink"/>
                <w:noProof/>
                <w:color w:val="2E74B5" w:themeColor="accent1" w:themeShade="BF"/>
                <w:sz w:val="24"/>
                <w:szCs w:val="24"/>
              </w:rPr>
              <w:t>4.</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General Principles</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_Toc1564343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6</w:t>
            </w:r>
            <w:r w:rsidR="007D398A" w:rsidRPr="007D398A">
              <w:rPr>
                <w:noProof/>
                <w:webHidden/>
                <w:color w:val="2E74B5" w:themeColor="accent1" w:themeShade="BF"/>
                <w:sz w:val="24"/>
                <w:szCs w:val="24"/>
              </w:rPr>
              <w:fldChar w:fldCharType="end"/>
            </w:r>
          </w:hyperlink>
        </w:p>
        <w:p w14:paraId="58488DB2"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4" w:history="1">
            <w:r w:rsidR="007D398A" w:rsidRPr="007D398A">
              <w:rPr>
                <w:rStyle w:val="Hyperlink"/>
                <w:noProof/>
                <w:color w:val="2E74B5" w:themeColor="accent1" w:themeShade="BF"/>
                <w:sz w:val="24"/>
                <w:szCs w:val="24"/>
              </w:rPr>
              <w:t>5.</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Recruitment</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_Toc1564344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6</w:t>
            </w:r>
            <w:r w:rsidR="007D398A" w:rsidRPr="007D398A">
              <w:rPr>
                <w:noProof/>
                <w:webHidden/>
                <w:color w:val="2E74B5" w:themeColor="accent1" w:themeShade="BF"/>
                <w:sz w:val="24"/>
                <w:szCs w:val="24"/>
              </w:rPr>
              <w:fldChar w:fldCharType="end"/>
            </w:r>
          </w:hyperlink>
        </w:p>
        <w:p w14:paraId="7270BB28"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5" w:history="1">
            <w:r w:rsidR="007D398A" w:rsidRPr="007D398A">
              <w:rPr>
                <w:rStyle w:val="Hyperlink"/>
                <w:noProof/>
                <w:color w:val="2E74B5" w:themeColor="accent1" w:themeShade="BF"/>
                <w:sz w:val="24"/>
                <w:szCs w:val="24"/>
              </w:rPr>
              <w:t>6.</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Harassment, Grievance and Disciplinary Policies</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_Toc1564345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7</w:t>
            </w:r>
            <w:r w:rsidR="007D398A" w:rsidRPr="007D398A">
              <w:rPr>
                <w:noProof/>
                <w:webHidden/>
                <w:color w:val="2E74B5" w:themeColor="accent1" w:themeShade="BF"/>
                <w:sz w:val="24"/>
                <w:szCs w:val="24"/>
              </w:rPr>
              <w:fldChar w:fldCharType="end"/>
            </w:r>
          </w:hyperlink>
        </w:p>
        <w:p w14:paraId="69C8D109"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6" w:history="1">
            <w:r w:rsidR="007D398A" w:rsidRPr="007D398A">
              <w:rPr>
                <w:rStyle w:val="Hyperlink"/>
                <w:noProof/>
                <w:color w:val="2E74B5" w:themeColor="accent1" w:themeShade="BF"/>
                <w:sz w:val="24"/>
                <w:szCs w:val="24"/>
              </w:rPr>
              <w:t>7.</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Monitoring</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_Toc1564346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7</w:t>
            </w:r>
            <w:r w:rsidR="007D398A" w:rsidRPr="007D398A">
              <w:rPr>
                <w:noProof/>
                <w:webHidden/>
                <w:color w:val="2E74B5" w:themeColor="accent1" w:themeShade="BF"/>
                <w:sz w:val="24"/>
                <w:szCs w:val="24"/>
              </w:rPr>
              <w:fldChar w:fldCharType="end"/>
            </w:r>
          </w:hyperlink>
        </w:p>
        <w:p w14:paraId="58082880"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7" w:history="1">
            <w:r w:rsidR="007D398A" w:rsidRPr="007D398A">
              <w:rPr>
                <w:rStyle w:val="Hyperlink"/>
                <w:noProof/>
                <w:color w:val="2E74B5" w:themeColor="accent1" w:themeShade="BF"/>
                <w:sz w:val="24"/>
                <w:szCs w:val="24"/>
              </w:rPr>
              <w:t>8.</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Implementation</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_Toc1564347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8</w:t>
            </w:r>
            <w:r w:rsidR="007D398A" w:rsidRPr="007D398A">
              <w:rPr>
                <w:noProof/>
                <w:webHidden/>
                <w:color w:val="2E74B5" w:themeColor="accent1" w:themeShade="BF"/>
                <w:sz w:val="24"/>
                <w:szCs w:val="24"/>
              </w:rPr>
              <w:fldChar w:fldCharType="end"/>
            </w:r>
          </w:hyperlink>
        </w:p>
        <w:p w14:paraId="4C06955C" w14:textId="77777777" w:rsidR="007D398A" w:rsidRPr="007D398A" w:rsidRDefault="00716470">
          <w:pPr>
            <w:pStyle w:val="TOC1"/>
            <w:tabs>
              <w:tab w:val="left" w:pos="440"/>
              <w:tab w:val="right" w:leader="dot" w:pos="9016"/>
            </w:tabs>
            <w:rPr>
              <w:rFonts w:eastAsiaTheme="minorEastAsia"/>
              <w:noProof/>
              <w:color w:val="2E74B5" w:themeColor="accent1" w:themeShade="BF"/>
              <w:sz w:val="24"/>
              <w:szCs w:val="24"/>
              <w:lang w:eastAsia="en-GB"/>
            </w:rPr>
          </w:pPr>
          <w:hyperlink w:anchor="_Toc1564348" w:history="1">
            <w:r w:rsidR="007D398A" w:rsidRPr="007D398A">
              <w:rPr>
                <w:rStyle w:val="Hyperlink"/>
                <w:noProof/>
                <w:color w:val="2E74B5" w:themeColor="accent1" w:themeShade="BF"/>
                <w:sz w:val="24"/>
                <w:szCs w:val="24"/>
              </w:rPr>
              <w:t>9.</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Review</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_Toc1564348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8</w:t>
            </w:r>
            <w:r w:rsidR="007D398A" w:rsidRPr="007D398A">
              <w:rPr>
                <w:noProof/>
                <w:webHidden/>
                <w:color w:val="2E74B5" w:themeColor="accent1" w:themeShade="BF"/>
                <w:sz w:val="24"/>
                <w:szCs w:val="24"/>
              </w:rPr>
              <w:fldChar w:fldCharType="end"/>
            </w:r>
          </w:hyperlink>
        </w:p>
        <w:p w14:paraId="339CC29D" w14:textId="77777777" w:rsidR="007D398A" w:rsidRPr="007D398A" w:rsidRDefault="00716470">
          <w:pPr>
            <w:pStyle w:val="TOC1"/>
            <w:tabs>
              <w:tab w:val="left" w:pos="660"/>
              <w:tab w:val="right" w:leader="dot" w:pos="9016"/>
            </w:tabs>
            <w:rPr>
              <w:rFonts w:eastAsiaTheme="minorEastAsia"/>
              <w:noProof/>
              <w:color w:val="2E74B5" w:themeColor="accent1" w:themeShade="BF"/>
              <w:sz w:val="24"/>
              <w:szCs w:val="24"/>
              <w:lang w:eastAsia="en-GB"/>
            </w:rPr>
          </w:pPr>
          <w:hyperlink w:anchor="_Toc1564349" w:history="1">
            <w:r w:rsidR="007D398A" w:rsidRPr="007D398A">
              <w:rPr>
                <w:rStyle w:val="Hyperlink"/>
                <w:noProof/>
                <w:color w:val="2E74B5" w:themeColor="accent1" w:themeShade="BF"/>
                <w:sz w:val="24"/>
                <w:szCs w:val="24"/>
              </w:rPr>
              <w:t>10.</w:t>
            </w:r>
            <w:r w:rsidR="007D398A" w:rsidRPr="007D398A">
              <w:rPr>
                <w:rFonts w:eastAsiaTheme="minorEastAsia"/>
                <w:noProof/>
                <w:color w:val="2E74B5" w:themeColor="accent1" w:themeShade="BF"/>
                <w:sz w:val="24"/>
                <w:szCs w:val="24"/>
                <w:lang w:eastAsia="en-GB"/>
              </w:rPr>
              <w:tab/>
            </w:r>
            <w:r w:rsidR="007D398A" w:rsidRPr="007D398A">
              <w:rPr>
                <w:rStyle w:val="Hyperlink"/>
                <w:noProof/>
                <w:color w:val="2E74B5" w:themeColor="accent1" w:themeShade="BF"/>
                <w:sz w:val="24"/>
                <w:szCs w:val="24"/>
              </w:rPr>
              <w:t>Complaints</w:t>
            </w:r>
            <w:r w:rsidR="007D398A" w:rsidRPr="007D398A">
              <w:rPr>
                <w:noProof/>
                <w:webHidden/>
                <w:color w:val="2E74B5" w:themeColor="accent1" w:themeShade="BF"/>
                <w:sz w:val="24"/>
                <w:szCs w:val="24"/>
              </w:rPr>
              <w:tab/>
            </w:r>
            <w:r w:rsidR="007D398A" w:rsidRPr="007D398A">
              <w:rPr>
                <w:noProof/>
                <w:webHidden/>
                <w:color w:val="2E74B5" w:themeColor="accent1" w:themeShade="BF"/>
                <w:sz w:val="24"/>
                <w:szCs w:val="24"/>
              </w:rPr>
              <w:fldChar w:fldCharType="begin"/>
            </w:r>
            <w:r w:rsidR="007D398A" w:rsidRPr="007D398A">
              <w:rPr>
                <w:noProof/>
                <w:webHidden/>
                <w:color w:val="2E74B5" w:themeColor="accent1" w:themeShade="BF"/>
                <w:sz w:val="24"/>
                <w:szCs w:val="24"/>
              </w:rPr>
              <w:instrText xml:space="preserve"> PAGEREF _Toc1564349 \h </w:instrText>
            </w:r>
            <w:r w:rsidR="007D398A" w:rsidRPr="007D398A">
              <w:rPr>
                <w:noProof/>
                <w:webHidden/>
                <w:color w:val="2E74B5" w:themeColor="accent1" w:themeShade="BF"/>
                <w:sz w:val="24"/>
                <w:szCs w:val="24"/>
              </w:rPr>
            </w:r>
            <w:r w:rsidR="007D398A" w:rsidRPr="007D398A">
              <w:rPr>
                <w:noProof/>
                <w:webHidden/>
                <w:color w:val="2E74B5" w:themeColor="accent1" w:themeShade="BF"/>
                <w:sz w:val="24"/>
                <w:szCs w:val="24"/>
              </w:rPr>
              <w:fldChar w:fldCharType="separate"/>
            </w:r>
            <w:r w:rsidR="007D398A" w:rsidRPr="007D398A">
              <w:rPr>
                <w:noProof/>
                <w:webHidden/>
                <w:color w:val="2E74B5" w:themeColor="accent1" w:themeShade="BF"/>
                <w:sz w:val="24"/>
                <w:szCs w:val="24"/>
              </w:rPr>
              <w:t>8</w:t>
            </w:r>
            <w:r w:rsidR="007D398A" w:rsidRPr="007D398A">
              <w:rPr>
                <w:noProof/>
                <w:webHidden/>
                <w:color w:val="2E74B5" w:themeColor="accent1" w:themeShade="BF"/>
                <w:sz w:val="24"/>
                <w:szCs w:val="24"/>
              </w:rPr>
              <w:fldChar w:fldCharType="end"/>
            </w:r>
          </w:hyperlink>
        </w:p>
        <w:p w14:paraId="1FE2D2DC" w14:textId="77777777" w:rsidR="002130C3" w:rsidRPr="007D398A" w:rsidRDefault="002130C3">
          <w:pPr>
            <w:rPr>
              <w:sz w:val="24"/>
              <w:szCs w:val="24"/>
            </w:rPr>
          </w:pPr>
          <w:r w:rsidRPr="007D398A">
            <w:rPr>
              <w:b/>
              <w:bCs/>
              <w:noProof/>
              <w:color w:val="2E74B5" w:themeColor="accent1" w:themeShade="BF"/>
              <w:sz w:val="24"/>
              <w:szCs w:val="24"/>
            </w:rPr>
            <w:fldChar w:fldCharType="end"/>
          </w:r>
        </w:p>
      </w:sdtContent>
    </w:sdt>
    <w:p w14:paraId="5BC002E2" w14:textId="77777777" w:rsidR="00E84ADB" w:rsidRPr="007D398A" w:rsidRDefault="00E84ADB" w:rsidP="00E84ADB">
      <w:pPr>
        <w:autoSpaceDE w:val="0"/>
        <w:autoSpaceDN w:val="0"/>
        <w:adjustRightInd w:val="0"/>
        <w:rPr>
          <w:rFonts w:asciiTheme="minorHAnsi" w:hAnsiTheme="minorHAnsi" w:cs="Arial"/>
          <w:b/>
          <w:color w:val="0070C0"/>
          <w:sz w:val="24"/>
          <w:szCs w:val="24"/>
        </w:rPr>
      </w:pPr>
    </w:p>
    <w:p w14:paraId="703B8472" w14:textId="77777777" w:rsidR="00E84ADB" w:rsidRDefault="00E84ADB" w:rsidP="00E84ADB">
      <w:pPr>
        <w:autoSpaceDE w:val="0"/>
        <w:autoSpaceDN w:val="0"/>
        <w:adjustRightInd w:val="0"/>
        <w:rPr>
          <w:rFonts w:asciiTheme="minorHAnsi" w:hAnsiTheme="minorHAnsi" w:cs="Arial"/>
          <w:b/>
          <w:color w:val="0070C0"/>
          <w:sz w:val="28"/>
          <w:szCs w:val="28"/>
        </w:rPr>
      </w:pPr>
    </w:p>
    <w:p w14:paraId="3654FC48" w14:textId="77777777" w:rsidR="00E84ADB" w:rsidRDefault="00E84ADB" w:rsidP="00E84ADB">
      <w:pPr>
        <w:autoSpaceDE w:val="0"/>
        <w:autoSpaceDN w:val="0"/>
        <w:adjustRightInd w:val="0"/>
        <w:rPr>
          <w:rFonts w:asciiTheme="minorHAnsi" w:hAnsiTheme="minorHAnsi" w:cs="Arial"/>
          <w:b/>
          <w:color w:val="0070C0"/>
          <w:sz w:val="28"/>
          <w:szCs w:val="28"/>
        </w:rPr>
      </w:pPr>
    </w:p>
    <w:p w14:paraId="755F1B2A" w14:textId="77777777" w:rsidR="00E84ADB" w:rsidRDefault="00E84ADB" w:rsidP="00E84ADB">
      <w:pPr>
        <w:autoSpaceDE w:val="0"/>
        <w:autoSpaceDN w:val="0"/>
        <w:adjustRightInd w:val="0"/>
        <w:rPr>
          <w:rFonts w:asciiTheme="minorHAnsi" w:hAnsiTheme="minorHAnsi" w:cs="Arial"/>
          <w:b/>
          <w:color w:val="0070C0"/>
          <w:sz w:val="28"/>
          <w:szCs w:val="28"/>
        </w:rPr>
      </w:pPr>
    </w:p>
    <w:p w14:paraId="5CA1FF42" w14:textId="77777777" w:rsidR="00E84ADB" w:rsidRDefault="00E84ADB" w:rsidP="00E84ADB">
      <w:pPr>
        <w:autoSpaceDE w:val="0"/>
        <w:autoSpaceDN w:val="0"/>
        <w:adjustRightInd w:val="0"/>
        <w:rPr>
          <w:rFonts w:asciiTheme="minorHAnsi" w:hAnsiTheme="minorHAnsi" w:cs="Arial"/>
          <w:b/>
          <w:color w:val="0070C0"/>
          <w:sz w:val="28"/>
          <w:szCs w:val="28"/>
        </w:rPr>
      </w:pPr>
    </w:p>
    <w:p w14:paraId="4DCA817C" w14:textId="77777777" w:rsidR="00E84ADB" w:rsidRDefault="00E84ADB" w:rsidP="00E84ADB">
      <w:pPr>
        <w:autoSpaceDE w:val="0"/>
        <w:autoSpaceDN w:val="0"/>
        <w:adjustRightInd w:val="0"/>
        <w:rPr>
          <w:rFonts w:asciiTheme="minorHAnsi" w:hAnsiTheme="minorHAnsi" w:cs="Arial"/>
          <w:b/>
          <w:color w:val="0070C0"/>
          <w:sz w:val="28"/>
          <w:szCs w:val="28"/>
        </w:rPr>
      </w:pPr>
    </w:p>
    <w:p w14:paraId="6CD64B36" w14:textId="77777777" w:rsidR="002130C3" w:rsidRDefault="002130C3">
      <w:pPr>
        <w:spacing w:after="160" w:line="259" w:lineRule="auto"/>
        <w:ind w:left="0" w:right="0" w:firstLine="0"/>
        <w:jc w:val="left"/>
        <w:rPr>
          <w:rFonts w:asciiTheme="minorHAnsi" w:hAnsiTheme="minorHAnsi" w:cs="Arial"/>
          <w:b/>
          <w:color w:val="0070C0"/>
          <w:sz w:val="28"/>
          <w:szCs w:val="28"/>
        </w:rPr>
      </w:pPr>
      <w:r>
        <w:rPr>
          <w:rFonts w:asciiTheme="minorHAnsi" w:hAnsiTheme="minorHAnsi" w:cs="Arial"/>
          <w:b/>
          <w:color w:val="0070C0"/>
          <w:sz w:val="28"/>
          <w:szCs w:val="28"/>
        </w:rPr>
        <w:br w:type="page"/>
      </w:r>
    </w:p>
    <w:p w14:paraId="7410364C" w14:textId="77777777" w:rsidR="00E84ADB" w:rsidRPr="00C22F57" w:rsidRDefault="00E84ADB" w:rsidP="009F7BB9">
      <w:pPr>
        <w:pStyle w:val="Heading1"/>
        <w:numPr>
          <w:ilvl w:val="0"/>
          <w:numId w:val="10"/>
        </w:numPr>
        <w:rPr>
          <w:b w:val="0"/>
        </w:rPr>
      </w:pPr>
      <w:bookmarkStart w:id="2" w:name="_Toc1564340"/>
      <w:r w:rsidRPr="00C22F57">
        <w:lastRenderedPageBreak/>
        <w:t>Aim</w:t>
      </w:r>
      <w:bookmarkEnd w:id="2"/>
    </w:p>
    <w:p w14:paraId="2D00002A" w14:textId="77777777" w:rsidR="00E84ADB" w:rsidRPr="00C22F57" w:rsidRDefault="00E84ADB" w:rsidP="00E84ADB">
      <w:pPr>
        <w:autoSpaceDE w:val="0"/>
        <w:autoSpaceDN w:val="0"/>
        <w:adjustRightInd w:val="0"/>
        <w:rPr>
          <w:rFonts w:asciiTheme="minorHAnsi" w:hAnsiTheme="minorHAnsi" w:cs="Arial"/>
        </w:rPr>
      </w:pPr>
    </w:p>
    <w:p w14:paraId="74131D27" w14:textId="77777777" w:rsidR="00E84ADB" w:rsidRPr="00C1310C"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The aim of this policy is </w:t>
      </w:r>
      <w:proofErr w:type="gramStart"/>
      <w:r w:rsidRPr="00C1310C">
        <w:rPr>
          <w:rFonts w:asciiTheme="minorHAnsi" w:hAnsiTheme="minorHAnsi" w:cs="Arial"/>
        </w:rPr>
        <w:t>to:-</w:t>
      </w:r>
      <w:proofErr w:type="gramEnd"/>
    </w:p>
    <w:p w14:paraId="1C524F77" w14:textId="77777777" w:rsidR="00E84ADB" w:rsidRPr="00C1310C" w:rsidRDefault="00E84ADB" w:rsidP="00E84ADB">
      <w:pPr>
        <w:numPr>
          <w:ilvl w:val="0"/>
          <w:numId w:val="9"/>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 xml:space="preserve">communicate Belfast Metropolitan College’s commitment to Equal Opportunities and good </w:t>
      </w:r>
      <w:proofErr w:type="gramStart"/>
      <w:r w:rsidRPr="00C1310C">
        <w:rPr>
          <w:rFonts w:asciiTheme="minorHAnsi" w:hAnsiTheme="minorHAnsi" w:cs="Arial"/>
        </w:rPr>
        <w:t>relations;</w:t>
      </w:r>
      <w:proofErr w:type="gramEnd"/>
    </w:p>
    <w:p w14:paraId="1CBF4A18" w14:textId="77777777" w:rsidR="00E84ADB" w:rsidRPr="00C1310C" w:rsidRDefault="00E84ADB" w:rsidP="00E84ADB">
      <w:pPr>
        <w:numPr>
          <w:ilvl w:val="0"/>
          <w:numId w:val="9"/>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 xml:space="preserve">promote respect, equality and diversity within the </w:t>
      </w:r>
      <w:proofErr w:type="gramStart"/>
      <w:r w:rsidRPr="00C1310C">
        <w:rPr>
          <w:rFonts w:asciiTheme="minorHAnsi" w:hAnsiTheme="minorHAnsi" w:cs="Arial"/>
        </w:rPr>
        <w:t>College;</w:t>
      </w:r>
      <w:proofErr w:type="gramEnd"/>
    </w:p>
    <w:p w14:paraId="718A4798" w14:textId="77777777" w:rsidR="00E84ADB" w:rsidRPr="00C1310C" w:rsidRDefault="00362416" w:rsidP="00E84ADB">
      <w:pPr>
        <w:numPr>
          <w:ilvl w:val="0"/>
          <w:numId w:val="9"/>
        </w:numPr>
        <w:autoSpaceDE w:val="0"/>
        <w:autoSpaceDN w:val="0"/>
        <w:adjustRightInd w:val="0"/>
        <w:spacing w:after="0" w:line="240" w:lineRule="auto"/>
        <w:ind w:right="0"/>
        <w:rPr>
          <w:rFonts w:asciiTheme="minorHAnsi" w:hAnsiTheme="minorHAnsi" w:cs="Arial"/>
        </w:rPr>
      </w:pPr>
      <w:r>
        <w:rPr>
          <w:rFonts w:asciiTheme="minorHAnsi" w:hAnsiTheme="minorHAnsi" w:cs="Arial"/>
        </w:rPr>
        <w:t xml:space="preserve">provide a </w:t>
      </w:r>
      <w:r w:rsidR="00E84ADB" w:rsidRPr="00C1310C">
        <w:rPr>
          <w:rFonts w:asciiTheme="minorHAnsi" w:hAnsiTheme="minorHAnsi" w:cs="Arial"/>
        </w:rPr>
        <w:t xml:space="preserve">mechanism for dealing with unfair or discriminatory treatment of </w:t>
      </w:r>
      <w:proofErr w:type="gramStart"/>
      <w:r w:rsidR="00E84ADB" w:rsidRPr="00C1310C">
        <w:rPr>
          <w:rFonts w:asciiTheme="minorHAnsi" w:hAnsiTheme="minorHAnsi" w:cs="Arial"/>
        </w:rPr>
        <w:t>students;</w:t>
      </w:r>
      <w:proofErr w:type="gramEnd"/>
    </w:p>
    <w:p w14:paraId="60E979FE" w14:textId="77777777" w:rsidR="00E84ADB" w:rsidRPr="00C1310C" w:rsidRDefault="00362416" w:rsidP="00E84ADB">
      <w:pPr>
        <w:numPr>
          <w:ilvl w:val="0"/>
          <w:numId w:val="9"/>
        </w:numPr>
        <w:autoSpaceDE w:val="0"/>
        <w:autoSpaceDN w:val="0"/>
        <w:adjustRightInd w:val="0"/>
        <w:spacing w:after="0" w:line="240" w:lineRule="auto"/>
        <w:ind w:right="0"/>
        <w:rPr>
          <w:rFonts w:asciiTheme="minorHAnsi" w:hAnsiTheme="minorHAnsi" w:cs="Arial"/>
        </w:rPr>
      </w:pPr>
      <w:r>
        <w:rPr>
          <w:rFonts w:asciiTheme="minorHAnsi" w:hAnsiTheme="minorHAnsi" w:cs="Arial"/>
        </w:rPr>
        <w:t>provide a mechanism for dealing with a</w:t>
      </w:r>
      <w:r w:rsidR="00E84ADB" w:rsidRPr="00C1310C">
        <w:rPr>
          <w:rFonts w:asciiTheme="minorHAnsi" w:hAnsiTheme="minorHAnsi" w:cs="Arial"/>
        </w:rPr>
        <w:t xml:space="preserve"> breach of this policy.</w:t>
      </w:r>
    </w:p>
    <w:p w14:paraId="77F9F523" w14:textId="77777777" w:rsidR="00E84ADB" w:rsidRDefault="00E84ADB" w:rsidP="00E84ADB">
      <w:pPr>
        <w:autoSpaceDE w:val="0"/>
        <w:autoSpaceDN w:val="0"/>
        <w:adjustRightInd w:val="0"/>
        <w:rPr>
          <w:rFonts w:asciiTheme="minorHAnsi" w:hAnsiTheme="minorHAnsi" w:cs="Arial"/>
        </w:rPr>
      </w:pPr>
    </w:p>
    <w:p w14:paraId="4B3E472F" w14:textId="77777777" w:rsidR="002976F7" w:rsidRPr="00C22F57" w:rsidRDefault="002976F7" w:rsidP="00E84ADB">
      <w:pPr>
        <w:autoSpaceDE w:val="0"/>
        <w:autoSpaceDN w:val="0"/>
        <w:adjustRightInd w:val="0"/>
        <w:rPr>
          <w:rFonts w:asciiTheme="minorHAnsi" w:hAnsiTheme="minorHAnsi" w:cs="Arial"/>
        </w:rPr>
      </w:pPr>
    </w:p>
    <w:p w14:paraId="2F3DBF80" w14:textId="77777777" w:rsidR="00E84ADB" w:rsidRPr="00C22F57" w:rsidRDefault="00E84ADB" w:rsidP="009F7BB9">
      <w:pPr>
        <w:pStyle w:val="Heading1"/>
        <w:numPr>
          <w:ilvl w:val="0"/>
          <w:numId w:val="10"/>
        </w:numPr>
      </w:pPr>
      <w:bookmarkStart w:id="3" w:name="_Toc1564341"/>
      <w:r w:rsidRPr="00C22F57">
        <w:t>Introduction</w:t>
      </w:r>
      <w:bookmarkEnd w:id="3"/>
    </w:p>
    <w:p w14:paraId="6EE85AC7" w14:textId="77777777" w:rsidR="00E84ADB" w:rsidRPr="00C22F57" w:rsidRDefault="00E84ADB" w:rsidP="00E84ADB">
      <w:pPr>
        <w:autoSpaceDE w:val="0"/>
        <w:autoSpaceDN w:val="0"/>
        <w:adjustRightInd w:val="0"/>
        <w:rPr>
          <w:rFonts w:asciiTheme="minorHAnsi" w:hAnsiTheme="minorHAnsi" w:cs="Arial"/>
          <w:b/>
        </w:rPr>
      </w:pPr>
    </w:p>
    <w:p w14:paraId="62EF76DB" w14:textId="77777777" w:rsidR="00E84ADB" w:rsidRPr="00C1310C"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The primary purpose of Belfast Metropolitan College is to extend opportunities for education and training to all members of the community. Every student will have equal opportunity to enter a course/learning programme and to progress on that course/learning programme. Every student has the right to respect for their own background and culture but equally </w:t>
      </w:r>
      <w:r w:rsidR="00362416">
        <w:rPr>
          <w:rFonts w:asciiTheme="minorHAnsi" w:hAnsiTheme="minorHAnsi" w:cs="Arial"/>
        </w:rPr>
        <w:t xml:space="preserve">has a duty to </w:t>
      </w:r>
      <w:r w:rsidRPr="00C1310C">
        <w:rPr>
          <w:rFonts w:asciiTheme="minorHAnsi" w:hAnsiTheme="minorHAnsi" w:cs="Arial"/>
        </w:rPr>
        <w:t>respect that of others.</w:t>
      </w:r>
    </w:p>
    <w:p w14:paraId="17AFA56C" w14:textId="77777777" w:rsidR="00E84ADB" w:rsidRDefault="00E84ADB" w:rsidP="00E84ADB">
      <w:pPr>
        <w:autoSpaceDE w:val="0"/>
        <w:autoSpaceDN w:val="0"/>
        <w:adjustRightInd w:val="0"/>
        <w:rPr>
          <w:rFonts w:asciiTheme="minorHAnsi" w:hAnsiTheme="minorHAnsi" w:cs="Arial"/>
        </w:rPr>
      </w:pPr>
    </w:p>
    <w:p w14:paraId="4869EF5C" w14:textId="77777777" w:rsidR="002976F7" w:rsidRPr="00C22F57" w:rsidRDefault="002976F7" w:rsidP="00E84ADB">
      <w:pPr>
        <w:autoSpaceDE w:val="0"/>
        <w:autoSpaceDN w:val="0"/>
        <w:adjustRightInd w:val="0"/>
        <w:rPr>
          <w:rFonts w:asciiTheme="minorHAnsi" w:hAnsiTheme="minorHAnsi" w:cs="Arial"/>
        </w:rPr>
      </w:pPr>
    </w:p>
    <w:p w14:paraId="23106F12" w14:textId="77777777" w:rsidR="00E84ADB" w:rsidRPr="00C22F57" w:rsidRDefault="00E84ADB" w:rsidP="009F7BB9">
      <w:pPr>
        <w:pStyle w:val="Heading1"/>
        <w:numPr>
          <w:ilvl w:val="0"/>
          <w:numId w:val="10"/>
        </w:numPr>
      </w:pPr>
      <w:bookmarkStart w:id="4" w:name="_Toc1564342"/>
      <w:r w:rsidRPr="00C22F57">
        <w:t>Commitment</w:t>
      </w:r>
      <w:bookmarkEnd w:id="4"/>
      <w:r w:rsidRPr="00C22F57">
        <w:t xml:space="preserve"> </w:t>
      </w:r>
    </w:p>
    <w:p w14:paraId="4881C66D" w14:textId="77777777" w:rsidR="00E84ADB" w:rsidRPr="00C22F57" w:rsidRDefault="00E84ADB" w:rsidP="00E84ADB">
      <w:pPr>
        <w:autoSpaceDE w:val="0"/>
        <w:autoSpaceDN w:val="0"/>
        <w:adjustRightInd w:val="0"/>
        <w:rPr>
          <w:rFonts w:asciiTheme="minorHAnsi" w:hAnsiTheme="minorHAnsi" w:cs="Arial"/>
          <w:b/>
        </w:rPr>
      </w:pPr>
    </w:p>
    <w:p w14:paraId="35A628FA" w14:textId="77777777" w:rsidR="00E84ADB" w:rsidRPr="00C1310C"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To this end, the College is committed to the elimination of unlawful discrimination and to the promotion of equal opportunities for all, irrespective of age, ethnic origin, gender, marital status, religious belief, sexual orientation, political opinion or </w:t>
      </w:r>
      <w:proofErr w:type="gramStart"/>
      <w:r w:rsidRPr="00C1310C">
        <w:rPr>
          <w:rFonts w:asciiTheme="minorHAnsi" w:hAnsiTheme="minorHAnsi" w:cs="Arial"/>
        </w:rPr>
        <w:t>whether or not</w:t>
      </w:r>
      <w:proofErr w:type="gramEnd"/>
      <w:r w:rsidRPr="00C1310C">
        <w:rPr>
          <w:rFonts w:asciiTheme="minorHAnsi" w:hAnsiTheme="minorHAnsi" w:cs="Arial"/>
        </w:rPr>
        <w:t xml:space="preserve"> you have a disability or dependants. In our policies and practices the College will seek to enhance the self-esteem of all those it serves and to provide a learning environment in which </w:t>
      </w:r>
      <w:proofErr w:type="gramStart"/>
      <w:r w:rsidRPr="00C1310C">
        <w:rPr>
          <w:rFonts w:asciiTheme="minorHAnsi" w:hAnsiTheme="minorHAnsi" w:cs="Arial"/>
        </w:rPr>
        <w:t>each individual</w:t>
      </w:r>
      <w:proofErr w:type="gramEnd"/>
      <w:r w:rsidRPr="00C1310C">
        <w:rPr>
          <w:rFonts w:asciiTheme="minorHAnsi" w:hAnsiTheme="minorHAnsi" w:cs="Arial"/>
        </w:rPr>
        <w:t xml:space="preserve"> is treated with respect and is encouraged to fulfil his or her potential. </w:t>
      </w:r>
    </w:p>
    <w:p w14:paraId="427ECF71" w14:textId="77777777" w:rsidR="00E84ADB" w:rsidRPr="00C1310C" w:rsidRDefault="00E84ADB" w:rsidP="00E84ADB">
      <w:pPr>
        <w:autoSpaceDE w:val="0"/>
        <w:autoSpaceDN w:val="0"/>
        <w:adjustRightInd w:val="0"/>
        <w:rPr>
          <w:rFonts w:asciiTheme="minorHAnsi" w:hAnsiTheme="minorHAnsi" w:cs="Arial"/>
        </w:rPr>
      </w:pPr>
    </w:p>
    <w:p w14:paraId="15E90CFA" w14:textId="77777777" w:rsidR="00E84ADB" w:rsidRPr="00C1310C"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We will seek to promote equality of opportunity across all our functions </w:t>
      </w:r>
      <w:r w:rsidR="00362416" w:rsidRPr="00C1310C">
        <w:rPr>
          <w:rFonts w:asciiTheme="minorHAnsi" w:hAnsiTheme="minorHAnsi" w:cs="Arial"/>
        </w:rPr>
        <w:t>namely: -</w:t>
      </w:r>
    </w:p>
    <w:p w14:paraId="28A38E04" w14:textId="77777777" w:rsidR="00E84ADB" w:rsidRPr="00C1310C" w:rsidRDefault="00E84ADB" w:rsidP="00E84ADB">
      <w:pPr>
        <w:autoSpaceDE w:val="0"/>
        <w:autoSpaceDN w:val="0"/>
        <w:adjustRightInd w:val="0"/>
        <w:rPr>
          <w:rFonts w:asciiTheme="minorHAnsi" w:hAnsiTheme="minorHAnsi" w:cs="Arial"/>
        </w:rPr>
      </w:pPr>
    </w:p>
    <w:p w14:paraId="258BF5F6" w14:textId="77777777" w:rsidR="00E84ADB" w:rsidRPr="00C1310C" w:rsidRDefault="00E84ADB" w:rsidP="00E84ADB">
      <w:pPr>
        <w:numPr>
          <w:ilvl w:val="0"/>
          <w:numId w:val="7"/>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Access and recruitment</w:t>
      </w:r>
    </w:p>
    <w:p w14:paraId="0567B54A" w14:textId="77777777" w:rsidR="00E84ADB" w:rsidRPr="00C1310C" w:rsidRDefault="00E84ADB" w:rsidP="00E84ADB">
      <w:pPr>
        <w:numPr>
          <w:ilvl w:val="0"/>
          <w:numId w:val="7"/>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Admissions and retention</w:t>
      </w:r>
    </w:p>
    <w:p w14:paraId="76A27FF7" w14:textId="77777777" w:rsidR="00E84ADB" w:rsidRPr="00C1310C" w:rsidRDefault="00E84ADB" w:rsidP="00E84ADB">
      <w:pPr>
        <w:numPr>
          <w:ilvl w:val="0"/>
          <w:numId w:val="7"/>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Assessments and progression</w:t>
      </w:r>
    </w:p>
    <w:p w14:paraId="53142DC0" w14:textId="77777777" w:rsidR="00E84ADB" w:rsidRPr="00C1310C" w:rsidRDefault="00E84ADB" w:rsidP="00E84ADB">
      <w:pPr>
        <w:numPr>
          <w:ilvl w:val="0"/>
          <w:numId w:val="7"/>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Provision of student services and related facilities</w:t>
      </w:r>
    </w:p>
    <w:p w14:paraId="482C04E1" w14:textId="77777777" w:rsidR="00E84ADB" w:rsidRPr="00C1310C" w:rsidRDefault="00E84ADB" w:rsidP="00E84ADB">
      <w:pPr>
        <w:numPr>
          <w:ilvl w:val="0"/>
          <w:numId w:val="7"/>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Teaching, learning, examining, curriculum development and quality assurance</w:t>
      </w:r>
    </w:p>
    <w:p w14:paraId="5BC3F551" w14:textId="77777777" w:rsidR="00E84ADB" w:rsidRPr="00C1310C" w:rsidRDefault="00E84ADB" w:rsidP="00E84ADB">
      <w:pPr>
        <w:numPr>
          <w:ilvl w:val="0"/>
          <w:numId w:val="7"/>
        </w:numPr>
        <w:autoSpaceDE w:val="0"/>
        <w:autoSpaceDN w:val="0"/>
        <w:adjustRightInd w:val="0"/>
        <w:spacing w:after="0" w:line="240" w:lineRule="auto"/>
        <w:ind w:right="0"/>
        <w:rPr>
          <w:rFonts w:asciiTheme="minorHAnsi" w:hAnsiTheme="minorHAnsi" w:cs="Arial"/>
        </w:rPr>
      </w:pPr>
      <w:r w:rsidRPr="00C1310C">
        <w:rPr>
          <w:rFonts w:asciiTheme="minorHAnsi" w:hAnsiTheme="minorHAnsi" w:cs="Arial"/>
        </w:rPr>
        <w:t>Community links and partnerships</w:t>
      </w:r>
    </w:p>
    <w:p w14:paraId="07A70C81" w14:textId="77777777" w:rsidR="00E84ADB" w:rsidRPr="00C1310C" w:rsidRDefault="00E84ADB" w:rsidP="00E84ADB">
      <w:pPr>
        <w:autoSpaceDE w:val="0"/>
        <w:autoSpaceDN w:val="0"/>
        <w:adjustRightInd w:val="0"/>
        <w:rPr>
          <w:rFonts w:asciiTheme="minorHAnsi" w:hAnsiTheme="minorHAnsi" w:cs="Arial"/>
        </w:rPr>
      </w:pPr>
    </w:p>
    <w:p w14:paraId="2E976FCE" w14:textId="77777777" w:rsidR="00E84ADB" w:rsidRPr="00C1310C"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In selection or progression there will be no direct or indirect discrimination, </w:t>
      </w:r>
      <w:proofErr w:type="gramStart"/>
      <w:r w:rsidRPr="00C1310C">
        <w:rPr>
          <w:rFonts w:asciiTheme="minorHAnsi" w:hAnsiTheme="minorHAnsi" w:cs="Arial"/>
        </w:rPr>
        <w:t>victimisation</w:t>
      </w:r>
      <w:proofErr w:type="gramEnd"/>
      <w:r w:rsidRPr="00C1310C">
        <w:rPr>
          <w:rFonts w:asciiTheme="minorHAnsi" w:hAnsiTheme="minorHAnsi" w:cs="Arial"/>
        </w:rPr>
        <w:t xml:space="preserve"> or harassme</w:t>
      </w:r>
      <w:r>
        <w:rPr>
          <w:rFonts w:asciiTheme="minorHAnsi" w:hAnsiTheme="minorHAnsi" w:cs="Arial"/>
        </w:rPr>
        <w:t xml:space="preserve">nt on any of the grounds stated </w:t>
      </w:r>
      <w:r w:rsidRPr="00C1310C">
        <w:rPr>
          <w:rFonts w:asciiTheme="minorHAnsi" w:hAnsiTheme="minorHAnsi" w:cs="Arial"/>
        </w:rPr>
        <w:t>above.</w:t>
      </w:r>
    </w:p>
    <w:p w14:paraId="02A8FB7F" w14:textId="77777777" w:rsidR="002976F7" w:rsidRDefault="00E84ADB" w:rsidP="00E84ADB">
      <w:pPr>
        <w:spacing w:before="100" w:beforeAutospacing="1" w:after="100" w:afterAutospacing="1"/>
        <w:rPr>
          <w:rFonts w:asciiTheme="minorHAnsi" w:hAnsiTheme="minorHAnsi" w:cs="Arial"/>
        </w:rPr>
      </w:pPr>
      <w:r w:rsidRPr="00C1310C">
        <w:rPr>
          <w:rFonts w:asciiTheme="minorHAnsi" w:hAnsiTheme="minorHAnsi" w:cs="Arial"/>
        </w:rPr>
        <w:t>The commitment to equality of opportunity is a fundamental policy that pervades all College activities and is endorsed by the Governing Body. All members of the College community are expected to uphold the policy and to ensure that their actions embody th</w:t>
      </w:r>
      <w:r w:rsidR="00362416">
        <w:rPr>
          <w:rFonts w:asciiTheme="minorHAnsi" w:hAnsiTheme="minorHAnsi" w:cs="Arial"/>
        </w:rPr>
        <w:t>at</w:t>
      </w:r>
      <w:r w:rsidRPr="00C1310C">
        <w:rPr>
          <w:rFonts w:asciiTheme="minorHAnsi" w:hAnsiTheme="minorHAnsi" w:cs="Arial"/>
        </w:rPr>
        <w:t xml:space="preserve"> commitment. </w:t>
      </w:r>
    </w:p>
    <w:p w14:paraId="27C4D975" w14:textId="77777777" w:rsidR="00E84ADB" w:rsidRPr="00C1310C" w:rsidRDefault="00E84ADB" w:rsidP="00E84ADB">
      <w:pPr>
        <w:spacing w:before="100" w:beforeAutospacing="1" w:after="100" w:afterAutospacing="1"/>
        <w:rPr>
          <w:rFonts w:asciiTheme="minorHAnsi" w:hAnsiTheme="minorHAnsi" w:cs="Arial"/>
        </w:rPr>
      </w:pPr>
      <w:r w:rsidRPr="00C1310C">
        <w:rPr>
          <w:rFonts w:asciiTheme="minorHAnsi" w:hAnsiTheme="minorHAnsi" w:cs="Arial"/>
        </w:rPr>
        <w:t>Every student will be treated with respect and dignity and every student will be expected to treat staff and other members of the College community with respect and dignity.</w:t>
      </w:r>
    </w:p>
    <w:p w14:paraId="45D71853" w14:textId="77777777" w:rsidR="00E84ADB" w:rsidRPr="00C22F57" w:rsidRDefault="00E84ADB" w:rsidP="009F7BB9">
      <w:pPr>
        <w:pStyle w:val="Heading1"/>
        <w:numPr>
          <w:ilvl w:val="0"/>
          <w:numId w:val="10"/>
        </w:numPr>
      </w:pPr>
      <w:bookmarkStart w:id="5" w:name="_Toc1564343"/>
      <w:r w:rsidRPr="00C22F57">
        <w:lastRenderedPageBreak/>
        <w:t>General Principles</w:t>
      </w:r>
      <w:bookmarkEnd w:id="5"/>
    </w:p>
    <w:p w14:paraId="67CD092F" w14:textId="77777777" w:rsidR="00E84ADB" w:rsidRPr="00C1310C" w:rsidRDefault="00362416" w:rsidP="00E84ADB">
      <w:pPr>
        <w:spacing w:before="100" w:beforeAutospacing="1" w:after="100" w:afterAutospacing="1"/>
        <w:rPr>
          <w:rFonts w:asciiTheme="minorHAnsi" w:hAnsiTheme="minorHAnsi" w:cs="Arial"/>
        </w:rPr>
      </w:pPr>
      <w:r>
        <w:rPr>
          <w:rFonts w:asciiTheme="minorHAnsi" w:hAnsiTheme="minorHAnsi" w:cs="Arial"/>
        </w:rPr>
        <w:t>T</w:t>
      </w:r>
      <w:r w:rsidR="00E84ADB" w:rsidRPr="00C1310C">
        <w:rPr>
          <w:rFonts w:asciiTheme="minorHAnsi" w:hAnsiTheme="minorHAnsi" w:cs="Arial"/>
        </w:rPr>
        <w:t xml:space="preserve">he College seeks to prevent direct and indirect, </w:t>
      </w:r>
      <w:r>
        <w:rPr>
          <w:rFonts w:asciiTheme="minorHAnsi" w:hAnsiTheme="minorHAnsi" w:cs="Arial"/>
        </w:rPr>
        <w:t xml:space="preserve">and </w:t>
      </w:r>
      <w:r w:rsidR="00E84ADB" w:rsidRPr="00C1310C">
        <w:rPr>
          <w:rFonts w:asciiTheme="minorHAnsi" w:hAnsiTheme="minorHAnsi" w:cs="Arial"/>
        </w:rPr>
        <w:t>overt and covert</w:t>
      </w:r>
      <w:r>
        <w:rPr>
          <w:rFonts w:asciiTheme="minorHAnsi" w:hAnsiTheme="minorHAnsi" w:cs="Arial"/>
        </w:rPr>
        <w:t>,</w:t>
      </w:r>
      <w:r w:rsidR="00E84ADB" w:rsidRPr="00C1310C">
        <w:rPr>
          <w:rFonts w:asciiTheme="minorHAnsi" w:hAnsiTheme="minorHAnsi" w:cs="Arial"/>
        </w:rPr>
        <w:t xml:space="preserve"> discrimination</w:t>
      </w:r>
      <w:r>
        <w:rPr>
          <w:rFonts w:asciiTheme="minorHAnsi" w:hAnsiTheme="minorHAnsi" w:cs="Arial"/>
        </w:rPr>
        <w:t xml:space="preserve"> </w:t>
      </w:r>
      <w:r w:rsidR="00E84ADB" w:rsidRPr="00C1310C">
        <w:rPr>
          <w:rFonts w:asciiTheme="minorHAnsi" w:hAnsiTheme="minorHAnsi" w:cs="Arial"/>
        </w:rPr>
        <w:t xml:space="preserve">and </w:t>
      </w:r>
      <w:r>
        <w:rPr>
          <w:rFonts w:asciiTheme="minorHAnsi" w:hAnsiTheme="minorHAnsi" w:cs="Arial"/>
        </w:rPr>
        <w:t xml:space="preserve">to </w:t>
      </w:r>
      <w:r w:rsidR="00E84ADB" w:rsidRPr="00C1310C">
        <w:rPr>
          <w:rFonts w:asciiTheme="minorHAnsi" w:hAnsiTheme="minorHAnsi" w:cs="Arial"/>
        </w:rPr>
        <w:t xml:space="preserve">instil equality, </w:t>
      </w:r>
      <w:proofErr w:type="gramStart"/>
      <w:r w:rsidR="00E84ADB" w:rsidRPr="00C1310C">
        <w:rPr>
          <w:rFonts w:asciiTheme="minorHAnsi" w:hAnsiTheme="minorHAnsi" w:cs="Arial"/>
        </w:rPr>
        <w:t>fairness</w:t>
      </w:r>
      <w:proofErr w:type="gramEnd"/>
      <w:r w:rsidR="00E84ADB" w:rsidRPr="00C1310C">
        <w:rPr>
          <w:rFonts w:asciiTheme="minorHAnsi" w:hAnsiTheme="minorHAnsi" w:cs="Arial"/>
        </w:rPr>
        <w:t xml:space="preserve"> and good relations into the ethos of the </w:t>
      </w:r>
      <w:r>
        <w:rPr>
          <w:rFonts w:asciiTheme="minorHAnsi" w:hAnsiTheme="minorHAnsi" w:cs="Arial"/>
        </w:rPr>
        <w:t>organisation. W</w:t>
      </w:r>
      <w:r w:rsidR="00E84ADB" w:rsidRPr="00C1310C">
        <w:rPr>
          <w:rFonts w:asciiTheme="minorHAnsi" w:hAnsiTheme="minorHAnsi" w:cs="Arial"/>
        </w:rPr>
        <w:t xml:space="preserve">e </w:t>
      </w:r>
      <w:r>
        <w:rPr>
          <w:rFonts w:asciiTheme="minorHAnsi" w:hAnsiTheme="minorHAnsi" w:cs="Arial"/>
        </w:rPr>
        <w:t xml:space="preserve">therefore </w:t>
      </w:r>
      <w:r w:rsidR="00E84ADB" w:rsidRPr="00C1310C">
        <w:rPr>
          <w:rFonts w:asciiTheme="minorHAnsi" w:hAnsiTheme="minorHAnsi" w:cs="Arial"/>
        </w:rPr>
        <w:t xml:space="preserve">require staff, </w:t>
      </w:r>
      <w:proofErr w:type="gramStart"/>
      <w:r w:rsidR="00E84ADB" w:rsidRPr="00C1310C">
        <w:rPr>
          <w:rFonts w:asciiTheme="minorHAnsi" w:hAnsiTheme="minorHAnsi" w:cs="Arial"/>
        </w:rPr>
        <w:t>students</w:t>
      </w:r>
      <w:proofErr w:type="gramEnd"/>
      <w:r w:rsidR="00E84ADB" w:rsidRPr="00C1310C">
        <w:rPr>
          <w:rFonts w:asciiTheme="minorHAnsi" w:hAnsiTheme="minorHAnsi" w:cs="Arial"/>
        </w:rPr>
        <w:t xml:space="preserve"> and visitors to behave in a non-discriminatory manner and to support, implement and develop institutional practices and procedures that promote and reinforce equality of opportunity and treatment for all.</w:t>
      </w:r>
    </w:p>
    <w:p w14:paraId="3FE63288" w14:textId="77777777" w:rsidR="00E84ADB" w:rsidRPr="00C1310C" w:rsidRDefault="00E84ADB" w:rsidP="00E84ADB">
      <w:pPr>
        <w:rPr>
          <w:rFonts w:asciiTheme="minorHAnsi" w:hAnsiTheme="minorHAnsi" w:cs="Arial"/>
        </w:rPr>
      </w:pPr>
      <w:r w:rsidRPr="00C1310C">
        <w:rPr>
          <w:rFonts w:asciiTheme="minorHAnsi" w:hAnsiTheme="minorHAnsi" w:cs="Arial"/>
        </w:rPr>
        <w:t xml:space="preserve">The right of every student to equality of opportunity is embodied in our Equality Scheme and Equal Opportunities Policies and is fundamental to all aspects of operation of the College.  </w:t>
      </w:r>
    </w:p>
    <w:p w14:paraId="7D2D58CE" w14:textId="77777777" w:rsidR="00E84ADB" w:rsidRPr="00C1310C" w:rsidRDefault="00E84ADB" w:rsidP="00E84ADB">
      <w:pPr>
        <w:rPr>
          <w:rFonts w:asciiTheme="minorHAnsi" w:hAnsiTheme="minorHAnsi" w:cs="Arial"/>
        </w:rPr>
      </w:pPr>
    </w:p>
    <w:p w14:paraId="4FB4C907" w14:textId="77777777" w:rsidR="00E84ADB" w:rsidRPr="00C1310C" w:rsidRDefault="00362416" w:rsidP="00E84ADB">
      <w:pPr>
        <w:rPr>
          <w:rFonts w:asciiTheme="minorHAnsi" w:hAnsiTheme="minorHAnsi" w:cs="Arial"/>
        </w:rPr>
      </w:pPr>
      <w:r w:rsidRPr="00C1310C">
        <w:rPr>
          <w:rFonts w:asciiTheme="minorHAnsi" w:hAnsiTheme="minorHAnsi" w:cs="Arial"/>
        </w:rPr>
        <w:t>Consequently,</w:t>
      </w:r>
      <w:r w:rsidR="00E84ADB" w:rsidRPr="00C1310C">
        <w:rPr>
          <w:rFonts w:asciiTheme="minorHAnsi" w:hAnsiTheme="minorHAnsi" w:cs="Arial"/>
        </w:rPr>
        <w:t xml:space="preserve"> direct discrimination on the grounds of age, ethnic origin, gender, marital status, religious belief, </w:t>
      </w:r>
      <w:r w:rsidR="00C60BDE">
        <w:rPr>
          <w:rFonts w:asciiTheme="minorHAnsi" w:hAnsiTheme="minorHAnsi" w:cs="Arial"/>
        </w:rPr>
        <w:t xml:space="preserve">political opinion, </w:t>
      </w:r>
      <w:r w:rsidR="00E84ADB" w:rsidRPr="00C1310C">
        <w:rPr>
          <w:rFonts w:asciiTheme="minorHAnsi" w:hAnsiTheme="minorHAnsi" w:cs="Arial"/>
        </w:rPr>
        <w:t xml:space="preserve">sexual orientation and </w:t>
      </w:r>
      <w:proofErr w:type="gramStart"/>
      <w:r w:rsidR="00E84ADB" w:rsidRPr="00C1310C">
        <w:rPr>
          <w:rFonts w:asciiTheme="minorHAnsi" w:hAnsiTheme="minorHAnsi" w:cs="Arial"/>
        </w:rPr>
        <w:t>whether or not</w:t>
      </w:r>
      <w:proofErr w:type="gramEnd"/>
      <w:r w:rsidR="00E84ADB" w:rsidRPr="00C1310C">
        <w:rPr>
          <w:rFonts w:asciiTheme="minorHAnsi" w:hAnsiTheme="minorHAnsi" w:cs="Arial"/>
        </w:rPr>
        <w:t xml:space="preserve"> you have a disability or dependants</w:t>
      </w:r>
      <w:r w:rsidR="00C60BDE">
        <w:rPr>
          <w:rFonts w:asciiTheme="minorHAnsi" w:hAnsiTheme="minorHAnsi" w:cs="Arial"/>
        </w:rPr>
        <w:t>,</w:t>
      </w:r>
      <w:r w:rsidR="00E84ADB" w:rsidRPr="00C1310C">
        <w:rPr>
          <w:rFonts w:asciiTheme="minorHAnsi" w:hAnsiTheme="minorHAnsi" w:cs="Arial"/>
        </w:rPr>
        <w:t xml:space="preserve"> is not acceptable and will not be tolerated by any member of the College community. The College will take appropriate disciplinary action where individuals discriminate, incite others to discriminate, or disrespect others in this way by language or action. </w:t>
      </w:r>
    </w:p>
    <w:p w14:paraId="6590E47D" w14:textId="77777777" w:rsidR="00E84ADB" w:rsidRPr="00C1310C" w:rsidRDefault="00E84ADB" w:rsidP="00362416">
      <w:pPr>
        <w:rPr>
          <w:rFonts w:asciiTheme="minorHAnsi" w:hAnsiTheme="minorHAnsi" w:cs="Arial"/>
        </w:rPr>
      </w:pPr>
    </w:p>
    <w:p w14:paraId="029A6C2D" w14:textId="779DE02E" w:rsidR="00E84ADB" w:rsidRPr="00C1310C" w:rsidRDefault="00E84ADB" w:rsidP="00E84ADB">
      <w:pPr>
        <w:rPr>
          <w:rFonts w:asciiTheme="minorHAnsi" w:hAnsiTheme="minorHAnsi" w:cs="Arial"/>
        </w:rPr>
      </w:pPr>
      <w:r w:rsidRPr="00C1310C">
        <w:rPr>
          <w:rFonts w:asciiTheme="minorHAnsi" w:hAnsiTheme="minorHAnsi" w:cs="Arial"/>
        </w:rPr>
        <w:t>Equally, the College will not accept indirect discrimination, in which an action, direction or procedure leads to unfair treatment, exclusion or disadvantage in respect of a particular group</w:t>
      </w:r>
      <w:r w:rsidR="00362416">
        <w:rPr>
          <w:rFonts w:asciiTheme="minorHAnsi" w:hAnsiTheme="minorHAnsi" w:cs="Arial"/>
        </w:rPr>
        <w:t>,</w:t>
      </w:r>
      <w:r w:rsidR="009F7BB9">
        <w:rPr>
          <w:rFonts w:asciiTheme="minorHAnsi" w:hAnsiTheme="minorHAnsi" w:cs="Arial"/>
        </w:rPr>
        <w:t xml:space="preserve"> even</w:t>
      </w:r>
      <w:r w:rsidR="00FE15C0">
        <w:rPr>
          <w:rFonts w:asciiTheme="minorHAnsi" w:hAnsiTheme="minorHAnsi" w:cs="Arial"/>
        </w:rPr>
        <w:t xml:space="preserve"> t</w:t>
      </w:r>
      <w:r w:rsidRPr="00C1310C">
        <w:rPr>
          <w:rFonts w:asciiTheme="minorHAnsi" w:hAnsiTheme="minorHAnsi" w:cs="Arial"/>
        </w:rPr>
        <w:t xml:space="preserve">hough the action, direction or procedure itself is not intended to have this effect. Our aim is to prevent this from happening by monitoring our policies, training </w:t>
      </w:r>
      <w:proofErr w:type="gramStart"/>
      <w:r w:rsidRPr="00C1310C">
        <w:rPr>
          <w:rFonts w:asciiTheme="minorHAnsi" w:hAnsiTheme="minorHAnsi" w:cs="Arial"/>
        </w:rPr>
        <w:t>staff</w:t>
      </w:r>
      <w:proofErr w:type="gramEnd"/>
      <w:r w:rsidRPr="00C1310C">
        <w:rPr>
          <w:rFonts w:asciiTheme="minorHAnsi" w:hAnsiTheme="minorHAnsi" w:cs="Arial"/>
        </w:rPr>
        <w:t xml:space="preserve"> and taking action when appropriate. Indirect discrimination may also result in disciplinary action.</w:t>
      </w:r>
    </w:p>
    <w:p w14:paraId="7934A8E0" w14:textId="77777777" w:rsidR="00E84ADB" w:rsidRPr="00C1310C" w:rsidRDefault="00E84ADB" w:rsidP="00E84ADB">
      <w:pPr>
        <w:rPr>
          <w:rFonts w:asciiTheme="minorHAnsi" w:hAnsiTheme="minorHAnsi" w:cs="Arial"/>
        </w:rPr>
      </w:pPr>
    </w:p>
    <w:p w14:paraId="743F91DC" w14:textId="77777777" w:rsidR="002976F7" w:rsidRDefault="00E84ADB" w:rsidP="00E84ADB">
      <w:pPr>
        <w:rPr>
          <w:rFonts w:asciiTheme="minorHAnsi" w:hAnsiTheme="minorHAnsi" w:cs="Arial"/>
        </w:rPr>
      </w:pPr>
      <w:r w:rsidRPr="00C1310C">
        <w:rPr>
          <w:rFonts w:asciiTheme="minorHAnsi" w:hAnsiTheme="minorHAnsi" w:cs="Arial"/>
        </w:rPr>
        <w:t xml:space="preserve">Students and staff are required to make themselves familiar with, and </w:t>
      </w:r>
      <w:r w:rsidR="00362416">
        <w:rPr>
          <w:rFonts w:asciiTheme="minorHAnsi" w:hAnsiTheme="minorHAnsi" w:cs="Arial"/>
        </w:rPr>
        <w:t xml:space="preserve">to </w:t>
      </w:r>
      <w:r w:rsidRPr="00C1310C">
        <w:rPr>
          <w:rFonts w:asciiTheme="minorHAnsi" w:hAnsiTheme="minorHAnsi" w:cs="Arial"/>
        </w:rPr>
        <w:t xml:space="preserve">adhere to, the policies in place in the College which promote equality of opportunity and good relations as well as adhering to the guiding principles of equality of opportunity and good relations. </w:t>
      </w:r>
    </w:p>
    <w:p w14:paraId="45CB98D6" w14:textId="77777777" w:rsidR="002976F7" w:rsidRDefault="002976F7" w:rsidP="00E84ADB">
      <w:pPr>
        <w:rPr>
          <w:rFonts w:asciiTheme="minorHAnsi" w:hAnsiTheme="minorHAnsi" w:cs="Arial"/>
        </w:rPr>
      </w:pPr>
    </w:p>
    <w:p w14:paraId="2EB32395" w14:textId="77777777" w:rsidR="00E84ADB" w:rsidRPr="00C1310C" w:rsidRDefault="00E84ADB" w:rsidP="00E84ADB">
      <w:pPr>
        <w:rPr>
          <w:rFonts w:asciiTheme="minorHAnsi" w:hAnsiTheme="minorHAnsi" w:cs="Arial"/>
        </w:rPr>
      </w:pPr>
      <w:r w:rsidRPr="00C1310C">
        <w:rPr>
          <w:rFonts w:asciiTheme="minorHAnsi" w:hAnsiTheme="minorHAnsi" w:cs="Arial"/>
        </w:rPr>
        <w:t xml:space="preserve">All staff and students must be treated with respect and dignity irrespective of their age, ethnic origin, gender, marital status, religious belief, sexual orientation and </w:t>
      </w:r>
      <w:proofErr w:type="gramStart"/>
      <w:r w:rsidRPr="00C1310C">
        <w:rPr>
          <w:rFonts w:asciiTheme="minorHAnsi" w:hAnsiTheme="minorHAnsi" w:cs="Arial"/>
        </w:rPr>
        <w:t>whether or not</w:t>
      </w:r>
      <w:proofErr w:type="gramEnd"/>
      <w:r w:rsidRPr="00C1310C">
        <w:rPr>
          <w:rFonts w:asciiTheme="minorHAnsi" w:hAnsiTheme="minorHAnsi" w:cs="Arial"/>
        </w:rPr>
        <w:t xml:space="preserve"> they have a disability or dependants</w:t>
      </w:r>
      <w:r w:rsidR="00362416">
        <w:rPr>
          <w:rFonts w:asciiTheme="minorHAnsi" w:hAnsiTheme="minorHAnsi" w:cs="Arial"/>
        </w:rPr>
        <w:t>.</w:t>
      </w:r>
    </w:p>
    <w:p w14:paraId="2968DCCD" w14:textId="77777777" w:rsidR="00E84ADB" w:rsidRPr="00C1310C" w:rsidRDefault="00E84ADB" w:rsidP="00E84ADB">
      <w:pPr>
        <w:rPr>
          <w:rFonts w:asciiTheme="minorHAnsi" w:hAnsiTheme="minorHAnsi" w:cs="Arial"/>
        </w:rPr>
      </w:pPr>
    </w:p>
    <w:p w14:paraId="09054E59" w14:textId="1FABD0E9" w:rsidR="002976F7" w:rsidRPr="00216539" w:rsidRDefault="00E84ADB" w:rsidP="00216539">
      <w:pPr>
        <w:rPr>
          <w:rFonts w:asciiTheme="minorHAnsi" w:hAnsiTheme="minorHAnsi" w:cs="Arial"/>
        </w:rPr>
      </w:pPr>
      <w:r w:rsidRPr="00C1310C">
        <w:rPr>
          <w:rFonts w:asciiTheme="minorHAnsi" w:hAnsiTheme="minorHAnsi" w:cs="Arial"/>
        </w:rPr>
        <w:t>Students are expected to behave in a way which respects and appreciates the diversity of the College community and the culture of others within that community.</w:t>
      </w:r>
    </w:p>
    <w:p w14:paraId="2B9B51F3" w14:textId="77777777" w:rsidR="00E84ADB" w:rsidRPr="00C22F57" w:rsidRDefault="00E84ADB" w:rsidP="009F7BB9">
      <w:pPr>
        <w:pStyle w:val="Heading1"/>
        <w:numPr>
          <w:ilvl w:val="0"/>
          <w:numId w:val="10"/>
        </w:numPr>
      </w:pPr>
      <w:bookmarkStart w:id="6" w:name="_Toc1564344"/>
      <w:r w:rsidRPr="00C22F57">
        <w:t>Recruitment</w:t>
      </w:r>
      <w:bookmarkEnd w:id="6"/>
    </w:p>
    <w:p w14:paraId="00A3A8CB" w14:textId="77777777" w:rsidR="00E84ADB" w:rsidRPr="00C22F57" w:rsidRDefault="00E84ADB" w:rsidP="00E84ADB">
      <w:pPr>
        <w:rPr>
          <w:rFonts w:asciiTheme="minorHAnsi" w:hAnsiTheme="minorHAnsi" w:cs="Arial"/>
          <w:b/>
        </w:rPr>
      </w:pPr>
    </w:p>
    <w:p w14:paraId="218F2FF4" w14:textId="77777777" w:rsidR="002976F7"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The College will endeavour to reach the widest possible potential student market. All material advertising courses will contain a statement promoting equal opportunities and will not be confined to </w:t>
      </w:r>
      <w:proofErr w:type="gramStart"/>
      <w:r w:rsidRPr="00C1310C">
        <w:rPr>
          <w:rFonts w:asciiTheme="minorHAnsi" w:hAnsiTheme="minorHAnsi" w:cs="Arial"/>
        </w:rPr>
        <w:t>particular geographical</w:t>
      </w:r>
      <w:proofErr w:type="gramEnd"/>
      <w:r w:rsidRPr="00C1310C">
        <w:rPr>
          <w:rFonts w:asciiTheme="minorHAnsi" w:hAnsiTheme="minorHAnsi" w:cs="Arial"/>
        </w:rPr>
        <w:t xml:space="preserve"> areas or media publication which may exclude particular groups. </w:t>
      </w:r>
    </w:p>
    <w:p w14:paraId="0D2F6851" w14:textId="77777777" w:rsidR="002976F7" w:rsidRDefault="002976F7" w:rsidP="00E84ADB">
      <w:pPr>
        <w:autoSpaceDE w:val="0"/>
        <w:autoSpaceDN w:val="0"/>
        <w:adjustRightInd w:val="0"/>
        <w:rPr>
          <w:rFonts w:asciiTheme="minorHAnsi" w:hAnsiTheme="minorHAnsi" w:cs="Arial"/>
        </w:rPr>
      </w:pPr>
    </w:p>
    <w:p w14:paraId="5E406A3D" w14:textId="2F118839" w:rsidR="002976F7" w:rsidRPr="000E6BEC" w:rsidRDefault="00E84ADB" w:rsidP="000E6BEC">
      <w:pPr>
        <w:autoSpaceDE w:val="0"/>
        <w:autoSpaceDN w:val="0"/>
        <w:adjustRightInd w:val="0"/>
        <w:rPr>
          <w:rFonts w:asciiTheme="minorHAnsi" w:hAnsiTheme="minorHAnsi" w:cs="Arial"/>
        </w:rPr>
      </w:pPr>
      <w:r w:rsidRPr="00C1310C">
        <w:rPr>
          <w:rFonts w:asciiTheme="minorHAnsi" w:hAnsiTheme="minorHAnsi" w:cs="Arial"/>
        </w:rPr>
        <w:t>Eligibility criteria for each course/learning programme will be clearly and publicly stated and adhered to for the purposes of selection</w:t>
      </w:r>
      <w:r w:rsidR="002976F7">
        <w:rPr>
          <w:rFonts w:asciiTheme="minorHAnsi" w:hAnsiTheme="minorHAnsi" w:cs="Arial"/>
        </w:rPr>
        <w:t>,</w:t>
      </w:r>
      <w:r w:rsidRPr="00C1310C">
        <w:rPr>
          <w:rFonts w:asciiTheme="minorHAnsi" w:hAnsiTheme="minorHAnsi" w:cs="Arial"/>
        </w:rPr>
        <w:t xml:space="preserve"> and applicants may ask for the reasons why their application </w:t>
      </w:r>
      <w:r w:rsidR="002976F7">
        <w:rPr>
          <w:rFonts w:asciiTheme="minorHAnsi" w:hAnsiTheme="minorHAnsi" w:cs="Arial"/>
        </w:rPr>
        <w:t>w</w:t>
      </w:r>
      <w:r w:rsidRPr="00C1310C">
        <w:rPr>
          <w:rFonts w:asciiTheme="minorHAnsi" w:hAnsiTheme="minorHAnsi" w:cs="Arial"/>
        </w:rPr>
        <w:t>as unsuccessful.</w:t>
      </w:r>
    </w:p>
    <w:p w14:paraId="683895BA" w14:textId="77777777" w:rsidR="00E84ADB" w:rsidRPr="00C22F57" w:rsidRDefault="00E84ADB" w:rsidP="009F7BB9">
      <w:pPr>
        <w:pStyle w:val="Heading1"/>
        <w:numPr>
          <w:ilvl w:val="0"/>
          <w:numId w:val="10"/>
        </w:numPr>
      </w:pPr>
      <w:bookmarkStart w:id="7" w:name="_Toc1564345"/>
      <w:r w:rsidRPr="00C22F57">
        <w:t>Harassment, Grievance and Disciplinary Policies</w:t>
      </w:r>
      <w:bookmarkEnd w:id="7"/>
    </w:p>
    <w:p w14:paraId="5DD4EC2A" w14:textId="77777777" w:rsidR="00E84ADB" w:rsidRPr="00C22F57" w:rsidRDefault="00E84ADB" w:rsidP="00E84ADB">
      <w:pPr>
        <w:rPr>
          <w:rFonts w:asciiTheme="minorHAnsi" w:hAnsiTheme="minorHAnsi" w:cs="Arial"/>
          <w:b/>
        </w:rPr>
      </w:pPr>
    </w:p>
    <w:p w14:paraId="2E30DF25" w14:textId="0C569738" w:rsidR="001A5A62" w:rsidRDefault="00E84ADB" w:rsidP="001A5A62">
      <w:pPr>
        <w:rPr>
          <w:rFonts w:asciiTheme="minorHAnsi" w:hAnsiTheme="minorHAnsi" w:cs="Arial"/>
        </w:rPr>
      </w:pPr>
      <w:r w:rsidRPr="001A5A62">
        <w:rPr>
          <w:rFonts w:asciiTheme="minorHAnsi" w:hAnsiTheme="minorHAnsi" w:cs="Arial"/>
        </w:rPr>
        <w:t xml:space="preserve">Any student who believes that he or she has been the subject of discrimination or harassment </w:t>
      </w:r>
      <w:r w:rsidR="001A5A62">
        <w:rPr>
          <w:rFonts w:asciiTheme="minorHAnsi" w:hAnsiTheme="minorHAnsi" w:cs="Arial"/>
        </w:rPr>
        <w:t>should</w:t>
      </w:r>
      <w:r w:rsidRPr="001A5A62">
        <w:rPr>
          <w:rFonts w:asciiTheme="minorHAnsi" w:hAnsiTheme="minorHAnsi" w:cs="Arial"/>
        </w:rPr>
        <w:t xml:space="preserve"> </w:t>
      </w:r>
      <w:r w:rsidR="000F0C2E" w:rsidRPr="001A5A62">
        <w:rPr>
          <w:rFonts w:asciiTheme="minorHAnsi" w:hAnsiTheme="minorHAnsi" w:cs="Arial"/>
        </w:rPr>
        <w:t>contact</w:t>
      </w:r>
      <w:r w:rsidR="000F0C2E">
        <w:rPr>
          <w:rFonts w:asciiTheme="minorHAnsi" w:hAnsiTheme="minorHAnsi" w:cs="Arial"/>
        </w:rPr>
        <w:t xml:space="preserve"> the Student Wellbeing Team</w:t>
      </w:r>
      <w:r w:rsidR="001A5A62">
        <w:rPr>
          <w:rFonts w:asciiTheme="minorHAnsi" w:hAnsiTheme="minorHAnsi" w:cs="Arial"/>
        </w:rPr>
        <w:t xml:space="preserve"> for support.</w:t>
      </w:r>
    </w:p>
    <w:p w14:paraId="70F3FCC8" w14:textId="5B3582C2" w:rsidR="00D36313" w:rsidRDefault="00D36313" w:rsidP="001A5A62">
      <w:pPr>
        <w:rPr>
          <w:rFonts w:asciiTheme="minorHAnsi" w:hAnsiTheme="minorHAnsi" w:cs="Arial"/>
        </w:rPr>
      </w:pPr>
    </w:p>
    <w:p w14:paraId="2EE6414B" w14:textId="454CF557" w:rsidR="00D36313" w:rsidRPr="00C1310C" w:rsidRDefault="00D36313" w:rsidP="00D36313">
      <w:pPr>
        <w:ind w:left="0" w:firstLine="0"/>
        <w:rPr>
          <w:rFonts w:asciiTheme="minorHAnsi" w:hAnsiTheme="minorHAnsi" w:cs="Arial"/>
        </w:rPr>
      </w:pPr>
      <w:r>
        <w:rPr>
          <w:rFonts w:asciiTheme="minorHAnsi" w:hAnsiTheme="minorHAnsi" w:cs="Arial"/>
        </w:rPr>
        <w:lastRenderedPageBreak/>
        <w:t xml:space="preserve">Students who break the student code of conduct are subject to investigation and where appropriate student disciplinary sanction. </w:t>
      </w:r>
    </w:p>
    <w:p w14:paraId="3FBA9667" w14:textId="77777777" w:rsidR="00E84ADB" w:rsidRPr="00C1310C" w:rsidRDefault="00E84ADB" w:rsidP="00E84ADB">
      <w:pPr>
        <w:rPr>
          <w:rFonts w:asciiTheme="minorHAnsi" w:hAnsiTheme="minorHAnsi" w:cs="Arial"/>
        </w:rPr>
      </w:pPr>
    </w:p>
    <w:p w14:paraId="7428C7B4" w14:textId="77777777" w:rsidR="00E84ADB" w:rsidRPr="00C1310C" w:rsidRDefault="002976F7" w:rsidP="00E84ADB">
      <w:pPr>
        <w:rPr>
          <w:rFonts w:asciiTheme="minorHAnsi" w:hAnsiTheme="minorHAnsi" w:cs="Arial"/>
        </w:rPr>
      </w:pPr>
      <w:r w:rsidRPr="00C1310C">
        <w:rPr>
          <w:rFonts w:asciiTheme="minorHAnsi" w:hAnsiTheme="minorHAnsi" w:cs="Arial"/>
        </w:rPr>
        <w:t>Alternatively,</w:t>
      </w:r>
      <w:r w:rsidR="00E84ADB" w:rsidRPr="00C1310C">
        <w:rPr>
          <w:rFonts w:asciiTheme="minorHAnsi" w:hAnsiTheme="minorHAnsi" w:cs="Arial"/>
        </w:rPr>
        <w:t xml:space="preserve"> </w:t>
      </w:r>
      <w:r>
        <w:rPr>
          <w:rFonts w:asciiTheme="minorHAnsi" w:hAnsiTheme="minorHAnsi" w:cs="Arial"/>
        </w:rPr>
        <w:t xml:space="preserve">any </w:t>
      </w:r>
      <w:r w:rsidR="00E84ADB" w:rsidRPr="00C1310C">
        <w:rPr>
          <w:rFonts w:asciiTheme="minorHAnsi" w:hAnsiTheme="minorHAnsi" w:cs="Arial"/>
        </w:rPr>
        <w:t xml:space="preserve">student </w:t>
      </w:r>
      <w:r>
        <w:rPr>
          <w:rFonts w:asciiTheme="minorHAnsi" w:hAnsiTheme="minorHAnsi" w:cs="Arial"/>
        </w:rPr>
        <w:t xml:space="preserve">who </w:t>
      </w:r>
      <w:r w:rsidR="00E84ADB" w:rsidRPr="00C1310C">
        <w:rPr>
          <w:rFonts w:asciiTheme="minorHAnsi" w:hAnsiTheme="minorHAnsi" w:cs="Arial"/>
        </w:rPr>
        <w:t xml:space="preserve">believes the College may have breached the commitments in its Equality Scheme may lodge a complaint under the </w:t>
      </w:r>
      <w:r w:rsidR="00E84ADB" w:rsidRPr="00691976">
        <w:rPr>
          <w:rFonts w:asciiTheme="minorHAnsi" w:hAnsiTheme="minorHAnsi" w:cs="Arial"/>
        </w:rPr>
        <w:t>Equality Scheme Complaints Policy.</w:t>
      </w:r>
    </w:p>
    <w:p w14:paraId="5DD4911B" w14:textId="77777777" w:rsidR="00E84ADB" w:rsidRPr="00C1310C" w:rsidRDefault="00E84ADB" w:rsidP="0032040B">
      <w:pPr>
        <w:pStyle w:val="NormalWeb"/>
        <w:spacing w:before="0" w:after="0"/>
        <w:jc w:val="both"/>
        <w:rPr>
          <w:rFonts w:asciiTheme="minorHAnsi" w:hAnsiTheme="minorHAnsi" w:cs="Arial"/>
          <w:color w:val="000000"/>
          <w:sz w:val="22"/>
          <w:szCs w:val="22"/>
        </w:rPr>
      </w:pPr>
    </w:p>
    <w:p w14:paraId="3ECF95CC" w14:textId="77777777" w:rsidR="00E84ADB" w:rsidRPr="00C1310C" w:rsidRDefault="00E84ADB" w:rsidP="00E84ADB">
      <w:pPr>
        <w:pStyle w:val="NormalWeb"/>
        <w:spacing w:before="0" w:after="0"/>
        <w:jc w:val="both"/>
        <w:rPr>
          <w:rFonts w:asciiTheme="minorHAnsi" w:hAnsiTheme="minorHAnsi" w:cs="Arial"/>
          <w:color w:val="000000"/>
          <w:sz w:val="22"/>
          <w:szCs w:val="22"/>
        </w:rPr>
      </w:pPr>
      <w:r w:rsidRPr="00C1310C">
        <w:rPr>
          <w:rFonts w:asciiTheme="minorHAnsi" w:hAnsiTheme="minorHAnsi" w:cs="Arial"/>
          <w:color w:val="000000"/>
          <w:sz w:val="22"/>
          <w:szCs w:val="22"/>
        </w:rPr>
        <w:t>The College requires students to behave in a fair and non-discriminatory manner. Any actions not in keeping with this may be investigated. All investigations will be fair and if disciplinary measures are required under the Disciplinary Policy, these too will be applied fairly and in a consistent manner.</w:t>
      </w:r>
    </w:p>
    <w:p w14:paraId="3CB2768C" w14:textId="77777777" w:rsidR="00E84ADB" w:rsidRPr="00C22F57" w:rsidRDefault="00E84ADB" w:rsidP="00E84ADB">
      <w:pPr>
        <w:rPr>
          <w:rFonts w:asciiTheme="minorHAnsi" w:hAnsiTheme="minorHAnsi" w:cs="Arial"/>
          <w:b/>
        </w:rPr>
      </w:pPr>
    </w:p>
    <w:p w14:paraId="257A9E9F" w14:textId="77777777" w:rsidR="00E84ADB" w:rsidRPr="00C22F57" w:rsidRDefault="00E84ADB" w:rsidP="009F7BB9">
      <w:pPr>
        <w:pStyle w:val="Heading1"/>
        <w:numPr>
          <w:ilvl w:val="0"/>
          <w:numId w:val="10"/>
        </w:numPr>
      </w:pPr>
      <w:bookmarkStart w:id="8" w:name="_Toc1564346"/>
      <w:r w:rsidRPr="00C22F57">
        <w:t>Monitoring</w:t>
      </w:r>
      <w:bookmarkEnd w:id="8"/>
    </w:p>
    <w:p w14:paraId="6C23F15B" w14:textId="77777777" w:rsidR="00E84ADB" w:rsidRPr="00C22F57" w:rsidRDefault="00E84ADB" w:rsidP="00E84ADB">
      <w:pPr>
        <w:rPr>
          <w:rFonts w:asciiTheme="minorHAnsi" w:hAnsiTheme="minorHAnsi" w:cs="Arial"/>
          <w:b/>
        </w:rPr>
      </w:pPr>
    </w:p>
    <w:p w14:paraId="39EF27B8" w14:textId="77777777" w:rsidR="002976F7" w:rsidRDefault="00E84ADB" w:rsidP="00E84ADB">
      <w:pPr>
        <w:rPr>
          <w:rFonts w:asciiTheme="minorHAnsi" w:hAnsiTheme="minorHAnsi" w:cs="Arial"/>
        </w:rPr>
      </w:pPr>
      <w:r w:rsidRPr="00C1310C">
        <w:rPr>
          <w:rFonts w:asciiTheme="minorHAnsi" w:hAnsiTheme="minorHAnsi" w:cs="Arial"/>
        </w:rPr>
        <w:t>In keeping with our obligation under Section 75 of the Northern Ireland Act 1998</w:t>
      </w:r>
      <w:r w:rsidR="002976F7">
        <w:rPr>
          <w:rFonts w:asciiTheme="minorHAnsi" w:hAnsiTheme="minorHAnsi" w:cs="Arial"/>
        </w:rPr>
        <w:t>,</w:t>
      </w:r>
      <w:r w:rsidRPr="00C1310C">
        <w:rPr>
          <w:rFonts w:asciiTheme="minorHAnsi" w:hAnsiTheme="minorHAnsi" w:cs="Arial"/>
        </w:rPr>
        <w:t xml:space="preserve"> and as stated in our Equality Scheme, the College will monitor the effectiveness of this Policy and all other relevant policies and practices on students. </w:t>
      </w:r>
    </w:p>
    <w:p w14:paraId="26D39AD5" w14:textId="77777777" w:rsidR="002976F7" w:rsidRDefault="002976F7" w:rsidP="00E84ADB">
      <w:pPr>
        <w:rPr>
          <w:rFonts w:asciiTheme="minorHAnsi" w:hAnsiTheme="minorHAnsi" w:cs="Arial"/>
        </w:rPr>
      </w:pPr>
    </w:p>
    <w:p w14:paraId="1EE7A0D1" w14:textId="77777777" w:rsidR="00E84ADB" w:rsidRPr="00C1310C" w:rsidRDefault="00E84ADB" w:rsidP="00E84ADB">
      <w:pPr>
        <w:rPr>
          <w:rFonts w:asciiTheme="minorHAnsi" w:hAnsiTheme="minorHAnsi" w:cs="Arial"/>
        </w:rPr>
      </w:pPr>
      <w:r w:rsidRPr="00C1310C">
        <w:rPr>
          <w:rFonts w:asciiTheme="minorHAnsi" w:hAnsiTheme="minorHAnsi" w:cs="Arial"/>
        </w:rPr>
        <w:t>To monitor</w:t>
      </w:r>
      <w:r w:rsidR="002976F7">
        <w:rPr>
          <w:rFonts w:asciiTheme="minorHAnsi" w:hAnsiTheme="minorHAnsi" w:cs="Arial"/>
        </w:rPr>
        <w:t xml:space="preserve"> effectively, the College </w:t>
      </w:r>
      <w:r w:rsidRPr="00C1310C">
        <w:rPr>
          <w:rFonts w:asciiTheme="minorHAnsi" w:hAnsiTheme="minorHAnsi" w:cs="Arial"/>
        </w:rPr>
        <w:t xml:space="preserve">must therefore ask students for </w:t>
      </w:r>
      <w:r w:rsidR="002976F7">
        <w:rPr>
          <w:rFonts w:asciiTheme="minorHAnsi" w:hAnsiTheme="minorHAnsi" w:cs="Arial"/>
        </w:rPr>
        <w:t xml:space="preserve">the following </w:t>
      </w:r>
      <w:r w:rsidRPr="00C1310C">
        <w:rPr>
          <w:rFonts w:asciiTheme="minorHAnsi" w:hAnsiTheme="minorHAnsi" w:cs="Arial"/>
        </w:rPr>
        <w:t>relevant personal information</w:t>
      </w:r>
      <w:r w:rsidR="002976F7">
        <w:rPr>
          <w:rFonts w:asciiTheme="minorHAnsi" w:hAnsiTheme="minorHAnsi" w:cs="Arial"/>
        </w:rPr>
        <w:t xml:space="preserve">, which </w:t>
      </w:r>
      <w:r w:rsidR="002976F7" w:rsidRPr="00C1310C">
        <w:rPr>
          <w:rFonts w:asciiTheme="minorHAnsi" w:hAnsiTheme="minorHAnsi" w:cs="Arial"/>
        </w:rPr>
        <w:t>will be stored securely and treated in the strictest confidence</w:t>
      </w:r>
      <w:r w:rsidRPr="00C1310C">
        <w:rPr>
          <w:rFonts w:asciiTheme="minorHAnsi" w:hAnsiTheme="minorHAnsi" w:cs="Arial"/>
        </w:rPr>
        <w:t>:</w:t>
      </w:r>
    </w:p>
    <w:p w14:paraId="371137AF" w14:textId="77777777" w:rsidR="00E84ADB" w:rsidRPr="00C1310C" w:rsidRDefault="00E84ADB" w:rsidP="00E84ADB">
      <w:pPr>
        <w:rPr>
          <w:rFonts w:asciiTheme="minorHAnsi" w:hAnsiTheme="minorHAnsi" w:cs="Arial"/>
        </w:rPr>
      </w:pPr>
    </w:p>
    <w:p w14:paraId="2A921289" w14:textId="77777777" w:rsidR="00E84ADB" w:rsidRPr="00C1310C" w:rsidRDefault="00E84ADB" w:rsidP="00E84ADB">
      <w:pPr>
        <w:numPr>
          <w:ilvl w:val="0"/>
          <w:numId w:val="8"/>
        </w:numPr>
        <w:spacing w:after="0" w:line="240" w:lineRule="auto"/>
        <w:ind w:right="0"/>
        <w:rPr>
          <w:rFonts w:asciiTheme="minorHAnsi" w:hAnsiTheme="minorHAnsi" w:cs="Arial"/>
        </w:rPr>
      </w:pPr>
      <w:r w:rsidRPr="00C1310C">
        <w:rPr>
          <w:rFonts w:asciiTheme="minorHAnsi" w:hAnsiTheme="minorHAnsi" w:cs="Arial"/>
        </w:rPr>
        <w:t xml:space="preserve">Age or date of </w:t>
      </w:r>
      <w:proofErr w:type="gramStart"/>
      <w:r w:rsidRPr="00C1310C">
        <w:rPr>
          <w:rFonts w:asciiTheme="minorHAnsi" w:hAnsiTheme="minorHAnsi" w:cs="Arial"/>
        </w:rPr>
        <w:t>birth;</w:t>
      </w:r>
      <w:proofErr w:type="gramEnd"/>
    </w:p>
    <w:p w14:paraId="40DDE311" w14:textId="77777777" w:rsidR="00E84ADB" w:rsidRPr="00C1310C" w:rsidRDefault="00E84ADB" w:rsidP="00E84ADB">
      <w:pPr>
        <w:numPr>
          <w:ilvl w:val="0"/>
          <w:numId w:val="8"/>
        </w:numPr>
        <w:spacing w:after="0" w:line="240" w:lineRule="auto"/>
        <w:ind w:right="0"/>
        <w:rPr>
          <w:rFonts w:asciiTheme="minorHAnsi" w:hAnsiTheme="minorHAnsi" w:cs="Arial"/>
        </w:rPr>
      </w:pPr>
      <w:proofErr w:type="gramStart"/>
      <w:r w:rsidRPr="00C1310C">
        <w:rPr>
          <w:rFonts w:asciiTheme="minorHAnsi" w:hAnsiTheme="minorHAnsi" w:cs="Arial"/>
        </w:rPr>
        <w:t>Gender;</w:t>
      </w:r>
      <w:proofErr w:type="gramEnd"/>
    </w:p>
    <w:p w14:paraId="1B5CE017" w14:textId="77777777" w:rsidR="00E84ADB" w:rsidRPr="00C1310C" w:rsidRDefault="00E84ADB" w:rsidP="00E84ADB">
      <w:pPr>
        <w:numPr>
          <w:ilvl w:val="0"/>
          <w:numId w:val="8"/>
        </w:numPr>
        <w:spacing w:after="0" w:line="240" w:lineRule="auto"/>
        <w:ind w:right="0"/>
        <w:rPr>
          <w:rFonts w:asciiTheme="minorHAnsi" w:hAnsiTheme="minorHAnsi" w:cs="Arial"/>
        </w:rPr>
      </w:pPr>
      <w:proofErr w:type="gramStart"/>
      <w:r w:rsidRPr="00C1310C">
        <w:rPr>
          <w:rFonts w:asciiTheme="minorHAnsi" w:hAnsiTheme="minorHAnsi" w:cs="Arial"/>
        </w:rPr>
        <w:t>Ethnicity;</w:t>
      </w:r>
      <w:proofErr w:type="gramEnd"/>
    </w:p>
    <w:p w14:paraId="550D8ED2" w14:textId="77777777" w:rsidR="00E84ADB" w:rsidRPr="00C1310C" w:rsidRDefault="00E84ADB" w:rsidP="00E84ADB">
      <w:pPr>
        <w:numPr>
          <w:ilvl w:val="0"/>
          <w:numId w:val="8"/>
        </w:numPr>
        <w:spacing w:after="0" w:line="240" w:lineRule="auto"/>
        <w:ind w:right="0"/>
        <w:rPr>
          <w:rFonts w:asciiTheme="minorHAnsi" w:hAnsiTheme="minorHAnsi" w:cs="Arial"/>
        </w:rPr>
      </w:pPr>
      <w:proofErr w:type="gramStart"/>
      <w:r w:rsidRPr="00C1310C">
        <w:rPr>
          <w:rFonts w:asciiTheme="minorHAnsi" w:hAnsiTheme="minorHAnsi" w:cs="Arial"/>
        </w:rPr>
        <w:t>Nationality;</w:t>
      </w:r>
      <w:proofErr w:type="gramEnd"/>
    </w:p>
    <w:p w14:paraId="042CFE89" w14:textId="77777777" w:rsidR="00E84ADB" w:rsidRPr="00C1310C" w:rsidRDefault="00E84ADB" w:rsidP="00E84ADB">
      <w:pPr>
        <w:numPr>
          <w:ilvl w:val="0"/>
          <w:numId w:val="8"/>
        </w:numPr>
        <w:spacing w:after="0" w:line="240" w:lineRule="auto"/>
        <w:ind w:right="0"/>
        <w:rPr>
          <w:rFonts w:asciiTheme="minorHAnsi" w:hAnsiTheme="minorHAnsi" w:cs="Arial"/>
        </w:rPr>
      </w:pPr>
      <w:r w:rsidRPr="00C1310C">
        <w:rPr>
          <w:rFonts w:asciiTheme="minorHAnsi" w:hAnsiTheme="minorHAnsi" w:cs="Arial"/>
        </w:rPr>
        <w:t>Disability</w:t>
      </w:r>
    </w:p>
    <w:p w14:paraId="4D2D84FE" w14:textId="77777777" w:rsidR="00E84ADB" w:rsidRPr="00C1310C" w:rsidRDefault="00E84ADB" w:rsidP="00E84ADB">
      <w:pPr>
        <w:numPr>
          <w:ilvl w:val="0"/>
          <w:numId w:val="8"/>
        </w:numPr>
        <w:spacing w:after="0" w:line="240" w:lineRule="auto"/>
        <w:ind w:right="0"/>
        <w:rPr>
          <w:rFonts w:asciiTheme="minorHAnsi" w:hAnsiTheme="minorHAnsi" w:cs="Arial"/>
        </w:rPr>
      </w:pPr>
      <w:r w:rsidRPr="00C1310C">
        <w:rPr>
          <w:rFonts w:asciiTheme="minorHAnsi" w:hAnsiTheme="minorHAnsi" w:cs="Arial"/>
        </w:rPr>
        <w:t>Dependency</w:t>
      </w:r>
    </w:p>
    <w:p w14:paraId="6653D917" w14:textId="77777777" w:rsidR="00E84ADB" w:rsidRDefault="00E84ADB" w:rsidP="00E84ADB">
      <w:pPr>
        <w:numPr>
          <w:ilvl w:val="0"/>
          <w:numId w:val="8"/>
        </w:numPr>
        <w:spacing w:after="0" w:line="240" w:lineRule="auto"/>
        <w:ind w:right="0"/>
        <w:rPr>
          <w:rFonts w:asciiTheme="minorHAnsi" w:hAnsiTheme="minorHAnsi" w:cs="Arial"/>
        </w:rPr>
      </w:pPr>
      <w:r w:rsidRPr="00C1310C">
        <w:rPr>
          <w:rFonts w:asciiTheme="minorHAnsi" w:hAnsiTheme="minorHAnsi" w:cs="Arial"/>
        </w:rPr>
        <w:t>Sexual orientation</w:t>
      </w:r>
    </w:p>
    <w:p w14:paraId="39BC38DF" w14:textId="77777777" w:rsidR="00C60BDE" w:rsidRPr="00C1310C" w:rsidRDefault="00C60BDE" w:rsidP="00E84ADB">
      <w:pPr>
        <w:numPr>
          <w:ilvl w:val="0"/>
          <w:numId w:val="8"/>
        </w:numPr>
        <w:spacing w:after="0" w:line="240" w:lineRule="auto"/>
        <w:ind w:right="0"/>
        <w:rPr>
          <w:rFonts w:asciiTheme="minorHAnsi" w:hAnsiTheme="minorHAnsi" w:cs="Arial"/>
        </w:rPr>
      </w:pPr>
      <w:r>
        <w:rPr>
          <w:rFonts w:asciiTheme="minorHAnsi" w:hAnsiTheme="minorHAnsi" w:cs="Arial"/>
        </w:rPr>
        <w:t>Political opinion</w:t>
      </w:r>
    </w:p>
    <w:p w14:paraId="04DEA3F9" w14:textId="77777777" w:rsidR="00E84ADB" w:rsidRPr="00C1310C" w:rsidRDefault="00E84ADB" w:rsidP="00E84ADB">
      <w:pPr>
        <w:numPr>
          <w:ilvl w:val="0"/>
          <w:numId w:val="8"/>
        </w:numPr>
        <w:spacing w:after="0" w:line="240" w:lineRule="auto"/>
        <w:ind w:right="0"/>
        <w:rPr>
          <w:rFonts w:asciiTheme="minorHAnsi" w:hAnsiTheme="minorHAnsi" w:cs="Arial"/>
        </w:rPr>
      </w:pPr>
      <w:r w:rsidRPr="00C1310C">
        <w:rPr>
          <w:rFonts w:asciiTheme="minorHAnsi" w:hAnsiTheme="minorHAnsi" w:cs="Arial"/>
        </w:rPr>
        <w:t>Religious belief</w:t>
      </w:r>
    </w:p>
    <w:p w14:paraId="6C453C94" w14:textId="77777777" w:rsidR="00E84ADB" w:rsidRPr="00C1310C" w:rsidRDefault="00E84ADB" w:rsidP="00E84ADB">
      <w:pPr>
        <w:numPr>
          <w:ilvl w:val="0"/>
          <w:numId w:val="8"/>
        </w:numPr>
        <w:spacing w:after="0" w:line="240" w:lineRule="auto"/>
        <w:ind w:right="0"/>
        <w:rPr>
          <w:rFonts w:asciiTheme="minorHAnsi" w:hAnsiTheme="minorHAnsi" w:cs="Arial"/>
        </w:rPr>
      </w:pPr>
      <w:r w:rsidRPr="00C1310C">
        <w:rPr>
          <w:rFonts w:asciiTheme="minorHAnsi" w:hAnsiTheme="minorHAnsi" w:cs="Arial"/>
        </w:rPr>
        <w:t>Marital status</w:t>
      </w:r>
    </w:p>
    <w:p w14:paraId="3731F1A7" w14:textId="77777777" w:rsidR="00E84ADB" w:rsidRPr="00C1310C" w:rsidRDefault="00E84ADB" w:rsidP="002976F7">
      <w:pPr>
        <w:rPr>
          <w:rFonts w:asciiTheme="minorHAnsi" w:hAnsiTheme="minorHAnsi" w:cs="Arial"/>
        </w:rPr>
      </w:pPr>
    </w:p>
    <w:p w14:paraId="12105F20" w14:textId="77777777" w:rsidR="002976F7" w:rsidRDefault="00E84ADB" w:rsidP="00E84ADB">
      <w:pPr>
        <w:rPr>
          <w:rFonts w:asciiTheme="minorHAnsi" w:hAnsiTheme="minorHAnsi" w:cs="Arial"/>
        </w:rPr>
      </w:pPr>
      <w:r w:rsidRPr="00C1310C">
        <w:rPr>
          <w:rFonts w:asciiTheme="minorHAnsi" w:hAnsiTheme="minorHAnsi" w:cs="Arial"/>
        </w:rPr>
        <w:t>Students are not required to provide this information if they have concerns about how it will be handled</w:t>
      </w:r>
      <w:r>
        <w:rPr>
          <w:rFonts w:asciiTheme="minorHAnsi" w:hAnsiTheme="minorHAnsi" w:cs="Arial"/>
        </w:rPr>
        <w:t>. However,</w:t>
      </w:r>
      <w:r w:rsidRPr="00C1310C">
        <w:rPr>
          <w:rFonts w:asciiTheme="minorHAnsi" w:hAnsiTheme="minorHAnsi" w:cs="Arial"/>
        </w:rPr>
        <w:t xml:space="preserve"> we would gr</w:t>
      </w:r>
      <w:r w:rsidR="002976F7">
        <w:rPr>
          <w:rFonts w:asciiTheme="minorHAnsi" w:hAnsiTheme="minorHAnsi" w:cs="Arial"/>
        </w:rPr>
        <w:t>e</w:t>
      </w:r>
      <w:r w:rsidRPr="00C1310C">
        <w:rPr>
          <w:rFonts w:asciiTheme="minorHAnsi" w:hAnsiTheme="minorHAnsi" w:cs="Arial"/>
        </w:rPr>
        <w:t xml:space="preserve">atly appreciate co-operation with this to ensure that the College is neither directly </w:t>
      </w:r>
      <w:r w:rsidR="002976F7">
        <w:rPr>
          <w:rFonts w:asciiTheme="minorHAnsi" w:hAnsiTheme="minorHAnsi" w:cs="Arial"/>
        </w:rPr>
        <w:t>n</w:t>
      </w:r>
      <w:r w:rsidRPr="00C1310C">
        <w:rPr>
          <w:rFonts w:asciiTheme="minorHAnsi" w:hAnsiTheme="minorHAnsi" w:cs="Arial"/>
        </w:rPr>
        <w:t xml:space="preserve">or indirectly discriminating in how it delivers its services. </w:t>
      </w:r>
    </w:p>
    <w:p w14:paraId="191DFEBB" w14:textId="77777777" w:rsidR="002976F7" w:rsidRDefault="002976F7" w:rsidP="00E84ADB">
      <w:pPr>
        <w:rPr>
          <w:rFonts w:asciiTheme="minorHAnsi" w:hAnsiTheme="minorHAnsi" w:cs="Arial"/>
        </w:rPr>
      </w:pPr>
    </w:p>
    <w:p w14:paraId="2EC216F0" w14:textId="77777777" w:rsidR="00D21CC9" w:rsidRDefault="00E84ADB" w:rsidP="00E84ADB">
      <w:pPr>
        <w:rPr>
          <w:rFonts w:asciiTheme="minorHAnsi" w:hAnsiTheme="minorHAnsi" w:cs="Arial"/>
        </w:rPr>
      </w:pPr>
      <w:r w:rsidRPr="00C1310C">
        <w:rPr>
          <w:rFonts w:asciiTheme="minorHAnsi" w:hAnsiTheme="minorHAnsi" w:cs="Arial"/>
        </w:rPr>
        <w:t>The information received will not be used to make a decision about a student’s suitability for a particular course of study, nor will it be used by a tutor at any stage to influence a student’s assessment or results. It will only be used for equality monitoring</w:t>
      </w:r>
      <w:r w:rsidR="00D21CC9">
        <w:rPr>
          <w:rFonts w:asciiTheme="minorHAnsi" w:hAnsiTheme="minorHAnsi" w:cs="Arial"/>
        </w:rPr>
        <w:t xml:space="preserve"> purposes.  This normally only requires</w:t>
      </w:r>
      <w:r w:rsidR="002976F7">
        <w:rPr>
          <w:rFonts w:asciiTheme="minorHAnsi" w:hAnsiTheme="minorHAnsi" w:cs="Arial"/>
        </w:rPr>
        <w:t xml:space="preserve"> </w:t>
      </w:r>
      <w:r w:rsidRPr="00C1310C">
        <w:rPr>
          <w:rFonts w:asciiTheme="minorHAnsi" w:hAnsiTheme="minorHAnsi" w:cs="Arial"/>
        </w:rPr>
        <w:t xml:space="preserve">composite data </w:t>
      </w:r>
      <w:r w:rsidR="00D21CC9">
        <w:rPr>
          <w:rFonts w:asciiTheme="minorHAnsi" w:hAnsiTheme="minorHAnsi" w:cs="Arial"/>
        </w:rPr>
        <w:t xml:space="preserve">in which </w:t>
      </w:r>
      <w:r w:rsidRPr="00C1310C">
        <w:rPr>
          <w:rFonts w:asciiTheme="minorHAnsi" w:hAnsiTheme="minorHAnsi" w:cs="Arial"/>
        </w:rPr>
        <w:t xml:space="preserve">individuals will not be identifiable. </w:t>
      </w:r>
    </w:p>
    <w:p w14:paraId="66F6C835" w14:textId="77777777" w:rsidR="00D21CC9" w:rsidRDefault="00D21CC9" w:rsidP="00E84ADB">
      <w:pPr>
        <w:rPr>
          <w:rFonts w:asciiTheme="minorHAnsi" w:hAnsiTheme="minorHAnsi" w:cs="Arial"/>
        </w:rPr>
      </w:pPr>
    </w:p>
    <w:p w14:paraId="246B7CFC" w14:textId="77777777" w:rsidR="00E84ADB" w:rsidRPr="00C1310C" w:rsidRDefault="00E84ADB" w:rsidP="00E84ADB">
      <w:pPr>
        <w:rPr>
          <w:rFonts w:asciiTheme="minorHAnsi" w:hAnsiTheme="minorHAnsi" w:cs="Arial"/>
          <w:u w:val="single"/>
        </w:rPr>
      </w:pPr>
      <w:r w:rsidRPr="00C1310C">
        <w:rPr>
          <w:rFonts w:asciiTheme="minorHAnsi" w:hAnsiTheme="minorHAnsi" w:cs="Arial"/>
          <w:u w:val="single"/>
        </w:rPr>
        <w:t xml:space="preserve">We would therefore appreciate the full co-operation of students to help </w:t>
      </w:r>
      <w:r w:rsidR="00D21CC9">
        <w:rPr>
          <w:rFonts w:asciiTheme="minorHAnsi" w:hAnsiTheme="minorHAnsi" w:cs="Arial"/>
          <w:u w:val="single"/>
        </w:rPr>
        <w:t xml:space="preserve">to </w:t>
      </w:r>
      <w:r w:rsidRPr="00C1310C">
        <w:rPr>
          <w:rFonts w:asciiTheme="minorHAnsi" w:hAnsiTheme="minorHAnsi" w:cs="Arial"/>
          <w:u w:val="single"/>
        </w:rPr>
        <w:t xml:space="preserve">facilitate the collection of this </w:t>
      </w:r>
      <w:r w:rsidR="00D21CC9">
        <w:rPr>
          <w:rFonts w:asciiTheme="minorHAnsi" w:hAnsiTheme="minorHAnsi" w:cs="Arial"/>
          <w:u w:val="single"/>
        </w:rPr>
        <w:t xml:space="preserve">important monitoring </w:t>
      </w:r>
      <w:r w:rsidRPr="00C1310C">
        <w:rPr>
          <w:rFonts w:asciiTheme="minorHAnsi" w:hAnsiTheme="minorHAnsi" w:cs="Arial"/>
          <w:u w:val="single"/>
        </w:rPr>
        <w:t xml:space="preserve">information. </w:t>
      </w:r>
    </w:p>
    <w:p w14:paraId="4AA6A052" w14:textId="77777777" w:rsidR="00E84ADB" w:rsidRPr="00C1310C" w:rsidRDefault="00E84ADB" w:rsidP="00E84ADB">
      <w:pPr>
        <w:rPr>
          <w:rFonts w:asciiTheme="minorHAnsi" w:hAnsiTheme="minorHAnsi" w:cs="Arial"/>
        </w:rPr>
      </w:pPr>
    </w:p>
    <w:p w14:paraId="75613C48" w14:textId="77777777" w:rsidR="00E84ADB" w:rsidRPr="00C1310C" w:rsidRDefault="00E84ADB" w:rsidP="00E84ADB">
      <w:pPr>
        <w:rPr>
          <w:rFonts w:asciiTheme="minorHAnsi" w:hAnsiTheme="minorHAnsi" w:cs="Arial"/>
        </w:rPr>
      </w:pPr>
      <w:r w:rsidRPr="00C1310C">
        <w:rPr>
          <w:rFonts w:asciiTheme="minorHAnsi" w:hAnsiTheme="minorHAnsi" w:cs="Arial"/>
        </w:rPr>
        <w:t>Monitoring information will also help to influence our business decisions and therefore form part of our quality assurance process.</w:t>
      </w:r>
    </w:p>
    <w:p w14:paraId="2E5295D6" w14:textId="77777777" w:rsidR="00E84ADB" w:rsidRPr="00C22F57" w:rsidRDefault="00E84ADB" w:rsidP="009F7BB9">
      <w:pPr>
        <w:pStyle w:val="Heading1"/>
        <w:numPr>
          <w:ilvl w:val="0"/>
          <w:numId w:val="10"/>
        </w:numPr>
      </w:pPr>
      <w:bookmarkStart w:id="9" w:name="_Toc1564347"/>
      <w:r w:rsidRPr="00C22F57">
        <w:t>Implementation</w:t>
      </w:r>
      <w:bookmarkEnd w:id="9"/>
    </w:p>
    <w:p w14:paraId="314AFA00" w14:textId="77777777" w:rsidR="00E84ADB" w:rsidRPr="00C22F57" w:rsidRDefault="00E84ADB" w:rsidP="00E84ADB">
      <w:pPr>
        <w:autoSpaceDE w:val="0"/>
        <w:autoSpaceDN w:val="0"/>
        <w:adjustRightInd w:val="0"/>
        <w:rPr>
          <w:rFonts w:asciiTheme="minorHAnsi" w:hAnsiTheme="minorHAnsi" w:cs="Arial"/>
          <w:b/>
          <w:bCs/>
        </w:rPr>
      </w:pPr>
    </w:p>
    <w:p w14:paraId="2465A1E0" w14:textId="77777777" w:rsidR="00D21CC9" w:rsidRDefault="00E84ADB" w:rsidP="00E84ADB">
      <w:pPr>
        <w:autoSpaceDE w:val="0"/>
        <w:autoSpaceDN w:val="0"/>
        <w:adjustRightInd w:val="0"/>
        <w:rPr>
          <w:rFonts w:asciiTheme="minorHAnsi" w:hAnsiTheme="minorHAnsi" w:cs="Arial"/>
        </w:rPr>
      </w:pPr>
      <w:r w:rsidRPr="00C1310C">
        <w:rPr>
          <w:rFonts w:asciiTheme="minorHAnsi" w:hAnsiTheme="minorHAnsi" w:cs="Arial"/>
        </w:rPr>
        <w:lastRenderedPageBreak/>
        <w:t xml:space="preserve">The Governing Body of Belfast Metropolitan College </w:t>
      </w:r>
      <w:r w:rsidR="00D21CC9">
        <w:rPr>
          <w:rFonts w:asciiTheme="minorHAnsi" w:hAnsiTheme="minorHAnsi" w:cs="Arial"/>
        </w:rPr>
        <w:t>is</w:t>
      </w:r>
      <w:r w:rsidRPr="00C1310C">
        <w:rPr>
          <w:rFonts w:asciiTheme="minorHAnsi" w:hAnsiTheme="minorHAnsi" w:cs="Arial"/>
        </w:rPr>
        <w:t xml:space="preserve"> responsible for ensuring that the policy is implemented throughout the College. The policy must be communicated to all students and staff </w:t>
      </w:r>
      <w:r>
        <w:rPr>
          <w:rFonts w:asciiTheme="minorHAnsi" w:hAnsiTheme="minorHAnsi" w:cs="Arial"/>
        </w:rPr>
        <w:t xml:space="preserve">who </w:t>
      </w:r>
      <w:r w:rsidRPr="00C1310C">
        <w:rPr>
          <w:rFonts w:asciiTheme="minorHAnsi" w:hAnsiTheme="minorHAnsi" w:cs="Arial"/>
        </w:rPr>
        <w:t xml:space="preserve">have the responsibility of ensuring that this happens. </w:t>
      </w:r>
    </w:p>
    <w:p w14:paraId="69FFD9FA" w14:textId="77777777" w:rsidR="00D21CC9" w:rsidRDefault="00D21CC9" w:rsidP="00E84ADB">
      <w:pPr>
        <w:autoSpaceDE w:val="0"/>
        <w:autoSpaceDN w:val="0"/>
        <w:adjustRightInd w:val="0"/>
        <w:rPr>
          <w:rFonts w:asciiTheme="minorHAnsi" w:hAnsiTheme="minorHAnsi" w:cs="Arial"/>
        </w:rPr>
      </w:pPr>
    </w:p>
    <w:p w14:paraId="175A303A" w14:textId="77777777" w:rsidR="00D21CC9"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All line managers in the College </w:t>
      </w:r>
      <w:r w:rsidR="00D21CC9">
        <w:rPr>
          <w:rFonts w:asciiTheme="minorHAnsi" w:hAnsiTheme="minorHAnsi" w:cs="Arial"/>
        </w:rPr>
        <w:t>ar</w:t>
      </w:r>
      <w:r w:rsidRPr="00C1310C">
        <w:rPr>
          <w:rFonts w:asciiTheme="minorHAnsi" w:hAnsiTheme="minorHAnsi" w:cs="Arial"/>
        </w:rPr>
        <w:t xml:space="preserve">e responsible for ensuring that all </w:t>
      </w:r>
      <w:r w:rsidR="00D21CC9">
        <w:rPr>
          <w:rFonts w:asciiTheme="minorHAnsi" w:hAnsiTheme="minorHAnsi" w:cs="Arial"/>
        </w:rPr>
        <w:t xml:space="preserve">their members of </w:t>
      </w:r>
      <w:r w:rsidRPr="00C1310C">
        <w:rPr>
          <w:rFonts w:asciiTheme="minorHAnsi" w:hAnsiTheme="minorHAnsi" w:cs="Arial"/>
        </w:rPr>
        <w:t xml:space="preserve">staff are aware of the policy on equal opportunity for prospective students and students, and that the policy is implemented. </w:t>
      </w:r>
    </w:p>
    <w:p w14:paraId="79F8E3D4" w14:textId="77777777" w:rsidR="00D21CC9" w:rsidRDefault="00D21CC9" w:rsidP="00E84ADB">
      <w:pPr>
        <w:autoSpaceDE w:val="0"/>
        <w:autoSpaceDN w:val="0"/>
        <w:adjustRightInd w:val="0"/>
        <w:rPr>
          <w:rFonts w:asciiTheme="minorHAnsi" w:hAnsiTheme="minorHAnsi" w:cs="Arial"/>
        </w:rPr>
      </w:pPr>
    </w:p>
    <w:p w14:paraId="5C493626" w14:textId="77777777" w:rsidR="00E84ADB" w:rsidRPr="00C1310C" w:rsidRDefault="00E84ADB" w:rsidP="00E84ADB">
      <w:pPr>
        <w:autoSpaceDE w:val="0"/>
        <w:autoSpaceDN w:val="0"/>
        <w:adjustRightInd w:val="0"/>
        <w:rPr>
          <w:rFonts w:asciiTheme="minorHAnsi" w:hAnsiTheme="minorHAnsi" w:cs="Arial"/>
        </w:rPr>
      </w:pPr>
      <w:r w:rsidRPr="00C1310C">
        <w:rPr>
          <w:rFonts w:asciiTheme="minorHAnsi" w:hAnsiTheme="minorHAnsi" w:cs="Arial"/>
        </w:rPr>
        <w:t xml:space="preserve">All staff employed in the College have a responsibility to accept personal involvement in the application of the Equal Opportunities Policy and </w:t>
      </w:r>
      <w:r w:rsidR="00D21CC9">
        <w:rPr>
          <w:rFonts w:asciiTheme="minorHAnsi" w:hAnsiTheme="minorHAnsi" w:cs="Arial"/>
        </w:rPr>
        <w:t xml:space="preserve">to </w:t>
      </w:r>
      <w:r w:rsidRPr="00C1310C">
        <w:rPr>
          <w:rFonts w:asciiTheme="minorHAnsi" w:hAnsiTheme="minorHAnsi" w:cs="Arial"/>
        </w:rPr>
        <w:t>tak</w:t>
      </w:r>
      <w:r w:rsidR="00D21CC9">
        <w:rPr>
          <w:rFonts w:asciiTheme="minorHAnsi" w:hAnsiTheme="minorHAnsi" w:cs="Arial"/>
        </w:rPr>
        <w:t>e</w:t>
      </w:r>
      <w:r w:rsidRPr="00C1310C">
        <w:rPr>
          <w:rFonts w:asciiTheme="minorHAnsi" w:hAnsiTheme="minorHAnsi" w:cs="Arial"/>
        </w:rPr>
        <w:t xml:space="preserve"> action when they witness behaviour or language which is not in keeping with this policy.</w:t>
      </w:r>
    </w:p>
    <w:p w14:paraId="7FAF2CA3" w14:textId="77777777" w:rsidR="00E84ADB" w:rsidRPr="00C1310C" w:rsidRDefault="00E84ADB" w:rsidP="00E84ADB">
      <w:pPr>
        <w:rPr>
          <w:rFonts w:asciiTheme="minorHAnsi" w:hAnsiTheme="minorHAnsi" w:cs="Arial"/>
        </w:rPr>
      </w:pPr>
    </w:p>
    <w:p w14:paraId="7E506B70" w14:textId="77777777" w:rsidR="00E84ADB" w:rsidRPr="00C22F57" w:rsidRDefault="00E84ADB" w:rsidP="009F7BB9">
      <w:pPr>
        <w:pStyle w:val="Heading1"/>
        <w:numPr>
          <w:ilvl w:val="0"/>
          <w:numId w:val="10"/>
        </w:numPr>
      </w:pPr>
      <w:bookmarkStart w:id="10" w:name="_Toc1564348"/>
      <w:r w:rsidRPr="00C22F57">
        <w:t>Review</w:t>
      </w:r>
      <w:bookmarkEnd w:id="10"/>
    </w:p>
    <w:p w14:paraId="6E369C33" w14:textId="77777777" w:rsidR="00E84ADB" w:rsidRPr="00C22F57" w:rsidRDefault="00E84ADB" w:rsidP="00E84ADB">
      <w:pPr>
        <w:rPr>
          <w:rFonts w:asciiTheme="minorHAnsi" w:hAnsiTheme="minorHAnsi" w:cs="Arial"/>
          <w:b/>
        </w:rPr>
      </w:pPr>
    </w:p>
    <w:p w14:paraId="40133BC0" w14:textId="6A87CF74" w:rsidR="008C2737" w:rsidRDefault="00E84ADB" w:rsidP="00E84ADB">
      <w:pPr>
        <w:rPr>
          <w:rFonts w:asciiTheme="minorHAnsi" w:hAnsiTheme="minorHAnsi" w:cs="Arial"/>
        </w:rPr>
      </w:pPr>
      <w:r w:rsidRPr="00C1310C">
        <w:rPr>
          <w:rFonts w:asciiTheme="minorHAnsi" w:hAnsiTheme="minorHAnsi" w:cs="Arial"/>
        </w:rPr>
        <w:t xml:space="preserve">This policy will be reviewed </w:t>
      </w:r>
      <w:r w:rsidR="00D21CC9">
        <w:rPr>
          <w:rFonts w:asciiTheme="minorHAnsi" w:hAnsiTheme="minorHAnsi" w:cs="Arial"/>
        </w:rPr>
        <w:t xml:space="preserve">within </w:t>
      </w:r>
      <w:r w:rsidR="00BF6D71">
        <w:rPr>
          <w:rFonts w:asciiTheme="minorHAnsi" w:hAnsiTheme="minorHAnsi" w:cs="Arial"/>
        </w:rPr>
        <w:t>every three year</w:t>
      </w:r>
      <w:r w:rsidR="00581322">
        <w:rPr>
          <w:rFonts w:asciiTheme="minorHAnsi" w:hAnsiTheme="minorHAnsi" w:cs="Arial"/>
        </w:rPr>
        <w:t>s</w:t>
      </w:r>
      <w:r w:rsidR="00BF6D71">
        <w:rPr>
          <w:rFonts w:asciiTheme="minorHAnsi" w:hAnsiTheme="minorHAnsi" w:cs="Arial"/>
        </w:rPr>
        <w:t>.</w:t>
      </w:r>
    </w:p>
    <w:p w14:paraId="3CE80BE4" w14:textId="77777777" w:rsidR="002130C3" w:rsidRDefault="002130C3" w:rsidP="00E84ADB">
      <w:pPr>
        <w:rPr>
          <w:rFonts w:asciiTheme="minorHAnsi" w:hAnsiTheme="minorHAnsi" w:cs="Arial"/>
        </w:rPr>
      </w:pPr>
    </w:p>
    <w:p w14:paraId="2D1D0D2F" w14:textId="77777777" w:rsidR="002130C3" w:rsidRPr="002130C3" w:rsidRDefault="002130C3" w:rsidP="009F7BB9">
      <w:pPr>
        <w:pStyle w:val="Heading1"/>
        <w:numPr>
          <w:ilvl w:val="0"/>
          <w:numId w:val="10"/>
        </w:numPr>
      </w:pPr>
      <w:bookmarkStart w:id="11" w:name="_Toc274608"/>
      <w:bookmarkStart w:id="12" w:name="_Toc277269"/>
      <w:bookmarkStart w:id="13" w:name="_Toc1564349"/>
      <w:r w:rsidRPr="002130C3">
        <w:t>Complaints</w:t>
      </w:r>
      <w:bookmarkEnd w:id="11"/>
      <w:bookmarkEnd w:id="12"/>
      <w:bookmarkEnd w:id="13"/>
    </w:p>
    <w:p w14:paraId="4E8F985E" w14:textId="77777777" w:rsidR="002130C3" w:rsidRPr="002130C3" w:rsidRDefault="002130C3" w:rsidP="002130C3">
      <w:pPr>
        <w:spacing w:after="0" w:line="259" w:lineRule="auto"/>
        <w:ind w:firstLine="0"/>
        <w:rPr>
          <w:rFonts w:asciiTheme="minorHAnsi" w:eastAsia="Times New Roman" w:hAnsiTheme="minorHAnsi" w:cstheme="minorHAnsi"/>
          <w:color w:val="auto"/>
        </w:rPr>
      </w:pPr>
      <w:r w:rsidRPr="002130C3">
        <w:rPr>
          <w:rFonts w:asciiTheme="minorHAnsi" w:eastAsia="Times New Roman" w:hAnsiTheme="minorHAnsi" w:cstheme="minorHAnsi"/>
          <w:color w:val="auto"/>
        </w:rPr>
        <w:t xml:space="preserve">It is hoped that we will be able to resolve any complaint through the </w:t>
      </w:r>
      <w:proofErr w:type="gramStart"/>
      <w:r w:rsidRPr="002130C3">
        <w:rPr>
          <w:rFonts w:asciiTheme="minorHAnsi" w:eastAsia="Times New Roman" w:hAnsiTheme="minorHAnsi" w:cstheme="minorHAnsi"/>
          <w:color w:val="auto"/>
        </w:rPr>
        <w:t>complaints</w:t>
      </w:r>
      <w:proofErr w:type="gramEnd"/>
      <w:r w:rsidRPr="002130C3">
        <w:rPr>
          <w:rFonts w:asciiTheme="minorHAnsi" w:eastAsia="Times New Roman" w:hAnsiTheme="minorHAnsi" w:cstheme="minorHAnsi"/>
          <w:color w:val="auto"/>
        </w:rPr>
        <w:t xml:space="preserve"> procedure.  If the customer remains dissatisfied with the </w:t>
      </w:r>
      <w:proofErr w:type="gramStart"/>
      <w:r w:rsidRPr="002130C3">
        <w:rPr>
          <w:rFonts w:asciiTheme="minorHAnsi" w:eastAsia="Times New Roman" w:hAnsiTheme="minorHAnsi" w:cstheme="minorHAnsi"/>
          <w:color w:val="auto"/>
        </w:rPr>
        <w:t>outcome</w:t>
      </w:r>
      <w:proofErr w:type="gramEnd"/>
      <w:r w:rsidRPr="002130C3">
        <w:rPr>
          <w:rFonts w:asciiTheme="minorHAnsi" w:eastAsia="Times New Roman" w:hAnsiTheme="minorHAnsi" w:cstheme="minorHAnsi"/>
          <w:color w:val="auto"/>
        </w:rPr>
        <w:t xml:space="preserve"> they have the right to raise the matter with the Northern Ireland Ombudsman’s Office (in his/her role as Commissioner for Complaints). </w:t>
      </w:r>
    </w:p>
    <w:p w14:paraId="75D5353F" w14:textId="77777777" w:rsidR="002130C3" w:rsidRPr="002130C3" w:rsidRDefault="002130C3" w:rsidP="002130C3">
      <w:pPr>
        <w:spacing w:after="0" w:line="240" w:lineRule="auto"/>
        <w:ind w:left="357" w:firstLine="0"/>
        <w:rPr>
          <w:rFonts w:asciiTheme="minorHAnsi" w:eastAsia="Times New Roman" w:hAnsiTheme="minorHAnsi" w:cstheme="minorHAnsi"/>
          <w:color w:val="auto"/>
        </w:rPr>
      </w:pPr>
    </w:p>
    <w:p w14:paraId="0F68AFB2" w14:textId="77777777" w:rsidR="002130C3" w:rsidRPr="002130C3" w:rsidRDefault="002130C3" w:rsidP="002130C3">
      <w:pPr>
        <w:spacing w:after="0" w:line="240" w:lineRule="auto"/>
        <w:rPr>
          <w:rFonts w:asciiTheme="minorHAnsi" w:eastAsia="Times New Roman" w:hAnsiTheme="minorHAnsi" w:cstheme="minorHAnsi"/>
          <w:color w:val="auto"/>
        </w:rPr>
      </w:pPr>
      <w:r w:rsidRPr="002130C3">
        <w:rPr>
          <w:rFonts w:asciiTheme="minorHAnsi" w:eastAsia="Times New Roman" w:hAnsiTheme="minorHAnsi" w:cstheme="minorHAnsi"/>
          <w:color w:val="auto"/>
        </w:rPr>
        <w:t xml:space="preserve">The customer can complain to the Ombudsman; however, the Ombudsman will normally only consider a complaint after it has been managed in accordance with the College’s Customer Complaints Policy.  </w:t>
      </w:r>
    </w:p>
    <w:p w14:paraId="3E28F23E" w14:textId="77777777" w:rsidR="002130C3" w:rsidRPr="002130C3" w:rsidRDefault="002130C3" w:rsidP="002130C3">
      <w:pPr>
        <w:spacing w:after="0" w:line="240" w:lineRule="auto"/>
        <w:rPr>
          <w:rFonts w:asciiTheme="minorHAnsi" w:eastAsia="Times New Roman" w:hAnsiTheme="minorHAnsi" w:cstheme="minorHAnsi"/>
          <w:color w:val="auto"/>
        </w:rPr>
      </w:pPr>
    </w:p>
    <w:p w14:paraId="43E1FF4D" w14:textId="77777777" w:rsidR="002130C3" w:rsidRPr="002130C3" w:rsidRDefault="002130C3" w:rsidP="002130C3">
      <w:pPr>
        <w:spacing w:after="0" w:line="240" w:lineRule="auto"/>
        <w:rPr>
          <w:rFonts w:asciiTheme="minorHAnsi" w:eastAsia="Times New Roman" w:hAnsiTheme="minorHAnsi" w:cstheme="minorHAnsi"/>
          <w:color w:val="auto"/>
        </w:rPr>
      </w:pPr>
      <w:r w:rsidRPr="002130C3">
        <w:rPr>
          <w:rFonts w:asciiTheme="minorHAnsi" w:eastAsia="Times New Roman" w:hAnsiTheme="minorHAnsi" w:cstheme="minorHAnsi"/>
          <w:color w:val="auto"/>
        </w:rPr>
        <w:t>Contact details for the Ombudsman are:</w:t>
      </w:r>
    </w:p>
    <w:p w14:paraId="500C1173" w14:textId="77777777" w:rsidR="002130C3" w:rsidRPr="002130C3" w:rsidRDefault="002130C3" w:rsidP="002130C3">
      <w:pPr>
        <w:spacing w:after="0" w:line="240" w:lineRule="auto"/>
        <w:ind w:left="357" w:firstLine="0"/>
        <w:rPr>
          <w:rFonts w:asciiTheme="minorHAnsi" w:eastAsia="Times New Roman" w:hAnsiTheme="minorHAnsi" w:cstheme="minorHAnsi"/>
          <w:color w:val="auto"/>
        </w:rPr>
      </w:pPr>
    </w:p>
    <w:p w14:paraId="7A0658DE" w14:textId="77777777" w:rsidR="002130C3" w:rsidRPr="002130C3" w:rsidRDefault="002130C3" w:rsidP="002130C3">
      <w:pPr>
        <w:spacing w:after="0" w:line="240" w:lineRule="auto"/>
        <w:rPr>
          <w:rFonts w:asciiTheme="minorHAnsi" w:eastAsia="Times New Roman" w:hAnsiTheme="minorHAnsi" w:cstheme="minorHAnsi"/>
          <w:color w:val="auto"/>
        </w:rPr>
      </w:pPr>
      <w:r w:rsidRPr="002130C3">
        <w:rPr>
          <w:rFonts w:asciiTheme="minorHAnsi" w:eastAsia="Times New Roman" w:hAnsiTheme="minorHAnsi" w:cstheme="minorHAnsi"/>
          <w:b/>
          <w:bCs/>
          <w:color w:val="auto"/>
        </w:rPr>
        <w:t>Northern Ireland Public Services Ombudsman</w:t>
      </w:r>
    </w:p>
    <w:p w14:paraId="608C32A9" w14:textId="77777777" w:rsidR="002130C3" w:rsidRPr="002130C3" w:rsidRDefault="002130C3" w:rsidP="002130C3">
      <w:pPr>
        <w:spacing w:after="0" w:line="240" w:lineRule="auto"/>
        <w:rPr>
          <w:rFonts w:asciiTheme="minorHAnsi" w:eastAsia="Times New Roman" w:hAnsiTheme="minorHAnsi" w:cstheme="minorHAnsi"/>
          <w:color w:val="auto"/>
        </w:rPr>
      </w:pPr>
      <w:r w:rsidRPr="002130C3">
        <w:rPr>
          <w:rFonts w:asciiTheme="minorHAnsi" w:eastAsia="Times New Roman" w:hAnsiTheme="minorHAnsi" w:cstheme="minorHAnsi"/>
          <w:color w:val="auto"/>
        </w:rPr>
        <w:t>Progressive House</w:t>
      </w:r>
    </w:p>
    <w:p w14:paraId="7D805A87" w14:textId="77777777" w:rsidR="002130C3" w:rsidRPr="002130C3" w:rsidRDefault="002130C3" w:rsidP="002130C3">
      <w:pPr>
        <w:spacing w:after="0" w:line="240" w:lineRule="auto"/>
        <w:rPr>
          <w:rFonts w:asciiTheme="minorHAnsi" w:eastAsia="Times New Roman" w:hAnsiTheme="minorHAnsi" w:cstheme="minorHAnsi"/>
          <w:color w:val="auto"/>
        </w:rPr>
      </w:pPr>
      <w:r w:rsidRPr="002130C3">
        <w:rPr>
          <w:rFonts w:asciiTheme="minorHAnsi" w:eastAsia="Times New Roman" w:hAnsiTheme="minorHAnsi" w:cstheme="minorHAnsi"/>
          <w:color w:val="auto"/>
        </w:rPr>
        <w:t>33 Wellington Place</w:t>
      </w:r>
    </w:p>
    <w:p w14:paraId="401DE4C7" w14:textId="77777777" w:rsidR="002130C3" w:rsidRPr="002130C3" w:rsidRDefault="002130C3" w:rsidP="002130C3">
      <w:pPr>
        <w:spacing w:after="0" w:line="240" w:lineRule="auto"/>
        <w:rPr>
          <w:rFonts w:asciiTheme="minorHAnsi" w:eastAsia="Times New Roman" w:hAnsiTheme="minorHAnsi" w:cstheme="minorHAnsi"/>
          <w:color w:val="auto"/>
        </w:rPr>
      </w:pPr>
      <w:r w:rsidRPr="002130C3">
        <w:rPr>
          <w:rFonts w:asciiTheme="minorHAnsi" w:eastAsia="Times New Roman" w:hAnsiTheme="minorHAnsi" w:cstheme="minorHAnsi"/>
          <w:color w:val="auto"/>
        </w:rPr>
        <w:t xml:space="preserve">Belfast </w:t>
      </w:r>
    </w:p>
    <w:p w14:paraId="55DE8A52" w14:textId="77777777" w:rsidR="002130C3" w:rsidRPr="002130C3" w:rsidRDefault="002130C3" w:rsidP="002130C3">
      <w:pPr>
        <w:spacing w:after="0" w:line="240" w:lineRule="auto"/>
        <w:rPr>
          <w:rFonts w:asciiTheme="minorHAnsi" w:hAnsiTheme="minorHAnsi" w:cstheme="minorHAnsi"/>
        </w:rPr>
      </w:pPr>
      <w:r w:rsidRPr="002130C3">
        <w:rPr>
          <w:rFonts w:asciiTheme="minorHAnsi" w:eastAsia="Times New Roman" w:hAnsiTheme="minorHAnsi" w:cstheme="minorHAnsi"/>
          <w:color w:val="auto"/>
        </w:rPr>
        <w:t>BT1 6HN</w:t>
      </w:r>
    </w:p>
    <w:p w14:paraId="556D586F" w14:textId="77777777" w:rsidR="002130C3" w:rsidRPr="00E84ADB" w:rsidRDefault="002130C3" w:rsidP="00E84ADB">
      <w:pPr>
        <w:rPr>
          <w:rFonts w:asciiTheme="minorHAnsi" w:hAnsiTheme="minorHAnsi" w:cs="Arial"/>
        </w:rPr>
      </w:pPr>
    </w:p>
    <w:sectPr w:rsidR="002130C3" w:rsidRPr="00E84ADB" w:rsidSect="008C273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A3A8E" w14:textId="77777777" w:rsidR="009E4438" w:rsidRDefault="009E4438" w:rsidP="008C2737">
      <w:pPr>
        <w:spacing w:after="0" w:line="240" w:lineRule="auto"/>
      </w:pPr>
      <w:r>
        <w:separator/>
      </w:r>
    </w:p>
  </w:endnote>
  <w:endnote w:type="continuationSeparator" w:id="0">
    <w:p w14:paraId="243DC815" w14:textId="77777777" w:rsidR="009E4438" w:rsidRDefault="009E4438" w:rsidP="008C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825460"/>
      <w:docPartObj>
        <w:docPartGallery w:val="Page Numbers (Bottom of Page)"/>
        <w:docPartUnique/>
      </w:docPartObj>
    </w:sdtPr>
    <w:sdtEndPr>
      <w:rPr>
        <w:noProof/>
      </w:rPr>
    </w:sdtEndPr>
    <w:sdtContent>
      <w:p w14:paraId="616B90E4" w14:textId="4A14DE2C" w:rsidR="0005586A" w:rsidRDefault="0005586A">
        <w:pPr>
          <w:pStyle w:val="Footer"/>
          <w:jc w:val="right"/>
        </w:pPr>
        <w:r w:rsidRPr="008E68BE">
          <w:rPr>
            <w:b/>
            <w:bCs/>
            <w:noProof/>
          </w:rPr>
          <w:drawing>
            <wp:anchor distT="0" distB="0" distL="114300" distR="114300" simplePos="0" relativeHeight="251659264" behindDoc="0" locked="0" layoutInCell="1" allowOverlap="1" wp14:anchorId="6A38392C" wp14:editId="4C4F2DF7">
              <wp:simplePos x="0" y="0"/>
              <wp:positionH relativeFrom="margin">
                <wp:posOffset>0</wp:posOffset>
              </wp:positionH>
              <wp:positionV relativeFrom="paragraph">
                <wp:posOffset>-377825</wp:posOffset>
              </wp:positionV>
              <wp:extent cx="989937" cy="875030"/>
              <wp:effectExtent l="0" t="0" r="1270" b="1270"/>
              <wp:wrapNone/>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20F0BCF" w14:textId="59F29397" w:rsidR="008C2737" w:rsidRDefault="008C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09C7C" w14:textId="77777777" w:rsidR="009E4438" w:rsidRDefault="009E4438" w:rsidP="008C2737">
      <w:pPr>
        <w:spacing w:after="0" w:line="240" w:lineRule="auto"/>
      </w:pPr>
      <w:r>
        <w:separator/>
      </w:r>
    </w:p>
  </w:footnote>
  <w:footnote w:type="continuationSeparator" w:id="0">
    <w:p w14:paraId="77703371" w14:textId="77777777" w:rsidR="009E4438" w:rsidRDefault="009E4438" w:rsidP="008C2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0A89"/>
    <w:multiLevelType w:val="hybridMultilevel"/>
    <w:tmpl w:val="0452380A"/>
    <w:lvl w:ilvl="0" w:tplc="5E7063DA">
      <w:start w:val="1"/>
      <w:numFmt w:val="decimal"/>
      <w:lvlText w:val="%1."/>
      <w:lvlJc w:val="left"/>
      <w:pPr>
        <w:ind w:left="380" w:hanging="360"/>
      </w:pPr>
      <w:rPr>
        <w:rFonts w:hint="default"/>
        <w:b/>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088509A3"/>
    <w:multiLevelType w:val="hybridMultilevel"/>
    <w:tmpl w:val="6172BC04"/>
    <w:lvl w:ilvl="0" w:tplc="90D4BAA6">
      <w:start w:val="1"/>
      <w:numFmt w:val="bullet"/>
      <w:lvlText w:val=""/>
      <w:lvlJc w:val="left"/>
      <w:pPr>
        <w:ind w:left="720" w:hanging="360"/>
      </w:pPr>
      <w:rPr>
        <w:rFonts w:ascii="Wingdings" w:eastAsia="Wingdings" w:hAnsi="Wingdings" w:cs="Wingdings" w:hint="default"/>
        <w:b w:val="0"/>
        <w:i w:val="0"/>
        <w:strike w:val="0"/>
        <w:dstrike w:val="0"/>
        <w:color w:val="00BCE4"/>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47878"/>
    <w:multiLevelType w:val="hybridMultilevel"/>
    <w:tmpl w:val="73B6729C"/>
    <w:lvl w:ilvl="0" w:tplc="490838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5B5AF8"/>
    <w:multiLevelType w:val="multilevel"/>
    <w:tmpl w:val="AF54DDF6"/>
    <w:lvl w:ilvl="0">
      <w:start w:val="1"/>
      <w:numFmt w:val="bullet"/>
      <w:lvlText w:val=""/>
      <w:lvlJc w:val="left"/>
      <w:pPr>
        <w:ind w:left="1434" w:hanging="720"/>
      </w:pPr>
      <w:rPr>
        <w:rFonts w:ascii="Wingdings" w:eastAsia="Wingdings" w:hAnsi="Wingdings" w:cs="Wingdings" w:hint="default"/>
        <w:b w:val="0"/>
        <w:i w:val="0"/>
        <w:strike w:val="0"/>
        <w:dstrike w:val="0"/>
        <w:color w:val="00BCE4"/>
        <w:sz w:val="20"/>
        <w:szCs w:val="20"/>
        <w:u w:val="none" w:color="000000"/>
        <w:bdr w:val="none" w:sz="0" w:space="0" w:color="auto"/>
        <w:shd w:val="clear" w:color="auto" w:fill="auto"/>
        <w:vertAlign w:val="baseline"/>
      </w:rPr>
    </w:lvl>
    <w:lvl w:ilvl="1">
      <w:start w:val="1"/>
      <w:numFmt w:val="decimal"/>
      <w:lvlText w:val="%1.%2"/>
      <w:lvlJc w:val="left"/>
      <w:pPr>
        <w:ind w:left="1434"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1794" w:hanging="1080"/>
      </w:pPr>
      <w:rPr>
        <w:rFonts w:hint="default"/>
      </w:rPr>
    </w:lvl>
    <w:lvl w:ilvl="5">
      <w:start w:val="1"/>
      <w:numFmt w:val="decimal"/>
      <w:lvlText w:val="%1.%2.%3.%4.%5.%6"/>
      <w:lvlJc w:val="left"/>
      <w:pPr>
        <w:ind w:left="2154"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514" w:hanging="1800"/>
      </w:pPr>
      <w:rPr>
        <w:rFonts w:hint="default"/>
      </w:rPr>
    </w:lvl>
  </w:abstractNum>
  <w:abstractNum w:abstractNumId="4" w15:restartNumberingAfterBreak="0">
    <w:nsid w:val="463E06C3"/>
    <w:multiLevelType w:val="multilevel"/>
    <w:tmpl w:val="1F36CE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EC2196"/>
    <w:multiLevelType w:val="hybridMultilevel"/>
    <w:tmpl w:val="9A96D27A"/>
    <w:lvl w:ilvl="0" w:tplc="119CF370">
      <w:start w:val="1"/>
      <w:numFmt w:val="bullet"/>
      <w:lvlText w:val="n"/>
      <w:lvlJc w:val="left"/>
      <w:pPr>
        <w:tabs>
          <w:tab w:val="num" w:pos="720"/>
        </w:tabs>
        <w:ind w:left="720" w:hanging="360"/>
      </w:pPr>
      <w:rPr>
        <w:rFonts w:ascii="Wingdings" w:hAnsi="Wingdings" w:hint="default"/>
        <w:color w:val="00BCE4"/>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12FF9"/>
    <w:multiLevelType w:val="hybridMultilevel"/>
    <w:tmpl w:val="B068841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EC66A5"/>
    <w:multiLevelType w:val="hybridMultilevel"/>
    <w:tmpl w:val="5D005250"/>
    <w:lvl w:ilvl="0" w:tplc="90D4BAA6">
      <w:start w:val="1"/>
      <w:numFmt w:val="bullet"/>
      <w:lvlText w:val=""/>
      <w:lvlJc w:val="left"/>
      <w:pPr>
        <w:tabs>
          <w:tab w:val="num" w:pos="720"/>
        </w:tabs>
        <w:ind w:left="720" w:hanging="360"/>
      </w:pPr>
      <w:rPr>
        <w:rFonts w:ascii="Wingdings" w:eastAsia="Wingdings" w:hAnsi="Wingdings" w:cs="Wingdings" w:hint="default"/>
        <w:b w:val="0"/>
        <w:i w:val="0"/>
        <w:strike w:val="0"/>
        <w:dstrike w:val="0"/>
        <w:color w:val="00BCE4"/>
        <w:sz w:val="20"/>
        <w:szCs w:val="20"/>
        <w:u w:val="none" w:color="000000"/>
        <w:bdr w:val="none" w:sz="0" w:space="0" w:color="auto"/>
        <w:shd w:val="clear" w:color="auto" w:fill="auto"/>
        <w:vertAlign w:val="baseline"/>
      </w:rPr>
    </w:lvl>
    <w:lvl w:ilvl="1" w:tplc="6C2A00D0">
      <w:start w:val="12"/>
      <w:numFmt w:val="bullet"/>
      <w:lvlText w:val="-"/>
      <w:lvlJc w:val="left"/>
      <w:pPr>
        <w:tabs>
          <w:tab w:val="num" w:pos="1440"/>
        </w:tabs>
        <w:ind w:left="1440" w:hanging="360"/>
      </w:pPr>
      <w:rPr>
        <w:rFonts w:ascii="Arial" w:eastAsia="Calibri"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92781F"/>
    <w:multiLevelType w:val="hybridMultilevel"/>
    <w:tmpl w:val="8912DFFA"/>
    <w:lvl w:ilvl="0" w:tplc="119CF370">
      <w:start w:val="1"/>
      <w:numFmt w:val="bullet"/>
      <w:lvlText w:val="n"/>
      <w:lvlJc w:val="left"/>
      <w:pPr>
        <w:tabs>
          <w:tab w:val="num" w:pos="720"/>
        </w:tabs>
        <w:ind w:left="720" w:hanging="360"/>
      </w:pPr>
      <w:rPr>
        <w:rFonts w:ascii="Wingdings" w:hAnsi="Wingdings" w:hint="default"/>
        <w:color w:val="00BCE4"/>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2572EE"/>
    <w:multiLevelType w:val="hybridMultilevel"/>
    <w:tmpl w:val="84345436"/>
    <w:lvl w:ilvl="0" w:tplc="119CF370">
      <w:start w:val="1"/>
      <w:numFmt w:val="bullet"/>
      <w:lvlText w:val="n"/>
      <w:lvlJc w:val="left"/>
      <w:pPr>
        <w:tabs>
          <w:tab w:val="num" w:pos="780"/>
        </w:tabs>
        <w:ind w:left="780" w:hanging="360"/>
      </w:pPr>
      <w:rPr>
        <w:rFonts w:ascii="Wingdings" w:hAnsi="Wingdings" w:hint="default"/>
        <w:color w:val="00BCE4"/>
        <w:sz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5"/>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0C"/>
    <w:rsid w:val="00007865"/>
    <w:rsid w:val="0005586A"/>
    <w:rsid w:val="00067B8D"/>
    <w:rsid w:val="0009073E"/>
    <w:rsid w:val="000B273F"/>
    <w:rsid w:val="000B4DD1"/>
    <w:rsid w:val="000E6BEC"/>
    <w:rsid w:val="000F0C2E"/>
    <w:rsid w:val="001416FC"/>
    <w:rsid w:val="00170143"/>
    <w:rsid w:val="00194246"/>
    <w:rsid w:val="001A5A62"/>
    <w:rsid w:val="001B6617"/>
    <w:rsid w:val="002130C3"/>
    <w:rsid w:val="00216539"/>
    <w:rsid w:val="00255430"/>
    <w:rsid w:val="002976F7"/>
    <w:rsid w:val="002F5179"/>
    <w:rsid w:val="0032040B"/>
    <w:rsid w:val="00351EE8"/>
    <w:rsid w:val="00362416"/>
    <w:rsid w:val="003863B9"/>
    <w:rsid w:val="004A058F"/>
    <w:rsid w:val="004C5FC5"/>
    <w:rsid w:val="004D378C"/>
    <w:rsid w:val="004D5351"/>
    <w:rsid w:val="004D5CC2"/>
    <w:rsid w:val="004E1E81"/>
    <w:rsid w:val="00530680"/>
    <w:rsid w:val="005730C6"/>
    <w:rsid w:val="00581322"/>
    <w:rsid w:val="00592521"/>
    <w:rsid w:val="005C0231"/>
    <w:rsid w:val="006754F8"/>
    <w:rsid w:val="00687FC9"/>
    <w:rsid w:val="00691976"/>
    <w:rsid w:val="006A1F3F"/>
    <w:rsid w:val="006A640C"/>
    <w:rsid w:val="006B04F1"/>
    <w:rsid w:val="006C4E64"/>
    <w:rsid w:val="006C5BFC"/>
    <w:rsid w:val="007001CB"/>
    <w:rsid w:val="00716470"/>
    <w:rsid w:val="007706DF"/>
    <w:rsid w:val="007C5317"/>
    <w:rsid w:val="007D398A"/>
    <w:rsid w:val="00803CCE"/>
    <w:rsid w:val="00822D3D"/>
    <w:rsid w:val="00861C0D"/>
    <w:rsid w:val="008C2737"/>
    <w:rsid w:val="0096181E"/>
    <w:rsid w:val="009C5355"/>
    <w:rsid w:val="009E4438"/>
    <w:rsid w:val="009F7BB9"/>
    <w:rsid w:val="00A46B6C"/>
    <w:rsid w:val="00A65E5B"/>
    <w:rsid w:val="00AB78C4"/>
    <w:rsid w:val="00AC4656"/>
    <w:rsid w:val="00AD4525"/>
    <w:rsid w:val="00AE5289"/>
    <w:rsid w:val="00AF12D8"/>
    <w:rsid w:val="00B85024"/>
    <w:rsid w:val="00B91E2E"/>
    <w:rsid w:val="00BB7770"/>
    <w:rsid w:val="00BF6D71"/>
    <w:rsid w:val="00C22B12"/>
    <w:rsid w:val="00C34B84"/>
    <w:rsid w:val="00C60BDE"/>
    <w:rsid w:val="00C92B56"/>
    <w:rsid w:val="00CB0352"/>
    <w:rsid w:val="00CB46A3"/>
    <w:rsid w:val="00CF2824"/>
    <w:rsid w:val="00D21CC9"/>
    <w:rsid w:val="00D36313"/>
    <w:rsid w:val="00D6281D"/>
    <w:rsid w:val="00E40498"/>
    <w:rsid w:val="00E84ADB"/>
    <w:rsid w:val="00F30DD0"/>
    <w:rsid w:val="00FA6F5D"/>
    <w:rsid w:val="00FC4568"/>
    <w:rsid w:val="00FC55D7"/>
    <w:rsid w:val="00FE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A4EB2"/>
  <w15:chartTrackingRefBased/>
  <w15:docId w15:val="{0E22903C-B17F-45DA-BD7B-CC42DF4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0C"/>
    <w:pPr>
      <w:spacing w:after="3" w:line="248" w:lineRule="auto"/>
      <w:ind w:left="30" w:right="115" w:hanging="10"/>
      <w:jc w:val="both"/>
    </w:pPr>
    <w:rPr>
      <w:rFonts w:ascii="Tahoma" w:eastAsia="Tahoma" w:hAnsi="Tahoma" w:cs="Tahoma"/>
      <w:color w:val="000000"/>
      <w:lang w:eastAsia="en-GB"/>
    </w:rPr>
  </w:style>
  <w:style w:type="paragraph" w:styleId="Heading1">
    <w:name w:val="heading 1"/>
    <w:basedOn w:val="Normal"/>
    <w:next w:val="Normal"/>
    <w:link w:val="Heading1Char"/>
    <w:uiPriority w:val="9"/>
    <w:qFormat/>
    <w:rsid w:val="002130C3"/>
    <w:pPr>
      <w:keepNext/>
      <w:keepLines/>
      <w:spacing w:before="240" w:after="0"/>
      <w:outlineLvl w:val="0"/>
    </w:pPr>
    <w:rPr>
      <w:rFonts w:asciiTheme="minorHAnsi" w:eastAsiaTheme="majorEastAsia" w:hAnsiTheme="minorHAnsi" w:cstheme="majorBidi"/>
      <w:b/>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40C"/>
    <w:rPr>
      <w:color w:val="auto"/>
      <w:u w:val="single"/>
    </w:rPr>
  </w:style>
  <w:style w:type="paragraph" w:styleId="HTMLAddress">
    <w:name w:val="HTML Address"/>
    <w:basedOn w:val="Normal"/>
    <w:link w:val="HTMLAddressChar"/>
    <w:uiPriority w:val="99"/>
    <w:unhideWhenUsed/>
    <w:rsid w:val="006A640C"/>
    <w:pPr>
      <w:autoSpaceDE w:val="0"/>
      <w:autoSpaceDN w:val="0"/>
      <w:adjustRightInd w:val="0"/>
      <w:spacing w:after="120" w:line="240" w:lineRule="auto"/>
      <w:ind w:left="0" w:right="0" w:firstLine="0"/>
      <w:jc w:val="left"/>
    </w:pPr>
    <w:rPr>
      <w:rFonts w:ascii="Calibri" w:eastAsia="Calibri" w:hAnsi="Calibri" w:cs="Times New Roman"/>
      <w:i/>
      <w:iCs/>
      <w:color w:val="auto"/>
      <w:lang w:val="x-none" w:eastAsia="en-US"/>
    </w:rPr>
  </w:style>
  <w:style w:type="character" w:customStyle="1" w:styleId="HTMLAddressChar">
    <w:name w:val="HTML Address Char"/>
    <w:basedOn w:val="DefaultParagraphFont"/>
    <w:link w:val="HTMLAddress"/>
    <w:uiPriority w:val="99"/>
    <w:rsid w:val="006A640C"/>
    <w:rPr>
      <w:rFonts w:ascii="Calibri" w:eastAsia="Calibri" w:hAnsi="Calibri" w:cs="Times New Roman"/>
      <w:i/>
      <w:iCs/>
      <w:lang w:val="x-none"/>
    </w:rPr>
  </w:style>
  <w:style w:type="paragraph" w:customStyle="1" w:styleId="Default">
    <w:name w:val="Default"/>
    <w:rsid w:val="006A640C"/>
    <w:pPr>
      <w:autoSpaceDE w:val="0"/>
      <w:autoSpaceDN w:val="0"/>
      <w:adjustRightInd w:val="0"/>
      <w:spacing w:after="0" w:line="240" w:lineRule="auto"/>
    </w:pPr>
    <w:rPr>
      <w:rFonts w:ascii="Helvetica75" w:eastAsia="Calibri" w:hAnsi="Helvetica75" w:cs="Helvetica75"/>
      <w:color w:val="000000"/>
      <w:sz w:val="24"/>
      <w:szCs w:val="24"/>
      <w:lang w:eastAsia="zh-CN"/>
    </w:rPr>
  </w:style>
  <w:style w:type="character" w:customStyle="1" w:styleId="Heading1Char">
    <w:name w:val="Heading 1 Char"/>
    <w:basedOn w:val="DefaultParagraphFont"/>
    <w:link w:val="Heading1"/>
    <w:uiPriority w:val="9"/>
    <w:rsid w:val="002130C3"/>
    <w:rPr>
      <w:rFonts w:eastAsiaTheme="majorEastAsia" w:cstheme="majorBidi"/>
      <w:b/>
      <w:color w:val="2E74B5" w:themeColor="accent1" w:themeShade="BF"/>
      <w:sz w:val="28"/>
      <w:szCs w:val="32"/>
      <w:lang w:eastAsia="en-GB"/>
    </w:rPr>
  </w:style>
  <w:style w:type="paragraph" w:styleId="TOCHeading">
    <w:name w:val="TOC Heading"/>
    <w:basedOn w:val="Heading1"/>
    <w:next w:val="Normal"/>
    <w:uiPriority w:val="39"/>
    <w:unhideWhenUsed/>
    <w:qFormat/>
    <w:rsid w:val="008C2737"/>
    <w:pPr>
      <w:spacing w:line="259" w:lineRule="auto"/>
      <w:ind w:left="0" w:right="0" w:firstLine="0"/>
      <w:jc w:val="left"/>
      <w:outlineLvl w:val="9"/>
    </w:pPr>
    <w:rPr>
      <w:lang w:val="en-US" w:eastAsia="en-US"/>
    </w:rPr>
  </w:style>
  <w:style w:type="paragraph" w:styleId="TOC1">
    <w:name w:val="toc 1"/>
    <w:basedOn w:val="Normal"/>
    <w:next w:val="Normal"/>
    <w:autoRedefine/>
    <w:uiPriority w:val="39"/>
    <w:unhideWhenUsed/>
    <w:rsid w:val="008C2737"/>
    <w:pPr>
      <w:spacing w:after="100" w:line="276" w:lineRule="auto"/>
      <w:ind w:left="0" w:right="0" w:firstLine="0"/>
      <w:jc w:val="left"/>
    </w:pPr>
    <w:rPr>
      <w:rFonts w:asciiTheme="minorHAnsi" w:eastAsiaTheme="minorHAnsi" w:hAnsiTheme="minorHAnsi" w:cstheme="minorBidi"/>
      <w:color w:val="auto"/>
      <w:lang w:eastAsia="en-US"/>
    </w:rPr>
  </w:style>
  <w:style w:type="paragraph" w:styleId="TOC2">
    <w:name w:val="toc 2"/>
    <w:basedOn w:val="Normal"/>
    <w:next w:val="Normal"/>
    <w:autoRedefine/>
    <w:uiPriority w:val="39"/>
    <w:unhideWhenUsed/>
    <w:rsid w:val="008C2737"/>
    <w:pPr>
      <w:spacing w:after="100" w:line="276" w:lineRule="auto"/>
      <w:ind w:left="220" w:right="0" w:firstLine="0"/>
      <w:jc w:val="left"/>
    </w:pPr>
    <w:rPr>
      <w:rFonts w:asciiTheme="minorHAnsi" w:eastAsiaTheme="minorHAnsi" w:hAnsiTheme="minorHAnsi" w:cstheme="minorBidi"/>
      <w:color w:val="auto"/>
      <w:lang w:eastAsia="en-US"/>
    </w:rPr>
  </w:style>
  <w:style w:type="paragraph" w:styleId="TOC3">
    <w:name w:val="toc 3"/>
    <w:basedOn w:val="Normal"/>
    <w:next w:val="Normal"/>
    <w:autoRedefine/>
    <w:uiPriority w:val="39"/>
    <w:unhideWhenUsed/>
    <w:rsid w:val="008C2737"/>
    <w:pPr>
      <w:spacing w:after="100" w:line="276" w:lineRule="auto"/>
      <w:ind w:left="440" w:right="0" w:firstLine="0"/>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8C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37"/>
    <w:rPr>
      <w:rFonts w:ascii="Tahoma" w:eastAsia="Tahoma" w:hAnsi="Tahoma" w:cs="Tahoma"/>
      <w:color w:val="000000"/>
      <w:lang w:eastAsia="en-GB"/>
    </w:rPr>
  </w:style>
  <w:style w:type="paragraph" w:styleId="Footer">
    <w:name w:val="footer"/>
    <w:basedOn w:val="Normal"/>
    <w:link w:val="FooterChar"/>
    <w:uiPriority w:val="99"/>
    <w:unhideWhenUsed/>
    <w:rsid w:val="008C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37"/>
    <w:rPr>
      <w:rFonts w:ascii="Tahoma" w:eastAsia="Tahoma" w:hAnsi="Tahoma" w:cs="Tahoma"/>
      <w:color w:val="000000"/>
      <w:lang w:eastAsia="en-GB"/>
    </w:rPr>
  </w:style>
  <w:style w:type="paragraph" w:styleId="ListParagraph">
    <w:name w:val="List Paragraph"/>
    <w:basedOn w:val="Normal"/>
    <w:uiPriority w:val="34"/>
    <w:qFormat/>
    <w:rsid w:val="00170143"/>
    <w:pPr>
      <w:spacing w:after="200" w:line="276" w:lineRule="auto"/>
      <w:ind w:left="720" w:right="0" w:firstLine="0"/>
      <w:contextualSpacing/>
      <w:jc w:val="left"/>
    </w:pPr>
    <w:rPr>
      <w:rFonts w:ascii="Calibri" w:eastAsia="Calibri" w:hAnsi="Calibri" w:cs="Times New Roman"/>
      <w:color w:val="auto"/>
      <w:lang w:eastAsia="en-US"/>
    </w:rPr>
  </w:style>
  <w:style w:type="paragraph" w:styleId="BalloonText">
    <w:name w:val="Balloon Text"/>
    <w:basedOn w:val="Normal"/>
    <w:link w:val="BalloonTextChar"/>
    <w:uiPriority w:val="99"/>
    <w:semiHidden/>
    <w:unhideWhenUsed/>
    <w:rsid w:val="0017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43"/>
    <w:rPr>
      <w:rFonts w:ascii="Segoe UI" w:eastAsia="Tahoma" w:hAnsi="Segoe UI" w:cs="Segoe UI"/>
      <w:color w:val="000000"/>
      <w:sz w:val="18"/>
      <w:szCs w:val="18"/>
      <w:lang w:eastAsia="en-GB"/>
    </w:rPr>
  </w:style>
  <w:style w:type="paragraph" w:styleId="NormalWeb">
    <w:name w:val="Normal (Web)"/>
    <w:basedOn w:val="Normal"/>
    <w:next w:val="Normal"/>
    <w:rsid w:val="00E84ADB"/>
    <w:pPr>
      <w:autoSpaceDE w:val="0"/>
      <w:autoSpaceDN w:val="0"/>
      <w:adjustRightInd w:val="0"/>
      <w:spacing w:before="100" w:after="100" w:line="240" w:lineRule="auto"/>
      <w:ind w:left="0" w:right="0" w:firstLine="0"/>
      <w:jc w:val="left"/>
    </w:pPr>
    <w:rPr>
      <w:rFonts w:ascii="Arial" w:eastAsia="Times New Roman" w:hAnsi="Arial" w:cs="Times New Roman"/>
      <w:color w:val="auto"/>
      <w:sz w:val="24"/>
      <w:szCs w:val="24"/>
    </w:rPr>
  </w:style>
  <w:style w:type="paragraph" w:styleId="Caption">
    <w:name w:val="caption"/>
    <w:basedOn w:val="Normal"/>
    <w:next w:val="Normal"/>
    <w:uiPriority w:val="35"/>
    <w:unhideWhenUsed/>
    <w:qFormat/>
    <w:rsid w:val="00530680"/>
    <w:pPr>
      <w:spacing w:after="200" w:line="240" w:lineRule="auto"/>
      <w:ind w:left="567" w:right="0" w:firstLine="0"/>
    </w:pPr>
    <w:rPr>
      <w:rFonts w:asciiTheme="minorHAnsi" w:eastAsia="Times New Roman" w:hAnsiTheme="minorHAnsi" w:cstheme="minorHAns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lfastme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CC2F00A394988B1159F139F238BB7"/>
        <w:category>
          <w:name w:val="General"/>
          <w:gallery w:val="placeholder"/>
        </w:category>
        <w:types>
          <w:type w:val="bbPlcHdr"/>
        </w:types>
        <w:behaviors>
          <w:behavior w:val="content"/>
        </w:behaviors>
        <w:guid w:val="{A2B61905-E2FB-4E9F-9D43-ABAC9A42EF36}"/>
      </w:docPartPr>
      <w:docPartBody>
        <w:p w:rsidR="008F7B44" w:rsidRDefault="00C15BBA" w:rsidP="00C15BBA">
          <w:pPr>
            <w:pStyle w:val="D40CC2F00A394988B1159F139F238BB7"/>
          </w:pPr>
          <w:r w:rsidRPr="00B87C23">
            <w:rPr>
              <w:rStyle w:val="PlaceholderText"/>
            </w:rPr>
            <w:t>[Policy Type]</w:t>
          </w:r>
        </w:p>
      </w:docPartBody>
    </w:docPart>
    <w:docPart>
      <w:docPartPr>
        <w:name w:val="B9606D7E332F429EBCE2F07867CAE30F"/>
        <w:category>
          <w:name w:val="General"/>
          <w:gallery w:val="placeholder"/>
        </w:category>
        <w:types>
          <w:type w:val="bbPlcHdr"/>
        </w:types>
        <w:behaviors>
          <w:behavior w:val="content"/>
        </w:behaviors>
        <w:guid w:val="{93792203-5752-4A2B-A13A-9C707197EA1D}"/>
      </w:docPartPr>
      <w:docPartBody>
        <w:p w:rsidR="008F7B44" w:rsidRDefault="00C15BBA" w:rsidP="00C15BBA">
          <w:pPr>
            <w:pStyle w:val="B9606D7E332F429EBCE2F07867CAE30F"/>
          </w:pPr>
          <w:r w:rsidRPr="006D6E71">
            <w:rPr>
              <w:rStyle w:val="PlaceholderText"/>
            </w:rPr>
            <w:t>[Disposition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BA"/>
    <w:rsid w:val="0030133B"/>
    <w:rsid w:val="008F7B44"/>
    <w:rsid w:val="00C1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BBA"/>
    <w:rPr>
      <w:color w:val="808080"/>
    </w:rPr>
  </w:style>
  <w:style w:type="paragraph" w:customStyle="1" w:styleId="D40CC2F00A394988B1159F139F238BB7">
    <w:name w:val="D40CC2F00A394988B1159F139F238BB7"/>
    <w:rsid w:val="00C15BBA"/>
  </w:style>
  <w:style w:type="paragraph" w:customStyle="1" w:styleId="B9606D7E332F429EBCE2F07867CAE30F">
    <w:name w:val="B9606D7E332F429EBCE2F07867CAE30F"/>
    <w:rsid w:val="00C15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3" ma:contentTypeDescription="Create a new document." ma:contentTypeScope="" ma:versionID="40e25b4ef30354ae8ad4ede8ea88243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64cea584c4d9215f12d9386c77144325"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1864F-3A90-4258-A1B6-56412A804FEC}">
  <ds:schemaRefs>
    <ds:schemaRef ds:uri="http://schemas.microsoft.com/sharepoint/v3/contenttype/forms"/>
  </ds:schemaRefs>
</ds:datastoreItem>
</file>

<file path=customXml/itemProps2.xml><?xml version="1.0" encoding="utf-8"?>
<ds:datastoreItem xmlns:ds="http://schemas.openxmlformats.org/officeDocument/2006/customXml" ds:itemID="{B76297F7-D905-4DA9-891B-5BAC10104D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A449D4-7815-4C5C-AE13-2DC15AF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Mary Coffey (MCoffey)</cp:lastModifiedBy>
  <cp:revision>16</cp:revision>
  <cp:lastPrinted>2019-01-31T10:55:00Z</cp:lastPrinted>
  <dcterms:created xsi:type="dcterms:W3CDTF">2021-09-15T14:11:00Z</dcterms:created>
  <dcterms:modified xsi:type="dcterms:W3CDTF">2021-11-24T17:21:00Z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Order">
    <vt:r8>4200</vt:r8>
  </property>
</Properties>
</file>