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261A" w:rsidP="00CB13EA" w:rsidRDefault="00996000" w14:paraId="5A4A6B34" w14:textId="77777777">
      <w:pPr>
        <w:pStyle w:val="ouvs1"/>
        <w:ind w:left="0" w:firstLine="0"/>
        <w:jc w:val="both"/>
        <w:rPr>
          <w:rFonts w:ascii="Arial" w:hAnsi="Arial"/>
        </w:rPr>
      </w:pPr>
      <w:r>
        <w:rPr>
          <w:rFonts w:ascii="Arial" w:hAnsi="Arial"/>
        </w:rPr>
        <w:t>P</w:t>
      </w:r>
      <w:r w:rsidRPr="000615FB" w:rsidR="00C7261A">
        <w:rPr>
          <w:rFonts w:ascii="Arial" w:hAnsi="Arial"/>
        </w:rPr>
        <w:t xml:space="preserve">rogramme specification </w:t>
      </w:r>
    </w:p>
    <w:p w:rsidRPr="008D47E0" w:rsidR="008D47E0" w:rsidP="008D47E0" w:rsidRDefault="008D47E0" w14:paraId="73FF902A" w14:textId="77777777">
      <w:pPr>
        <w:pStyle w:val="ouvs1"/>
        <w:ind w:left="0" w:firstLine="0"/>
        <w:jc w:val="both"/>
        <w:rPr>
          <w:rFonts w:ascii="Arial" w:hAnsi="Arial"/>
          <w:sz w:val="22"/>
          <w:szCs w:val="22"/>
        </w:rPr>
      </w:pPr>
    </w:p>
    <w:p w:rsidR="008D47E0" w:rsidP="008D47E0" w:rsidRDefault="008D47E0" w14:paraId="2E4A9924" w14:textId="3F1A03BE">
      <w:pPr>
        <w:pStyle w:val="ouvs1"/>
        <w:ind w:left="0" w:firstLine="0"/>
        <w:jc w:val="both"/>
        <w:rPr>
          <w:rFonts w:ascii="Arial" w:hAnsi="Arial"/>
          <w:b w:val="0"/>
          <w:i/>
          <w:sz w:val="20"/>
          <w:szCs w:val="20"/>
          <w:u w:val="single"/>
        </w:rPr>
      </w:pPr>
      <w:r>
        <w:rPr>
          <w:rFonts w:ascii="Arial" w:hAnsi="Arial"/>
          <w:b w:val="0"/>
          <w:i/>
          <w:sz w:val="20"/>
          <w:szCs w:val="20"/>
          <w:u w:val="single"/>
        </w:rPr>
        <w:t>(</w:t>
      </w:r>
      <w:r w:rsidRPr="008D47E0">
        <w:rPr>
          <w:rFonts w:ascii="Arial" w:hAnsi="Arial"/>
          <w:b w:val="0"/>
          <w:i/>
          <w:sz w:val="20"/>
          <w:szCs w:val="20"/>
          <w:u w:val="single"/>
        </w:rPr>
        <w:t>Notes on how to complete thi</w:t>
      </w:r>
      <w:r w:rsidR="004D779E">
        <w:rPr>
          <w:rFonts w:ascii="Arial" w:hAnsi="Arial"/>
          <w:b w:val="0"/>
          <w:i/>
          <w:sz w:val="20"/>
          <w:szCs w:val="20"/>
          <w:u w:val="single"/>
        </w:rPr>
        <w:t>s template are provide</w:t>
      </w:r>
      <w:r w:rsidR="00BF3491">
        <w:rPr>
          <w:rFonts w:ascii="Arial" w:hAnsi="Arial"/>
          <w:b w:val="0"/>
          <w:i/>
          <w:sz w:val="20"/>
          <w:szCs w:val="20"/>
          <w:u w:val="single"/>
        </w:rPr>
        <w:t>d</w:t>
      </w:r>
      <w:r w:rsidR="004D779E">
        <w:rPr>
          <w:rFonts w:ascii="Arial" w:hAnsi="Arial"/>
          <w:b w:val="0"/>
          <w:i/>
          <w:sz w:val="20"/>
          <w:szCs w:val="20"/>
          <w:u w:val="single"/>
        </w:rPr>
        <w:t xml:space="preserve"> in Annexe</w:t>
      </w:r>
      <w:r w:rsidR="00B85650">
        <w:rPr>
          <w:rFonts w:ascii="Arial" w:hAnsi="Arial"/>
          <w:b w:val="0"/>
          <w:i/>
          <w:sz w:val="20"/>
          <w:szCs w:val="20"/>
          <w:u w:val="single"/>
        </w:rPr>
        <w:t xml:space="preserve"> 3</w:t>
      </w:r>
      <w:r>
        <w:rPr>
          <w:rFonts w:ascii="Arial" w:hAnsi="Arial"/>
          <w:b w:val="0"/>
          <w:i/>
          <w:sz w:val="20"/>
          <w:szCs w:val="20"/>
          <w:u w:val="single"/>
        </w:rPr>
        <w:t>)</w:t>
      </w:r>
    </w:p>
    <w:p w:rsidRPr="008D47E0" w:rsidR="008D47E0" w:rsidP="008D47E0" w:rsidRDefault="008D47E0" w14:paraId="7EE1B38B" w14:textId="77777777">
      <w:pPr>
        <w:pStyle w:val="ouvs1"/>
        <w:ind w:left="0" w:firstLine="0"/>
        <w:jc w:val="both"/>
        <w:rPr>
          <w:rFonts w:ascii="Arial" w:hAnsi="Arial"/>
          <w:b w:val="0"/>
          <w:u w:val="single"/>
        </w:rPr>
      </w:pPr>
    </w:p>
    <w:p w:rsidRPr="00480A08" w:rsidR="000615FB" w:rsidP="00BB418A" w:rsidRDefault="00480A08" w14:paraId="33B1E7EA" w14:textId="391F7AEC">
      <w:pPr>
        <w:pStyle w:val="DMSTitle"/>
        <w:spacing w:before="0" w:after="0"/>
        <w:rPr>
          <w:rFonts w:ascii="Arial" w:hAnsi="Arial" w:cs="Arial"/>
          <w:sz w:val="24"/>
          <w:szCs w:val="24"/>
        </w:rPr>
      </w:pPr>
      <w:bookmarkStart w:name="_Hlk117683142" w:id="0"/>
      <w:r w:rsidRPr="00EE43C7">
        <w:rPr>
          <w:rFonts w:ascii="Arial" w:hAnsi="Arial" w:cs="Arial"/>
          <w:sz w:val="24"/>
          <w:szCs w:val="24"/>
        </w:rPr>
        <w:t>1</w:t>
      </w:r>
      <w:r w:rsidRPr="00480A08">
        <w:rPr>
          <w:rFonts w:ascii="Arial" w:hAnsi="Arial" w:cs="Arial"/>
          <w:iCs/>
          <w:sz w:val="24"/>
          <w:szCs w:val="24"/>
        </w:rPr>
        <w:t xml:space="preserve">. </w:t>
      </w:r>
      <w:r w:rsidRPr="00480A08" w:rsidR="00F03033">
        <w:rPr>
          <w:rFonts w:ascii="Arial" w:hAnsi="Arial" w:cs="Arial"/>
          <w:iCs/>
          <w:sz w:val="24"/>
          <w:szCs w:val="24"/>
        </w:rPr>
        <w:t>Overview</w:t>
      </w:r>
      <w:r w:rsidR="00BF3491">
        <w:rPr>
          <w:rFonts w:ascii="Arial" w:hAnsi="Arial" w:cs="Arial"/>
          <w:iCs/>
          <w:sz w:val="24"/>
          <w:szCs w:val="24"/>
        </w:rPr>
        <w:t xml:space="preserve"> </w:t>
      </w:r>
      <w:r w:rsidR="00FB4963">
        <w:rPr>
          <w:rFonts w:ascii="Arial" w:hAnsi="Arial" w:cs="Arial"/>
          <w:iCs/>
          <w:sz w:val="24"/>
          <w:szCs w:val="24"/>
        </w:rPr>
        <w:t>/ factual information</w:t>
      </w:r>
      <w:bookmarkEnd w:id="0"/>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228"/>
        <w:gridCol w:w="5520"/>
      </w:tblGrid>
      <w:tr w:rsidR="00C740CC" w:rsidTr="24EE2EB5" w14:paraId="3AF742EE" w14:textId="77777777">
        <w:trPr>
          <w:trHeight w:val="454"/>
        </w:trPr>
        <w:tc>
          <w:tcPr>
            <w:tcW w:w="3228" w:type="dxa"/>
            <w:shd w:val="clear" w:color="auto" w:fill="E0E0E0"/>
            <w:tcMar/>
            <w:vAlign w:val="center"/>
          </w:tcPr>
          <w:p w:rsidRPr="002750D8" w:rsidR="00C740CC" w:rsidP="002750D8" w:rsidRDefault="00C740CC" w14:paraId="4B1ABEC5" w14:textId="77777777">
            <w:pPr>
              <w:jc w:val="center"/>
              <w:rPr>
                <w:rFonts w:ascii="Arial (W1)" w:hAnsi="Arial (W1)" w:cs="Arial"/>
                <w:b/>
                <w:sz w:val="21"/>
                <w:szCs w:val="20"/>
              </w:rPr>
            </w:pPr>
            <w:r w:rsidRPr="005077DD">
              <w:rPr>
                <w:rFonts w:ascii="Arial (W1)" w:hAnsi="Arial (W1)" w:cs="Arial"/>
                <w:b/>
                <w:sz w:val="21"/>
                <w:szCs w:val="20"/>
              </w:rPr>
              <w:t>Programme/award title(s)</w:t>
            </w:r>
          </w:p>
        </w:tc>
        <w:tc>
          <w:tcPr>
            <w:tcW w:w="5520" w:type="dxa"/>
            <w:shd w:val="clear" w:color="auto" w:fill="auto"/>
            <w:tcMar/>
            <w:vAlign w:val="center"/>
          </w:tcPr>
          <w:p w:rsidRPr="00481466" w:rsidR="00C740CC" w:rsidP="24EE2EB5" w:rsidRDefault="00481466" w14:paraId="5C155F56" w14:textId="5F6CB452">
            <w:pPr>
              <w:rPr>
                <w:rFonts w:ascii="Arial (W1)" w:hAnsi="Arial (W1)"/>
                <w:sz w:val="21"/>
                <w:szCs w:val="21"/>
              </w:rPr>
            </w:pPr>
            <w:r w:rsidRPr="24EE2EB5" w:rsidR="00481466">
              <w:rPr>
                <w:rFonts w:ascii="Arial" w:hAnsi="Arial" w:cs="Arial"/>
                <w:sz w:val="20"/>
                <w:szCs w:val="20"/>
              </w:rPr>
              <w:t xml:space="preserve">OU Level </w:t>
            </w:r>
            <w:r w:rsidRPr="24EE2EB5" w:rsidR="57D500A6">
              <w:rPr>
                <w:rFonts w:ascii="Arial" w:hAnsi="Arial" w:cs="Arial"/>
                <w:sz w:val="20"/>
                <w:szCs w:val="20"/>
              </w:rPr>
              <w:t>4 Certificate</w:t>
            </w:r>
            <w:r w:rsidRPr="24EE2EB5" w:rsidR="00481466">
              <w:rPr>
                <w:rFonts w:ascii="Arial" w:hAnsi="Arial" w:cs="Arial"/>
                <w:sz w:val="20"/>
                <w:szCs w:val="20"/>
              </w:rPr>
              <w:t xml:space="preserve"> Higher </w:t>
            </w:r>
            <w:r w:rsidRPr="24EE2EB5" w:rsidR="1CBA543F">
              <w:rPr>
                <w:rFonts w:ascii="Arial" w:hAnsi="Arial" w:cs="Arial"/>
                <w:sz w:val="20"/>
                <w:szCs w:val="20"/>
              </w:rPr>
              <w:t>Education in</w:t>
            </w:r>
            <w:r w:rsidRPr="24EE2EB5" w:rsidR="00481466">
              <w:rPr>
                <w:rFonts w:ascii="Arial" w:hAnsi="Arial" w:cs="Arial"/>
                <w:sz w:val="20"/>
                <w:szCs w:val="20"/>
              </w:rPr>
              <w:t xml:space="preserve"> Healthcare Practice </w:t>
            </w:r>
          </w:p>
        </w:tc>
      </w:tr>
      <w:tr w:rsidR="00C740CC" w:rsidTr="24EE2EB5" w14:paraId="71B4CBB6" w14:textId="77777777">
        <w:trPr>
          <w:trHeight w:val="454"/>
        </w:trPr>
        <w:tc>
          <w:tcPr>
            <w:tcW w:w="3228" w:type="dxa"/>
            <w:shd w:val="clear" w:color="auto" w:fill="E0E0E0"/>
            <w:tcMar/>
            <w:vAlign w:val="center"/>
          </w:tcPr>
          <w:p w:rsidRPr="002750D8" w:rsidR="005134CE" w:rsidP="002750D8" w:rsidRDefault="00C740CC" w14:paraId="3ACF7263" w14:textId="77777777">
            <w:pPr>
              <w:jc w:val="center"/>
              <w:rPr>
                <w:rFonts w:ascii="Arial (W1)" w:hAnsi="Arial (W1)"/>
                <w:b/>
                <w:sz w:val="21"/>
              </w:rPr>
            </w:pPr>
            <w:r w:rsidRPr="005077DD">
              <w:rPr>
                <w:rFonts w:ascii="Arial (W1)" w:hAnsi="Arial (W1)"/>
                <w:b/>
                <w:sz w:val="21"/>
              </w:rPr>
              <w:t>Teaching Institution</w:t>
            </w:r>
          </w:p>
        </w:tc>
        <w:tc>
          <w:tcPr>
            <w:tcW w:w="5520" w:type="dxa"/>
            <w:shd w:val="clear" w:color="auto" w:fill="auto"/>
            <w:tcMar/>
            <w:vAlign w:val="center"/>
          </w:tcPr>
          <w:p w:rsidRPr="005077DD" w:rsidR="00C740CC" w:rsidP="002750D8" w:rsidRDefault="00481466" w14:paraId="43641635" w14:textId="4A74AB80">
            <w:pPr>
              <w:rPr>
                <w:rFonts w:ascii="Arial (W1)" w:hAnsi="Arial (W1)"/>
                <w:sz w:val="21"/>
              </w:rPr>
            </w:pPr>
            <w:r>
              <w:rPr>
                <w:rFonts w:ascii="Arial (W1)" w:hAnsi="Arial (W1)"/>
                <w:sz w:val="21"/>
              </w:rPr>
              <w:t xml:space="preserve">Belfast Metropolitan College </w:t>
            </w:r>
          </w:p>
        </w:tc>
      </w:tr>
      <w:tr w:rsidR="00C740CC" w:rsidTr="24EE2EB5" w14:paraId="1E09C00A" w14:textId="77777777">
        <w:trPr>
          <w:trHeight w:val="454"/>
        </w:trPr>
        <w:tc>
          <w:tcPr>
            <w:tcW w:w="3228" w:type="dxa"/>
            <w:shd w:val="clear" w:color="auto" w:fill="E0E0E0"/>
            <w:tcMar/>
            <w:vAlign w:val="center"/>
          </w:tcPr>
          <w:p w:rsidRPr="002750D8" w:rsidR="005134CE" w:rsidP="002750D8" w:rsidRDefault="00C740CC" w14:paraId="3FF80ADD" w14:textId="77777777">
            <w:pPr>
              <w:jc w:val="center"/>
              <w:rPr>
                <w:rFonts w:ascii="Arial (W1)" w:hAnsi="Arial (W1)"/>
                <w:b/>
                <w:sz w:val="21"/>
              </w:rPr>
            </w:pPr>
            <w:r w:rsidRPr="005077DD">
              <w:rPr>
                <w:rFonts w:ascii="Arial (W1)" w:hAnsi="Arial (W1)"/>
                <w:b/>
                <w:sz w:val="21"/>
              </w:rPr>
              <w:t>Awarding Institution</w:t>
            </w:r>
          </w:p>
        </w:tc>
        <w:tc>
          <w:tcPr>
            <w:tcW w:w="5520" w:type="dxa"/>
            <w:shd w:val="clear" w:color="auto" w:fill="auto"/>
            <w:tcMar/>
            <w:vAlign w:val="center"/>
          </w:tcPr>
          <w:p w:rsidRPr="005077DD" w:rsidR="00C740CC" w:rsidP="002750D8" w:rsidRDefault="00704DF0" w14:paraId="29C5A2F8" w14:textId="77777777">
            <w:pPr>
              <w:rPr>
                <w:rFonts w:ascii="Arial (W1)" w:hAnsi="Arial (W1)"/>
                <w:sz w:val="21"/>
              </w:rPr>
            </w:pPr>
            <w:r w:rsidRPr="005077DD">
              <w:rPr>
                <w:rFonts w:ascii="Arial (W1)" w:hAnsi="Arial (W1)"/>
                <w:sz w:val="21"/>
              </w:rPr>
              <w:t>The Open University</w:t>
            </w:r>
            <w:r w:rsidRPr="005077DD" w:rsidR="001A4E1B">
              <w:rPr>
                <w:rFonts w:ascii="Arial (W1)" w:hAnsi="Arial (W1)"/>
                <w:sz w:val="21"/>
              </w:rPr>
              <w:t xml:space="preserve"> (OU)</w:t>
            </w:r>
          </w:p>
        </w:tc>
      </w:tr>
      <w:tr w:rsidR="00C740CC" w:rsidTr="24EE2EB5" w14:paraId="1DCD4884" w14:textId="77777777">
        <w:trPr>
          <w:trHeight w:val="454"/>
        </w:trPr>
        <w:tc>
          <w:tcPr>
            <w:tcW w:w="3228" w:type="dxa"/>
            <w:shd w:val="clear" w:color="auto" w:fill="E0E0E0"/>
            <w:tcMar/>
            <w:vAlign w:val="center"/>
          </w:tcPr>
          <w:p w:rsidRPr="007F0A7A" w:rsidR="005134CE" w:rsidP="002750D8" w:rsidRDefault="00C740CC" w14:paraId="7718FF18" w14:textId="77777777">
            <w:pPr>
              <w:jc w:val="center"/>
              <w:rPr>
                <w:rFonts w:ascii="Arial (W1)" w:hAnsi="Arial (W1)"/>
                <w:b/>
                <w:sz w:val="21"/>
              </w:rPr>
            </w:pPr>
            <w:r w:rsidRPr="007F0A7A">
              <w:rPr>
                <w:rFonts w:ascii="Arial (W1)" w:hAnsi="Arial (W1)"/>
                <w:b/>
                <w:sz w:val="21"/>
              </w:rPr>
              <w:t xml:space="preserve">Date of </w:t>
            </w:r>
            <w:r w:rsidRPr="007F0A7A" w:rsidR="002750D8">
              <w:rPr>
                <w:rFonts w:ascii="Arial (W1)" w:hAnsi="Arial (W1)"/>
                <w:b/>
                <w:sz w:val="21"/>
              </w:rPr>
              <w:t>first</w:t>
            </w:r>
            <w:r w:rsidRPr="007F0A7A">
              <w:rPr>
                <w:rFonts w:ascii="Arial (W1)" w:hAnsi="Arial (W1)"/>
                <w:b/>
                <w:sz w:val="21"/>
              </w:rPr>
              <w:t xml:space="preserve"> OU validation</w:t>
            </w:r>
          </w:p>
        </w:tc>
        <w:tc>
          <w:tcPr>
            <w:tcW w:w="5520" w:type="dxa"/>
            <w:shd w:val="clear" w:color="auto" w:fill="auto"/>
            <w:tcMar/>
            <w:vAlign w:val="center"/>
          </w:tcPr>
          <w:p w:rsidRPr="005077DD" w:rsidR="00C740CC" w:rsidP="002750D8" w:rsidRDefault="00481466" w14:paraId="14FF3628" w14:textId="545DB90A">
            <w:pPr>
              <w:rPr>
                <w:rFonts w:ascii="Arial (W1)" w:hAnsi="Arial (W1)"/>
                <w:sz w:val="21"/>
              </w:rPr>
            </w:pPr>
            <w:r>
              <w:rPr>
                <w:rFonts w:ascii="Arial (W1)" w:hAnsi="Arial (W1)"/>
                <w:sz w:val="21"/>
              </w:rPr>
              <w:t>25.03.2025</w:t>
            </w:r>
          </w:p>
        </w:tc>
      </w:tr>
      <w:tr w:rsidR="005668E2" w:rsidTr="24EE2EB5" w14:paraId="1188075E" w14:textId="77777777">
        <w:trPr>
          <w:trHeight w:val="454"/>
        </w:trPr>
        <w:tc>
          <w:tcPr>
            <w:tcW w:w="3228" w:type="dxa"/>
            <w:shd w:val="clear" w:color="auto" w:fill="E0E0E0"/>
            <w:tcMar/>
            <w:vAlign w:val="center"/>
          </w:tcPr>
          <w:p w:rsidRPr="007F0A7A" w:rsidR="005668E2" w:rsidP="002750D8" w:rsidRDefault="005668E2" w14:paraId="6763BB54" w14:textId="77777777">
            <w:pPr>
              <w:jc w:val="center"/>
              <w:rPr>
                <w:rFonts w:ascii="Arial (W1)" w:hAnsi="Arial (W1)"/>
                <w:b/>
                <w:sz w:val="21"/>
              </w:rPr>
            </w:pPr>
            <w:r w:rsidRPr="007F0A7A">
              <w:rPr>
                <w:rFonts w:ascii="Arial (W1)" w:hAnsi="Arial (W1)"/>
                <w:b/>
                <w:sz w:val="21"/>
              </w:rPr>
              <w:t>Date of latest OU (re)validation</w:t>
            </w:r>
          </w:p>
        </w:tc>
        <w:tc>
          <w:tcPr>
            <w:tcW w:w="5520" w:type="dxa"/>
            <w:shd w:val="clear" w:color="auto" w:fill="auto"/>
            <w:tcMar/>
            <w:vAlign w:val="center"/>
          </w:tcPr>
          <w:p w:rsidRPr="005077DD" w:rsidR="005668E2" w:rsidP="002750D8" w:rsidRDefault="00481466" w14:paraId="78167B60" w14:textId="4E40D4EC">
            <w:pPr>
              <w:rPr>
                <w:rFonts w:ascii="Arial (W1)" w:hAnsi="Arial (W1)"/>
                <w:sz w:val="21"/>
              </w:rPr>
            </w:pPr>
            <w:r>
              <w:rPr>
                <w:rFonts w:ascii="Arial (W1)" w:hAnsi="Arial (W1)"/>
                <w:sz w:val="21"/>
              </w:rPr>
              <w:t xml:space="preserve">N/A </w:t>
            </w:r>
          </w:p>
        </w:tc>
      </w:tr>
      <w:tr w:rsidR="00C740CC" w:rsidTr="24EE2EB5" w14:paraId="7AD068FE" w14:textId="77777777">
        <w:trPr>
          <w:trHeight w:val="454"/>
        </w:trPr>
        <w:tc>
          <w:tcPr>
            <w:tcW w:w="3228" w:type="dxa"/>
            <w:shd w:val="clear" w:color="auto" w:fill="E0E0E0"/>
            <w:tcMar/>
            <w:vAlign w:val="center"/>
          </w:tcPr>
          <w:p w:rsidRPr="002750D8" w:rsidR="005134CE" w:rsidP="002750D8" w:rsidRDefault="00C740CC" w14:paraId="2A8F4D6F" w14:textId="77777777">
            <w:pPr>
              <w:jc w:val="center"/>
              <w:rPr>
                <w:rFonts w:ascii="Arial (W1)" w:hAnsi="Arial (W1)"/>
                <w:b/>
                <w:sz w:val="21"/>
              </w:rPr>
            </w:pPr>
            <w:r w:rsidRPr="005077DD">
              <w:rPr>
                <w:rFonts w:ascii="Arial (W1)" w:hAnsi="Arial (W1)"/>
                <w:b/>
                <w:sz w:val="21"/>
              </w:rPr>
              <w:t>Next revalidation</w:t>
            </w:r>
          </w:p>
        </w:tc>
        <w:tc>
          <w:tcPr>
            <w:tcW w:w="5520" w:type="dxa"/>
            <w:shd w:val="clear" w:color="auto" w:fill="auto"/>
            <w:tcMar/>
            <w:vAlign w:val="center"/>
          </w:tcPr>
          <w:p w:rsidRPr="005077DD" w:rsidR="00C740CC" w:rsidP="002750D8" w:rsidRDefault="00D94067" w14:paraId="569A5C36" w14:textId="3CAF8838">
            <w:pPr>
              <w:rPr>
                <w:rFonts w:ascii="Arial (W1)" w:hAnsi="Arial (W1)"/>
                <w:sz w:val="21"/>
              </w:rPr>
            </w:pPr>
            <w:r>
              <w:rPr>
                <w:rFonts w:ascii="Arial (W1)" w:hAnsi="Arial (W1)"/>
                <w:sz w:val="21"/>
              </w:rPr>
              <w:t>March 2030</w:t>
            </w:r>
          </w:p>
        </w:tc>
      </w:tr>
      <w:tr w:rsidR="00C740CC" w:rsidTr="24EE2EB5" w14:paraId="0499B61E" w14:textId="77777777">
        <w:trPr>
          <w:trHeight w:val="454"/>
        </w:trPr>
        <w:tc>
          <w:tcPr>
            <w:tcW w:w="3228" w:type="dxa"/>
            <w:shd w:val="clear" w:color="auto" w:fill="E0E0E0"/>
            <w:tcMar/>
            <w:vAlign w:val="center"/>
          </w:tcPr>
          <w:p w:rsidRPr="002750D8" w:rsidR="005134CE" w:rsidP="002750D8" w:rsidRDefault="00C740CC" w14:paraId="2858CF43" w14:textId="2ECE006E">
            <w:pPr>
              <w:jc w:val="center"/>
              <w:rPr>
                <w:rFonts w:ascii="Arial (W1)" w:hAnsi="Arial (W1)"/>
                <w:b/>
                <w:sz w:val="21"/>
              </w:rPr>
            </w:pPr>
            <w:r w:rsidRPr="005077DD">
              <w:rPr>
                <w:rFonts w:ascii="Arial (W1)" w:hAnsi="Arial (W1)"/>
                <w:b/>
                <w:sz w:val="21"/>
              </w:rPr>
              <w:t xml:space="preserve">Credit points </w:t>
            </w:r>
            <w:r w:rsidR="00E030D8">
              <w:rPr>
                <w:rFonts w:ascii="Arial (W1)" w:hAnsi="Arial (W1)"/>
                <w:b/>
                <w:sz w:val="21"/>
              </w:rPr>
              <w:t xml:space="preserve">achieved </w:t>
            </w:r>
            <w:r w:rsidRPr="005077DD">
              <w:rPr>
                <w:rFonts w:ascii="Arial (W1)" w:hAnsi="Arial (W1)"/>
                <w:b/>
                <w:sz w:val="21"/>
              </w:rPr>
              <w:t>for the award</w:t>
            </w:r>
          </w:p>
        </w:tc>
        <w:tc>
          <w:tcPr>
            <w:tcW w:w="5520" w:type="dxa"/>
            <w:shd w:val="clear" w:color="auto" w:fill="auto"/>
            <w:tcMar/>
            <w:vAlign w:val="center"/>
          </w:tcPr>
          <w:p w:rsidRPr="005077DD" w:rsidR="00C740CC" w:rsidP="002750D8" w:rsidRDefault="00DE1263" w14:paraId="721401E6" w14:textId="028675FC">
            <w:pPr>
              <w:rPr>
                <w:rFonts w:ascii="Arial (W1)" w:hAnsi="Arial (W1)"/>
                <w:sz w:val="21"/>
              </w:rPr>
            </w:pPr>
            <w:r>
              <w:rPr>
                <w:rFonts w:ascii="Arial (W1)" w:hAnsi="Arial (W1)"/>
                <w:sz w:val="21"/>
              </w:rPr>
              <w:t xml:space="preserve">120 credits </w:t>
            </w:r>
          </w:p>
        </w:tc>
      </w:tr>
      <w:tr w:rsidR="00C740CC" w:rsidTr="24EE2EB5" w14:paraId="26ECA43E" w14:textId="77777777">
        <w:trPr>
          <w:trHeight w:val="454"/>
        </w:trPr>
        <w:tc>
          <w:tcPr>
            <w:tcW w:w="3228" w:type="dxa"/>
            <w:shd w:val="clear" w:color="auto" w:fill="E0E0E0"/>
            <w:tcMar/>
            <w:vAlign w:val="center"/>
          </w:tcPr>
          <w:p w:rsidRPr="002750D8" w:rsidR="005134CE" w:rsidP="002750D8" w:rsidRDefault="00C740CC" w14:paraId="17EC3D32" w14:textId="416407B4">
            <w:pPr>
              <w:jc w:val="center"/>
              <w:rPr>
                <w:rFonts w:ascii="Arial (W1)" w:hAnsi="Arial (W1)"/>
                <w:b/>
                <w:sz w:val="21"/>
              </w:rPr>
            </w:pPr>
            <w:r w:rsidRPr="005077DD">
              <w:rPr>
                <w:rFonts w:ascii="Arial (W1)" w:hAnsi="Arial (W1)"/>
                <w:b/>
                <w:sz w:val="21"/>
              </w:rPr>
              <w:t>UCAS Code</w:t>
            </w:r>
            <w:r w:rsidR="001070CE">
              <w:rPr>
                <w:rFonts w:ascii="Arial (W1)" w:hAnsi="Arial (W1)"/>
                <w:b/>
                <w:sz w:val="21"/>
              </w:rPr>
              <w:t xml:space="preserve"> (if applicable)</w:t>
            </w:r>
          </w:p>
        </w:tc>
        <w:tc>
          <w:tcPr>
            <w:tcW w:w="5520" w:type="dxa"/>
            <w:shd w:val="clear" w:color="auto" w:fill="auto"/>
            <w:tcMar/>
            <w:vAlign w:val="center"/>
          </w:tcPr>
          <w:p w:rsidRPr="005077DD" w:rsidR="00C740CC" w:rsidP="002750D8" w:rsidRDefault="00D94067" w14:paraId="5CF465A7" w14:textId="0287121A">
            <w:pPr>
              <w:rPr>
                <w:rFonts w:ascii="Arial (W1)" w:hAnsi="Arial (W1)"/>
                <w:sz w:val="21"/>
              </w:rPr>
            </w:pPr>
            <w:r>
              <w:rPr>
                <w:rFonts w:ascii="Arial (W1)" w:hAnsi="Arial (W1)"/>
                <w:sz w:val="21"/>
              </w:rPr>
              <w:t>N/A</w:t>
            </w:r>
          </w:p>
        </w:tc>
      </w:tr>
      <w:tr w:rsidR="00B51D76" w:rsidTr="24EE2EB5" w14:paraId="2925F5D5" w14:textId="77777777">
        <w:trPr>
          <w:trHeight w:val="454"/>
        </w:trPr>
        <w:tc>
          <w:tcPr>
            <w:tcW w:w="3228" w:type="dxa"/>
            <w:shd w:val="clear" w:color="auto" w:fill="E0E0E0"/>
            <w:tcMar/>
            <w:vAlign w:val="center"/>
          </w:tcPr>
          <w:p w:rsidRPr="005077DD" w:rsidR="00B51D76" w:rsidP="002750D8" w:rsidRDefault="00CE4742" w14:paraId="5F659991" w14:textId="41B06927">
            <w:pPr>
              <w:jc w:val="center"/>
              <w:rPr>
                <w:rFonts w:ascii="Arial (W1)" w:hAnsi="Arial (W1)"/>
                <w:b/>
                <w:sz w:val="21"/>
              </w:rPr>
            </w:pPr>
            <w:proofErr w:type="spellStart"/>
            <w:r>
              <w:rPr>
                <w:rFonts w:ascii="Arial (W1)" w:hAnsi="Arial (W1)"/>
                <w:b/>
                <w:sz w:val="21"/>
              </w:rPr>
              <w:t>HECo</w:t>
            </w:r>
            <w:r w:rsidR="00B51D76">
              <w:rPr>
                <w:rFonts w:ascii="Arial (W1)" w:hAnsi="Arial (W1)"/>
                <w:b/>
                <w:sz w:val="21"/>
              </w:rPr>
              <w:t>S</w:t>
            </w:r>
            <w:proofErr w:type="spellEnd"/>
            <w:r w:rsidR="00B51D76">
              <w:rPr>
                <w:rFonts w:ascii="Arial (W1)" w:hAnsi="Arial (W1)"/>
                <w:b/>
                <w:sz w:val="21"/>
              </w:rPr>
              <w:t xml:space="preserve"> Code</w:t>
            </w:r>
            <w:r w:rsidR="00C0394B">
              <w:rPr>
                <w:rFonts w:ascii="Arial (W1)" w:hAnsi="Arial (W1)"/>
                <w:b/>
                <w:sz w:val="21"/>
              </w:rPr>
              <w:t xml:space="preserve"> (if applicable)</w:t>
            </w:r>
          </w:p>
        </w:tc>
        <w:tc>
          <w:tcPr>
            <w:tcW w:w="5520" w:type="dxa"/>
            <w:shd w:val="clear" w:color="auto" w:fill="auto"/>
            <w:tcMar/>
            <w:vAlign w:val="center"/>
          </w:tcPr>
          <w:p w:rsidRPr="005077DD" w:rsidR="00B51D76" w:rsidP="002750D8" w:rsidRDefault="00D94067" w14:paraId="57C12E9C" w14:textId="4A6272C3">
            <w:pPr>
              <w:rPr>
                <w:rFonts w:ascii="Arial (W1)" w:hAnsi="Arial (W1)"/>
                <w:sz w:val="21"/>
              </w:rPr>
            </w:pPr>
            <w:r>
              <w:rPr>
                <w:rFonts w:ascii="Arial (W1)" w:hAnsi="Arial (W1)"/>
                <w:sz w:val="21"/>
              </w:rPr>
              <w:t>N/A</w:t>
            </w:r>
          </w:p>
        </w:tc>
      </w:tr>
      <w:tr w:rsidR="00CE4742" w:rsidTr="24EE2EB5" w14:paraId="11F4848F" w14:textId="77777777">
        <w:trPr>
          <w:trHeight w:val="454"/>
        </w:trPr>
        <w:tc>
          <w:tcPr>
            <w:tcW w:w="3228" w:type="dxa"/>
            <w:shd w:val="clear" w:color="auto" w:fill="E0E0E0"/>
            <w:tcMar/>
            <w:vAlign w:val="center"/>
          </w:tcPr>
          <w:p w:rsidR="00CE4742" w:rsidP="002750D8" w:rsidRDefault="00CE4742" w14:paraId="3054BA15" w14:textId="18A90984">
            <w:pPr>
              <w:jc w:val="center"/>
              <w:rPr>
                <w:rFonts w:ascii="Arial (W1)" w:hAnsi="Arial (W1)"/>
                <w:b/>
                <w:sz w:val="21"/>
              </w:rPr>
            </w:pPr>
            <w:r>
              <w:rPr>
                <w:rFonts w:ascii="Arial (W1)" w:hAnsi="Arial (W1)"/>
                <w:b/>
                <w:sz w:val="21"/>
              </w:rPr>
              <w:t>LDCS Code (FE Colleges</w:t>
            </w:r>
            <w:r w:rsidR="0069258A">
              <w:rPr>
                <w:rFonts w:ascii="Arial (W1)" w:hAnsi="Arial (W1)"/>
                <w:b/>
                <w:sz w:val="21"/>
              </w:rPr>
              <w:t xml:space="preserve"> England only</w:t>
            </w:r>
          </w:p>
        </w:tc>
        <w:tc>
          <w:tcPr>
            <w:tcW w:w="5520" w:type="dxa"/>
            <w:shd w:val="clear" w:color="auto" w:fill="auto"/>
            <w:tcMar/>
            <w:vAlign w:val="center"/>
          </w:tcPr>
          <w:p w:rsidRPr="005077DD" w:rsidR="00CE4742" w:rsidP="002750D8" w:rsidRDefault="00CE4742" w14:paraId="3D7378F8" w14:textId="77777777">
            <w:pPr>
              <w:rPr>
                <w:rFonts w:ascii="Arial (W1)" w:hAnsi="Arial (W1)"/>
                <w:sz w:val="21"/>
              </w:rPr>
            </w:pPr>
          </w:p>
        </w:tc>
      </w:tr>
      <w:tr w:rsidR="00C740CC" w:rsidTr="24EE2EB5" w14:paraId="7EC24014" w14:textId="77777777">
        <w:trPr>
          <w:trHeight w:val="454"/>
        </w:trPr>
        <w:tc>
          <w:tcPr>
            <w:tcW w:w="3228" w:type="dxa"/>
            <w:shd w:val="clear" w:color="auto" w:fill="E0E0E0"/>
            <w:tcMar/>
            <w:vAlign w:val="center"/>
          </w:tcPr>
          <w:p w:rsidRPr="00AB4241" w:rsidR="005134CE" w:rsidP="002750D8" w:rsidRDefault="00C740CC" w14:paraId="6C8E19D8" w14:textId="77777777">
            <w:pPr>
              <w:jc w:val="center"/>
              <w:rPr>
                <w:rFonts w:ascii="Arial (W1)" w:hAnsi="Arial (W1)"/>
                <w:b/>
                <w:sz w:val="21"/>
              </w:rPr>
            </w:pPr>
            <w:r w:rsidRPr="00AB4241">
              <w:rPr>
                <w:rFonts w:ascii="Arial (W1)" w:hAnsi="Arial (W1)"/>
                <w:b/>
                <w:sz w:val="21"/>
              </w:rPr>
              <w:t>Programme start date</w:t>
            </w:r>
            <w:r w:rsidRPr="00AB4241" w:rsidR="005C4BBB">
              <w:rPr>
                <w:rFonts w:ascii="Arial (W1)" w:hAnsi="Arial (W1)"/>
                <w:b/>
                <w:sz w:val="21"/>
              </w:rPr>
              <w:t xml:space="preserve"> and cycle of starts if appropriate.</w:t>
            </w:r>
          </w:p>
        </w:tc>
        <w:tc>
          <w:tcPr>
            <w:tcW w:w="5520" w:type="dxa"/>
            <w:shd w:val="clear" w:color="auto" w:fill="auto"/>
            <w:tcMar/>
            <w:vAlign w:val="center"/>
          </w:tcPr>
          <w:p w:rsidRPr="005077DD" w:rsidR="00C740CC" w:rsidP="002750D8" w:rsidRDefault="00D94067" w14:paraId="228260A4" w14:textId="66EEA1B5">
            <w:pPr>
              <w:rPr>
                <w:rFonts w:ascii="Arial (W1)" w:hAnsi="Arial (W1)"/>
                <w:sz w:val="21"/>
              </w:rPr>
            </w:pPr>
            <w:r>
              <w:rPr>
                <w:rFonts w:ascii="Arial (W1)" w:hAnsi="Arial (W1)"/>
                <w:sz w:val="21"/>
              </w:rPr>
              <w:t>15.09.2025</w:t>
            </w:r>
          </w:p>
        </w:tc>
      </w:tr>
      <w:tr w:rsidR="00C740CC" w:rsidTr="24EE2EB5" w14:paraId="249592AD" w14:textId="77777777">
        <w:trPr>
          <w:trHeight w:val="624"/>
        </w:trPr>
        <w:tc>
          <w:tcPr>
            <w:tcW w:w="3228" w:type="dxa"/>
            <w:shd w:val="clear" w:color="auto" w:fill="E0E0E0"/>
            <w:tcMar/>
            <w:vAlign w:val="center"/>
          </w:tcPr>
          <w:p w:rsidRPr="00AB4241" w:rsidR="005134CE" w:rsidP="002750D8" w:rsidRDefault="00C740CC" w14:paraId="7D212A8F" w14:textId="77777777">
            <w:pPr>
              <w:jc w:val="center"/>
              <w:rPr>
                <w:rFonts w:ascii="Arial (W1)" w:hAnsi="Arial (W1)"/>
                <w:b/>
                <w:sz w:val="21"/>
              </w:rPr>
            </w:pPr>
            <w:r w:rsidRPr="00AB4241">
              <w:rPr>
                <w:rFonts w:ascii="Arial (W1)" w:hAnsi="Arial (W1)"/>
                <w:b/>
                <w:sz w:val="21"/>
              </w:rPr>
              <w:t>Underpinning QAA subject benchmark(s)</w:t>
            </w:r>
          </w:p>
        </w:tc>
        <w:tc>
          <w:tcPr>
            <w:tcW w:w="5520" w:type="dxa"/>
            <w:shd w:val="clear" w:color="auto" w:fill="auto"/>
            <w:tcMar/>
            <w:vAlign w:val="center"/>
          </w:tcPr>
          <w:p w:rsidR="00A42401" w:rsidP="002822C5" w:rsidRDefault="00A42401" w14:paraId="38F75D86" w14:textId="29C30ED9">
            <w:pPr>
              <w:pStyle w:val="BodyTextIndent"/>
              <w:pBdr>
                <w:bottom w:val="single" w:color="auto" w:sz="4" w:space="1"/>
              </w:pBd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8496"/>
                <w:tab w:val="left" w:pos="-1440"/>
                <w:tab w:val="left" w:pos="1440"/>
                <w:tab w:val="left" w:pos="2160"/>
                <w:tab w:val="left" w:pos="2880"/>
                <w:tab w:val="left" w:pos="3600"/>
                <w:tab w:val="left" w:pos="4320"/>
                <w:tab w:val="left" w:pos="5040"/>
                <w:tab w:val="left" w:pos="5760"/>
                <w:tab w:val="left" w:pos="6480"/>
                <w:tab w:val="left" w:pos="7200"/>
                <w:tab w:val="left" w:pos="8640"/>
                <w:tab w:val="left" w:pos="9360"/>
              </w:tabs>
              <w:spacing w:line="360" w:lineRule="auto"/>
              <w:rPr>
                <w:rFonts w:ascii="Arial" w:hAnsi="Arial" w:cs="Arial"/>
                <w:i w:val="0"/>
                <w:sz w:val="20"/>
              </w:rPr>
            </w:pPr>
            <w:r>
              <w:rPr>
                <w:rFonts w:ascii="Arial" w:hAnsi="Arial" w:cs="Arial"/>
                <w:i w:val="0"/>
                <w:sz w:val="20"/>
              </w:rPr>
              <w:t xml:space="preserve">Subject benchmark – Health Studies </w:t>
            </w:r>
          </w:p>
          <w:p w:rsidR="002822C5" w:rsidP="24EE2EB5" w:rsidRDefault="002822C5" w14:paraId="75B9FA0A" w14:textId="6AD9F123">
            <w:pPr>
              <w:pStyle w:val="BodyTextIndent"/>
              <w:pBdr>
                <w:bottom w:val="single" w:color="FF000000" w:sz="4" w:space="1"/>
              </w:pBdr>
              <w:tabs>
                <w:tab w:val="clear" w:leader="none" w:pos="0"/>
                <w:tab w:val="clear" w:leader="none" w:pos="566"/>
                <w:tab w:val="clear" w:leader="none" w:pos="1133"/>
                <w:tab w:val="clear" w:leader="none" w:pos="1699"/>
                <w:tab w:val="clear" w:leader="none" w:pos="2266"/>
                <w:tab w:val="clear" w:leader="none" w:pos="2832"/>
                <w:tab w:val="clear" w:leader="none" w:pos="3398"/>
                <w:tab w:val="clear" w:leader="none" w:pos="3965"/>
                <w:tab w:val="clear" w:leader="none" w:pos="4531"/>
                <w:tab w:val="clear" w:leader="none" w:pos="5098"/>
                <w:tab w:val="clear" w:leader="none" w:pos="5664"/>
                <w:tab w:val="clear" w:leader="none" w:pos="6230"/>
                <w:tab w:val="clear" w:leader="none" w:pos="6797"/>
                <w:tab w:val="clear" w:leader="none" w:pos="7363"/>
                <w:tab w:val="clear" w:leader="none" w:pos="8496"/>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8640"/>
                <w:tab w:val="left" w:leader="none" w:pos="9360"/>
              </w:tabs>
              <w:spacing w:line="360" w:lineRule="auto"/>
              <w:rPr>
                <w:rFonts w:ascii="Arial" w:hAnsi="Arial" w:cs="Arial"/>
                <w:i w:val="0"/>
                <w:iCs w:val="0"/>
                <w:sz w:val="20"/>
                <w:szCs w:val="20"/>
              </w:rPr>
            </w:pPr>
            <w:r w:rsidRPr="24EE2EB5" w:rsidR="002822C5">
              <w:rPr>
                <w:rFonts w:ascii="Arial" w:hAnsi="Arial" w:cs="Arial"/>
                <w:i w:val="0"/>
                <w:iCs w:val="0"/>
                <w:sz w:val="20"/>
                <w:szCs w:val="20"/>
              </w:rPr>
              <w:t xml:space="preserve">The OU level 4 Cert HE in Healthcare practice is designed to support students to improve/enhance their professional skills and build practical skills that they can develop </w:t>
            </w:r>
            <w:r w:rsidRPr="24EE2EB5" w:rsidR="7D76868D">
              <w:rPr>
                <w:rFonts w:ascii="Arial" w:hAnsi="Arial" w:cs="Arial"/>
                <w:i w:val="0"/>
                <w:iCs w:val="0"/>
                <w:sz w:val="20"/>
                <w:szCs w:val="20"/>
              </w:rPr>
              <w:t>further, by</w:t>
            </w:r>
            <w:r w:rsidRPr="24EE2EB5" w:rsidR="002822C5">
              <w:rPr>
                <w:rFonts w:ascii="Arial" w:hAnsi="Arial" w:cs="Arial"/>
                <w:i w:val="0"/>
                <w:iCs w:val="0"/>
                <w:sz w:val="20"/>
                <w:szCs w:val="20"/>
              </w:rPr>
              <w:t xml:space="preserve"> progressing into a variety of health and social care degree programmes for example nursing, social work, physiotherapy. Students can build a variety of transversal skills in areas such as numeracy, communication, digital </w:t>
            </w:r>
            <w:r w:rsidRPr="24EE2EB5" w:rsidR="002822C5">
              <w:rPr>
                <w:rFonts w:ascii="Arial" w:hAnsi="Arial" w:cs="Arial"/>
                <w:i w:val="0"/>
                <w:iCs w:val="0"/>
                <w:sz w:val="20"/>
                <w:szCs w:val="20"/>
              </w:rPr>
              <w:t>skills</w:t>
            </w:r>
            <w:r w:rsidRPr="24EE2EB5" w:rsidR="002822C5">
              <w:rPr>
                <w:rFonts w:ascii="Arial" w:hAnsi="Arial" w:cs="Arial"/>
                <w:i w:val="0"/>
                <w:iCs w:val="0"/>
                <w:sz w:val="20"/>
                <w:szCs w:val="20"/>
              </w:rPr>
              <w:t xml:space="preserve"> and cognitive skills</w:t>
            </w:r>
            <w:r w:rsidRPr="24EE2EB5" w:rsidR="002F7ABC">
              <w:rPr>
                <w:rFonts w:ascii="Arial" w:hAnsi="Arial" w:cs="Arial"/>
                <w:i w:val="0"/>
                <w:iCs w:val="0"/>
                <w:sz w:val="20"/>
                <w:szCs w:val="20"/>
              </w:rPr>
              <w:t xml:space="preserve"> due to the vocational nature of the programme</w:t>
            </w:r>
            <w:r w:rsidRPr="24EE2EB5" w:rsidR="002F7ABC">
              <w:rPr>
                <w:rFonts w:ascii="Arial" w:hAnsi="Arial" w:cs="Arial"/>
                <w:i w:val="0"/>
                <w:iCs w:val="0"/>
                <w:sz w:val="20"/>
                <w:szCs w:val="20"/>
              </w:rPr>
              <w:t xml:space="preserve">. </w:t>
            </w:r>
            <w:r w:rsidRPr="24EE2EB5" w:rsidR="002822C5">
              <w:rPr>
                <w:rFonts w:ascii="Arial" w:hAnsi="Arial" w:cs="Arial"/>
                <w:i w:val="0"/>
                <w:iCs w:val="0"/>
                <w:sz w:val="20"/>
                <w:szCs w:val="20"/>
              </w:rPr>
              <w:t xml:space="preserve"> </w:t>
            </w:r>
            <w:r w:rsidRPr="24EE2EB5" w:rsidR="002822C5">
              <w:rPr>
                <w:rFonts w:ascii="Arial" w:hAnsi="Arial" w:cs="Arial"/>
                <w:i w:val="0"/>
                <w:iCs w:val="0"/>
                <w:sz w:val="20"/>
                <w:szCs w:val="20"/>
              </w:rPr>
              <w:t xml:space="preserve">While the qualification is designed as a foundation for further study it is a recognised qualification </w:t>
            </w:r>
            <w:r w:rsidRPr="24EE2EB5" w:rsidR="002822C5">
              <w:rPr>
                <w:rFonts w:ascii="Arial" w:hAnsi="Arial" w:cs="Arial"/>
                <w:i w:val="0"/>
                <w:iCs w:val="0"/>
                <w:sz w:val="20"/>
                <w:szCs w:val="20"/>
              </w:rPr>
              <w:t>in its own right and</w:t>
            </w:r>
            <w:r w:rsidRPr="24EE2EB5" w:rsidR="002822C5">
              <w:rPr>
                <w:rFonts w:ascii="Arial" w:hAnsi="Arial" w:cs="Arial"/>
                <w:i w:val="0"/>
                <w:iCs w:val="0"/>
                <w:sz w:val="20"/>
                <w:szCs w:val="20"/>
              </w:rPr>
              <w:t xml:space="preserve"> can be used to support </w:t>
            </w:r>
            <w:r w:rsidRPr="24EE2EB5" w:rsidR="00464E7B">
              <w:rPr>
                <w:rFonts w:ascii="Arial" w:hAnsi="Arial" w:cs="Arial"/>
                <w:i w:val="0"/>
                <w:iCs w:val="0"/>
                <w:sz w:val="20"/>
                <w:szCs w:val="20"/>
              </w:rPr>
              <w:t>existing HSC staff</w:t>
            </w:r>
            <w:r w:rsidRPr="24EE2EB5" w:rsidR="002822C5">
              <w:rPr>
                <w:rFonts w:ascii="Arial" w:hAnsi="Arial" w:cs="Arial"/>
                <w:i w:val="0"/>
                <w:iCs w:val="0"/>
                <w:sz w:val="20"/>
                <w:szCs w:val="20"/>
              </w:rPr>
              <w:t xml:space="preserve"> that wish to</w:t>
            </w:r>
            <w:r w:rsidRPr="24EE2EB5" w:rsidR="00865B27">
              <w:rPr>
                <w:rFonts w:ascii="Arial" w:hAnsi="Arial" w:cs="Arial"/>
                <w:i w:val="0"/>
                <w:iCs w:val="0"/>
                <w:sz w:val="20"/>
                <w:szCs w:val="20"/>
              </w:rPr>
              <w:t xml:space="preserve"> progress</w:t>
            </w:r>
            <w:r w:rsidRPr="24EE2EB5" w:rsidR="002822C5">
              <w:rPr>
                <w:rFonts w:ascii="Arial" w:hAnsi="Arial" w:cs="Arial"/>
                <w:i w:val="0"/>
                <w:iCs w:val="0"/>
                <w:sz w:val="20"/>
                <w:szCs w:val="20"/>
              </w:rPr>
              <w:t xml:space="preserve"> into a career as an associate practitioner.</w:t>
            </w:r>
          </w:p>
          <w:p w:rsidR="002822C5" w:rsidP="002822C5" w:rsidRDefault="002822C5" w14:paraId="7ABA3D60" w14:textId="77777777">
            <w:pPr>
              <w:pStyle w:val="BodyTextIndent"/>
              <w:pBdr>
                <w:bottom w:val="single" w:color="auto" w:sz="4" w:space="1"/>
              </w:pBd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8496"/>
                <w:tab w:val="left" w:pos="-1440"/>
                <w:tab w:val="left" w:pos="1440"/>
                <w:tab w:val="left" w:pos="2160"/>
                <w:tab w:val="left" w:pos="2880"/>
                <w:tab w:val="left" w:pos="3600"/>
                <w:tab w:val="left" w:pos="4320"/>
                <w:tab w:val="left" w:pos="5040"/>
                <w:tab w:val="left" w:pos="5760"/>
                <w:tab w:val="left" w:pos="6480"/>
                <w:tab w:val="left" w:pos="7200"/>
                <w:tab w:val="left" w:pos="8640"/>
                <w:tab w:val="left" w:pos="9360"/>
              </w:tabs>
              <w:spacing w:line="360" w:lineRule="auto"/>
              <w:rPr>
                <w:rFonts w:ascii="Arial" w:hAnsi="Arial" w:cs="Arial"/>
                <w:i w:val="0"/>
                <w:sz w:val="20"/>
              </w:rPr>
            </w:pPr>
          </w:p>
          <w:p w:rsidRPr="00D52A00" w:rsidR="002822C5" w:rsidP="002822C5" w:rsidRDefault="002822C5" w14:paraId="64229F90" w14:textId="115B7CAF">
            <w:pPr>
              <w:pStyle w:val="BodyTextIndent"/>
              <w:pBdr>
                <w:bottom w:val="single" w:color="auto" w:sz="4" w:space="1"/>
              </w:pBd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8496"/>
                <w:tab w:val="left" w:pos="-1440"/>
                <w:tab w:val="left" w:pos="1440"/>
                <w:tab w:val="left" w:pos="2160"/>
                <w:tab w:val="left" w:pos="2880"/>
                <w:tab w:val="left" w:pos="3600"/>
                <w:tab w:val="left" w:pos="4320"/>
                <w:tab w:val="left" w:pos="5040"/>
                <w:tab w:val="left" w:pos="5760"/>
                <w:tab w:val="left" w:pos="6480"/>
                <w:tab w:val="left" w:pos="7200"/>
                <w:tab w:val="left" w:pos="8640"/>
                <w:tab w:val="left" w:pos="9360"/>
              </w:tabs>
              <w:spacing w:line="360" w:lineRule="auto"/>
              <w:rPr>
                <w:rFonts w:ascii="Arial" w:hAnsi="Arial" w:cs="Arial"/>
                <w:i w:val="0"/>
                <w:sz w:val="20"/>
              </w:rPr>
            </w:pPr>
            <w:r>
              <w:rPr>
                <w:rFonts w:ascii="Arial" w:hAnsi="Arial" w:cs="Arial"/>
                <w:i w:val="0"/>
                <w:sz w:val="20"/>
              </w:rPr>
              <w:t xml:space="preserve">For those students that wish to progress to degree level, the programme can be used to </w:t>
            </w:r>
            <w:r w:rsidR="00464E7B">
              <w:rPr>
                <w:rFonts w:ascii="Arial" w:hAnsi="Arial" w:cs="Arial"/>
                <w:i w:val="0"/>
                <w:sz w:val="20"/>
              </w:rPr>
              <w:t>apply to</w:t>
            </w:r>
            <w:r>
              <w:rPr>
                <w:rFonts w:ascii="Arial" w:hAnsi="Arial" w:cs="Arial"/>
                <w:i w:val="0"/>
                <w:sz w:val="20"/>
              </w:rPr>
              <w:t xml:space="preserve"> stage 2 of the Open university degree programme, subject to meeting all other entry requirements. This is possible as the K102 and K104 </w:t>
            </w:r>
            <w:r>
              <w:rPr>
                <w:rFonts w:ascii="Arial" w:hAnsi="Arial" w:cs="Arial"/>
                <w:i w:val="0"/>
                <w:sz w:val="20"/>
              </w:rPr>
              <w:t xml:space="preserve">modules align with the first year of the open university degree in nursing programme. </w:t>
            </w:r>
            <w:r w:rsidR="00AF65E3">
              <w:rPr>
                <w:rFonts w:ascii="Arial" w:hAnsi="Arial" w:cs="Arial"/>
                <w:i w:val="0"/>
                <w:sz w:val="20"/>
              </w:rPr>
              <w:t>The K102 &amp; K104 modules have been designed by Open University and</w:t>
            </w:r>
            <w:r w:rsidR="00A9301F">
              <w:rPr>
                <w:rFonts w:ascii="Arial" w:hAnsi="Arial" w:cs="Arial"/>
                <w:i w:val="0"/>
                <w:sz w:val="20"/>
              </w:rPr>
              <w:t xml:space="preserve"> will be taught within an FHEI to create an </w:t>
            </w:r>
            <w:r w:rsidR="0083092B">
              <w:rPr>
                <w:rFonts w:ascii="Arial" w:hAnsi="Arial" w:cs="Arial"/>
                <w:i w:val="0"/>
                <w:sz w:val="20"/>
              </w:rPr>
              <w:t>alternative pathway into health and social care careers for students that may be facing barriers to progression</w:t>
            </w:r>
            <w:r w:rsidR="0072375F">
              <w:rPr>
                <w:rFonts w:ascii="Arial" w:hAnsi="Arial" w:cs="Arial"/>
                <w:i w:val="0"/>
                <w:sz w:val="20"/>
              </w:rPr>
              <w:t xml:space="preserve"> and thus </w:t>
            </w:r>
            <w:r w:rsidR="00962BE2">
              <w:rPr>
                <w:rFonts w:ascii="Arial" w:hAnsi="Arial" w:cs="Arial"/>
                <w:i w:val="0"/>
                <w:sz w:val="20"/>
              </w:rPr>
              <w:t xml:space="preserve">considers the QAA benchmarks of Equality, Diversity and Inclusion. </w:t>
            </w:r>
          </w:p>
          <w:p w:rsidRPr="005077DD" w:rsidR="00C740CC" w:rsidP="002750D8" w:rsidRDefault="00C740CC" w14:paraId="7C6AB458" w14:textId="77777777">
            <w:pPr>
              <w:rPr>
                <w:rFonts w:ascii="Arial (W1)" w:hAnsi="Arial (W1)"/>
                <w:sz w:val="21"/>
              </w:rPr>
            </w:pPr>
          </w:p>
        </w:tc>
      </w:tr>
      <w:tr w:rsidR="00563D81" w:rsidTr="24EE2EB5" w14:paraId="674B7771" w14:textId="77777777">
        <w:trPr>
          <w:trHeight w:val="624"/>
        </w:trPr>
        <w:tc>
          <w:tcPr>
            <w:tcW w:w="3228" w:type="dxa"/>
            <w:shd w:val="clear" w:color="auto" w:fill="E0E0E0"/>
            <w:tcMar/>
            <w:vAlign w:val="center"/>
          </w:tcPr>
          <w:p w:rsidRPr="00AB4241" w:rsidR="002750D8" w:rsidP="002750D8" w:rsidRDefault="00563D81" w14:paraId="1928B052" w14:textId="3E39A4B6">
            <w:pPr>
              <w:jc w:val="center"/>
              <w:rPr>
                <w:rFonts w:ascii="Arial" w:hAnsi="Arial" w:cs="Arial"/>
                <w:b/>
                <w:sz w:val="21"/>
                <w:szCs w:val="21"/>
              </w:rPr>
            </w:pPr>
            <w:r w:rsidRPr="00AB4241">
              <w:rPr>
                <w:rFonts w:ascii="Arial" w:hAnsi="Arial" w:cs="Arial"/>
                <w:b/>
                <w:sz w:val="21"/>
                <w:szCs w:val="21"/>
              </w:rPr>
              <w:t>Other external and internal reference points used to inform programme outcomes</w:t>
            </w:r>
            <w:r w:rsidR="00C745AA">
              <w:rPr>
                <w:rFonts w:ascii="Arial" w:hAnsi="Arial" w:cs="Arial"/>
                <w:b/>
                <w:sz w:val="21"/>
                <w:szCs w:val="21"/>
              </w:rPr>
              <w:t xml:space="preserve"> (including QAA Characteristics </w:t>
            </w:r>
            <w:r w:rsidR="00556184">
              <w:rPr>
                <w:rFonts w:ascii="Arial" w:hAnsi="Arial" w:cs="Arial"/>
                <w:b/>
                <w:sz w:val="21"/>
                <w:szCs w:val="21"/>
              </w:rPr>
              <w:t>S</w:t>
            </w:r>
            <w:r w:rsidR="00C745AA">
              <w:rPr>
                <w:rFonts w:ascii="Arial" w:hAnsi="Arial" w:cs="Arial"/>
                <w:b/>
                <w:sz w:val="21"/>
                <w:szCs w:val="21"/>
              </w:rPr>
              <w:t>tatements)</w:t>
            </w:r>
            <w:r w:rsidRPr="00AB4241" w:rsidR="005C4BBB">
              <w:rPr>
                <w:rFonts w:ascii="Arial" w:hAnsi="Arial" w:cs="Arial"/>
                <w:b/>
                <w:sz w:val="21"/>
                <w:szCs w:val="21"/>
              </w:rPr>
              <w:t>.</w:t>
            </w:r>
          </w:p>
          <w:p w:rsidRPr="00AB4241" w:rsidR="005C4BBB" w:rsidP="002750D8" w:rsidRDefault="005C4BBB" w14:paraId="4900F97A" w14:textId="77777777">
            <w:pPr>
              <w:jc w:val="center"/>
              <w:rPr>
                <w:rFonts w:ascii="Arial" w:hAnsi="Arial" w:cs="Arial"/>
                <w:b/>
                <w:sz w:val="21"/>
                <w:szCs w:val="21"/>
              </w:rPr>
            </w:pPr>
            <w:r w:rsidRPr="00AB4241">
              <w:rPr>
                <w:rFonts w:ascii="Arial" w:hAnsi="Arial" w:cs="Arial"/>
                <w:b/>
                <w:sz w:val="21"/>
                <w:szCs w:val="21"/>
              </w:rPr>
              <w:t xml:space="preserve">For apprenticeships, the standard </w:t>
            </w:r>
            <w:r w:rsidRPr="00AB4241" w:rsidR="00FA15C0">
              <w:rPr>
                <w:rFonts w:ascii="Arial" w:hAnsi="Arial" w:cs="Arial"/>
                <w:b/>
                <w:sz w:val="21"/>
                <w:szCs w:val="21"/>
              </w:rPr>
              <w:t xml:space="preserve">or framework </w:t>
            </w:r>
            <w:r w:rsidRPr="00AB4241">
              <w:rPr>
                <w:rFonts w:ascii="Arial" w:hAnsi="Arial" w:cs="Arial"/>
                <w:b/>
                <w:sz w:val="21"/>
                <w:szCs w:val="21"/>
              </w:rPr>
              <w:t xml:space="preserve">against which it will be delivered. </w:t>
            </w:r>
          </w:p>
        </w:tc>
        <w:tc>
          <w:tcPr>
            <w:tcW w:w="5520" w:type="dxa"/>
            <w:shd w:val="clear" w:color="auto" w:fill="auto"/>
            <w:tcMar/>
            <w:vAlign w:val="center"/>
          </w:tcPr>
          <w:p w:rsidRPr="005077DD" w:rsidR="00563D81" w:rsidP="002750D8" w:rsidRDefault="00FD0401" w14:paraId="456FA64B" w14:textId="0602A7CC">
            <w:pPr>
              <w:rPr>
                <w:rFonts w:ascii="Arial (W1)" w:hAnsi="Arial (W1)"/>
                <w:sz w:val="21"/>
              </w:rPr>
            </w:pPr>
            <w:r>
              <w:rPr>
                <w:rFonts w:ascii="Arial (W1)" w:hAnsi="Arial (W1)"/>
                <w:sz w:val="21"/>
              </w:rPr>
              <w:t xml:space="preserve">The programme is adapted from year 1 of the Open University Nursing Degree. Adaptations </w:t>
            </w:r>
            <w:r w:rsidR="00DB4AE3">
              <w:rPr>
                <w:rFonts w:ascii="Arial (W1)" w:hAnsi="Arial (W1)"/>
                <w:sz w:val="21"/>
              </w:rPr>
              <w:t xml:space="preserve">mean that students on the programme are not student nurses, but students of healthcare practice. </w:t>
            </w:r>
            <w:r w:rsidR="000179FF">
              <w:rPr>
                <w:rFonts w:ascii="Arial (W1)" w:hAnsi="Arial (W1)"/>
                <w:sz w:val="21"/>
              </w:rPr>
              <w:t xml:space="preserve">The Nursing and Midwifery Council (NMC) standards for student </w:t>
            </w:r>
            <w:r w:rsidR="000B0451">
              <w:rPr>
                <w:rFonts w:ascii="Arial (W1)" w:hAnsi="Arial (W1)"/>
                <w:sz w:val="21"/>
              </w:rPr>
              <w:t>supervision</w:t>
            </w:r>
            <w:r w:rsidR="000179FF">
              <w:rPr>
                <w:rFonts w:ascii="Arial (W1)" w:hAnsi="Arial (W1)"/>
                <w:sz w:val="21"/>
              </w:rPr>
              <w:t xml:space="preserve"> and assessment will </w:t>
            </w:r>
            <w:r w:rsidR="000B0451">
              <w:rPr>
                <w:rFonts w:ascii="Arial (W1)" w:hAnsi="Arial (W1)"/>
                <w:sz w:val="21"/>
              </w:rPr>
              <w:t>still be applied to the students to ensure they have “safe effective and inclusive learning experience</w:t>
            </w:r>
            <w:r w:rsidR="000B357C">
              <w:rPr>
                <w:rFonts w:ascii="Arial (W1)" w:hAnsi="Arial (W1)"/>
                <w:sz w:val="21"/>
              </w:rPr>
              <w:t>s” (NMC, 2025)</w:t>
            </w:r>
          </w:p>
        </w:tc>
      </w:tr>
      <w:tr w:rsidR="00C740CC" w:rsidTr="24EE2EB5" w14:paraId="42CA26B5" w14:textId="77777777">
        <w:trPr>
          <w:trHeight w:val="624"/>
        </w:trPr>
        <w:tc>
          <w:tcPr>
            <w:tcW w:w="3228" w:type="dxa"/>
            <w:shd w:val="clear" w:color="auto" w:fill="E0E0E0"/>
            <w:tcMar/>
            <w:vAlign w:val="center"/>
          </w:tcPr>
          <w:p w:rsidRPr="00AB4241" w:rsidR="002750D8" w:rsidP="002750D8" w:rsidRDefault="00C740CC" w14:paraId="55320EFA" w14:textId="688B5A05">
            <w:pPr>
              <w:jc w:val="center"/>
              <w:rPr>
                <w:rFonts w:ascii="Arial (W1)" w:hAnsi="Arial (W1)"/>
                <w:b/>
                <w:sz w:val="21"/>
              </w:rPr>
            </w:pPr>
            <w:r w:rsidRPr="00AB4241">
              <w:rPr>
                <w:rFonts w:ascii="Arial (W1)" w:hAnsi="Arial (W1)"/>
                <w:b/>
                <w:sz w:val="21"/>
              </w:rPr>
              <w:t>Professional/statutory</w:t>
            </w:r>
            <w:r w:rsidR="006B44AA">
              <w:rPr>
                <w:rFonts w:ascii="Arial (W1)" w:hAnsi="Arial (W1)"/>
                <w:b/>
                <w:sz w:val="21"/>
              </w:rPr>
              <w:t>/</w:t>
            </w:r>
            <w:r w:rsidR="00D33C88">
              <w:rPr>
                <w:rFonts w:ascii="Arial (W1)" w:hAnsi="Arial (W1)"/>
                <w:b/>
                <w:sz w:val="21"/>
              </w:rPr>
              <w:t xml:space="preserve"> </w:t>
            </w:r>
            <w:r w:rsidR="006B44AA">
              <w:rPr>
                <w:rFonts w:ascii="Arial (W1)" w:hAnsi="Arial (W1)"/>
                <w:b/>
                <w:sz w:val="21"/>
              </w:rPr>
              <w:t>accreditation</w:t>
            </w:r>
            <w:r w:rsidRPr="00AB4241">
              <w:rPr>
                <w:rFonts w:ascii="Arial (W1)" w:hAnsi="Arial (W1)"/>
                <w:b/>
                <w:sz w:val="21"/>
              </w:rPr>
              <w:t xml:space="preserve"> recognition</w:t>
            </w:r>
          </w:p>
        </w:tc>
        <w:tc>
          <w:tcPr>
            <w:tcW w:w="5520" w:type="dxa"/>
            <w:shd w:val="clear" w:color="auto" w:fill="auto"/>
            <w:tcMar/>
            <w:vAlign w:val="center"/>
          </w:tcPr>
          <w:p w:rsidRPr="005077DD" w:rsidR="00C740CC" w:rsidP="002750D8" w:rsidRDefault="0044205B" w14:paraId="7C75805B" w14:textId="723910B2">
            <w:pPr>
              <w:rPr>
                <w:rFonts w:ascii="Arial (W1)" w:hAnsi="Arial (W1)"/>
                <w:sz w:val="21"/>
              </w:rPr>
            </w:pPr>
            <w:r>
              <w:rPr>
                <w:rFonts w:ascii="Arial (W1)" w:hAnsi="Arial (W1)"/>
                <w:sz w:val="21"/>
              </w:rPr>
              <w:t>N/A</w:t>
            </w:r>
          </w:p>
        </w:tc>
      </w:tr>
      <w:tr w:rsidR="005C4BBB" w:rsidTr="24EE2EB5" w14:paraId="49E21720" w14:textId="77777777">
        <w:trPr>
          <w:trHeight w:val="624"/>
        </w:trPr>
        <w:tc>
          <w:tcPr>
            <w:tcW w:w="3228" w:type="dxa"/>
            <w:shd w:val="clear" w:color="auto" w:fill="E0E0E0"/>
            <w:tcMar/>
            <w:vAlign w:val="center"/>
          </w:tcPr>
          <w:p w:rsidR="005C4BBB" w:rsidP="002750D8" w:rsidRDefault="005C4BBB" w14:paraId="736D5518" w14:textId="6DA4AC3C">
            <w:pPr>
              <w:jc w:val="center"/>
              <w:rPr>
                <w:rFonts w:ascii="Arial (W1)" w:hAnsi="Arial (W1)"/>
                <w:b/>
                <w:sz w:val="21"/>
              </w:rPr>
            </w:pPr>
            <w:r w:rsidRPr="00AB4241">
              <w:rPr>
                <w:rFonts w:ascii="Arial (W1)" w:hAnsi="Arial (W1)"/>
                <w:b/>
                <w:sz w:val="21"/>
              </w:rPr>
              <w:t xml:space="preserve">For apprenticeships fully or </w:t>
            </w:r>
            <w:r w:rsidR="005225D4">
              <w:rPr>
                <w:rFonts w:ascii="Arial (W1)" w:hAnsi="Arial (W1)"/>
                <w:b/>
                <w:sz w:val="21"/>
              </w:rPr>
              <w:t>non-</w:t>
            </w:r>
            <w:r w:rsidRPr="00AB4241">
              <w:rPr>
                <w:rFonts w:ascii="Arial (W1)" w:hAnsi="Arial (W1)"/>
                <w:b/>
                <w:sz w:val="21"/>
              </w:rPr>
              <w:t xml:space="preserve">integrated </w:t>
            </w:r>
            <w:r w:rsidRPr="00AB4241" w:rsidR="00FA15C0">
              <w:rPr>
                <w:rFonts w:ascii="Arial (W1)" w:hAnsi="Arial (W1)"/>
                <w:b/>
                <w:sz w:val="21"/>
              </w:rPr>
              <w:t>Assessment</w:t>
            </w:r>
            <w:r w:rsidRPr="00AB4241">
              <w:rPr>
                <w:rFonts w:ascii="Arial (W1)" w:hAnsi="Arial (W1)"/>
                <w:b/>
                <w:sz w:val="21"/>
              </w:rPr>
              <w:t xml:space="preserve">. </w:t>
            </w:r>
          </w:p>
          <w:p w:rsidRPr="00AB4241" w:rsidR="00E91D6A" w:rsidP="002750D8" w:rsidRDefault="00E91D6A" w14:paraId="603BCD23" w14:textId="40ED2789">
            <w:pPr>
              <w:jc w:val="center"/>
              <w:rPr>
                <w:rFonts w:ascii="Arial (W1)" w:hAnsi="Arial (W1)"/>
                <w:b/>
                <w:sz w:val="21"/>
              </w:rPr>
            </w:pPr>
            <w:r>
              <w:rPr>
                <w:rFonts w:ascii="Arial (W1)" w:hAnsi="Arial (W1)"/>
                <w:b/>
                <w:sz w:val="21"/>
              </w:rPr>
              <w:t xml:space="preserve">If fully integrated, </w:t>
            </w:r>
            <w:r w:rsidR="00D9683E">
              <w:rPr>
                <w:rFonts w:ascii="Arial (W1)" w:hAnsi="Arial (W1)"/>
                <w:b/>
                <w:sz w:val="21"/>
              </w:rPr>
              <w:t>EPAO being used.</w:t>
            </w:r>
          </w:p>
        </w:tc>
        <w:tc>
          <w:tcPr>
            <w:tcW w:w="5520" w:type="dxa"/>
            <w:shd w:val="clear" w:color="auto" w:fill="auto"/>
            <w:tcMar/>
            <w:vAlign w:val="center"/>
          </w:tcPr>
          <w:p w:rsidRPr="005077DD" w:rsidR="005C4BBB" w:rsidP="002750D8" w:rsidRDefault="005C4BBB" w14:paraId="71399A51" w14:textId="77777777">
            <w:pPr>
              <w:rPr>
                <w:rFonts w:ascii="Arial (W1)" w:hAnsi="Arial (W1)"/>
                <w:sz w:val="21"/>
              </w:rPr>
            </w:pPr>
          </w:p>
        </w:tc>
      </w:tr>
      <w:tr w:rsidR="002750D8" w:rsidTr="24EE2EB5" w14:paraId="105184BE" w14:textId="77777777">
        <w:trPr>
          <w:trHeight w:val="737"/>
        </w:trPr>
        <w:tc>
          <w:tcPr>
            <w:tcW w:w="3228" w:type="dxa"/>
            <w:shd w:val="clear" w:color="auto" w:fill="E0E0E0"/>
            <w:tcMar/>
            <w:vAlign w:val="center"/>
          </w:tcPr>
          <w:p w:rsidRPr="00AB4241" w:rsidR="002750D8" w:rsidP="002750D8" w:rsidRDefault="002750D8" w14:paraId="019E10A7" w14:textId="77777777">
            <w:pPr>
              <w:jc w:val="center"/>
              <w:rPr>
                <w:rFonts w:ascii="Arial (W1)" w:hAnsi="Arial (W1)"/>
                <w:b/>
                <w:sz w:val="21"/>
              </w:rPr>
            </w:pPr>
            <w:r w:rsidRPr="00AB4241">
              <w:rPr>
                <w:rFonts w:ascii="Arial (W1)" w:hAnsi="Arial (W1)"/>
                <w:b/>
                <w:sz w:val="21"/>
              </w:rPr>
              <w:t>Mode(s) of Study (PT, FT, DL,</w:t>
            </w:r>
          </w:p>
          <w:p w:rsidRPr="00AB4241" w:rsidR="002750D8" w:rsidP="002750D8" w:rsidRDefault="002750D8" w14:paraId="27F18AF8" w14:textId="77777777">
            <w:pPr>
              <w:jc w:val="center"/>
              <w:rPr>
                <w:rFonts w:ascii="Arial (W1)" w:hAnsi="Arial (W1)"/>
                <w:b/>
                <w:sz w:val="21"/>
              </w:rPr>
            </w:pPr>
            <w:r w:rsidRPr="00AB4241">
              <w:rPr>
                <w:rFonts w:ascii="Arial (W1)" w:hAnsi="Arial (W1)"/>
                <w:b/>
                <w:sz w:val="21"/>
              </w:rPr>
              <w:t>Mix of DL &amp; Face-to-Face)</w:t>
            </w:r>
          </w:p>
          <w:p w:rsidRPr="00AB4241" w:rsidR="005C4BBB" w:rsidP="002750D8" w:rsidRDefault="005C4BBB" w14:paraId="786D1DB0" w14:textId="77777777">
            <w:pPr>
              <w:jc w:val="center"/>
              <w:rPr>
                <w:rFonts w:ascii="Arial (W1)" w:hAnsi="Arial (W1)"/>
                <w:b/>
                <w:sz w:val="21"/>
              </w:rPr>
            </w:pPr>
            <w:r w:rsidRPr="00AB4241">
              <w:rPr>
                <w:rFonts w:ascii="Arial (W1)" w:hAnsi="Arial (W1)"/>
                <w:b/>
                <w:sz w:val="21"/>
              </w:rPr>
              <w:t>Apprenticeship</w:t>
            </w:r>
          </w:p>
        </w:tc>
        <w:tc>
          <w:tcPr>
            <w:tcW w:w="5520" w:type="dxa"/>
            <w:shd w:val="clear" w:color="auto" w:fill="auto"/>
            <w:tcMar/>
            <w:vAlign w:val="center"/>
          </w:tcPr>
          <w:p w:rsidRPr="005077DD" w:rsidR="002750D8" w:rsidP="002750D8" w:rsidRDefault="00D346C8" w14:paraId="0D18ED3A" w14:textId="50A75744">
            <w:pPr>
              <w:rPr>
                <w:rFonts w:ascii="Arial (W1)" w:hAnsi="Arial (W1)"/>
                <w:sz w:val="21"/>
              </w:rPr>
            </w:pPr>
            <w:r>
              <w:rPr>
                <w:rFonts w:ascii="Arial (W1)" w:hAnsi="Arial (W1)"/>
                <w:sz w:val="21"/>
              </w:rPr>
              <w:t xml:space="preserve">Fulltime </w:t>
            </w:r>
            <w:r w:rsidR="008F6E7F">
              <w:rPr>
                <w:rFonts w:ascii="Arial (W1)" w:hAnsi="Arial (W1)"/>
                <w:sz w:val="21"/>
              </w:rPr>
              <w:t xml:space="preserve"> </w:t>
            </w:r>
          </w:p>
        </w:tc>
      </w:tr>
      <w:tr w:rsidR="00C740CC" w:rsidTr="24EE2EB5" w14:paraId="18DC22CE" w14:textId="77777777">
        <w:trPr>
          <w:trHeight w:val="737"/>
        </w:trPr>
        <w:tc>
          <w:tcPr>
            <w:tcW w:w="3228" w:type="dxa"/>
            <w:shd w:val="clear" w:color="auto" w:fill="E0E0E0"/>
            <w:tcMar/>
            <w:vAlign w:val="center"/>
          </w:tcPr>
          <w:p w:rsidRPr="00AB4241" w:rsidR="005134CE" w:rsidP="002750D8" w:rsidRDefault="002750D8" w14:paraId="225E291E" w14:textId="77777777">
            <w:pPr>
              <w:jc w:val="center"/>
              <w:rPr>
                <w:rFonts w:ascii="Arial (W1)" w:hAnsi="Arial (W1)"/>
                <w:b/>
                <w:sz w:val="16"/>
                <w:szCs w:val="16"/>
              </w:rPr>
            </w:pPr>
            <w:r w:rsidRPr="00AB4241">
              <w:rPr>
                <w:rFonts w:ascii="Arial (W1)" w:hAnsi="Arial (W1)"/>
                <w:b/>
                <w:sz w:val="21"/>
              </w:rPr>
              <w:t>D</w:t>
            </w:r>
            <w:r w:rsidRPr="00AB4241" w:rsidR="00C740CC">
              <w:rPr>
                <w:rFonts w:ascii="Arial (W1)" w:hAnsi="Arial (W1)"/>
                <w:b/>
                <w:sz w:val="21"/>
              </w:rPr>
              <w:t>uration of the prog</w:t>
            </w:r>
            <w:r w:rsidRPr="00AB4241">
              <w:rPr>
                <w:rFonts w:ascii="Arial (W1)" w:hAnsi="Arial (W1)"/>
                <w:b/>
                <w:sz w:val="21"/>
              </w:rPr>
              <w:t>ramme for each mode of study</w:t>
            </w:r>
          </w:p>
        </w:tc>
        <w:tc>
          <w:tcPr>
            <w:tcW w:w="5520" w:type="dxa"/>
            <w:shd w:val="clear" w:color="auto" w:fill="auto"/>
            <w:tcMar/>
            <w:vAlign w:val="center"/>
          </w:tcPr>
          <w:p w:rsidRPr="005077DD" w:rsidR="00C740CC" w:rsidP="002750D8" w:rsidRDefault="00E14319" w14:paraId="115C314D" w14:textId="33B6178C">
            <w:pPr>
              <w:rPr>
                <w:rFonts w:ascii="Arial (W1)" w:hAnsi="Arial (W1)"/>
                <w:sz w:val="21"/>
              </w:rPr>
            </w:pPr>
            <w:r>
              <w:rPr>
                <w:rFonts w:ascii="Arial (W1)" w:hAnsi="Arial (W1)"/>
                <w:sz w:val="21"/>
              </w:rPr>
              <w:t>1</w:t>
            </w:r>
            <w:r w:rsidR="005804B6">
              <w:rPr>
                <w:rFonts w:ascii="Arial (W1)" w:hAnsi="Arial (W1)"/>
                <w:sz w:val="21"/>
              </w:rPr>
              <w:t xml:space="preserve"> year </w:t>
            </w:r>
          </w:p>
        </w:tc>
      </w:tr>
      <w:tr w:rsidR="00C740CC" w:rsidTr="24EE2EB5" w14:paraId="6B4E19BE" w14:textId="77777777">
        <w:trPr>
          <w:trHeight w:val="624"/>
        </w:trPr>
        <w:tc>
          <w:tcPr>
            <w:tcW w:w="3228" w:type="dxa"/>
            <w:shd w:val="clear" w:color="auto" w:fill="E0E0E0"/>
            <w:tcMar/>
            <w:vAlign w:val="center"/>
          </w:tcPr>
          <w:p w:rsidRPr="005077DD" w:rsidR="005134CE" w:rsidP="002750D8" w:rsidRDefault="007F1D32" w14:paraId="502FE56B" w14:textId="77777777">
            <w:pPr>
              <w:jc w:val="center"/>
              <w:rPr>
                <w:rFonts w:ascii="Arial (W1)" w:hAnsi="Arial (W1)"/>
                <w:b/>
                <w:sz w:val="16"/>
                <w:szCs w:val="16"/>
              </w:rPr>
            </w:pPr>
            <w:r w:rsidRPr="005077DD">
              <w:rPr>
                <w:rFonts w:ascii="Arial (W1)" w:hAnsi="Arial (W1)"/>
                <w:b/>
                <w:sz w:val="21"/>
              </w:rPr>
              <w:t>Dual a</w:t>
            </w:r>
            <w:r w:rsidRPr="005077DD" w:rsidR="00C740CC">
              <w:rPr>
                <w:rFonts w:ascii="Arial (W1)" w:hAnsi="Arial (W1)"/>
                <w:b/>
                <w:sz w:val="21"/>
              </w:rPr>
              <w:t>ccreditation (if applicable)</w:t>
            </w:r>
          </w:p>
        </w:tc>
        <w:tc>
          <w:tcPr>
            <w:tcW w:w="5520" w:type="dxa"/>
            <w:shd w:val="clear" w:color="auto" w:fill="auto"/>
            <w:tcMar/>
            <w:vAlign w:val="center"/>
          </w:tcPr>
          <w:p w:rsidRPr="005077DD" w:rsidR="00C740CC" w:rsidP="002750D8" w:rsidRDefault="005804B6" w14:paraId="588116A2" w14:textId="73A8455E">
            <w:pPr>
              <w:rPr>
                <w:rFonts w:ascii="Arial (W1)" w:hAnsi="Arial (W1)"/>
                <w:sz w:val="21"/>
              </w:rPr>
            </w:pPr>
            <w:r>
              <w:rPr>
                <w:rFonts w:ascii="Arial (W1)" w:hAnsi="Arial (W1)"/>
                <w:sz w:val="21"/>
              </w:rPr>
              <w:t>N/A</w:t>
            </w:r>
          </w:p>
        </w:tc>
      </w:tr>
      <w:tr w:rsidR="00C740CC" w:rsidTr="24EE2EB5" w14:paraId="34E46FAD" w14:textId="77777777">
        <w:trPr>
          <w:trHeight w:val="454"/>
        </w:trPr>
        <w:tc>
          <w:tcPr>
            <w:tcW w:w="3228" w:type="dxa"/>
            <w:shd w:val="clear" w:color="auto" w:fill="E0E0E0"/>
            <w:tcMar/>
            <w:vAlign w:val="center"/>
          </w:tcPr>
          <w:p w:rsidRPr="005077DD" w:rsidR="00C740CC" w:rsidP="002750D8" w:rsidRDefault="00C740CC" w14:paraId="2E3E8682" w14:textId="77777777">
            <w:pPr>
              <w:jc w:val="center"/>
              <w:rPr>
                <w:rFonts w:ascii="Arial (W1)" w:hAnsi="Arial (W1)"/>
                <w:b/>
                <w:sz w:val="21"/>
              </w:rPr>
            </w:pPr>
            <w:r w:rsidRPr="005077DD">
              <w:rPr>
                <w:rFonts w:ascii="Arial (W1)" w:hAnsi="Arial (W1)"/>
                <w:b/>
                <w:sz w:val="21"/>
              </w:rPr>
              <w:t>Date of production/revision of this specification</w:t>
            </w:r>
          </w:p>
        </w:tc>
        <w:tc>
          <w:tcPr>
            <w:tcW w:w="5520" w:type="dxa"/>
            <w:shd w:val="clear" w:color="auto" w:fill="auto"/>
            <w:tcMar/>
            <w:vAlign w:val="center"/>
          </w:tcPr>
          <w:p w:rsidRPr="005077DD" w:rsidR="00C740CC" w:rsidP="002750D8" w:rsidRDefault="00822EF1" w14:paraId="2FBB0610" w14:textId="6769B3BC">
            <w:pPr>
              <w:rPr>
                <w:rFonts w:ascii="Arial (W1)" w:hAnsi="Arial (W1)"/>
                <w:sz w:val="21"/>
              </w:rPr>
            </w:pPr>
            <w:r>
              <w:rPr>
                <w:rFonts w:ascii="Arial (W1)" w:hAnsi="Arial (W1)"/>
                <w:sz w:val="21"/>
              </w:rPr>
              <w:t>03.03.2025</w:t>
            </w:r>
          </w:p>
        </w:tc>
      </w:tr>
    </w:tbl>
    <w:p w:rsidR="00CE4742" w:rsidRDefault="00CE4742" w14:paraId="3A9D0DD9" w14:textId="6FF1CAC5"/>
    <w:tbl>
      <w:tblPr>
        <w:tblpPr w:leftFromText="180" w:rightFromText="180" w:vertAnchor="page" w:horzAnchor="margin" w:tblpY="2686"/>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748"/>
      </w:tblGrid>
      <w:tr w:rsidR="00065F86" w:rsidTr="0043048C" w14:paraId="7A66C2AA" w14:textId="77777777">
        <w:trPr>
          <w:trHeight w:val="1087"/>
        </w:trPr>
        <w:tc>
          <w:tcPr>
            <w:tcW w:w="8748" w:type="dxa"/>
            <w:shd w:val="clear" w:color="auto" w:fill="auto"/>
          </w:tcPr>
          <w:p w:rsidRPr="005077DD" w:rsidR="00065F86" w:rsidP="0043048C" w:rsidRDefault="00065F86" w14:paraId="7846D881" w14:textId="2B6A13E5">
            <w:pPr>
              <w:pStyle w:val="Default"/>
              <w:spacing w:before="120"/>
              <w:rPr>
                <w:rFonts w:ascii="Arial" w:hAnsi="Arial" w:cs="Arial"/>
                <w:sz w:val="22"/>
                <w:szCs w:val="22"/>
              </w:rPr>
            </w:pPr>
            <w:r w:rsidRPr="005077DD">
              <w:rPr>
                <w:rFonts w:ascii="Arial" w:hAnsi="Arial" w:cs="Arial"/>
                <w:b/>
                <w:bCs/>
                <w:sz w:val="22"/>
                <w:szCs w:val="22"/>
              </w:rPr>
              <w:t xml:space="preserve">Please note: This specification provides a concise summary of the main features of the programme and the learning outcomes that a typical student might reasonably be expected to achieve and demonstrate if </w:t>
            </w:r>
            <w:r w:rsidR="0057066B">
              <w:rPr>
                <w:rFonts w:ascii="Arial" w:hAnsi="Arial" w:cs="Arial"/>
                <w:b/>
                <w:bCs/>
                <w:sz w:val="22"/>
                <w:szCs w:val="22"/>
              </w:rPr>
              <w:t>they</w:t>
            </w:r>
            <w:r w:rsidRPr="005077DD">
              <w:rPr>
                <w:rFonts w:ascii="Arial" w:hAnsi="Arial" w:cs="Arial"/>
                <w:b/>
                <w:bCs/>
                <w:sz w:val="22"/>
                <w:szCs w:val="22"/>
              </w:rPr>
              <w:t xml:space="preserve"> </w:t>
            </w:r>
            <w:r w:rsidRPr="005077DD" w:rsidR="00E14319">
              <w:rPr>
                <w:rFonts w:ascii="Arial" w:hAnsi="Arial" w:cs="Arial"/>
                <w:b/>
                <w:bCs/>
                <w:sz w:val="22"/>
                <w:szCs w:val="22"/>
              </w:rPr>
              <w:t>take</w:t>
            </w:r>
            <w:r w:rsidRPr="005077DD">
              <w:rPr>
                <w:rFonts w:ascii="Arial" w:hAnsi="Arial" w:cs="Arial"/>
                <w:b/>
                <w:bCs/>
                <w:sz w:val="22"/>
                <w:szCs w:val="22"/>
              </w:rPr>
              <w:t xml:space="preserve"> full advantage of the learning opportunities that are provided. </w:t>
            </w:r>
          </w:p>
          <w:p w:rsidRPr="005077DD" w:rsidR="00065F86" w:rsidP="0043048C" w:rsidRDefault="00065F86" w14:paraId="50ECBF0E" w14:textId="77777777">
            <w:pPr>
              <w:pStyle w:val="Default"/>
              <w:spacing w:before="120"/>
              <w:rPr>
                <w:rFonts w:ascii="Arial" w:hAnsi="Arial" w:cs="Arial"/>
                <w:sz w:val="22"/>
                <w:szCs w:val="22"/>
              </w:rPr>
            </w:pPr>
            <w:r w:rsidRPr="005077DD">
              <w:rPr>
                <w:rFonts w:ascii="Arial" w:hAnsi="Arial" w:cs="Arial"/>
                <w:b/>
                <w:bCs/>
                <w:sz w:val="22"/>
                <w:szCs w:val="22"/>
              </w:rPr>
              <w:t xml:space="preserve">More detailed information on the learning outcomes, content, and teaching, learning and assessment methods of each module can be found in student module guide(s) and the students handbook. </w:t>
            </w:r>
          </w:p>
          <w:p w:rsidRPr="002750D8" w:rsidR="00065F86" w:rsidP="0043048C" w:rsidRDefault="00065F86" w14:paraId="256A4F09" w14:textId="77777777">
            <w:pPr>
              <w:pStyle w:val="Default"/>
              <w:spacing w:before="120" w:after="120"/>
              <w:rPr>
                <w:rFonts w:ascii="Arial" w:hAnsi="Arial" w:cs="Arial"/>
                <w:b/>
                <w:bCs/>
                <w:sz w:val="22"/>
                <w:szCs w:val="22"/>
              </w:rPr>
            </w:pPr>
            <w:r w:rsidRPr="005077DD">
              <w:rPr>
                <w:rFonts w:ascii="Arial" w:hAnsi="Arial" w:cs="Arial"/>
                <w:b/>
                <w:bCs/>
                <w:sz w:val="22"/>
                <w:szCs w:val="22"/>
              </w:rPr>
              <w:t>The accuracy of the information contained in this document is reviewed by the University and may be verified by the Quality Assurance Agency for Higher Education.</w:t>
            </w:r>
          </w:p>
        </w:tc>
      </w:tr>
    </w:tbl>
    <w:p w:rsidR="00BF3491" w:rsidRDefault="00BF3491" w14:paraId="29FCDEA1" w14:textId="5C76DB99"/>
    <w:p w:rsidR="00065F86" w:rsidP="00BB418A" w:rsidRDefault="00065F86" w14:paraId="0F9B57BC" w14:textId="201065C8">
      <w:pPr>
        <w:pStyle w:val="DMSTitle"/>
        <w:spacing w:before="0" w:after="0"/>
        <w:rPr>
          <w:rFonts w:ascii="Arial" w:hAnsi="Arial" w:cs="Arial"/>
          <w:sz w:val="24"/>
          <w:szCs w:val="24"/>
        </w:rPr>
      </w:pPr>
    </w:p>
    <w:p w:rsidRPr="00065F86" w:rsidR="00065F86" w:rsidP="00065F86" w:rsidRDefault="00065F86" w14:paraId="301D6407" w14:textId="77777777">
      <w:pPr>
        <w:rPr>
          <w:lang w:val="en-US" w:eastAsia="en-GB"/>
        </w:rPr>
      </w:pPr>
    </w:p>
    <w:p w:rsidRPr="00BB418A" w:rsidR="00BF3491" w:rsidP="00BB418A" w:rsidRDefault="00BF3491" w14:paraId="47B16A8C" w14:textId="25C4F297">
      <w:pPr>
        <w:pStyle w:val="DMSTitle"/>
        <w:spacing w:before="0" w:after="0"/>
        <w:rPr>
          <w:rFonts w:ascii="Arial" w:hAnsi="Arial" w:cs="Arial"/>
        </w:rPr>
      </w:pPr>
      <w:r w:rsidRPr="00BB418A">
        <w:rPr>
          <w:rFonts w:ascii="Arial" w:hAnsi="Arial" w:cs="Arial"/>
          <w:sz w:val="24"/>
          <w:szCs w:val="24"/>
        </w:rPr>
        <w:t xml:space="preserve">2. </w:t>
      </w:r>
      <w:r w:rsidRPr="00BB418A" w:rsidR="00A65449">
        <w:rPr>
          <w:rFonts w:ascii="Arial" w:hAnsi="Arial" w:cs="Arial"/>
          <w:sz w:val="24"/>
          <w:szCs w:val="24"/>
        </w:rPr>
        <w:t>Programme overview</w:t>
      </w: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00BF3491" w:rsidTr="00A84D68" w14:paraId="45550769" w14:textId="77777777">
        <w:tc>
          <w:tcPr>
            <w:tcW w:w="8748" w:type="dxa"/>
            <w:shd w:val="clear" w:color="auto" w:fill="E6E6E6"/>
          </w:tcPr>
          <w:p w:rsidRPr="005077DD" w:rsidR="00BF3491" w:rsidP="00BF3491" w:rsidRDefault="00BF3491" w14:paraId="5C5BB5A9" w14:textId="4BD7A5A9">
            <w:pPr>
              <w:rPr>
                <w:rFonts w:ascii="Arial" w:hAnsi="Arial" w:cs="Arial"/>
                <w:sz w:val="22"/>
                <w:szCs w:val="22"/>
              </w:rPr>
            </w:pPr>
            <w:r w:rsidRPr="005077DD">
              <w:rPr>
                <w:rFonts w:ascii="Arial" w:hAnsi="Arial" w:cs="Arial"/>
                <w:sz w:val="22"/>
                <w:szCs w:val="22"/>
              </w:rPr>
              <w:t>2.1 Educational aims and objectives</w:t>
            </w:r>
          </w:p>
        </w:tc>
      </w:tr>
      <w:tr w:rsidR="00BF3491" w:rsidTr="00A84D68" w14:paraId="1AF0631E" w14:textId="77777777">
        <w:trPr>
          <w:trHeight w:val="974"/>
        </w:trPr>
        <w:tc>
          <w:tcPr>
            <w:tcW w:w="8748" w:type="dxa"/>
            <w:shd w:val="clear" w:color="auto" w:fill="auto"/>
          </w:tcPr>
          <w:p w:rsidRPr="00822EF1" w:rsidR="005B748D" w:rsidP="00EE1F0D" w:rsidRDefault="00FA28DC" w14:paraId="5E2EC09C" w14:textId="7AF46F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822EF1">
              <w:rPr>
                <w:rFonts w:ascii="Arial" w:hAnsi="Arial" w:cs="Arial"/>
              </w:rPr>
              <w:t xml:space="preserve">The Open University's Level 4 Certificate in Higher Education in Healthcare Practice is designed to equip healthcare support staff with the essential knowledge, skills and understanding required for effective </w:t>
            </w:r>
            <w:r w:rsidRPr="00822EF1" w:rsidR="005B748D">
              <w:rPr>
                <w:rFonts w:ascii="Arial" w:hAnsi="Arial" w:cs="Arial"/>
              </w:rPr>
              <w:t>practice in a variety of health and social care settings.</w:t>
            </w:r>
            <w:r w:rsidRPr="00822EF1">
              <w:rPr>
                <w:rFonts w:ascii="Arial" w:hAnsi="Arial" w:cs="Arial"/>
              </w:rPr>
              <w:t xml:space="preserve"> The program</w:t>
            </w:r>
            <w:r w:rsidRPr="00822EF1" w:rsidR="005B748D">
              <w:rPr>
                <w:rFonts w:ascii="Arial" w:hAnsi="Arial" w:cs="Arial"/>
              </w:rPr>
              <w:t>me</w:t>
            </w:r>
            <w:r w:rsidRPr="00822EF1">
              <w:rPr>
                <w:rFonts w:ascii="Arial" w:hAnsi="Arial" w:cs="Arial"/>
              </w:rPr>
              <w:t xml:space="preserve"> focuses on developing practical competencies and explores key concepts across biological, social, political, ethical and psychological domains. Additionally, it aims to enhance numeracy, literacy, IT, communication and cognitive abilities. A significant component of the certificate involves a strong work-based element, requiring 770 hours of supervised practice under a registered nurse, ensuring that theoretical learning is effectively integrated with practical experience. This qualification not only serves as a standalone credential but also lays a solid foundation for further studies, such as progressing towards</w:t>
            </w:r>
            <w:r w:rsidRPr="00822EF1" w:rsidR="00E76BEA">
              <w:rPr>
                <w:rFonts w:ascii="Arial" w:hAnsi="Arial" w:cs="Arial"/>
              </w:rPr>
              <w:t xml:space="preserve"> </w:t>
            </w:r>
            <w:r w:rsidRPr="00822EF1">
              <w:rPr>
                <w:rFonts w:ascii="Arial" w:hAnsi="Arial" w:cs="Arial"/>
              </w:rPr>
              <w:t xml:space="preserve">an </w:t>
            </w:r>
            <w:proofErr w:type="gramStart"/>
            <w:r w:rsidRPr="00822EF1">
              <w:rPr>
                <w:rFonts w:ascii="Arial" w:hAnsi="Arial" w:cs="Arial"/>
              </w:rPr>
              <w:t>honours</w:t>
            </w:r>
            <w:proofErr w:type="gramEnd"/>
            <w:r w:rsidRPr="00822EF1">
              <w:rPr>
                <w:rFonts w:ascii="Arial" w:hAnsi="Arial" w:cs="Arial"/>
              </w:rPr>
              <w:t xml:space="preserve"> degree in healthcare-related fields.</w:t>
            </w:r>
          </w:p>
          <w:p w:rsidRPr="00822EF1" w:rsidR="00E76BEA" w:rsidP="00EE1F0D" w:rsidRDefault="00561BCA" w14:paraId="1850B5E7" w14:textId="4719B31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822EF1">
              <w:rPr>
                <w:rFonts w:ascii="Arial" w:hAnsi="Arial" w:cs="Arial"/>
              </w:rPr>
              <w:t xml:space="preserve">The programme is a </w:t>
            </w:r>
            <w:r w:rsidRPr="00822EF1" w:rsidR="0097190E">
              <w:rPr>
                <w:rFonts w:ascii="Arial" w:hAnsi="Arial" w:cs="Arial"/>
              </w:rPr>
              <w:t>one-year</w:t>
            </w:r>
            <w:r w:rsidRPr="00822EF1">
              <w:rPr>
                <w:rFonts w:ascii="Arial" w:hAnsi="Arial" w:cs="Arial"/>
              </w:rPr>
              <w:t>, full time higher education programme designed to introduce students to healthcare practice</w:t>
            </w:r>
            <w:r w:rsidRPr="00822EF1" w:rsidR="0097190E">
              <w:rPr>
                <w:rFonts w:ascii="Arial" w:hAnsi="Arial" w:cs="Arial"/>
              </w:rPr>
              <w:t xml:space="preserve">, through a mixture of </w:t>
            </w:r>
            <w:r w:rsidRPr="00822EF1" w:rsidR="00526E78">
              <w:rPr>
                <w:rFonts w:ascii="Arial" w:hAnsi="Arial" w:cs="Arial"/>
              </w:rPr>
              <w:t>classroom-based</w:t>
            </w:r>
            <w:r w:rsidRPr="00822EF1" w:rsidR="0097190E">
              <w:rPr>
                <w:rFonts w:ascii="Arial" w:hAnsi="Arial" w:cs="Arial"/>
              </w:rPr>
              <w:t xml:space="preserve"> learning and work placement. </w:t>
            </w:r>
            <w:r w:rsidRPr="00822EF1">
              <w:rPr>
                <w:rFonts w:ascii="Arial" w:hAnsi="Arial" w:cs="Arial"/>
              </w:rPr>
              <w:t xml:space="preserve"> </w:t>
            </w:r>
            <w:r w:rsidRPr="00822EF1" w:rsidR="0097190E">
              <w:rPr>
                <w:rFonts w:ascii="Arial" w:hAnsi="Arial" w:cs="Arial"/>
              </w:rPr>
              <w:t>It is suitable for students that</w:t>
            </w:r>
            <w:r w:rsidRPr="00822EF1">
              <w:rPr>
                <w:rFonts w:ascii="Arial" w:hAnsi="Arial" w:cs="Arial"/>
              </w:rPr>
              <w:t xml:space="preserve"> may wish to progress to</w:t>
            </w:r>
            <w:r w:rsidRPr="00822EF1" w:rsidR="0097190E">
              <w:rPr>
                <w:rFonts w:ascii="Arial" w:hAnsi="Arial" w:cs="Arial"/>
              </w:rPr>
              <w:t xml:space="preserve"> </w:t>
            </w:r>
            <w:r w:rsidRPr="00822EF1" w:rsidR="00822EF1">
              <w:rPr>
                <w:rFonts w:ascii="Arial" w:hAnsi="Arial" w:cs="Arial"/>
              </w:rPr>
              <w:t>the Open</w:t>
            </w:r>
            <w:r w:rsidRPr="00822EF1">
              <w:rPr>
                <w:rFonts w:ascii="Arial" w:hAnsi="Arial" w:cs="Arial"/>
              </w:rPr>
              <w:t xml:space="preserve"> University Nursing Degree or further their career as a healthcare assistant or assistant practitioner. The course will be </w:t>
            </w:r>
            <w:r w:rsidRPr="00822EF1" w:rsidR="00822EF1">
              <w:rPr>
                <w:rFonts w:ascii="Arial" w:hAnsi="Arial" w:cs="Arial"/>
              </w:rPr>
              <w:t>delivered one</w:t>
            </w:r>
            <w:r w:rsidRPr="00822EF1">
              <w:rPr>
                <w:rFonts w:ascii="Arial" w:hAnsi="Arial" w:cs="Arial"/>
              </w:rPr>
              <w:t xml:space="preserve"> day per week in college, with students required to complete 770 hours of </w:t>
            </w:r>
            <w:r w:rsidRPr="00822EF1" w:rsidR="00822EF1">
              <w:rPr>
                <w:rFonts w:ascii="Arial" w:hAnsi="Arial" w:cs="Arial"/>
              </w:rPr>
              <w:t>work</w:t>
            </w:r>
          </w:p>
          <w:p w:rsidRPr="00822EF1" w:rsidR="00561BCA" w:rsidP="00EE1F0D" w:rsidRDefault="00561BCA" w14:paraId="53B6916C" w14:textId="450419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822EF1">
              <w:rPr>
                <w:rFonts w:ascii="Arial" w:hAnsi="Arial" w:cs="Arial"/>
              </w:rPr>
              <w:t xml:space="preserve">placement. This </w:t>
            </w:r>
            <w:r w:rsidRPr="00822EF1" w:rsidR="0097190E">
              <w:rPr>
                <w:rFonts w:ascii="Arial" w:hAnsi="Arial" w:cs="Arial"/>
              </w:rPr>
              <w:t>will</w:t>
            </w:r>
            <w:r w:rsidRPr="00822EF1">
              <w:rPr>
                <w:rFonts w:ascii="Arial" w:hAnsi="Arial" w:cs="Arial"/>
              </w:rPr>
              <w:t xml:space="preserve"> be split into 624 hours on work placement and 146 hours of simulated classroom-based activities. The simulated activities should include training on relevant health and social care topics, such as Moving and Handling, CPR, Safeguarding and Infection Prevention &amp; Control. This is not an exhaustive list and will be aligned to meet the training requirements of Belfast Health and Social Care Trust. The objective will be that Belfast Metropolitan College deliver the classroom-based hours of the programme and</w:t>
            </w:r>
            <w:r w:rsidRPr="00822EF1" w:rsidR="001A56F3">
              <w:rPr>
                <w:rFonts w:ascii="Arial" w:hAnsi="Arial" w:cs="Arial"/>
              </w:rPr>
              <w:t xml:space="preserve"> track and</w:t>
            </w:r>
            <w:r w:rsidRPr="00822EF1">
              <w:rPr>
                <w:rFonts w:ascii="Arial" w:hAnsi="Arial" w:cs="Arial"/>
              </w:rPr>
              <w:t xml:space="preserve"> assess studen</w:t>
            </w:r>
            <w:r w:rsidRPr="00822EF1" w:rsidR="001A56F3">
              <w:rPr>
                <w:rFonts w:ascii="Arial" w:hAnsi="Arial" w:cs="Arial"/>
              </w:rPr>
              <w:t>t progress</w:t>
            </w:r>
            <w:r w:rsidRPr="00822EF1">
              <w:rPr>
                <w:rFonts w:ascii="Arial" w:hAnsi="Arial" w:cs="Arial"/>
              </w:rPr>
              <w:t xml:space="preserve"> on placement</w:t>
            </w:r>
            <w:r w:rsidRPr="00822EF1" w:rsidR="005A0A73">
              <w:rPr>
                <w:rFonts w:ascii="Arial" w:hAnsi="Arial" w:cs="Arial"/>
              </w:rPr>
              <w:t xml:space="preserve"> at set intervals across the academic year</w:t>
            </w:r>
            <w:r w:rsidRPr="00822EF1">
              <w:rPr>
                <w:rFonts w:ascii="Arial" w:hAnsi="Arial" w:cs="Arial"/>
              </w:rPr>
              <w:t>. Belfast Health and Social Care Trust will provide the placement hours</w:t>
            </w:r>
            <w:r w:rsidRPr="00822EF1" w:rsidR="00D539C1">
              <w:rPr>
                <w:rFonts w:ascii="Arial" w:hAnsi="Arial" w:cs="Arial"/>
              </w:rPr>
              <w:t xml:space="preserve"> and </w:t>
            </w:r>
            <w:r w:rsidRPr="00822EF1" w:rsidR="00D539C1">
              <w:rPr>
                <w:rFonts w:ascii="Arial" w:hAnsi="Arial" w:cs="Arial"/>
              </w:rPr>
              <w:t>will provide a practice supervisor to support and assess the student throughout their placement</w:t>
            </w:r>
            <w:r w:rsidRPr="00822EF1" w:rsidR="005A0A73">
              <w:rPr>
                <w:rFonts w:ascii="Arial" w:hAnsi="Arial" w:cs="Arial"/>
              </w:rPr>
              <w:t xml:space="preserve">. </w:t>
            </w:r>
          </w:p>
          <w:p w:rsidRPr="00822EF1" w:rsidR="005A0A73" w:rsidP="00EE1F0D" w:rsidRDefault="005A0A73" w14:paraId="65898167"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p>
          <w:p w:rsidRPr="00822EF1" w:rsidR="005A0A73" w:rsidP="00EE1F0D" w:rsidRDefault="005A0A73" w14:paraId="260CE521" w14:textId="4DDB15B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822EF1">
              <w:rPr>
                <w:rFonts w:ascii="Arial" w:hAnsi="Arial" w:cs="Arial"/>
              </w:rPr>
              <w:t xml:space="preserve">The programme is primarily designed to </w:t>
            </w:r>
            <w:r w:rsidRPr="00822EF1" w:rsidR="00DA2DFA">
              <w:rPr>
                <w:rFonts w:ascii="Arial" w:hAnsi="Arial" w:cs="Arial"/>
              </w:rPr>
              <w:t xml:space="preserve">enable students that may have no experience of health and social care to build </w:t>
            </w:r>
            <w:r w:rsidRPr="00822EF1" w:rsidR="009A11DE">
              <w:rPr>
                <w:rFonts w:ascii="Arial" w:hAnsi="Arial" w:cs="Arial"/>
              </w:rPr>
              <w:t>skills and experience within the sector, that can be used to source suitable health or social care employment</w:t>
            </w:r>
            <w:r w:rsidRPr="00822EF1" w:rsidR="0052186A">
              <w:rPr>
                <w:rFonts w:ascii="Arial" w:hAnsi="Arial" w:cs="Arial"/>
              </w:rPr>
              <w:t xml:space="preserve"> or progress to further study within a variety of health and social care career pathways, with an </w:t>
            </w:r>
            <w:r w:rsidRPr="00822EF1" w:rsidR="00526E78">
              <w:rPr>
                <w:rFonts w:ascii="Arial" w:hAnsi="Arial" w:cs="Arial"/>
              </w:rPr>
              <w:t xml:space="preserve">eventual aim of contributing to the health and social care workforce within Northern Ireland. </w:t>
            </w:r>
          </w:p>
          <w:p w:rsidRPr="005077DD" w:rsidR="007512CD" w:rsidP="00BF3491" w:rsidRDefault="007512CD" w14:paraId="560C45DD" w14:textId="77777777">
            <w:pPr>
              <w:rPr>
                <w:rFonts w:ascii="Arial" w:hAnsi="Arial" w:cs="Arial"/>
                <w:i/>
                <w:sz w:val="22"/>
                <w:szCs w:val="22"/>
              </w:rPr>
            </w:pPr>
          </w:p>
          <w:p w:rsidRPr="005077DD" w:rsidR="00BF3491" w:rsidP="00BF3491" w:rsidRDefault="00BF3491" w14:paraId="0A9206E8" w14:textId="77777777">
            <w:pPr>
              <w:rPr>
                <w:rFonts w:ascii="Arial" w:hAnsi="Arial" w:cs="Arial"/>
                <w:i/>
                <w:sz w:val="22"/>
                <w:szCs w:val="22"/>
              </w:rPr>
            </w:pPr>
          </w:p>
          <w:p w:rsidRPr="005077DD" w:rsidR="00BF3491" w:rsidP="00BF3491" w:rsidRDefault="00BF3491" w14:paraId="1F1F9DAB" w14:textId="77777777">
            <w:pPr>
              <w:rPr>
                <w:rFonts w:ascii="Arial" w:hAnsi="Arial" w:cs="Arial"/>
                <w:i/>
                <w:sz w:val="22"/>
                <w:szCs w:val="22"/>
              </w:rPr>
            </w:pPr>
          </w:p>
        </w:tc>
      </w:tr>
    </w:tbl>
    <w:p w:rsidRPr="00DF3A91" w:rsidR="00BF3491" w:rsidP="00BB418A" w:rsidRDefault="00BF3491" w14:paraId="1E74A1B1" w14:textId="77777777">
      <w:pPr>
        <w:spacing w:before="120"/>
        <w:rPr>
          <w:sz w:val="22"/>
          <w:szCs w:val="22"/>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002B2277" w:rsidTr="487E408E" w14:paraId="75BEF02E" w14:textId="77777777">
        <w:tc>
          <w:tcPr>
            <w:tcW w:w="8748" w:type="dxa"/>
            <w:shd w:val="clear" w:color="auto" w:fill="E6E6E6"/>
            <w:tcMar/>
          </w:tcPr>
          <w:p w:rsidRPr="005077DD" w:rsidR="002B2277" w:rsidP="00F03033" w:rsidRDefault="00480A08" w14:paraId="0BDEFF61" w14:textId="77777777">
            <w:pPr>
              <w:rPr>
                <w:rFonts w:ascii="Arial" w:hAnsi="Arial" w:cs="Arial"/>
                <w:sz w:val="22"/>
                <w:szCs w:val="22"/>
              </w:rPr>
            </w:pPr>
            <w:r w:rsidRPr="005077DD">
              <w:rPr>
                <w:rFonts w:ascii="Arial" w:hAnsi="Arial" w:cs="Arial"/>
                <w:sz w:val="22"/>
                <w:szCs w:val="22"/>
              </w:rPr>
              <w:t>2</w:t>
            </w:r>
            <w:r w:rsidRPr="005077DD" w:rsidR="005134CE">
              <w:rPr>
                <w:rFonts w:ascii="Arial" w:hAnsi="Arial" w:cs="Arial"/>
                <w:sz w:val="22"/>
                <w:szCs w:val="22"/>
              </w:rPr>
              <w:t>.2</w:t>
            </w:r>
            <w:r w:rsidRPr="005077DD" w:rsidR="000321D4">
              <w:rPr>
                <w:rFonts w:ascii="Arial" w:hAnsi="Arial" w:cs="Arial"/>
                <w:sz w:val="22"/>
                <w:szCs w:val="22"/>
              </w:rPr>
              <w:t xml:space="preserve"> Relationship to other</w:t>
            </w:r>
            <w:r w:rsidRPr="005077DD" w:rsidR="002B2277">
              <w:rPr>
                <w:rFonts w:ascii="Arial" w:hAnsi="Arial" w:cs="Arial"/>
                <w:sz w:val="22"/>
                <w:szCs w:val="22"/>
              </w:rPr>
              <w:t xml:space="preserve"> programmes and awards</w:t>
            </w:r>
          </w:p>
          <w:p w:rsidRPr="005077DD" w:rsidR="008D2D3B" w:rsidP="00F03033" w:rsidRDefault="008D2D3B" w14:paraId="04F7EACF" w14:textId="77777777">
            <w:pPr>
              <w:rPr>
                <w:rFonts w:ascii="Arial" w:hAnsi="Arial" w:cs="Arial"/>
                <w:sz w:val="22"/>
                <w:szCs w:val="22"/>
              </w:rPr>
            </w:pPr>
          </w:p>
          <w:p w:rsidRPr="005077DD" w:rsidR="008D2D3B" w:rsidP="00F03033" w:rsidRDefault="008D2D3B" w14:paraId="79DB865F" w14:textId="26A6B8E5">
            <w:pPr>
              <w:rPr>
                <w:rFonts w:ascii="Arial" w:hAnsi="Arial" w:cs="Arial"/>
                <w:sz w:val="22"/>
                <w:szCs w:val="22"/>
              </w:rPr>
            </w:pPr>
            <w:r w:rsidRPr="005077DD">
              <w:rPr>
                <w:rFonts w:ascii="Arial" w:hAnsi="Arial" w:cs="Arial"/>
                <w:sz w:val="22"/>
                <w:szCs w:val="22"/>
              </w:rPr>
              <w:t>(Where the award is part of a hierarchy of awards/programmes, this section describes the articulation between them, opportunities for progression upon completion of the programme, and arrangements for bridging modules or induction)</w:t>
            </w:r>
          </w:p>
        </w:tc>
      </w:tr>
      <w:tr w:rsidR="002B2277" w:rsidTr="487E408E" w14:paraId="3B5108CC" w14:textId="77777777">
        <w:trPr>
          <w:trHeight w:val="974"/>
        </w:trPr>
        <w:tc>
          <w:tcPr>
            <w:tcW w:w="8748" w:type="dxa"/>
            <w:shd w:val="clear" w:color="auto" w:fill="auto"/>
            <w:tcMar/>
          </w:tcPr>
          <w:p w:rsidRPr="005077DD" w:rsidR="00335C15" w:rsidP="00F03033" w:rsidRDefault="00335C15" w14:paraId="391116B6" w14:textId="77777777">
            <w:pPr>
              <w:rPr>
                <w:rFonts w:ascii="Arial" w:hAnsi="Arial" w:cs="Arial"/>
                <w:i/>
                <w:sz w:val="22"/>
                <w:szCs w:val="22"/>
              </w:rPr>
            </w:pPr>
          </w:p>
          <w:p w:rsidR="00EE2CC6" w:rsidP="00F03033" w:rsidRDefault="00DD5C93" w14:paraId="6275CCA4" w14:textId="429658C7">
            <w:pPr>
              <w:rPr>
                <w:rFonts w:ascii="Arial" w:hAnsi="Arial" w:cs="Arial"/>
                <w:iCs/>
              </w:rPr>
            </w:pPr>
            <w:r w:rsidRPr="00822EF1">
              <w:rPr>
                <w:rFonts w:ascii="Arial" w:hAnsi="Arial" w:cs="Arial"/>
                <w:iCs/>
              </w:rPr>
              <w:t xml:space="preserve">The programme enables students to apply to a variety of health and social care degree programmes, such as Nursing, </w:t>
            </w:r>
            <w:r w:rsidRPr="00822EF1" w:rsidR="00DF0FE9">
              <w:rPr>
                <w:rFonts w:ascii="Arial" w:hAnsi="Arial" w:cs="Arial"/>
                <w:iCs/>
              </w:rPr>
              <w:t>Midwifery, Social Work, Physiotherapy, Radiograp</w:t>
            </w:r>
            <w:r w:rsidRPr="00822EF1" w:rsidR="00EE2CC6">
              <w:rPr>
                <w:rFonts w:ascii="Arial" w:hAnsi="Arial" w:cs="Arial"/>
                <w:iCs/>
              </w:rPr>
              <w:t xml:space="preserve">hy, providing they satisfy other entry requirements, such as GCSE or A </w:t>
            </w:r>
            <w:r w:rsidRPr="00822EF1" w:rsidR="00822EF1">
              <w:rPr>
                <w:rFonts w:ascii="Arial" w:hAnsi="Arial" w:cs="Arial"/>
                <w:iCs/>
              </w:rPr>
              <w:t>level requirements</w:t>
            </w:r>
            <w:r w:rsidRPr="00822EF1" w:rsidR="00EE2CC6">
              <w:rPr>
                <w:rFonts w:ascii="Arial" w:hAnsi="Arial" w:cs="Arial"/>
                <w:iCs/>
              </w:rPr>
              <w:t xml:space="preserve"> for science subjects. </w:t>
            </w:r>
          </w:p>
          <w:p w:rsidRPr="00822EF1" w:rsidR="00822EF1" w:rsidP="00F03033" w:rsidRDefault="00822EF1" w14:paraId="3B9C7ADD" w14:textId="77777777">
            <w:pPr>
              <w:rPr>
                <w:rFonts w:ascii="Arial" w:hAnsi="Arial" w:cs="Arial"/>
                <w:iCs/>
              </w:rPr>
            </w:pPr>
          </w:p>
          <w:p w:rsidRPr="00822EF1" w:rsidR="00D21D98" w:rsidP="487E408E" w:rsidRDefault="001F62B8" w14:paraId="43E187D9" w14:textId="451A85EE">
            <w:pPr>
              <w:rPr>
                <w:rFonts w:ascii="Arial" w:hAnsi="Arial" w:cs="Arial"/>
              </w:rPr>
            </w:pPr>
            <w:r w:rsidRPr="487E408E" w:rsidR="001F62B8">
              <w:rPr>
                <w:rFonts w:ascii="Arial" w:hAnsi="Arial" w:cs="Arial"/>
              </w:rPr>
              <w:t xml:space="preserve">Completion of the Level 4 </w:t>
            </w:r>
            <w:r w:rsidRPr="487E408E" w:rsidR="00B0248C">
              <w:rPr>
                <w:rFonts w:ascii="Arial" w:hAnsi="Arial" w:cs="Arial"/>
              </w:rPr>
              <w:t>certificate</w:t>
            </w:r>
            <w:r w:rsidRPr="487E408E" w:rsidR="001F62B8">
              <w:rPr>
                <w:rFonts w:ascii="Arial" w:hAnsi="Arial" w:cs="Arial"/>
              </w:rPr>
              <w:t xml:space="preserve"> may support students to progress to the 2</w:t>
            </w:r>
            <w:r w:rsidRPr="487E408E" w:rsidR="001F62B8">
              <w:rPr>
                <w:rFonts w:ascii="Arial" w:hAnsi="Arial" w:cs="Arial"/>
                <w:vertAlign w:val="superscript"/>
              </w:rPr>
              <w:t>nd</w:t>
            </w:r>
            <w:r w:rsidRPr="487E408E" w:rsidR="001F62B8">
              <w:rPr>
                <w:rFonts w:ascii="Arial" w:hAnsi="Arial" w:cs="Arial"/>
              </w:rPr>
              <w:t xml:space="preserve"> year of the Open University</w:t>
            </w:r>
            <w:r w:rsidRPr="487E408E" w:rsidR="00B0248C">
              <w:rPr>
                <w:rFonts w:ascii="Arial" w:hAnsi="Arial" w:cs="Arial"/>
              </w:rPr>
              <w:t xml:space="preserve"> Nursing </w:t>
            </w:r>
            <w:bookmarkStart w:name="_Int_Kf54pZU0" w:id="465048222"/>
            <w:r w:rsidRPr="487E408E" w:rsidR="01507C23">
              <w:rPr>
                <w:rFonts w:ascii="Arial" w:hAnsi="Arial" w:cs="Arial"/>
              </w:rPr>
              <w:t>Degree,</w:t>
            </w:r>
            <w:bookmarkEnd w:id="465048222"/>
            <w:r w:rsidRPr="487E408E" w:rsidR="00B0248C">
              <w:rPr>
                <w:rFonts w:ascii="Arial" w:hAnsi="Arial" w:cs="Arial"/>
              </w:rPr>
              <w:t xml:space="preserve"> however, the student will need to complete a bridging qualification </w:t>
            </w:r>
            <w:r w:rsidRPr="487E408E" w:rsidR="00AD51E4">
              <w:rPr>
                <w:rFonts w:ascii="Arial" w:hAnsi="Arial" w:cs="Arial"/>
              </w:rPr>
              <w:t xml:space="preserve">to achieve the </w:t>
            </w:r>
            <w:r w:rsidRPr="487E408E" w:rsidR="009E5FA7">
              <w:rPr>
                <w:rFonts w:ascii="Arial" w:hAnsi="Arial" w:cs="Arial"/>
              </w:rPr>
              <w:t>competencies</w:t>
            </w:r>
            <w:r w:rsidRPr="487E408E" w:rsidR="00AD51E4">
              <w:rPr>
                <w:rFonts w:ascii="Arial" w:hAnsi="Arial" w:cs="Arial"/>
              </w:rPr>
              <w:t xml:space="preserve"> </w:t>
            </w:r>
            <w:r w:rsidRPr="487E408E" w:rsidR="009E5FA7">
              <w:rPr>
                <w:rFonts w:ascii="Arial" w:hAnsi="Arial" w:cs="Arial"/>
              </w:rPr>
              <w:t>based on medicines and sharps that are not required for this certificate. They must also</w:t>
            </w:r>
            <w:r w:rsidRPr="487E408E" w:rsidR="00B0248C">
              <w:rPr>
                <w:rFonts w:ascii="Arial" w:hAnsi="Arial" w:cs="Arial"/>
              </w:rPr>
              <w:t xml:space="preserve"> </w:t>
            </w:r>
            <w:r w:rsidRPr="487E408E" w:rsidR="005B63F5">
              <w:rPr>
                <w:rFonts w:ascii="Arial" w:hAnsi="Arial" w:cs="Arial"/>
              </w:rPr>
              <w:t xml:space="preserve">satisfy </w:t>
            </w:r>
            <w:r w:rsidRPr="487E408E" w:rsidR="009E5FA7">
              <w:rPr>
                <w:rFonts w:ascii="Arial" w:hAnsi="Arial" w:cs="Arial"/>
              </w:rPr>
              <w:t xml:space="preserve">other </w:t>
            </w:r>
            <w:r w:rsidRPr="487E408E" w:rsidR="005B63F5">
              <w:rPr>
                <w:rFonts w:ascii="Arial" w:hAnsi="Arial" w:cs="Arial"/>
              </w:rPr>
              <w:t xml:space="preserve">Open University requirements to be offered a place in year 2. </w:t>
            </w:r>
          </w:p>
          <w:p w:rsidRPr="00822EF1" w:rsidR="005B63F5" w:rsidP="00F03033" w:rsidRDefault="005B63F5" w14:paraId="3D20A074" w14:textId="3BC8B7BB">
            <w:pPr>
              <w:rPr>
                <w:rFonts w:ascii="Arial" w:hAnsi="Arial" w:cs="Arial"/>
                <w:iCs/>
              </w:rPr>
            </w:pPr>
            <w:r w:rsidRPr="00822EF1">
              <w:rPr>
                <w:rFonts w:ascii="Arial" w:hAnsi="Arial" w:cs="Arial"/>
                <w:iCs/>
              </w:rPr>
              <w:t>It may be possible for s</w:t>
            </w:r>
            <w:r w:rsidRPr="00822EF1" w:rsidR="00686D26">
              <w:rPr>
                <w:rFonts w:ascii="Arial" w:hAnsi="Arial" w:cs="Arial"/>
                <w:iCs/>
              </w:rPr>
              <w:t xml:space="preserve">tudents to progress to year </w:t>
            </w:r>
            <w:r w:rsidRPr="00822EF1" w:rsidR="00FD288B">
              <w:rPr>
                <w:rFonts w:ascii="Arial" w:hAnsi="Arial" w:cs="Arial"/>
                <w:iCs/>
              </w:rPr>
              <w:t xml:space="preserve">2 </w:t>
            </w:r>
            <w:r w:rsidRPr="00822EF1" w:rsidR="00686D26">
              <w:rPr>
                <w:rFonts w:ascii="Arial" w:hAnsi="Arial" w:cs="Arial"/>
                <w:iCs/>
              </w:rPr>
              <w:t xml:space="preserve">of a variety of health and social care degree in other universities, </w:t>
            </w:r>
            <w:r w:rsidRPr="00822EF1" w:rsidR="00977013">
              <w:rPr>
                <w:rFonts w:ascii="Arial" w:hAnsi="Arial" w:cs="Arial"/>
                <w:iCs/>
              </w:rPr>
              <w:t xml:space="preserve">but this </w:t>
            </w:r>
            <w:r w:rsidRPr="00822EF1" w:rsidR="009E5FA7">
              <w:rPr>
                <w:rFonts w:ascii="Arial" w:hAnsi="Arial" w:cs="Arial"/>
                <w:iCs/>
              </w:rPr>
              <w:t>may</w:t>
            </w:r>
            <w:r w:rsidRPr="00822EF1" w:rsidR="00977013">
              <w:rPr>
                <w:rFonts w:ascii="Arial" w:hAnsi="Arial" w:cs="Arial"/>
                <w:iCs/>
              </w:rPr>
              <w:t xml:space="preserve"> be on an ad hoc basis following </w:t>
            </w:r>
            <w:r w:rsidRPr="00822EF1" w:rsidR="009E5FA7">
              <w:rPr>
                <w:rFonts w:ascii="Arial" w:hAnsi="Arial" w:cs="Arial"/>
                <w:iCs/>
              </w:rPr>
              <w:t xml:space="preserve">direct </w:t>
            </w:r>
            <w:r w:rsidRPr="00822EF1" w:rsidR="00977013">
              <w:rPr>
                <w:rFonts w:ascii="Arial" w:hAnsi="Arial" w:cs="Arial"/>
                <w:iCs/>
              </w:rPr>
              <w:t xml:space="preserve">enquiry by the student with the university they wish to apply to. The university may </w:t>
            </w:r>
            <w:proofErr w:type="gramStart"/>
            <w:r w:rsidRPr="00822EF1" w:rsidR="00977013">
              <w:rPr>
                <w:rFonts w:ascii="Arial" w:hAnsi="Arial" w:cs="Arial"/>
                <w:iCs/>
              </w:rPr>
              <w:t>make a decision</w:t>
            </w:r>
            <w:proofErr w:type="gramEnd"/>
            <w:r w:rsidRPr="00822EF1" w:rsidR="00977013">
              <w:rPr>
                <w:rFonts w:ascii="Arial" w:hAnsi="Arial" w:cs="Arial"/>
                <w:iCs/>
              </w:rPr>
              <w:t xml:space="preserve"> to accept the certificate in lieu of the first year of their programme and allow the student to begin in year 2. </w:t>
            </w:r>
          </w:p>
          <w:p w:rsidRPr="005077DD" w:rsidR="00480A08" w:rsidP="00F03033" w:rsidRDefault="00480A08" w14:paraId="3E2562EE" w14:textId="77777777">
            <w:pPr>
              <w:rPr>
                <w:rFonts w:ascii="Arial" w:hAnsi="Arial" w:cs="Arial"/>
                <w:i/>
                <w:sz w:val="22"/>
                <w:szCs w:val="22"/>
              </w:rPr>
            </w:pPr>
          </w:p>
        </w:tc>
      </w:tr>
    </w:tbl>
    <w:p w:rsidR="00404CC2" w:rsidP="00C7261A" w:rsidRDefault="00404CC2" w14:paraId="2ECB46C3"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7F0A7A" w:rsidR="002750D8" w:rsidTr="002750D8" w14:paraId="415810E9" w14:textId="77777777">
        <w:tc>
          <w:tcPr>
            <w:tcW w:w="8748" w:type="dxa"/>
            <w:shd w:val="clear" w:color="auto" w:fill="E6E6E6"/>
          </w:tcPr>
          <w:p w:rsidRPr="007F0A7A" w:rsidR="002750D8" w:rsidP="002750D8" w:rsidRDefault="002750D8" w14:paraId="476679B6" w14:textId="4A2ACA1A">
            <w:pPr>
              <w:rPr>
                <w:rFonts w:ascii="Arial" w:hAnsi="Arial" w:cs="Arial"/>
                <w:sz w:val="22"/>
                <w:szCs w:val="22"/>
              </w:rPr>
            </w:pPr>
            <w:r w:rsidRPr="007F0A7A">
              <w:rPr>
                <w:rFonts w:ascii="Arial" w:hAnsi="Arial" w:cs="Arial"/>
                <w:sz w:val="22"/>
                <w:szCs w:val="22"/>
              </w:rPr>
              <w:t>2.3 For Foundation Degrees</w:t>
            </w:r>
            <w:r w:rsidRPr="007F0A7A" w:rsidR="005668E2">
              <w:rPr>
                <w:rFonts w:ascii="Arial" w:hAnsi="Arial" w:cs="Arial"/>
                <w:sz w:val="22"/>
                <w:szCs w:val="22"/>
              </w:rPr>
              <w:t xml:space="preserve">, please list where the </w:t>
            </w:r>
            <w:r w:rsidRPr="007F0A7A" w:rsidR="008E1D25">
              <w:rPr>
                <w:rFonts w:ascii="Arial" w:hAnsi="Arial" w:cs="Arial"/>
                <w:sz w:val="22"/>
                <w:szCs w:val="22"/>
              </w:rPr>
              <w:t>60-credit</w:t>
            </w:r>
            <w:r w:rsidRPr="007F0A7A" w:rsidR="005668E2">
              <w:rPr>
                <w:rFonts w:ascii="Arial" w:hAnsi="Arial" w:cs="Arial"/>
                <w:sz w:val="22"/>
                <w:szCs w:val="22"/>
              </w:rPr>
              <w:t xml:space="preserve"> work-related learning takes place</w:t>
            </w:r>
            <w:r w:rsidR="005C4BBB">
              <w:rPr>
                <w:rFonts w:ascii="Arial" w:hAnsi="Arial" w:cs="Arial"/>
                <w:sz w:val="22"/>
                <w:szCs w:val="22"/>
              </w:rPr>
              <w:t xml:space="preserve">. </w:t>
            </w:r>
            <w:r w:rsidRPr="00AB4241" w:rsidR="005C4BBB">
              <w:rPr>
                <w:rFonts w:ascii="Arial" w:hAnsi="Arial" w:cs="Arial"/>
                <w:sz w:val="22"/>
                <w:szCs w:val="22"/>
              </w:rPr>
              <w:t xml:space="preserve">For apprenticeships </w:t>
            </w:r>
            <w:r w:rsidRPr="00AB4241" w:rsidR="00384BCF">
              <w:rPr>
                <w:rFonts w:ascii="Arial" w:hAnsi="Arial" w:cs="Arial"/>
                <w:sz w:val="22"/>
                <w:szCs w:val="22"/>
              </w:rPr>
              <w:t>an articulation of how the work based learning and academic content are organised with the award.</w:t>
            </w:r>
            <w:r w:rsidR="00384BCF">
              <w:rPr>
                <w:rFonts w:ascii="Arial" w:hAnsi="Arial" w:cs="Arial"/>
                <w:sz w:val="22"/>
                <w:szCs w:val="22"/>
              </w:rPr>
              <w:t xml:space="preserve"> </w:t>
            </w:r>
          </w:p>
        </w:tc>
      </w:tr>
      <w:tr w:rsidRPr="007F0A7A" w:rsidR="002750D8" w:rsidTr="002750D8" w14:paraId="393F2AF3" w14:textId="77777777">
        <w:trPr>
          <w:trHeight w:val="974"/>
        </w:trPr>
        <w:tc>
          <w:tcPr>
            <w:tcW w:w="8748" w:type="dxa"/>
            <w:shd w:val="clear" w:color="auto" w:fill="auto"/>
          </w:tcPr>
          <w:p w:rsidRPr="007F0A7A" w:rsidR="002750D8" w:rsidP="002750D8" w:rsidRDefault="002750D8" w14:paraId="6A8D93A8" w14:textId="77777777">
            <w:pPr>
              <w:rPr>
                <w:rFonts w:ascii="Arial" w:hAnsi="Arial" w:cs="Arial"/>
                <w:i/>
                <w:sz w:val="22"/>
                <w:szCs w:val="22"/>
              </w:rPr>
            </w:pPr>
          </w:p>
          <w:p w:rsidRPr="00822EF1" w:rsidR="002750D8" w:rsidP="002750D8" w:rsidRDefault="008E1D25" w14:paraId="54668C24" w14:textId="7D2247F3">
            <w:pPr>
              <w:rPr>
                <w:rFonts w:ascii="Arial" w:hAnsi="Arial" w:cs="Arial"/>
                <w:iCs/>
              </w:rPr>
            </w:pPr>
            <w:r w:rsidRPr="00822EF1">
              <w:rPr>
                <w:rFonts w:ascii="Arial" w:hAnsi="Arial" w:cs="Arial"/>
                <w:iCs/>
              </w:rPr>
              <w:t>N/A</w:t>
            </w:r>
            <w:r w:rsidRPr="00822EF1" w:rsidR="00822EF1">
              <w:rPr>
                <w:rFonts w:ascii="Arial" w:hAnsi="Arial" w:cs="Arial"/>
                <w:iCs/>
              </w:rPr>
              <w:t>.</w:t>
            </w:r>
          </w:p>
          <w:p w:rsidRPr="007F0A7A" w:rsidR="002750D8" w:rsidP="002750D8" w:rsidRDefault="002750D8" w14:paraId="7D1B216F" w14:textId="77777777">
            <w:pPr>
              <w:rPr>
                <w:rFonts w:ascii="Arial" w:hAnsi="Arial" w:cs="Arial"/>
                <w:i/>
                <w:sz w:val="22"/>
                <w:szCs w:val="22"/>
              </w:rPr>
            </w:pPr>
          </w:p>
          <w:p w:rsidRPr="007F0A7A" w:rsidR="002750D8" w:rsidP="002750D8" w:rsidRDefault="002750D8" w14:paraId="14DE8FCB" w14:textId="77777777">
            <w:pPr>
              <w:rPr>
                <w:rFonts w:ascii="Arial" w:hAnsi="Arial" w:cs="Arial"/>
                <w:i/>
                <w:sz w:val="22"/>
                <w:szCs w:val="22"/>
              </w:rPr>
            </w:pPr>
          </w:p>
        </w:tc>
      </w:tr>
    </w:tbl>
    <w:p w:rsidRPr="007F0A7A" w:rsidR="00563D81" w:rsidP="00C7261A" w:rsidRDefault="00563D81" w14:paraId="475F7BB4"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5077DD" w:rsidR="002750D8" w:rsidTr="002750D8" w14:paraId="041CBE01" w14:textId="77777777">
        <w:tc>
          <w:tcPr>
            <w:tcW w:w="8748" w:type="dxa"/>
            <w:shd w:val="clear" w:color="auto" w:fill="E6E6E6"/>
          </w:tcPr>
          <w:p w:rsidRPr="005077DD" w:rsidR="002750D8" w:rsidP="002750D8" w:rsidRDefault="002750D8" w14:paraId="2BFF81A1" w14:textId="650FE163">
            <w:pPr>
              <w:rPr>
                <w:rFonts w:ascii="Arial" w:hAnsi="Arial" w:cs="Arial"/>
                <w:sz w:val="22"/>
                <w:szCs w:val="22"/>
              </w:rPr>
            </w:pPr>
            <w:r w:rsidRPr="007F0A7A">
              <w:rPr>
                <w:rFonts w:ascii="Arial" w:hAnsi="Arial" w:cs="Arial"/>
                <w:sz w:val="22"/>
                <w:szCs w:val="22"/>
              </w:rPr>
              <w:t>2.4 List of all exit awards</w:t>
            </w:r>
          </w:p>
        </w:tc>
      </w:tr>
      <w:tr w:rsidRPr="005077DD" w:rsidR="002750D8" w:rsidTr="002750D8" w14:paraId="7244A765" w14:textId="77777777">
        <w:trPr>
          <w:trHeight w:val="974"/>
        </w:trPr>
        <w:tc>
          <w:tcPr>
            <w:tcW w:w="8748" w:type="dxa"/>
            <w:shd w:val="clear" w:color="auto" w:fill="auto"/>
          </w:tcPr>
          <w:p w:rsidRPr="005077DD" w:rsidR="002750D8" w:rsidP="002750D8" w:rsidRDefault="002750D8" w14:paraId="5DB1EEE6" w14:textId="77777777">
            <w:pPr>
              <w:rPr>
                <w:rFonts w:ascii="Arial" w:hAnsi="Arial" w:cs="Arial"/>
                <w:i/>
                <w:sz w:val="22"/>
                <w:szCs w:val="22"/>
              </w:rPr>
            </w:pPr>
          </w:p>
          <w:p w:rsidRPr="004B7851" w:rsidR="002750D8" w:rsidP="002750D8" w:rsidRDefault="00B36581" w14:paraId="02712BB6" w14:textId="42779F08">
            <w:pPr>
              <w:rPr>
                <w:rFonts w:ascii="Arial" w:hAnsi="Arial" w:cs="Arial"/>
                <w:iCs/>
                <w:sz w:val="22"/>
                <w:szCs w:val="22"/>
              </w:rPr>
            </w:pPr>
            <w:r w:rsidRPr="00822EF1">
              <w:rPr>
                <w:rFonts w:ascii="Arial" w:hAnsi="Arial" w:cs="Arial"/>
                <w:iCs/>
              </w:rPr>
              <w:t xml:space="preserve">There is no exit award for this qualification. Students must successfully complete K102, K104 and the </w:t>
            </w:r>
            <w:r w:rsidRPr="00822EF1" w:rsidR="004B7851">
              <w:rPr>
                <w:rFonts w:ascii="Arial" w:hAnsi="Arial" w:cs="Arial"/>
                <w:iCs/>
              </w:rPr>
              <w:t>accompanying</w:t>
            </w:r>
            <w:r w:rsidRPr="00822EF1">
              <w:rPr>
                <w:rFonts w:ascii="Arial" w:hAnsi="Arial" w:cs="Arial"/>
                <w:iCs/>
              </w:rPr>
              <w:t xml:space="preserve"> 770 work placement hours </w:t>
            </w:r>
            <w:r w:rsidRPr="00822EF1" w:rsidR="000C566D">
              <w:rPr>
                <w:rFonts w:ascii="Arial" w:hAnsi="Arial" w:cs="Arial"/>
                <w:iCs/>
              </w:rPr>
              <w:t>to complete the course</w:t>
            </w:r>
            <w:r w:rsidRPr="004B7851" w:rsidR="000C566D">
              <w:rPr>
                <w:rFonts w:ascii="Arial" w:hAnsi="Arial" w:cs="Arial"/>
                <w:iCs/>
                <w:sz w:val="22"/>
                <w:szCs w:val="22"/>
              </w:rPr>
              <w:t xml:space="preserve">. </w:t>
            </w:r>
          </w:p>
          <w:p w:rsidRPr="005077DD" w:rsidR="00EE43C7" w:rsidP="002750D8" w:rsidRDefault="00EE43C7" w14:paraId="6BEE24E3" w14:textId="77777777">
            <w:pPr>
              <w:rPr>
                <w:rFonts w:ascii="Arial" w:hAnsi="Arial" w:cs="Arial"/>
                <w:i/>
                <w:sz w:val="22"/>
                <w:szCs w:val="22"/>
              </w:rPr>
            </w:pPr>
          </w:p>
          <w:p w:rsidRPr="005077DD" w:rsidR="002750D8" w:rsidP="002750D8" w:rsidRDefault="002750D8" w14:paraId="4AA68B8E" w14:textId="77777777">
            <w:pPr>
              <w:rPr>
                <w:rFonts w:ascii="Arial" w:hAnsi="Arial" w:cs="Arial"/>
                <w:i/>
                <w:sz w:val="22"/>
                <w:szCs w:val="22"/>
              </w:rPr>
            </w:pPr>
          </w:p>
        </w:tc>
      </w:tr>
    </w:tbl>
    <w:p w:rsidR="00651210" w:rsidRDefault="00651210" w14:paraId="1D80EBBD" w14:textId="77777777">
      <w:pPr>
        <w:rPr>
          <w:rFonts w:ascii="Arial" w:hAnsi="Arial" w:eastAsia="Times New Roman" w:cs="Arial"/>
          <w:noProof/>
          <w:sz w:val="22"/>
          <w:szCs w:val="22"/>
          <w:lang w:val="en-US" w:eastAsia="en-GB"/>
        </w:rPr>
      </w:pPr>
      <w:r>
        <w:rPr>
          <w:rFonts w:ascii="Arial" w:hAnsi="Arial" w:cs="Arial"/>
        </w:rPr>
        <w:br w:type="page"/>
      </w:r>
    </w:p>
    <w:p w:rsidR="00651210" w:rsidP="00C7261A" w:rsidRDefault="00651210" w14:paraId="75E064C2" w14:textId="77777777">
      <w:pPr>
        <w:pStyle w:val="DMSNormal"/>
        <w:rPr>
          <w:rFonts w:ascii="Arial" w:hAnsi="Arial" w:cs="Arial"/>
        </w:rPr>
        <w:sectPr w:rsidR="00651210" w:rsidSect="00651210">
          <w:headerReference w:type="even" r:id="rId10"/>
          <w:headerReference w:type="default" r:id="rId11"/>
          <w:footerReference w:type="even" r:id="rId12"/>
          <w:footerReference w:type="default" r:id="rId13"/>
          <w:headerReference w:type="first" r:id="rId14"/>
          <w:footerReference w:type="first" r:id="rId15"/>
          <w:pgSz w:w="11906" w:h="16838" w:orient="portrait"/>
          <w:pgMar w:top="1440" w:right="1797" w:bottom="1440" w:left="1797" w:header="708" w:footer="708" w:gutter="0"/>
          <w:pgNumType w:start="1"/>
          <w:cols w:space="708"/>
          <w:docGrid w:linePitch="360"/>
        </w:sectPr>
      </w:pPr>
    </w:p>
    <w:tbl>
      <w:tblPr>
        <w:tblpPr w:leftFromText="180" w:rightFromText="180" w:vertAnchor="text" w:tblpY="-431"/>
        <w:tblW w:w="14601" w:type="dxa"/>
        <w:tblLook w:val="01E0" w:firstRow="1" w:lastRow="1" w:firstColumn="1" w:lastColumn="1" w:noHBand="0" w:noVBand="0"/>
      </w:tblPr>
      <w:tblGrid>
        <w:gridCol w:w="14601"/>
      </w:tblGrid>
      <w:tr w:rsidRPr="007F0A7A" w:rsidR="00827420" w:rsidTr="00883021" w14:paraId="297C1563" w14:textId="77777777">
        <w:trPr>
          <w:trHeight w:val="887"/>
        </w:trPr>
        <w:tc>
          <w:tcPr>
            <w:tcW w:w="14601" w:type="dxa"/>
          </w:tcPr>
          <w:p w:rsidR="00827420" w:rsidP="00827420" w:rsidRDefault="00827420" w14:paraId="3C866209" w14:textId="77777777">
            <w:pPr>
              <w:pStyle w:val="Level1"/>
              <w:numPr>
                <w:ilvl w:val="0"/>
                <w:numId w:val="0"/>
              </w:numPr>
              <w:spacing w:after="0" w:line="240" w:lineRule="auto"/>
              <w:ind w:firstLine="120"/>
              <w:jc w:val="left"/>
              <w:rPr>
                <w:rFonts w:ascii="Arial" w:hAnsi="Arial" w:cs="Arial"/>
                <w:b/>
              </w:rPr>
            </w:pPr>
            <w:bookmarkStart w:name="_Toc524937023" w:id="1"/>
          </w:p>
          <w:p w:rsidR="00827420" w:rsidP="00827420" w:rsidRDefault="00827420" w14:paraId="02764C15" w14:textId="6D892311">
            <w:pPr>
              <w:pStyle w:val="Level1"/>
              <w:numPr>
                <w:ilvl w:val="0"/>
                <w:numId w:val="0"/>
              </w:numPr>
              <w:spacing w:after="0" w:line="240" w:lineRule="auto"/>
              <w:ind w:firstLine="120"/>
              <w:jc w:val="left"/>
              <w:rPr>
                <w:rFonts w:ascii="Arial" w:hAnsi="Arial" w:cs="Arial"/>
                <w:b/>
              </w:rPr>
            </w:pPr>
            <w:r w:rsidRPr="007F0A7A">
              <w:rPr>
                <w:rFonts w:ascii="Arial" w:hAnsi="Arial" w:cs="Arial"/>
                <w:b/>
              </w:rPr>
              <w:t>3.  Programme structure and learning outcomes</w:t>
            </w:r>
            <w:bookmarkEnd w:id="1"/>
          </w:p>
          <w:p w:rsidR="00827420" w:rsidP="00827420" w:rsidRDefault="00827420" w14:paraId="0F516F6A" w14:textId="77777777">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 xml:space="preserve">(The structure for any part-time delivery should be presented separately in this section.) </w:t>
            </w:r>
          </w:p>
          <w:p w:rsidR="00447D27" w:rsidP="00827420" w:rsidRDefault="00E7168D" w14:paraId="58DD898C" w14:textId="3BBF7B20">
            <w:pPr>
              <w:pStyle w:val="Level1"/>
              <w:numPr>
                <w:ilvl w:val="0"/>
                <w:numId w:val="0"/>
              </w:numPr>
              <w:spacing w:after="0" w:line="240" w:lineRule="auto"/>
              <w:ind w:firstLine="120"/>
              <w:jc w:val="left"/>
              <w:rPr>
                <w:rFonts w:ascii="Arial" w:hAnsi="Arial" w:cs="Arial"/>
                <w:b/>
                <w:i/>
                <w:sz w:val="20"/>
              </w:rPr>
            </w:pPr>
            <w:r>
              <w:rPr>
                <w:rFonts w:ascii="Arial" w:hAnsi="Arial" w:cs="Arial"/>
                <w:b/>
                <w:i/>
                <w:sz w:val="20"/>
              </w:rPr>
              <w:t>Please adjust ‘levels’ to reflect SCQF if applicable</w:t>
            </w:r>
          </w:p>
          <w:p w:rsidRPr="00827420" w:rsidR="00827420" w:rsidP="00827420" w:rsidRDefault="00827420" w14:paraId="422BE850" w14:textId="77777777">
            <w:pPr>
              <w:pStyle w:val="Level1"/>
              <w:numPr>
                <w:ilvl w:val="0"/>
                <w:numId w:val="0"/>
              </w:numPr>
              <w:spacing w:after="0" w:line="240" w:lineRule="auto"/>
              <w:ind w:firstLine="120"/>
              <w:jc w:val="left"/>
              <w:rPr>
                <w:rFonts w:ascii="Arial" w:hAnsi="Arial" w:cs="Arial"/>
                <w:b/>
                <w:i/>
                <w:sz w:val="20"/>
              </w:rPr>
            </w:pPr>
          </w:p>
        </w:tc>
      </w:tr>
    </w:tbl>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111"/>
        <w:gridCol w:w="1137"/>
        <w:gridCol w:w="2103"/>
        <w:gridCol w:w="1133"/>
        <w:gridCol w:w="2257"/>
        <w:gridCol w:w="1207"/>
      </w:tblGrid>
      <w:tr w:rsidRPr="00010662" w:rsidR="00883021" w:rsidTr="487E408E" w14:paraId="0AE41071" w14:textId="77777777">
        <w:trPr>
          <w:trHeight w:val="522"/>
          <w:tblHeader/>
        </w:trPr>
        <w:tc>
          <w:tcPr>
            <w:tcW w:w="5000" w:type="pct"/>
            <w:gridSpan w:val="6"/>
            <w:tcBorders>
              <w:top w:val="single" w:color="auto" w:sz="4" w:space="0"/>
              <w:left w:val="single" w:color="auto" w:sz="4" w:space="0"/>
              <w:bottom w:val="single" w:color="auto" w:sz="4" w:space="0"/>
              <w:right w:val="single" w:color="auto" w:sz="4" w:space="0"/>
            </w:tcBorders>
            <w:shd w:val="clear" w:color="auto" w:fill="E6E6E6"/>
            <w:tcMar/>
          </w:tcPr>
          <w:p w:rsidRPr="00010662" w:rsidR="00883021" w:rsidP="008D7DD4" w:rsidRDefault="00883021" w14:paraId="3AA945B5" w14:textId="442562B0">
            <w:pPr>
              <w:spacing w:line="276" w:lineRule="auto"/>
              <w:rPr>
                <w:rFonts w:ascii="Arial" w:hAnsi="Arial" w:cs="Arial"/>
                <w:b/>
                <w:sz w:val="22"/>
                <w:szCs w:val="22"/>
              </w:rPr>
            </w:pPr>
            <w:r w:rsidRPr="00010662">
              <w:rPr>
                <w:rFonts w:ascii="Arial" w:hAnsi="Arial" w:cs="Arial"/>
                <w:b/>
                <w:sz w:val="22"/>
                <w:szCs w:val="22"/>
              </w:rPr>
              <w:t xml:space="preserve">Programme Structure - LEVEL </w:t>
            </w:r>
            <w:r>
              <w:rPr>
                <w:rFonts w:ascii="Arial" w:hAnsi="Arial" w:cs="Arial"/>
                <w:b/>
                <w:sz w:val="22"/>
                <w:szCs w:val="22"/>
              </w:rPr>
              <w:t>4</w:t>
            </w:r>
          </w:p>
        </w:tc>
      </w:tr>
      <w:tr w:rsidRPr="00010662" w:rsidR="00883021" w:rsidTr="487E408E" w14:paraId="20B0A3E1" w14:textId="77777777">
        <w:trPr>
          <w:tblHeader/>
        </w:trPr>
        <w:tc>
          <w:tcPr>
            <w:tcW w:w="2191" w:type="pct"/>
            <w:shd w:val="clear" w:color="auto" w:fill="E6E6E6"/>
            <w:tcMar/>
          </w:tcPr>
          <w:p w:rsidRPr="00010662" w:rsidR="00883021" w:rsidP="008D7DD4" w:rsidRDefault="00883021" w14:paraId="6A5770CD" w14:textId="77777777">
            <w:pPr>
              <w:spacing w:line="276" w:lineRule="auto"/>
              <w:rPr>
                <w:rFonts w:ascii="Arial" w:hAnsi="Arial" w:cs="Arial"/>
                <w:b/>
                <w:sz w:val="22"/>
                <w:szCs w:val="22"/>
              </w:rPr>
            </w:pPr>
            <w:r w:rsidRPr="00010662">
              <w:rPr>
                <w:rFonts w:ascii="Arial" w:hAnsi="Arial" w:cs="Arial"/>
                <w:b/>
                <w:sz w:val="22"/>
                <w:szCs w:val="22"/>
              </w:rPr>
              <w:t>Compulsory modules</w:t>
            </w:r>
          </w:p>
        </w:tc>
        <w:tc>
          <w:tcPr>
            <w:tcW w:w="408" w:type="pct"/>
            <w:shd w:val="clear" w:color="auto" w:fill="E6E6E6"/>
            <w:tcMar/>
          </w:tcPr>
          <w:p w:rsidRPr="00010662" w:rsidR="00883021" w:rsidP="008D7DD4" w:rsidRDefault="00883021" w14:paraId="378F59B1" w14:textId="77777777">
            <w:pPr>
              <w:spacing w:line="276" w:lineRule="auto"/>
              <w:rPr>
                <w:rFonts w:ascii="Arial" w:hAnsi="Arial" w:cs="Arial"/>
                <w:b/>
                <w:sz w:val="22"/>
                <w:szCs w:val="22"/>
              </w:rPr>
            </w:pPr>
            <w:r w:rsidRPr="00010662">
              <w:rPr>
                <w:rFonts w:ascii="Arial" w:hAnsi="Arial" w:cs="Arial"/>
                <w:b/>
                <w:sz w:val="22"/>
                <w:szCs w:val="22"/>
              </w:rPr>
              <w:t>Credit points</w:t>
            </w:r>
          </w:p>
        </w:tc>
        <w:tc>
          <w:tcPr>
            <w:tcW w:w="754" w:type="pct"/>
            <w:shd w:val="clear" w:color="auto" w:fill="E6E6E6"/>
            <w:tcMar/>
          </w:tcPr>
          <w:p w:rsidRPr="00010662" w:rsidR="00883021" w:rsidP="008D7DD4" w:rsidRDefault="00883021" w14:paraId="1170A063" w14:textId="77777777">
            <w:pPr>
              <w:spacing w:line="276" w:lineRule="auto"/>
              <w:rPr>
                <w:rFonts w:ascii="Arial" w:hAnsi="Arial" w:cs="Arial"/>
                <w:b/>
                <w:sz w:val="22"/>
                <w:szCs w:val="22"/>
              </w:rPr>
            </w:pPr>
          </w:p>
        </w:tc>
        <w:tc>
          <w:tcPr>
            <w:tcW w:w="406" w:type="pct"/>
            <w:shd w:val="clear" w:color="auto" w:fill="E0E0E0"/>
            <w:tcMar/>
          </w:tcPr>
          <w:p w:rsidRPr="00010662" w:rsidR="00883021" w:rsidP="008D7DD4" w:rsidRDefault="00883021" w14:paraId="28C5BB93" w14:textId="77777777">
            <w:pPr>
              <w:spacing w:line="276" w:lineRule="auto"/>
              <w:rPr>
                <w:rFonts w:ascii="Arial" w:hAnsi="Arial" w:cs="Arial"/>
                <w:b/>
                <w:sz w:val="22"/>
                <w:szCs w:val="22"/>
              </w:rPr>
            </w:pPr>
            <w:r w:rsidRPr="00010662">
              <w:rPr>
                <w:rFonts w:ascii="Arial" w:hAnsi="Arial" w:cs="Arial"/>
                <w:b/>
                <w:sz w:val="22"/>
                <w:szCs w:val="22"/>
              </w:rPr>
              <w:t>Credit points</w:t>
            </w:r>
          </w:p>
        </w:tc>
        <w:tc>
          <w:tcPr>
            <w:tcW w:w="809" w:type="pct"/>
            <w:shd w:val="clear" w:color="auto" w:fill="E0E0E0"/>
            <w:tcMar/>
          </w:tcPr>
          <w:p w:rsidRPr="00010662" w:rsidR="00883021" w:rsidP="008D7DD4" w:rsidRDefault="00883021" w14:paraId="44B9C66D" w14:textId="77777777">
            <w:pPr>
              <w:spacing w:line="276" w:lineRule="auto"/>
              <w:rPr>
                <w:rFonts w:ascii="Arial" w:hAnsi="Arial" w:cs="Arial"/>
                <w:b/>
                <w:sz w:val="22"/>
                <w:szCs w:val="22"/>
              </w:rPr>
            </w:pPr>
            <w:r w:rsidRPr="00010662">
              <w:rPr>
                <w:rFonts w:ascii="Arial" w:hAnsi="Arial" w:cs="Arial"/>
                <w:b/>
                <w:sz w:val="22"/>
                <w:szCs w:val="22"/>
              </w:rPr>
              <w:t xml:space="preserve">Is module </w:t>
            </w:r>
            <w:proofErr w:type="spellStart"/>
            <w:r w:rsidRPr="00010662">
              <w:rPr>
                <w:rFonts w:ascii="Arial" w:hAnsi="Arial" w:cs="Arial"/>
                <w:b/>
                <w:sz w:val="22"/>
                <w:szCs w:val="22"/>
              </w:rPr>
              <w:t>compensatable</w:t>
            </w:r>
            <w:proofErr w:type="spellEnd"/>
            <w:r w:rsidRPr="00010662">
              <w:rPr>
                <w:rFonts w:ascii="Arial" w:hAnsi="Arial" w:cs="Arial"/>
                <w:b/>
                <w:sz w:val="22"/>
                <w:szCs w:val="22"/>
              </w:rPr>
              <w:t>?</w:t>
            </w:r>
          </w:p>
        </w:tc>
        <w:tc>
          <w:tcPr>
            <w:tcW w:w="433" w:type="pct"/>
            <w:shd w:val="clear" w:color="auto" w:fill="E0E0E0"/>
            <w:tcMar/>
          </w:tcPr>
          <w:p w:rsidRPr="00010662" w:rsidR="00883021" w:rsidP="008D7DD4" w:rsidRDefault="00883021" w14:paraId="25FE1D24" w14:textId="77777777">
            <w:pPr>
              <w:spacing w:line="276" w:lineRule="auto"/>
              <w:rPr>
                <w:rFonts w:ascii="Arial" w:hAnsi="Arial" w:cs="Arial"/>
                <w:b/>
                <w:sz w:val="22"/>
                <w:szCs w:val="22"/>
              </w:rPr>
            </w:pPr>
            <w:r w:rsidRPr="00010662">
              <w:rPr>
                <w:rFonts w:ascii="Arial" w:hAnsi="Arial" w:cs="Arial"/>
                <w:b/>
                <w:sz w:val="22"/>
                <w:szCs w:val="22"/>
              </w:rPr>
              <w:t>Semester runs in</w:t>
            </w:r>
          </w:p>
        </w:tc>
      </w:tr>
      <w:tr w:rsidRPr="00010662" w:rsidR="00883021" w:rsidTr="487E408E" w14:paraId="679C04BB" w14:textId="77777777">
        <w:trPr>
          <w:trHeight w:val="1078"/>
        </w:trPr>
        <w:tc>
          <w:tcPr>
            <w:tcW w:w="2191" w:type="pct"/>
            <w:tcBorders>
              <w:bottom w:val="single" w:color="auto" w:sz="4" w:space="0"/>
            </w:tcBorders>
            <w:shd w:val="clear" w:color="auto" w:fill="auto"/>
            <w:tcMar/>
          </w:tcPr>
          <w:p w:rsidR="00883021" w:rsidP="008D7DD4" w:rsidRDefault="004B7851" w14:paraId="00197549" w14:textId="77777777">
            <w:pPr>
              <w:spacing w:line="276" w:lineRule="auto"/>
              <w:rPr>
                <w:rFonts w:ascii="Arial" w:hAnsi="Arial" w:cs="Arial"/>
                <w:b/>
                <w:bCs/>
                <w:sz w:val="20"/>
                <w:szCs w:val="20"/>
              </w:rPr>
            </w:pPr>
            <w:r>
              <w:rPr>
                <w:rFonts w:ascii="Arial (W1)" w:hAnsi="Arial (W1)" w:cs="Arial"/>
                <w:sz w:val="21"/>
              </w:rPr>
              <w:t xml:space="preserve"> </w:t>
            </w:r>
            <w:r w:rsidRPr="00B36E2B">
              <w:rPr>
                <w:rFonts w:ascii="Arial (W1)" w:hAnsi="Arial (W1)" w:cs="Arial"/>
                <w:b/>
                <w:bCs/>
                <w:sz w:val="21"/>
              </w:rPr>
              <w:t>K102</w:t>
            </w:r>
            <w:r>
              <w:rPr>
                <w:rFonts w:ascii="Arial (W1)" w:hAnsi="Arial (W1)" w:cs="Arial"/>
                <w:sz w:val="21"/>
              </w:rPr>
              <w:t xml:space="preserve"> </w:t>
            </w:r>
            <w:r w:rsidRPr="00676E08" w:rsidR="003F7A1C">
              <w:rPr>
                <w:rFonts w:ascii="Arial" w:hAnsi="Arial" w:cs="Arial"/>
                <w:b/>
                <w:bCs/>
                <w:sz w:val="20"/>
                <w:szCs w:val="20"/>
              </w:rPr>
              <w:t>Introducing Health and Social care</w:t>
            </w:r>
          </w:p>
          <w:p w:rsidR="00082596" w:rsidP="008D7DD4" w:rsidRDefault="00082596" w14:paraId="1EDAA201" w14:textId="77777777">
            <w:pPr>
              <w:spacing w:line="276" w:lineRule="auto"/>
              <w:rPr>
                <w:rFonts w:ascii="Arial (W1)" w:hAnsi="Arial (W1)" w:cs="Arial"/>
                <w:b/>
                <w:bCs/>
                <w:sz w:val="20"/>
                <w:szCs w:val="20"/>
              </w:rPr>
            </w:pPr>
          </w:p>
          <w:p w:rsidRPr="00010662" w:rsidR="00082596" w:rsidP="487E408E" w:rsidRDefault="00082596" w14:paraId="77C26A10" w14:textId="1B3A4351">
            <w:pPr>
              <w:spacing w:line="276" w:lineRule="auto"/>
              <w:rPr>
                <w:rFonts w:ascii="Arial" w:hAnsi="Arial" w:cs="Arial"/>
                <w:b w:val="1"/>
                <w:bCs w:val="1"/>
                <w:sz w:val="20"/>
                <w:szCs w:val="20"/>
              </w:rPr>
            </w:pPr>
            <w:r w:rsidRPr="487E408E" w:rsidR="00082596">
              <w:rPr>
                <w:rFonts w:ascii="Arial (W1)" w:hAnsi="Arial (W1)" w:cs="Arial"/>
                <w:b w:val="1"/>
                <w:bCs w:val="1"/>
                <w:sz w:val="20"/>
                <w:szCs w:val="20"/>
              </w:rPr>
              <w:t>K</w:t>
            </w:r>
            <w:bookmarkStart w:name="_Int_sPkH8Zvx" w:id="619313223"/>
            <w:r w:rsidRPr="487E408E" w:rsidR="4819436D">
              <w:rPr>
                <w:rFonts w:ascii="Arial (W1)" w:hAnsi="Arial (W1)" w:cs="Arial"/>
                <w:b w:val="1"/>
                <w:bCs w:val="1"/>
                <w:sz w:val="20"/>
                <w:szCs w:val="20"/>
              </w:rPr>
              <w:t>104</w:t>
            </w:r>
            <w:r w:rsidRPr="487E408E" w:rsidR="149C0C4D">
              <w:rPr>
                <w:rFonts w:ascii="Arial" w:hAnsi="Arial" w:cs="Arial"/>
                <w:b w:val="1"/>
                <w:bCs w:val="1"/>
                <w:sz w:val="20"/>
                <w:szCs w:val="20"/>
              </w:rPr>
              <w:t xml:space="preserve"> Introduction to Healthcare Practice</w:t>
            </w:r>
            <w:bookmarkEnd w:id="619313223"/>
          </w:p>
        </w:tc>
        <w:tc>
          <w:tcPr>
            <w:tcW w:w="408" w:type="pct"/>
            <w:tcBorders>
              <w:bottom w:val="single" w:color="auto" w:sz="4" w:space="0"/>
            </w:tcBorders>
            <w:shd w:val="clear" w:color="auto" w:fill="auto"/>
            <w:tcMar/>
          </w:tcPr>
          <w:p w:rsidR="00883021" w:rsidP="008D7DD4" w:rsidRDefault="003F7A1C" w14:paraId="303B4853" w14:textId="77777777">
            <w:pPr>
              <w:spacing w:line="276" w:lineRule="auto"/>
              <w:rPr>
                <w:rFonts w:ascii="Arial" w:hAnsi="Arial" w:cs="Arial"/>
                <w:sz w:val="22"/>
                <w:szCs w:val="22"/>
              </w:rPr>
            </w:pPr>
            <w:r>
              <w:rPr>
                <w:rFonts w:ascii="Arial" w:hAnsi="Arial" w:cs="Arial"/>
                <w:sz w:val="22"/>
                <w:szCs w:val="22"/>
              </w:rPr>
              <w:t>60</w:t>
            </w:r>
          </w:p>
          <w:p w:rsidR="006C070C" w:rsidP="008D7DD4" w:rsidRDefault="006C070C" w14:paraId="0D39E27A" w14:textId="77777777">
            <w:pPr>
              <w:spacing w:line="276" w:lineRule="auto"/>
              <w:rPr>
                <w:rFonts w:ascii="Arial" w:hAnsi="Arial" w:cs="Arial"/>
                <w:sz w:val="22"/>
                <w:szCs w:val="22"/>
              </w:rPr>
            </w:pPr>
          </w:p>
          <w:p w:rsidRPr="00010662" w:rsidR="006C070C" w:rsidP="008D7DD4" w:rsidRDefault="006C070C" w14:paraId="43574C39" w14:textId="4C3176D0">
            <w:pPr>
              <w:spacing w:line="276" w:lineRule="auto"/>
              <w:rPr>
                <w:rFonts w:ascii="Arial" w:hAnsi="Arial" w:cs="Arial"/>
                <w:sz w:val="22"/>
                <w:szCs w:val="22"/>
              </w:rPr>
            </w:pPr>
            <w:r>
              <w:rPr>
                <w:rFonts w:ascii="Arial" w:hAnsi="Arial" w:cs="Arial"/>
                <w:sz w:val="22"/>
                <w:szCs w:val="22"/>
              </w:rPr>
              <w:t>60</w:t>
            </w:r>
          </w:p>
        </w:tc>
        <w:tc>
          <w:tcPr>
            <w:tcW w:w="754" w:type="pct"/>
            <w:tcBorders>
              <w:bottom w:val="single" w:color="auto" w:sz="4" w:space="0"/>
            </w:tcBorders>
            <w:shd w:val="clear" w:color="auto" w:fill="auto"/>
            <w:tcMar/>
          </w:tcPr>
          <w:p w:rsidRPr="00010662" w:rsidR="00883021" w:rsidP="008D7DD4" w:rsidRDefault="00883021" w14:paraId="071403D9" w14:textId="77777777">
            <w:pPr>
              <w:spacing w:line="276" w:lineRule="auto"/>
              <w:rPr>
                <w:rFonts w:ascii="Arial" w:hAnsi="Arial" w:cs="Arial"/>
                <w:sz w:val="22"/>
                <w:szCs w:val="22"/>
              </w:rPr>
            </w:pPr>
          </w:p>
        </w:tc>
        <w:tc>
          <w:tcPr>
            <w:tcW w:w="406" w:type="pct"/>
            <w:tcBorders>
              <w:bottom w:val="single" w:color="auto" w:sz="4" w:space="0"/>
            </w:tcBorders>
            <w:shd w:val="clear" w:color="auto" w:fill="auto"/>
            <w:tcMar/>
          </w:tcPr>
          <w:p w:rsidRPr="00010662" w:rsidR="00883021" w:rsidP="008D7DD4" w:rsidRDefault="00883021" w14:paraId="25E446D8" w14:textId="77777777">
            <w:pPr>
              <w:rPr>
                <w:rFonts w:ascii="Arial" w:hAnsi="Arial" w:cs="Arial"/>
                <w:sz w:val="22"/>
                <w:szCs w:val="22"/>
              </w:rPr>
            </w:pPr>
          </w:p>
        </w:tc>
        <w:tc>
          <w:tcPr>
            <w:tcW w:w="809" w:type="pct"/>
            <w:tcBorders>
              <w:bottom w:val="single" w:color="auto" w:sz="4" w:space="0"/>
            </w:tcBorders>
            <w:tcMar/>
          </w:tcPr>
          <w:p w:rsidR="00883021" w:rsidP="008D7DD4" w:rsidRDefault="003F7A1C" w14:paraId="6604E9F2" w14:textId="77777777">
            <w:pPr>
              <w:spacing w:line="276" w:lineRule="auto"/>
              <w:rPr>
                <w:rFonts w:ascii="Arial" w:hAnsi="Arial" w:cs="Arial"/>
                <w:sz w:val="22"/>
                <w:szCs w:val="22"/>
              </w:rPr>
            </w:pPr>
            <w:r>
              <w:rPr>
                <w:rFonts w:ascii="Arial" w:hAnsi="Arial" w:cs="Arial"/>
                <w:sz w:val="22"/>
                <w:szCs w:val="22"/>
              </w:rPr>
              <w:t>No</w:t>
            </w:r>
          </w:p>
          <w:p w:rsidR="006C070C" w:rsidP="008D7DD4" w:rsidRDefault="006C070C" w14:paraId="5A1D7608" w14:textId="77777777">
            <w:pPr>
              <w:spacing w:line="276" w:lineRule="auto"/>
              <w:rPr>
                <w:rFonts w:ascii="Arial" w:hAnsi="Arial" w:cs="Arial"/>
                <w:sz w:val="22"/>
                <w:szCs w:val="22"/>
              </w:rPr>
            </w:pPr>
          </w:p>
          <w:p w:rsidRPr="00010662" w:rsidR="006C070C" w:rsidP="008D7DD4" w:rsidRDefault="006C070C" w14:paraId="7802C67F" w14:textId="1003964C">
            <w:pPr>
              <w:spacing w:line="276" w:lineRule="auto"/>
              <w:rPr>
                <w:rFonts w:ascii="Arial" w:hAnsi="Arial" w:cs="Arial"/>
                <w:sz w:val="22"/>
                <w:szCs w:val="22"/>
              </w:rPr>
            </w:pPr>
            <w:r>
              <w:rPr>
                <w:rFonts w:ascii="Arial" w:hAnsi="Arial" w:cs="Arial"/>
                <w:sz w:val="22"/>
                <w:szCs w:val="22"/>
              </w:rPr>
              <w:t>No</w:t>
            </w:r>
          </w:p>
        </w:tc>
        <w:tc>
          <w:tcPr>
            <w:tcW w:w="433" w:type="pct"/>
            <w:tcBorders>
              <w:bottom w:val="single" w:color="auto" w:sz="4" w:space="0"/>
            </w:tcBorders>
            <w:tcMar/>
          </w:tcPr>
          <w:p w:rsidR="006C070C" w:rsidP="008D7DD4" w:rsidRDefault="00082596" w14:paraId="26E93443" w14:textId="77777777">
            <w:pPr>
              <w:spacing w:line="276" w:lineRule="auto"/>
              <w:rPr>
                <w:rFonts w:ascii="Arial" w:hAnsi="Arial" w:cs="Arial"/>
                <w:sz w:val="22"/>
                <w:szCs w:val="22"/>
              </w:rPr>
            </w:pPr>
            <w:r>
              <w:rPr>
                <w:rFonts w:ascii="Arial" w:hAnsi="Arial" w:cs="Arial"/>
                <w:sz w:val="22"/>
                <w:szCs w:val="22"/>
              </w:rPr>
              <w:t>1 &amp; 2</w:t>
            </w:r>
          </w:p>
          <w:p w:rsidR="006C070C" w:rsidP="008D7DD4" w:rsidRDefault="006C070C" w14:paraId="5C52E309" w14:textId="77777777">
            <w:pPr>
              <w:spacing w:line="276" w:lineRule="auto"/>
              <w:rPr>
                <w:rFonts w:ascii="Arial" w:hAnsi="Arial" w:cs="Arial"/>
                <w:sz w:val="22"/>
                <w:szCs w:val="22"/>
              </w:rPr>
            </w:pPr>
          </w:p>
          <w:p w:rsidRPr="00010662" w:rsidR="00883021" w:rsidP="008D7DD4" w:rsidRDefault="006C070C" w14:paraId="364747D8" w14:textId="779CEF2D">
            <w:pPr>
              <w:spacing w:line="276" w:lineRule="auto"/>
              <w:rPr>
                <w:rFonts w:ascii="Arial" w:hAnsi="Arial" w:cs="Arial"/>
                <w:sz w:val="22"/>
                <w:szCs w:val="22"/>
              </w:rPr>
            </w:pPr>
            <w:r>
              <w:rPr>
                <w:rFonts w:ascii="Arial" w:hAnsi="Arial" w:cs="Arial"/>
                <w:sz w:val="22"/>
                <w:szCs w:val="22"/>
              </w:rPr>
              <w:t>1 &amp; 2</w:t>
            </w:r>
            <w:r w:rsidR="00082596">
              <w:rPr>
                <w:rFonts w:ascii="Arial" w:hAnsi="Arial" w:cs="Arial"/>
                <w:sz w:val="22"/>
                <w:szCs w:val="22"/>
              </w:rPr>
              <w:t xml:space="preserve"> </w:t>
            </w:r>
          </w:p>
        </w:tc>
      </w:tr>
    </w:tbl>
    <w:p w:rsidRPr="00010662" w:rsidR="00883021" w:rsidP="00883021" w:rsidRDefault="00883021" w14:paraId="676E5CE9" w14:textId="77777777">
      <w:pPr>
        <w:rPr>
          <w:rFonts w:ascii="Arial" w:hAnsi="Arial" w:eastAsia="Times New Roman" w:cs="Arial"/>
          <w:sz w:val="22"/>
          <w:szCs w:val="22"/>
          <w:lang w:eastAsia="en-GB"/>
        </w:rPr>
      </w:pPr>
    </w:p>
    <w:p w:rsidR="00883021" w:rsidP="00883021" w:rsidRDefault="00883021" w14:paraId="4A4E3CD4" w14:textId="73E0A98E">
      <w:pPr>
        <w:rPr>
          <w:rFonts w:ascii="Arial" w:hAnsi="Arial" w:cs="Arial"/>
          <w:b/>
          <w:sz w:val="22"/>
          <w:szCs w:val="22"/>
        </w:rPr>
      </w:pPr>
    </w:p>
    <w:p w:rsidR="005668E2" w:rsidRDefault="005668E2" w14:paraId="2BA1B237" w14:textId="77777777"/>
    <w:p w:rsidRPr="007F0A7A" w:rsidR="00883021" w:rsidRDefault="00883021" w14:paraId="170ED500" w14:textId="77777777"/>
    <w:p w:rsidR="006E3E9A" w:rsidRDefault="006E3E9A" w14:paraId="053DAAFF" w14:textId="77777777">
      <w:pPr>
        <w:rPr>
          <w:rFonts w:ascii="Arial" w:hAnsi="Arial" w:cs="Arial"/>
          <w:b/>
          <w:sz w:val="22"/>
          <w:szCs w:val="22"/>
        </w:rPr>
      </w:pPr>
    </w:p>
    <w:p w:rsidR="006E3E9A" w:rsidRDefault="006E3E9A" w14:paraId="04C88B41" w14:textId="77777777">
      <w:pPr>
        <w:rPr>
          <w:rFonts w:ascii="Arial" w:hAnsi="Arial" w:cs="Arial"/>
          <w:b/>
          <w:sz w:val="22"/>
          <w:szCs w:val="22"/>
        </w:rPr>
      </w:pPr>
    </w:p>
    <w:p w:rsidR="006E3E9A" w:rsidRDefault="006E3E9A" w14:paraId="4D170842" w14:textId="77777777">
      <w:pPr>
        <w:rPr>
          <w:rFonts w:ascii="Arial" w:hAnsi="Arial" w:cs="Arial"/>
          <w:b/>
          <w:sz w:val="22"/>
          <w:szCs w:val="22"/>
        </w:rPr>
      </w:pPr>
    </w:p>
    <w:p w:rsidR="006E3E9A" w:rsidRDefault="006E3E9A" w14:paraId="53B36680" w14:textId="77777777">
      <w:pPr>
        <w:rPr>
          <w:rFonts w:ascii="Arial" w:hAnsi="Arial" w:cs="Arial"/>
          <w:b/>
          <w:sz w:val="22"/>
          <w:szCs w:val="22"/>
        </w:rPr>
      </w:pPr>
    </w:p>
    <w:p w:rsidR="006E3E9A" w:rsidRDefault="006E3E9A" w14:paraId="7CB0E6C8" w14:textId="77777777">
      <w:pPr>
        <w:rPr>
          <w:rFonts w:ascii="Arial" w:hAnsi="Arial" w:cs="Arial"/>
          <w:b/>
          <w:sz w:val="22"/>
          <w:szCs w:val="22"/>
        </w:rPr>
      </w:pPr>
    </w:p>
    <w:p w:rsidR="006E3E9A" w:rsidRDefault="006E3E9A" w14:paraId="7327704B" w14:textId="77777777">
      <w:pPr>
        <w:rPr>
          <w:rFonts w:ascii="Arial" w:hAnsi="Arial" w:cs="Arial"/>
          <w:b/>
          <w:sz w:val="22"/>
          <w:szCs w:val="22"/>
        </w:rPr>
      </w:pPr>
    </w:p>
    <w:p w:rsidR="006E3E9A" w:rsidRDefault="006E3E9A" w14:paraId="20C9E752" w14:textId="77777777">
      <w:pPr>
        <w:rPr>
          <w:rFonts w:ascii="Arial" w:hAnsi="Arial" w:cs="Arial"/>
          <w:b/>
          <w:sz w:val="22"/>
          <w:szCs w:val="22"/>
        </w:rPr>
      </w:pPr>
    </w:p>
    <w:p w:rsidR="006E3E9A" w:rsidRDefault="006E3E9A" w14:paraId="52D54754" w14:textId="77777777">
      <w:pPr>
        <w:rPr>
          <w:rFonts w:ascii="Arial" w:hAnsi="Arial" w:cs="Arial"/>
          <w:b/>
          <w:sz w:val="22"/>
          <w:szCs w:val="22"/>
        </w:rPr>
      </w:pPr>
    </w:p>
    <w:p w:rsidR="00526E78" w:rsidRDefault="00526E78" w14:paraId="4D2F93F9" w14:textId="77777777">
      <w:pPr>
        <w:rPr>
          <w:rFonts w:ascii="Arial" w:hAnsi="Arial" w:cs="Arial"/>
          <w:b/>
          <w:sz w:val="22"/>
          <w:szCs w:val="22"/>
        </w:rPr>
      </w:pPr>
    </w:p>
    <w:p w:rsidR="00526E78" w:rsidRDefault="00526E78" w14:paraId="58462190" w14:textId="77777777">
      <w:pPr>
        <w:rPr>
          <w:rFonts w:ascii="Arial" w:hAnsi="Arial" w:cs="Arial"/>
          <w:b/>
          <w:sz w:val="22"/>
          <w:szCs w:val="22"/>
        </w:rPr>
      </w:pPr>
    </w:p>
    <w:p w:rsidR="00526E78" w:rsidRDefault="00526E78" w14:paraId="463EB562" w14:textId="77777777">
      <w:pPr>
        <w:rPr>
          <w:rFonts w:ascii="Arial" w:hAnsi="Arial" w:cs="Arial"/>
          <w:b/>
          <w:sz w:val="22"/>
          <w:szCs w:val="22"/>
        </w:rPr>
      </w:pPr>
    </w:p>
    <w:p w:rsidR="00526E78" w:rsidRDefault="00526E78" w14:paraId="0AAA67B2" w14:textId="77777777">
      <w:pPr>
        <w:rPr>
          <w:rFonts w:ascii="Arial" w:hAnsi="Arial" w:cs="Arial"/>
          <w:b/>
          <w:sz w:val="22"/>
          <w:szCs w:val="22"/>
        </w:rPr>
      </w:pPr>
    </w:p>
    <w:p w:rsidR="00526E78" w:rsidRDefault="00526E78" w14:paraId="5A8F520E" w14:textId="77777777">
      <w:pPr>
        <w:rPr>
          <w:rFonts w:ascii="Arial" w:hAnsi="Arial" w:cs="Arial"/>
          <w:b/>
          <w:sz w:val="22"/>
          <w:szCs w:val="22"/>
        </w:rPr>
      </w:pPr>
    </w:p>
    <w:p w:rsidR="00526E78" w:rsidRDefault="00526E78" w14:paraId="418FCB44" w14:textId="77777777">
      <w:pPr>
        <w:rPr>
          <w:rFonts w:ascii="Arial" w:hAnsi="Arial" w:cs="Arial"/>
          <w:b/>
          <w:sz w:val="22"/>
          <w:szCs w:val="22"/>
        </w:rPr>
      </w:pPr>
    </w:p>
    <w:p w:rsidR="00526E78" w:rsidRDefault="00526E78" w14:paraId="77769782" w14:textId="77777777">
      <w:pPr>
        <w:rPr>
          <w:rFonts w:ascii="Arial" w:hAnsi="Arial" w:cs="Arial"/>
          <w:b/>
          <w:sz w:val="22"/>
          <w:szCs w:val="22"/>
        </w:rPr>
      </w:pPr>
    </w:p>
    <w:p w:rsidRPr="007F0A7A" w:rsidR="005668E2" w:rsidRDefault="00801FEC" w14:paraId="753EAE69" w14:textId="4475D4EE">
      <w:pPr>
        <w:rPr>
          <w:rFonts w:ascii="Arial" w:hAnsi="Arial" w:cs="Arial"/>
          <w:b/>
          <w:sz w:val="22"/>
          <w:szCs w:val="22"/>
        </w:rPr>
      </w:pPr>
      <w:r w:rsidRPr="007F0A7A">
        <w:rPr>
          <w:rFonts w:ascii="Arial" w:hAnsi="Arial" w:cs="Arial"/>
          <w:b/>
          <w:sz w:val="22"/>
          <w:szCs w:val="22"/>
        </w:rPr>
        <w:t>Intended learning outcomes at Level 4 are listed below:</w:t>
      </w:r>
    </w:p>
    <w:p w:rsidRPr="007F0A7A" w:rsidR="005668E2" w:rsidRDefault="005668E2" w14:paraId="00B5E876" w14:textId="77777777"/>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46"/>
      </w:tblGrid>
      <w:tr w:rsidRPr="007F0A7A" w:rsidR="00801FEC" w:rsidTr="005077DD" w14:paraId="69B6D00E" w14:textId="77777777">
        <w:trPr>
          <w:tblHeader/>
        </w:trPr>
        <w:tc>
          <w:tcPr>
            <w:tcW w:w="14174" w:type="dxa"/>
            <w:gridSpan w:val="2"/>
            <w:shd w:val="clear" w:color="auto" w:fill="E6E6E6"/>
          </w:tcPr>
          <w:p w:rsidRPr="007F0A7A" w:rsidR="00801FEC" w:rsidP="00801FEC" w:rsidRDefault="00801FEC" w14:paraId="5DA3A326" w14:textId="57919D36">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Learning Outcomes – LEVEL 4</w:t>
            </w:r>
            <w:r w:rsidR="00E74444">
              <w:rPr>
                <w:rFonts w:ascii="Arial" w:hAnsi="Arial" w:cs="Arial"/>
                <w:sz w:val="24"/>
                <w:szCs w:val="24"/>
                <w:u w:val="single"/>
              </w:rPr>
              <w:t xml:space="preserve"> K102 </w:t>
            </w:r>
            <w:r w:rsidRPr="00676E08" w:rsidR="00E74444">
              <w:rPr>
                <w:rFonts w:ascii="Arial" w:hAnsi="Arial" w:cs="Arial"/>
                <w:sz w:val="20"/>
                <w:szCs w:val="20"/>
              </w:rPr>
              <w:t>Introducing Health and Social care</w:t>
            </w:r>
          </w:p>
        </w:tc>
      </w:tr>
      <w:tr w:rsidRPr="00422356" w:rsidR="00404CC2" w:rsidTr="005077DD" w14:paraId="53160811" w14:textId="77777777">
        <w:trPr>
          <w:tblHeader/>
        </w:trPr>
        <w:tc>
          <w:tcPr>
            <w:tcW w:w="14174" w:type="dxa"/>
            <w:gridSpan w:val="2"/>
            <w:shd w:val="clear" w:color="auto" w:fill="E6E6E6"/>
          </w:tcPr>
          <w:p w:rsidRPr="00422356" w:rsidR="00404CC2" w:rsidP="005077DD" w:rsidRDefault="004946FD" w14:paraId="255899EE" w14:textId="048937E5">
            <w:pPr>
              <w:pStyle w:val="DMSHeading2"/>
              <w:numPr>
                <w:ilvl w:val="0"/>
                <w:numId w:val="0"/>
              </w:numPr>
              <w:jc w:val="center"/>
              <w:rPr>
                <w:rFonts w:ascii="Arial" w:hAnsi="Arial" w:cs="Arial"/>
              </w:rPr>
            </w:pPr>
            <w:bookmarkStart w:name="_Toc524937024" w:id="2"/>
            <w:r w:rsidRPr="00422356">
              <w:rPr>
                <w:rFonts w:ascii="Arial" w:hAnsi="Arial" w:cs="Arial"/>
              </w:rPr>
              <w:t>3</w:t>
            </w:r>
            <w:r w:rsidRPr="00422356" w:rsidR="00404CC2">
              <w:rPr>
                <w:rFonts w:ascii="Arial" w:hAnsi="Arial" w:cs="Arial"/>
              </w:rPr>
              <w:t>A. Knowledge and understanding</w:t>
            </w:r>
            <w:bookmarkEnd w:id="2"/>
          </w:p>
        </w:tc>
      </w:tr>
      <w:tr w:rsidRPr="00422356" w:rsidR="00404CC2" w:rsidTr="005077DD" w14:paraId="3946D378" w14:textId="77777777">
        <w:tc>
          <w:tcPr>
            <w:tcW w:w="6828" w:type="dxa"/>
            <w:shd w:val="clear" w:color="auto" w:fill="E6E6E6"/>
          </w:tcPr>
          <w:p w:rsidRPr="00422356" w:rsidR="00404CC2" w:rsidP="005077DD" w:rsidRDefault="00404CC2" w14:paraId="0F404E65" w14:textId="77777777">
            <w:pPr>
              <w:pStyle w:val="DMSHeading2"/>
              <w:numPr>
                <w:ilvl w:val="0"/>
                <w:numId w:val="0"/>
              </w:numPr>
              <w:rPr>
                <w:rFonts w:ascii="Arial" w:hAnsi="Arial" w:cs="Arial"/>
              </w:rPr>
            </w:pPr>
            <w:r w:rsidRPr="00422356">
              <w:rPr>
                <w:rFonts w:ascii="Arial" w:hAnsi="Arial" w:cs="Arial"/>
              </w:rPr>
              <w:t>Learning outcomes:</w:t>
            </w:r>
          </w:p>
        </w:tc>
        <w:tc>
          <w:tcPr>
            <w:tcW w:w="7346" w:type="dxa"/>
            <w:shd w:val="clear" w:color="auto" w:fill="E6E6E6"/>
          </w:tcPr>
          <w:p w:rsidRPr="00422356" w:rsidR="00404CC2" w:rsidP="005077DD" w:rsidRDefault="007B5F25" w14:paraId="310C207B" w14:textId="77777777">
            <w:pPr>
              <w:pStyle w:val="DMSHeading2"/>
              <w:numPr>
                <w:ilvl w:val="0"/>
                <w:numId w:val="0"/>
              </w:numPr>
              <w:rPr>
                <w:rFonts w:ascii="Arial" w:hAnsi="Arial" w:cs="Arial"/>
                <w:highlight w:val="yellow"/>
              </w:rPr>
            </w:pPr>
            <w:r w:rsidRPr="00422356">
              <w:rPr>
                <w:rFonts w:ascii="Arial" w:hAnsi="Arial" w:cs="Arial"/>
              </w:rPr>
              <w:t>Learning and teaching strategy/ assessment methods</w:t>
            </w:r>
          </w:p>
        </w:tc>
      </w:tr>
      <w:tr w:rsidRPr="002B2277" w:rsidR="00404CC2" w:rsidTr="005077DD" w14:paraId="5C83B1ED" w14:textId="77777777">
        <w:trPr>
          <w:trHeight w:val="1025"/>
        </w:trPr>
        <w:tc>
          <w:tcPr>
            <w:tcW w:w="6828" w:type="dxa"/>
            <w:shd w:val="clear" w:color="auto" w:fill="auto"/>
          </w:tcPr>
          <w:p w:rsidRPr="00822EF1" w:rsidR="002F136A" w:rsidP="002F136A" w:rsidRDefault="002F136A" w14:paraId="6C47CDC1"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Arial" w:hAnsi="Arial" w:cs="Arial"/>
              </w:rPr>
            </w:pPr>
            <w:r w:rsidRPr="00822EF1">
              <w:rPr>
                <w:rFonts w:ascii="Arial" w:hAnsi="Arial" w:cs="Arial"/>
              </w:rPr>
              <w:t xml:space="preserve">KU1 – The contemporary ethical, cultural, political legal and social context in which health and social care takes place. </w:t>
            </w:r>
          </w:p>
          <w:p w:rsidRPr="00822EF1" w:rsidR="002F136A" w:rsidP="002F136A" w:rsidRDefault="002F136A" w14:paraId="19AD4BEB"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720" w:hanging="720"/>
              <w:rPr>
                <w:rFonts w:ascii="Arial" w:hAnsi="Arial" w:cs="Arial"/>
              </w:rPr>
            </w:pPr>
            <w:r w:rsidRPr="00822EF1">
              <w:rPr>
                <w:rFonts w:ascii="Arial" w:hAnsi="Arial" w:cs="Arial"/>
              </w:rPr>
              <w:t xml:space="preserve">KU2 – The nature of professional care including the values, ethics and standards applied to care providers in a range of contexts. </w:t>
            </w:r>
          </w:p>
          <w:p w:rsidRPr="002F136A" w:rsidR="00404CC2" w:rsidP="002F136A" w:rsidRDefault="002F136A" w14:paraId="07F9A76A" w14:textId="318435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szCs w:val="20"/>
              </w:rPr>
            </w:pPr>
            <w:r w:rsidRPr="00822EF1">
              <w:rPr>
                <w:rFonts w:ascii="Arial" w:hAnsi="Arial" w:cs="Arial"/>
              </w:rPr>
              <w:t>KU3 – The key theories, concepts and principles that underpin practice in health and social care, including the significance of service-user perspectives.</w:t>
            </w:r>
            <w:r>
              <w:rPr>
                <w:rFonts w:ascii="Arial" w:hAnsi="Arial" w:cs="Arial"/>
                <w:sz w:val="20"/>
                <w:szCs w:val="20"/>
              </w:rPr>
              <w:t xml:space="preserve"> </w:t>
            </w:r>
          </w:p>
        </w:tc>
        <w:tc>
          <w:tcPr>
            <w:tcW w:w="7346" w:type="dxa"/>
            <w:shd w:val="clear" w:color="auto" w:fill="auto"/>
          </w:tcPr>
          <w:p w:rsidRPr="00822EF1" w:rsidR="00564F4B" w:rsidP="00523BF8" w:rsidRDefault="00316929" w14:paraId="59D97DE5" w14:textId="77777777">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 xml:space="preserve">Teaching and Learning </w:t>
            </w:r>
            <w:r w:rsidRPr="00822EF1" w:rsidR="00EE55AB">
              <w:rPr>
                <w:rFonts w:ascii="Arial" w:hAnsi="Arial" w:eastAsia="Times New Roman" w:cs="Arial"/>
                <w:lang w:eastAsia="en-GB"/>
              </w:rPr>
              <w:t>Strategy</w:t>
            </w:r>
            <w:r w:rsidRPr="00822EF1" w:rsidR="00564F4B">
              <w:rPr>
                <w:rFonts w:ascii="Arial" w:hAnsi="Arial" w:eastAsia="Times New Roman" w:cs="Arial"/>
                <w:lang w:eastAsia="en-GB"/>
              </w:rPr>
              <w:t xml:space="preserve">: </w:t>
            </w:r>
          </w:p>
          <w:p w:rsidRPr="00822EF1" w:rsidR="00316929" w:rsidP="00523BF8" w:rsidRDefault="00564F4B" w14:paraId="4A016EDA" w14:textId="224D6842">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A</w:t>
            </w:r>
            <w:r w:rsidRPr="00822EF1" w:rsidR="00EE55AB">
              <w:rPr>
                <w:rFonts w:ascii="Arial" w:hAnsi="Arial" w:eastAsia="Times New Roman" w:cs="Arial"/>
                <w:lang w:eastAsia="en-GB"/>
              </w:rPr>
              <w:t xml:space="preserve"> </w:t>
            </w:r>
            <w:r w:rsidRPr="00822EF1" w:rsidR="006C7CF4">
              <w:rPr>
                <w:rFonts w:ascii="Arial" w:hAnsi="Arial" w:eastAsia="Times New Roman" w:cs="Arial"/>
                <w:lang w:eastAsia="en-GB"/>
              </w:rPr>
              <w:t xml:space="preserve">variety of delivery methods </w:t>
            </w:r>
            <w:r w:rsidRPr="00822EF1" w:rsidR="00062B54">
              <w:rPr>
                <w:rFonts w:ascii="Arial" w:hAnsi="Arial" w:eastAsia="Times New Roman" w:cs="Arial"/>
                <w:lang w:eastAsia="en-GB"/>
              </w:rPr>
              <w:t xml:space="preserve">will </w:t>
            </w:r>
            <w:r w:rsidRPr="00822EF1" w:rsidR="00822EF1">
              <w:rPr>
                <w:rFonts w:ascii="Arial" w:hAnsi="Arial" w:eastAsia="Times New Roman" w:cs="Arial"/>
                <w:lang w:eastAsia="en-GB"/>
              </w:rPr>
              <w:t>include lectures</w:t>
            </w:r>
            <w:r w:rsidRPr="00822EF1" w:rsidR="00316929">
              <w:rPr>
                <w:rFonts w:ascii="Arial" w:hAnsi="Arial" w:eastAsia="Times New Roman" w:cs="Arial"/>
                <w:lang w:eastAsia="en-GB"/>
              </w:rPr>
              <w:t xml:space="preserve">, </w:t>
            </w:r>
            <w:r w:rsidRPr="00822EF1" w:rsidR="000E402B">
              <w:rPr>
                <w:rFonts w:ascii="Arial" w:hAnsi="Arial" w:eastAsia="Times New Roman" w:cs="Arial"/>
                <w:lang w:eastAsia="en-GB"/>
              </w:rPr>
              <w:t>case studies</w:t>
            </w:r>
            <w:r w:rsidRPr="00822EF1" w:rsidR="00C03085">
              <w:rPr>
                <w:rFonts w:ascii="Arial" w:hAnsi="Arial" w:eastAsia="Times New Roman" w:cs="Arial"/>
                <w:lang w:eastAsia="en-GB"/>
              </w:rPr>
              <w:t xml:space="preserve"> and service user testimonies</w:t>
            </w:r>
            <w:r w:rsidRPr="00822EF1" w:rsidR="000E402B">
              <w:rPr>
                <w:rFonts w:ascii="Arial" w:hAnsi="Arial" w:eastAsia="Times New Roman" w:cs="Arial"/>
                <w:lang w:eastAsia="en-GB"/>
              </w:rPr>
              <w:t xml:space="preserve">, </w:t>
            </w:r>
            <w:r w:rsidRPr="00822EF1" w:rsidR="00D57DFD">
              <w:rPr>
                <w:rFonts w:ascii="Arial" w:hAnsi="Arial" w:eastAsia="Times New Roman" w:cs="Arial"/>
                <w:lang w:eastAsia="en-GB"/>
              </w:rPr>
              <w:t xml:space="preserve">industry relevant </w:t>
            </w:r>
            <w:r w:rsidRPr="00822EF1" w:rsidR="000E402B">
              <w:rPr>
                <w:rFonts w:ascii="Arial" w:hAnsi="Arial" w:eastAsia="Times New Roman" w:cs="Arial"/>
                <w:lang w:eastAsia="en-GB"/>
              </w:rPr>
              <w:t>guest speakers</w:t>
            </w:r>
            <w:r w:rsidRPr="00822EF1" w:rsidR="00BE45C6">
              <w:rPr>
                <w:rFonts w:ascii="Arial" w:hAnsi="Arial" w:eastAsia="Times New Roman" w:cs="Arial"/>
                <w:lang w:eastAsia="en-GB"/>
              </w:rPr>
              <w:t xml:space="preserve"> role play, simulation-based activities</w:t>
            </w:r>
            <w:r w:rsidRPr="00822EF1" w:rsidR="006C7CF4">
              <w:rPr>
                <w:rFonts w:ascii="Arial" w:hAnsi="Arial" w:eastAsia="Times New Roman" w:cs="Arial"/>
                <w:lang w:eastAsia="en-GB"/>
              </w:rPr>
              <w:t xml:space="preserve">. You will have the opportunity </w:t>
            </w:r>
            <w:r w:rsidRPr="00822EF1" w:rsidR="00271371">
              <w:rPr>
                <w:rFonts w:ascii="Arial" w:hAnsi="Arial" w:eastAsia="Times New Roman" w:cs="Arial"/>
                <w:lang w:eastAsia="en-GB"/>
              </w:rPr>
              <w:t xml:space="preserve">to show </w:t>
            </w:r>
            <w:r w:rsidRPr="00822EF1" w:rsidR="00AC1518">
              <w:rPr>
                <w:rFonts w:ascii="Arial" w:hAnsi="Arial" w:eastAsia="Times New Roman" w:cs="Arial"/>
                <w:lang w:eastAsia="en-GB"/>
              </w:rPr>
              <w:t xml:space="preserve">how your working practice is informed by the teaching and learning. </w:t>
            </w:r>
          </w:p>
          <w:p w:rsidRPr="00822EF1" w:rsidR="00BD19D0" w:rsidP="00523BF8" w:rsidRDefault="00BD19D0" w14:paraId="63F7C0AF" w14:textId="1351290F">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 xml:space="preserve">Assessment Methods: </w:t>
            </w:r>
          </w:p>
          <w:p w:rsidRPr="00822EF1" w:rsidR="00E73923" w:rsidP="00523BF8" w:rsidRDefault="007D793E" w14:paraId="5BD71C28" w14:textId="7AFC891A">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 xml:space="preserve">5 Tutor Marked </w:t>
            </w:r>
            <w:r w:rsidRPr="00822EF1" w:rsidR="00822EF1">
              <w:rPr>
                <w:rFonts w:ascii="Arial" w:hAnsi="Arial" w:eastAsia="Times New Roman" w:cs="Arial"/>
                <w:lang w:eastAsia="en-GB"/>
              </w:rPr>
              <w:t>Assessments (</w:t>
            </w:r>
            <w:r w:rsidRPr="00822EF1" w:rsidR="009D6891">
              <w:rPr>
                <w:rFonts w:ascii="Arial" w:hAnsi="Arial" w:eastAsia="Times New Roman" w:cs="Arial"/>
                <w:lang w:eastAsia="en-GB"/>
              </w:rPr>
              <w:t>TMAs)</w:t>
            </w:r>
          </w:p>
          <w:p w:rsidRPr="00822EF1" w:rsidR="00246A52" w:rsidP="00523BF8" w:rsidRDefault="00246A52" w14:paraId="55A02100" w14:textId="2712EA39">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 xml:space="preserve">TMAs outline your ability </w:t>
            </w:r>
            <w:r w:rsidRPr="00822EF1" w:rsidR="00110839">
              <w:rPr>
                <w:rFonts w:ascii="Arial" w:hAnsi="Arial" w:eastAsia="Times New Roman" w:cs="Arial"/>
                <w:lang w:eastAsia="en-GB"/>
              </w:rPr>
              <w:t xml:space="preserve">to </w:t>
            </w:r>
            <w:r w:rsidRPr="00822EF1" w:rsidR="002D497B">
              <w:rPr>
                <w:rFonts w:ascii="Arial" w:hAnsi="Arial" w:eastAsia="Times New Roman" w:cs="Arial"/>
                <w:lang w:eastAsia="en-GB"/>
              </w:rPr>
              <w:t xml:space="preserve">plan your personal learning journey and reflect on </w:t>
            </w:r>
            <w:r w:rsidRPr="00822EF1" w:rsidR="00AB0FA9">
              <w:rPr>
                <w:rFonts w:ascii="Arial" w:hAnsi="Arial" w:eastAsia="Times New Roman" w:cs="Arial"/>
                <w:lang w:eastAsia="en-GB"/>
              </w:rPr>
              <w:t xml:space="preserve">real-life scenarios to evaluate appropriate and ethical care. </w:t>
            </w:r>
          </w:p>
          <w:p w:rsidRPr="00822EF1" w:rsidR="007C575B" w:rsidP="00523BF8" w:rsidRDefault="00E73923" w14:paraId="56E4159C" w14:textId="1B68915E">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 xml:space="preserve">1 </w:t>
            </w:r>
            <w:r w:rsidRPr="00822EF1" w:rsidR="00361F1D">
              <w:rPr>
                <w:rFonts w:ascii="Arial" w:hAnsi="Arial" w:eastAsia="Times New Roman" w:cs="Arial"/>
                <w:lang w:eastAsia="en-GB"/>
              </w:rPr>
              <w:t xml:space="preserve">end of module Tutor Marked Assessment </w:t>
            </w:r>
            <w:r w:rsidRPr="00822EF1">
              <w:rPr>
                <w:rFonts w:ascii="Arial" w:hAnsi="Arial" w:eastAsia="Times New Roman" w:cs="Arial"/>
                <w:lang w:eastAsia="en-GB"/>
              </w:rPr>
              <w:t>(</w:t>
            </w:r>
            <w:r w:rsidRPr="00822EF1" w:rsidR="00246A52">
              <w:rPr>
                <w:rFonts w:ascii="Arial" w:hAnsi="Arial" w:eastAsia="Times New Roman" w:cs="Arial"/>
                <w:lang w:eastAsia="en-GB"/>
              </w:rPr>
              <w:t>E</w:t>
            </w:r>
            <w:r w:rsidRPr="00822EF1" w:rsidR="005216A3">
              <w:rPr>
                <w:rFonts w:ascii="Arial" w:hAnsi="Arial" w:eastAsia="Times New Roman" w:cs="Arial"/>
                <w:lang w:eastAsia="en-GB"/>
              </w:rPr>
              <w:t>MA)</w:t>
            </w:r>
          </w:p>
          <w:p w:rsidRPr="00822EF1" w:rsidR="00AB0FA9" w:rsidP="00523BF8" w:rsidRDefault="00AB0FA9" w14:paraId="546173D2" w14:textId="59E2CFDC">
            <w:pPr>
              <w:spacing w:before="100" w:beforeAutospacing="1" w:after="100" w:afterAutospacing="1"/>
              <w:outlineLvl w:val="2"/>
              <w:rPr>
                <w:rFonts w:ascii="Arial" w:hAnsi="Arial" w:eastAsia="Times New Roman" w:cs="Arial"/>
                <w:lang w:eastAsia="en-GB"/>
              </w:rPr>
            </w:pPr>
            <w:r w:rsidRPr="00822EF1">
              <w:rPr>
                <w:rFonts w:ascii="Arial" w:hAnsi="Arial" w:eastAsia="Times New Roman" w:cs="Arial"/>
                <w:lang w:eastAsia="en-GB"/>
              </w:rPr>
              <w:t>EMA combined a portfolio of evidence</w:t>
            </w:r>
            <w:r w:rsidRPr="00822EF1" w:rsidR="00C9483D">
              <w:rPr>
                <w:rFonts w:ascii="Arial" w:hAnsi="Arial" w:eastAsia="Times New Roman" w:cs="Arial"/>
                <w:lang w:eastAsia="en-GB"/>
              </w:rPr>
              <w:t xml:space="preserve"> that illustrates your practice development and ability to reflect on this. </w:t>
            </w:r>
          </w:p>
          <w:p w:rsidRPr="005077DD" w:rsidR="00404CC2" w:rsidP="00BD19D0" w:rsidRDefault="00404CC2" w14:paraId="0F98305A" w14:textId="77777777">
            <w:pPr>
              <w:spacing w:before="100" w:beforeAutospacing="1" w:after="100" w:afterAutospacing="1"/>
              <w:rPr>
                <w:rFonts w:ascii="Arial" w:hAnsi="Arial" w:cs="Arial"/>
              </w:rPr>
            </w:pPr>
          </w:p>
        </w:tc>
      </w:tr>
    </w:tbl>
    <w:p w:rsidRPr="00801FEC" w:rsidR="00862B55" w:rsidRDefault="00862B55" w14:paraId="434DCB02" w14:textId="77777777">
      <w:pPr>
        <w:rPr>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404CC2" w:rsidTr="005077DD" w14:paraId="1BCBFC85" w14:textId="77777777">
        <w:trPr>
          <w:tblHeader/>
        </w:trPr>
        <w:tc>
          <w:tcPr>
            <w:tcW w:w="14148" w:type="dxa"/>
            <w:gridSpan w:val="2"/>
            <w:shd w:val="clear" w:color="auto" w:fill="E6E6E6"/>
          </w:tcPr>
          <w:p w:rsidRPr="005077DD" w:rsidR="00404CC2" w:rsidP="005077DD" w:rsidRDefault="004946FD" w14:paraId="1A71D383" w14:textId="001C064B">
            <w:pPr>
              <w:pStyle w:val="DMSHeading2"/>
              <w:numPr>
                <w:ilvl w:val="0"/>
                <w:numId w:val="0"/>
              </w:numPr>
              <w:jc w:val="center"/>
              <w:rPr>
                <w:rFonts w:ascii="Arial" w:hAnsi="Arial" w:cs="Arial"/>
              </w:rPr>
            </w:pPr>
            <w:bookmarkStart w:name="_Toc524937025" w:id="3"/>
            <w:r w:rsidRPr="005077DD">
              <w:rPr>
                <w:rFonts w:ascii="Arial" w:hAnsi="Arial" w:cs="Arial"/>
              </w:rPr>
              <w:t>3</w:t>
            </w:r>
            <w:r w:rsidRPr="005077DD" w:rsidR="00404CC2">
              <w:rPr>
                <w:rFonts w:ascii="Arial" w:hAnsi="Arial" w:cs="Arial"/>
              </w:rPr>
              <w:t xml:space="preserve">B. </w:t>
            </w:r>
            <w:bookmarkEnd w:id="3"/>
            <w:r w:rsidRPr="005077DD" w:rsidR="00404CC2">
              <w:rPr>
                <w:rFonts w:ascii="Arial" w:hAnsi="Arial" w:cs="Arial"/>
              </w:rPr>
              <w:t>Cognitive skills</w:t>
            </w:r>
          </w:p>
        </w:tc>
      </w:tr>
      <w:tr w:rsidRPr="002B2277" w:rsidR="00404CC2" w:rsidTr="005077DD" w14:paraId="5FE35139" w14:textId="77777777">
        <w:tc>
          <w:tcPr>
            <w:tcW w:w="6828" w:type="dxa"/>
            <w:shd w:val="clear" w:color="auto" w:fill="E6E6E6"/>
          </w:tcPr>
          <w:p w:rsidRPr="005077DD" w:rsidR="00404CC2" w:rsidP="005077DD" w:rsidRDefault="00404CC2" w14:paraId="7BA32911"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404CC2" w:rsidP="005077DD" w:rsidRDefault="00404CC2" w14:paraId="3D6B7E91" w14:textId="77777777">
            <w:pPr>
              <w:pStyle w:val="DMSHeading2"/>
              <w:numPr>
                <w:ilvl w:val="0"/>
                <w:numId w:val="0"/>
              </w:numPr>
              <w:rPr>
                <w:rFonts w:ascii="Arial" w:hAnsi="Arial" w:cs="Arial"/>
              </w:rPr>
            </w:pPr>
            <w:r w:rsidRPr="005077DD">
              <w:rPr>
                <w:rFonts w:ascii="Arial" w:hAnsi="Arial" w:cs="Arial"/>
              </w:rPr>
              <w:t>Learning</w:t>
            </w:r>
            <w:r w:rsidRPr="005077DD" w:rsidR="007B5F25">
              <w:rPr>
                <w:rFonts w:ascii="Arial" w:hAnsi="Arial" w:cs="Arial"/>
              </w:rPr>
              <w:t xml:space="preserve"> and</w:t>
            </w:r>
            <w:r w:rsidRPr="005077DD" w:rsidR="008D47E0">
              <w:rPr>
                <w:rFonts w:ascii="Arial" w:hAnsi="Arial" w:cs="Arial"/>
              </w:rPr>
              <w:t xml:space="preserve"> t</w:t>
            </w:r>
            <w:r w:rsidRPr="005077DD" w:rsidR="004946FD">
              <w:rPr>
                <w:rFonts w:ascii="Arial" w:hAnsi="Arial" w:cs="Arial"/>
              </w:rPr>
              <w:t>eachin</w:t>
            </w:r>
            <w:r w:rsidRPr="005077DD" w:rsidR="007B5F25">
              <w:rPr>
                <w:rFonts w:ascii="Arial" w:hAnsi="Arial" w:cs="Arial"/>
              </w:rPr>
              <w:t xml:space="preserve">g </w:t>
            </w:r>
            <w:r w:rsidRPr="005077DD" w:rsidR="004946FD">
              <w:rPr>
                <w:rFonts w:ascii="Arial" w:hAnsi="Arial" w:cs="Arial"/>
              </w:rPr>
              <w:t>strategy</w:t>
            </w:r>
            <w:r w:rsidRPr="005077DD" w:rsidR="007B5F25">
              <w:rPr>
                <w:rFonts w:ascii="Arial" w:hAnsi="Arial" w:cs="Arial"/>
              </w:rPr>
              <w:t>/ assessment methods</w:t>
            </w:r>
          </w:p>
        </w:tc>
      </w:tr>
      <w:tr w:rsidRPr="002B2277" w:rsidR="00404CC2" w:rsidTr="005077DD" w14:paraId="5B190BFB" w14:textId="77777777">
        <w:trPr>
          <w:trHeight w:val="1290"/>
        </w:trPr>
        <w:tc>
          <w:tcPr>
            <w:tcW w:w="6828" w:type="dxa"/>
            <w:shd w:val="clear" w:color="auto" w:fill="auto"/>
          </w:tcPr>
          <w:p w:rsidRPr="004E48E9" w:rsidR="001860CB" w:rsidP="001860CB" w:rsidRDefault="001860CB" w14:paraId="653F8589" w14:textId="1B43242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4E48E9">
              <w:rPr>
                <w:rFonts w:ascii="Arial" w:hAnsi="Arial" w:cs="Arial"/>
              </w:rPr>
              <w:t>CS1 – Review a range of situation</w:t>
            </w:r>
            <w:r w:rsidR="004E48E9">
              <w:rPr>
                <w:rFonts w:ascii="Arial" w:hAnsi="Arial" w:cs="Arial"/>
              </w:rPr>
              <w:t>s</w:t>
            </w:r>
            <w:r w:rsidRPr="004E48E9">
              <w:rPr>
                <w:rFonts w:ascii="Arial" w:hAnsi="Arial" w:cs="Arial"/>
              </w:rPr>
              <w:t xml:space="preserve"> in health and social care and assess the appropriateness of different interventions. </w:t>
            </w:r>
          </w:p>
          <w:p w:rsidRPr="004E48E9" w:rsidR="001860CB" w:rsidP="001860CB" w:rsidRDefault="001860CB" w14:paraId="50F2C8DD"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4E48E9">
              <w:rPr>
                <w:rFonts w:ascii="Arial" w:hAnsi="Arial" w:cs="Arial"/>
              </w:rPr>
              <w:t xml:space="preserve">CS2 – Reflect on the experience of health, wellbeing and social care from your own and others’ perspectives. </w:t>
            </w:r>
          </w:p>
          <w:p w:rsidRPr="001860CB" w:rsidR="00404CC2" w:rsidP="001860CB" w:rsidRDefault="001860CB" w14:paraId="1EF3FEB6" w14:textId="005BF24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szCs w:val="20"/>
              </w:rPr>
            </w:pPr>
            <w:r w:rsidRPr="004E48E9">
              <w:rPr>
                <w:rFonts w:ascii="Arial" w:hAnsi="Arial" w:cs="Arial"/>
              </w:rPr>
              <w:t>CS3 Recognise the social processes associated with the promotion of health and wellbeing and the creation of inequalities.</w:t>
            </w:r>
            <w:r>
              <w:rPr>
                <w:rFonts w:ascii="Arial" w:hAnsi="Arial" w:cs="Arial"/>
                <w:sz w:val="20"/>
                <w:szCs w:val="20"/>
              </w:rPr>
              <w:t xml:space="preserve"> </w:t>
            </w:r>
          </w:p>
        </w:tc>
        <w:tc>
          <w:tcPr>
            <w:tcW w:w="7320" w:type="dxa"/>
            <w:shd w:val="clear" w:color="auto" w:fill="auto"/>
          </w:tcPr>
          <w:p w:rsidRPr="004E48E9" w:rsidR="00062B54" w:rsidP="00ED4451" w:rsidRDefault="00062B54" w14:paraId="614899AB" w14:textId="42D8E521">
            <w:pPr>
              <w:spacing w:before="100" w:beforeAutospacing="1" w:after="100" w:afterAutospacing="1"/>
              <w:outlineLvl w:val="2"/>
              <w:rPr>
                <w:rFonts w:ascii="Arial" w:hAnsi="Arial" w:eastAsia="Times New Roman" w:cs="Arial"/>
                <w:b/>
                <w:bCs/>
                <w:lang w:eastAsia="en-GB"/>
              </w:rPr>
            </w:pPr>
            <w:r w:rsidRPr="004E48E9">
              <w:rPr>
                <w:rFonts w:ascii="Arial" w:hAnsi="Arial" w:cs="Arial"/>
                <w:b/>
                <w:bCs/>
              </w:rPr>
              <w:t>T</w:t>
            </w:r>
            <w:r w:rsidRPr="004E48E9" w:rsidR="00ED4451">
              <w:rPr>
                <w:rFonts w:ascii="Arial" w:hAnsi="Arial" w:eastAsia="Times New Roman" w:cs="Arial"/>
                <w:b/>
                <w:bCs/>
                <w:lang w:eastAsia="en-GB"/>
              </w:rPr>
              <w:t xml:space="preserve">eaching and Learning </w:t>
            </w:r>
            <w:r w:rsidRPr="004E48E9">
              <w:rPr>
                <w:rFonts w:ascii="Arial" w:hAnsi="Arial" w:eastAsia="Times New Roman" w:cs="Arial"/>
                <w:b/>
                <w:bCs/>
                <w:lang w:eastAsia="en-GB"/>
              </w:rPr>
              <w:t>Strategy:</w:t>
            </w:r>
          </w:p>
          <w:p w:rsidRPr="004E48E9" w:rsidR="00ED4451" w:rsidP="00ED4451" w:rsidRDefault="00062B54" w14:paraId="2E53F86A" w14:textId="0B7B18D1">
            <w:pPr>
              <w:spacing w:before="100" w:beforeAutospacing="1" w:after="100" w:afterAutospacing="1"/>
              <w:outlineLvl w:val="2"/>
              <w:rPr>
                <w:rFonts w:ascii="Arial" w:hAnsi="Arial" w:eastAsia="Times New Roman" w:cs="Arial"/>
                <w:lang w:eastAsia="en-GB"/>
              </w:rPr>
            </w:pPr>
            <w:r w:rsidRPr="004E48E9">
              <w:rPr>
                <w:rFonts w:ascii="Arial" w:hAnsi="Arial" w:eastAsia="Times New Roman" w:cs="Arial"/>
                <w:lang w:eastAsia="en-GB"/>
              </w:rPr>
              <w:t>Delivery methods will include l</w:t>
            </w:r>
            <w:r w:rsidRPr="004E48E9" w:rsidR="00ED4451">
              <w:rPr>
                <w:rFonts w:ascii="Arial" w:hAnsi="Arial" w:eastAsia="Times New Roman" w:cs="Arial"/>
                <w:lang w:eastAsia="en-GB"/>
              </w:rPr>
              <w:t>ectures, case studies, guest speakers, simulation-based learning</w:t>
            </w:r>
            <w:r w:rsidRPr="004E48E9" w:rsidR="00197AAC">
              <w:rPr>
                <w:rFonts w:ascii="Arial" w:hAnsi="Arial" w:eastAsia="Times New Roman" w:cs="Arial"/>
                <w:lang w:eastAsia="en-GB"/>
              </w:rPr>
              <w:t>, role play</w:t>
            </w:r>
            <w:r w:rsidRPr="004E48E9">
              <w:rPr>
                <w:rFonts w:ascii="Arial" w:hAnsi="Arial" w:eastAsia="Times New Roman" w:cs="Arial"/>
                <w:lang w:eastAsia="en-GB"/>
              </w:rPr>
              <w:t xml:space="preserve"> to </w:t>
            </w:r>
            <w:r w:rsidRPr="004E48E9" w:rsidR="00D23253">
              <w:rPr>
                <w:rFonts w:ascii="Arial" w:hAnsi="Arial" w:eastAsia="Times New Roman" w:cs="Arial"/>
                <w:lang w:eastAsia="en-GB"/>
              </w:rPr>
              <w:t xml:space="preserve">assess your ability to think critically and </w:t>
            </w:r>
            <w:r w:rsidRPr="004E48E9" w:rsidR="004E48E9">
              <w:rPr>
                <w:rFonts w:ascii="Arial" w:hAnsi="Arial" w:eastAsia="Times New Roman" w:cs="Arial"/>
                <w:lang w:eastAsia="en-GB"/>
              </w:rPr>
              <w:t>reflect on</w:t>
            </w:r>
            <w:r w:rsidRPr="004E48E9" w:rsidR="00D23253">
              <w:rPr>
                <w:rFonts w:ascii="Arial" w:hAnsi="Arial" w:eastAsia="Times New Roman" w:cs="Arial"/>
                <w:lang w:eastAsia="en-GB"/>
              </w:rPr>
              <w:t xml:space="preserve"> your understanding of practice interventions and evaluations. </w:t>
            </w:r>
            <w:r w:rsidRPr="004E48E9" w:rsidR="00197AAC">
              <w:rPr>
                <w:rFonts w:ascii="Arial" w:hAnsi="Arial" w:eastAsia="Times New Roman" w:cs="Arial"/>
                <w:lang w:eastAsia="en-GB"/>
              </w:rPr>
              <w:t xml:space="preserve"> </w:t>
            </w:r>
          </w:p>
          <w:p w:rsidRPr="004E48E9" w:rsidR="00ED4451" w:rsidP="00ED4451" w:rsidRDefault="00ED4451" w14:paraId="666DD5EB" w14:textId="1B98F2CA">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Assessment Methods: </w:t>
            </w:r>
          </w:p>
          <w:p w:rsidRPr="004E48E9" w:rsidR="00D23253" w:rsidP="00D23253" w:rsidRDefault="00D23253" w14:paraId="4C7FF9A7" w14:textId="50F655EA">
            <w:pPr>
              <w:spacing w:before="100" w:beforeAutospacing="1" w:after="100" w:afterAutospacing="1"/>
              <w:outlineLvl w:val="2"/>
              <w:rPr>
                <w:rFonts w:ascii="Arial" w:hAnsi="Arial" w:eastAsia="Times New Roman" w:cs="Arial"/>
                <w:lang w:eastAsia="en-GB"/>
              </w:rPr>
            </w:pPr>
            <w:r w:rsidRPr="004E48E9">
              <w:rPr>
                <w:rFonts w:ascii="Arial" w:hAnsi="Arial" w:eastAsia="Times New Roman" w:cs="Arial"/>
                <w:lang w:eastAsia="en-GB"/>
              </w:rPr>
              <w:t xml:space="preserve">5 Tutor Marked </w:t>
            </w:r>
            <w:r w:rsidRPr="004E48E9" w:rsidR="004E48E9">
              <w:rPr>
                <w:rFonts w:ascii="Arial" w:hAnsi="Arial" w:eastAsia="Times New Roman" w:cs="Arial"/>
                <w:lang w:eastAsia="en-GB"/>
              </w:rPr>
              <w:t>Assessments (</w:t>
            </w:r>
            <w:r w:rsidRPr="004E48E9">
              <w:rPr>
                <w:rFonts w:ascii="Arial" w:hAnsi="Arial" w:eastAsia="Times New Roman" w:cs="Arial"/>
                <w:lang w:eastAsia="en-GB"/>
              </w:rPr>
              <w:t>TMAs)</w:t>
            </w:r>
          </w:p>
          <w:p w:rsidRPr="00D23253" w:rsidR="00ED4451" w:rsidP="00D23253" w:rsidRDefault="00D23253" w14:paraId="117F48D0" w14:textId="346D8B5A">
            <w:pPr>
              <w:spacing w:before="100" w:beforeAutospacing="1" w:after="100" w:afterAutospacing="1"/>
              <w:outlineLvl w:val="2"/>
              <w:rPr>
                <w:rFonts w:ascii="Arial" w:hAnsi="Arial" w:eastAsia="Times New Roman" w:cs="Arial"/>
                <w:sz w:val="20"/>
                <w:szCs w:val="20"/>
                <w:lang w:eastAsia="en-GB"/>
              </w:rPr>
            </w:pPr>
            <w:r w:rsidRPr="004E48E9">
              <w:rPr>
                <w:rFonts w:ascii="Arial" w:hAnsi="Arial" w:eastAsia="Times New Roman" w:cs="Arial"/>
                <w:lang w:eastAsia="en-GB"/>
              </w:rPr>
              <w:t>1 end of module Tutor Marked Assessment (EMA)</w:t>
            </w:r>
          </w:p>
        </w:tc>
      </w:tr>
    </w:tbl>
    <w:p w:rsidRPr="00801FEC" w:rsidR="002B2277" w:rsidRDefault="002B2277" w14:paraId="6AED93C4" w14:textId="77777777">
      <w:pPr>
        <w:rPr>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404CC2" w:rsidTr="005077DD" w14:paraId="4A14DC41" w14:textId="77777777">
        <w:trPr>
          <w:tblHeader/>
        </w:trPr>
        <w:tc>
          <w:tcPr>
            <w:tcW w:w="14148" w:type="dxa"/>
            <w:gridSpan w:val="2"/>
            <w:shd w:val="clear" w:color="auto" w:fill="E6E6E6"/>
          </w:tcPr>
          <w:p w:rsidRPr="005077DD" w:rsidR="00404CC2" w:rsidP="005077DD" w:rsidRDefault="004946FD" w14:paraId="374AC283" w14:textId="4D52B860">
            <w:pPr>
              <w:pStyle w:val="DMSHeading2"/>
              <w:numPr>
                <w:ilvl w:val="0"/>
                <w:numId w:val="0"/>
              </w:numPr>
              <w:jc w:val="center"/>
              <w:rPr>
                <w:rFonts w:ascii="Arial" w:hAnsi="Arial" w:cs="Arial"/>
              </w:rPr>
            </w:pPr>
            <w:r w:rsidRPr="005077DD">
              <w:rPr>
                <w:rFonts w:ascii="Arial" w:hAnsi="Arial" w:cs="Arial"/>
              </w:rPr>
              <w:t>3</w:t>
            </w:r>
            <w:r w:rsidRPr="005077DD" w:rsidR="00404CC2">
              <w:rPr>
                <w:rFonts w:ascii="Arial" w:hAnsi="Arial" w:cs="Arial"/>
              </w:rPr>
              <w:t>C. Practical and professional skills</w:t>
            </w:r>
          </w:p>
        </w:tc>
      </w:tr>
      <w:tr w:rsidRPr="002B2277" w:rsidR="00404CC2" w:rsidTr="005077DD" w14:paraId="45D4B29E" w14:textId="77777777">
        <w:tc>
          <w:tcPr>
            <w:tcW w:w="6828" w:type="dxa"/>
            <w:shd w:val="clear" w:color="auto" w:fill="E6E6E6"/>
          </w:tcPr>
          <w:p w:rsidRPr="005077DD" w:rsidR="00404CC2" w:rsidP="005077DD" w:rsidRDefault="00404CC2" w14:paraId="1D527A17"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404CC2" w:rsidP="005077DD" w:rsidRDefault="007B5F25" w14:paraId="00227AFB"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404CC2" w:rsidTr="005077DD" w14:paraId="5072A27F" w14:textId="77777777">
        <w:trPr>
          <w:trHeight w:val="1290"/>
        </w:trPr>
        <w:tc>
          <w:tcPr>
            <w:tcW w:w="6828" w:type="dxa"/>
            <w:shd w:val="clear" w:color="auto" w:fill="auto"/>
          </w:tcPr>
          <w:p w:rsidRPr="004E48E9" w:rsidR="007F148B" w:rsidP="007F148B" w:rsidRDefault="007F148B" w14:paraId="5A27299F"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4E48E9">
              <w:rPr>
                <w:rFonts w:ascii="Arial" w:hAnsi="Arial" w:cs="Arial"/>
              </w:rPr>
              <w:t xml:space="preserve">PPS1 – Show awareness of the diversity of values found within health and social care and their relevance to the conduct required of professional care workers. </w:t>
            </w:r>
          </w:p>
          <w:p w:rsidRPr="007F148B" w:rsidR="00404CC2" w:rsidP="007F148B" w:rsidRDefault="007F148B" w14:paraId="6AA1B646" w14:textId="69EF1BE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szCs w:val="20"/>
              </w:rPr>
            </w:pPr>
            <w:r w:rsidRPr="004E48E9">
              <w:rPr>
                <w:rFonts w:ascii="Arial" w:hAnsi="Arial" w:cs="Arial"/>
              </w:rPr>
              <w:t>PPS2 – Apply underpinning principles, concepts and theories in health and social care to inform and critique practice situations.</w:t>
            </w:r>
            <w:r>
              <w:rPr>
                <w:rFonts w:ascii="Arial" w:hAnsi="Arial" w:cs="Arial"/>
                <w:sz w:val="20"/>
                <w:szCs w:val="20"/>
              </w:rPr>
              <w:t xml:space="preserve"> </w:t>
            </w:r>
          </w:p>
        </w:tc>
        <w:tc>
          <w:tcPr>
            <w:tcW w:w="7320" w:type="dxa"/>
            <w:shd w:val="clear" w:color="auto" w:fill="auto"/>
          </w:tcPr>
          <w:p w:rsidRPr="004E48E9" w:rsidR="00EA75B0" w:rsidP="00C011CA" w:rsidRDefault="00C011CA" w14:paraId="30B34DE3"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Teaching and Learning Methods: </w:t>
            </w:r>
          </w:p>
          <w:p w:rsidRPr="004E48E9" w:rsidR="00C011CA" w:rsidP="00C011CA" w:rsidRDefault="00EA75B0" w14:paraId="75A83055" w14:textId="34112D5E">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lang w:eastAsia="en-GB"/>
              </w:rPr>
              <w:t>Delivery methods will include l</w:t>
            </w:r>
            <w:r w:rsidRPr="004E48E9" w:rsidR="00C011CA">
              <w:rPr>
                <w:rFonts w:ascii="Arial" w:hAnsi="Arial" w:eastAsia="Times New Roman" w:cs="Arial"/>
                <w:lang w:eastAsia="en-GB"/>
              </w:rPr>
              <w:t>ectures, case studies, guest speakers, simulation-based learning, role play</w:t>
            </w:r>
            <w:r w:rsidRPr="004E48E9" w:rsidR="00D513A3">
              <w:rPr>
                <w:rFonts w:ascii="Arial" w:hAnsi="Arial" w:eastAsia="Times New Roman" w:cs="Arial"/>
                <w:lang w:eastAsia="en-GB"/>
              </w:rPr>
              <w:t>. You will be assessed on key skills within health and social care including numeracy</w:t>
            </w:r>
            <w:r w:rsidRPr="004E48E9" w:rsidR="00255C2D">
              <w:rPr>
                <w:rFonts w:ascii="Arial" w:hAnsi="Arial" w:eastAsia="Times New Roman" w:cs="Arial"/>
                <w:lang w:eastAsia="en-GB"/>
              </w:rPr>
              <w:t>, communication, problem-solving</w:t>
            </w:r>
            <w:r w:rsidRPr="004E48E9" w:rsidR="007E522D">
              <w:rPr>
                <w:rFonts w:ascii="Arial" w:hAnsi="Arial" w:eastAsia="Times New Roman" w:cs="Arial"/>
                <w:lang w:eastAsia="en-GB"/>
              </w:rPr>
              <w:t>. The skills will be assessed on placement with reflection on learning and TMA</w:t>
            </w:r>
            <w:r w:rsidRPr="004E48E9" w:rsidR="00470BD0">
              <w:rPr>
                <w:rFonts w:ascii="Arial" w:hAnsi="Arial" w:eastAsia="Times New Roman" w:cs="Arial"/>
                <w:lang w:eastAsia="en-GB"/>
              </w:rPr>
              <w:t xml:space="preserve"> and EMA</w:t>
            </w:r>
            <w:r w:rsidRPr="004E48E9" w:rsidR="007E522D">
              <w:rPr>
                <w:rFonts w:ascii="Arial" w:hAnsi="Arial" w:eastAsia="Times New Roman" w:cs="Arial"/>
                <w:lang w:eastAsia="en-GB"/>
              </w:rPr>
              <w:t xml:space="preserve"> used to</w:t>
            </w:r>
            <w:r w:rsidRPr="004E48E9" w:rsidR="009707A5">
              <w:rPr>
                <w:rFonts w:ascii="Arial" w:hAnsi="Arial" w:eastAsia="Times New Roman" w:cs="Arial"/>
                <w:lang w:eastAsia="en-GB"/>
              </w:rPr>
              <w:t xml:space="preserve"> evidence</w:t>
            </w:r>
            <w:r w:rsidRPr="004E48E9" w:rsidR="007E522D">
              <w:rPr>
                <w:rFonts w:ascii="Arial" w:hAnsi="Arial" w:eastAsia="Times New Roman" w:cs="Arial"/>
                <w:lang w:eastAsia="en-GB"/>
              </w:rPr>
              <w:t xml:space="preserve"> your </w:t>
            </w:r>
            <w:r w:rsidRPr="004E48E9" w:rsidR="00BD200B">
              <w:rPr>
                <w:rFonts w:ascii="Arial" w:hAnsi="Arial" w:eastAsia="Times New Roman" w:cs="Arial"/>
                <w:lang w:eastAsia="en-GB"/>
              </w:rPr>
              <w:t>practice</w:t>
            </w:r>
            <w:r w:rsidRPr="004E48E9" w:rsidR="007E522D">
              <w:rPr>
                <w:rFonts w:ascii="Arial" w:hAnsi="Arial" w:eastAsia="Times New Roman" w:cs="Arial"/>
                <w:lang w:eastAsia="en-GB"/>
              </w:rPr>
              <w:t xml:space="preserve">. </w:t>
            </w:r>
          </w:p>
          <w:p w:rsidRPr="004E48E9" w:rsidR="00C011CA" w:rsidP="00C011CA" w:rsidRDefault="00C011CA" w14:paraId="50531361" w14:textId="7FA60835">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Assessment Methods: </w:t>
            </w:r>
          </w:p>
          <w:p w:rsidRPr="004E48E9" w:rsidR="00BD200B" w:rsidP="00BD200B" w:rsidRDefault="00BD200B" w14:paraId="1E8446AB" w14:textId="72CE463E">
            <w:pPr>
              <w:spacing w:before="100" w:beforeAutospacing="1" w:after="100" w:afterAutospacing="1"/>
              <w:outlineLvl w:val="2"/>
              <w:rPr>
                <w:rFonts w:ascii="Arial" w:hAnsi="Arial" w:eastAsia="Times New Roman" w:cs="Arial"/>
                <w:lang w:eastAsia="en-GB"/>
              </w:rPr>
            </w:pPr>
            <w:r w:rsidRPr="004E48E9">
              <w:rPr>
                <w:rFonts w:ascii="Arial" w:hAnsi="Arial" w:eastAsia="Times New Roman" w:cs="Arial"/>
                <w:lang w:eastAsia="en-GB"/>
              </w:rPr>
              <w:t xml:space="preserve">5 Tutor Marked </w:t>
            </w:r>
            <w:r w:rsidRPr="004E48E9" w:rsidR="004E48E9">
              <w:rPr>
                <w:rFonts w:ascii="Arial" w:hAnsi="Arial" w:eastAsia="Times New Roman" w:cs="Arial"/>
                <w:lang w:eastAsia="en-GB"/>
              </w:rPr>
              <w:t>Assessments (</w:t>
            </w:r>
            <w:r w:rsidRPr="004E48E9">
              <w:rPr>
                <w:rFonts w:ascii="Arial" w:hAnsi="Arial" w:eastAsia="Times New Roman" w:cs="Arial"/>
                <w:lang w:eastAsia="en-GB"/>
              </w:rPr>
              <w:t>TMAs)</w:t>
            </w:r>
          </w:p>
          <w:p w:rsidRPr="0073448E" w:rsidR="00BC6797" w:rsidP="0073448E" w:rsidRDefault="00BD200B" w14:paraId="58DA7977" w14:textId="0806CDC5">
            <w:pPr>
              <w:spacing w:before="100" w:beforeAutospacing="1" w:after="100" w:afterAutospacing="1"/>
              <w:outlineLvl w:val="2"/>
              <w:rPr>
                <w:rFonts w:ascii="Arial" w:hAnsi="Arial" w:eastAsia="Times New Roman" w:cs="Arial"/>
                <w:b/>
                <w:bCs/>
                <w:sz w:val="20"/>
                <w:szCs w:val="20"/>
                <w:lang w:eastAsia="en-GB"/>
              </w:rPr>
            </w:pPr>
            <w:r w:rsidRPr="004E48E9">
              <w:rPr>
                <w:rFonts w:ascii="Arial" w:hAnsi="Arial" w:eastAsia="Times New Roman" w:cs="Arial"/>
                <w:lang w:eastAsia="en-GB"/>
              </w:rPr>
              <w:t>1 end of module Tutor Marked Assessment (EM</w:t>
            </w:r>
            <w:r w:rsidRPr="004E48E9" w:rsidR="0073448E">
              <w:rPr>
                <w:rFonts w:ascii="Arial" w:hAnsi="Arial" w:eastAsia="Times New Roman" w:cs="Arial"/>
                <w:lang w:eastAsia="en-GB"/>
              </w:rPr>
              <w:t>A)</w:t>
            </w:r>
          </w:p>
        </w:tc>
      </w:tr>
    </w:tbl>
    <w:p w:rsidRPr="00801FEC" w:rsidR="00D017AB" w:rsidP="00801FEC" w:rsidRDefault="00D017AB" w14:paraId="58D0BAED" w14:textId="77777777">
      <w:pPr>
        <w:pStyle w:val="DMSNormal"/>
        <w:spacing w:before="0"/>
        <w:rPr>
          <w:rFonts w:ascii="Arial" w:hAnsi="Arial" w:cs="Arial"/>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404CC2" w:rsidTr="005077DD" w14:paraId="462BEBB2" w14:textId="77777777">
        <w:trPr>
          <w:tblHeader/>
        </w:trPr>
        <w:tc>
          <w:tcPr>
            <w:tcW w:w="14148" w:type="dxa"/>
            <w:gridSpan w:val="2"/>
            <w:shd w:val="clear" w:color="auto" w:fill="E6E6E6"/>
          </w:tcPr>
          <w:p w:rsidRPr="005077DD" w:rsidR="00404CC2" w:rsidP="005077DD" w:rsidRDefault="004946FD" w14:paraId="5A9FF94D" w14:textId="15DFC845">
            <w:pPr>
              <w:pStyle w:val="DMSHeading2"/>
              <w:numPr>
                <w:ilvl w:val="0"/>
                <w:numId w:val="0"/>
              </w:numPr>
              <w:jc w:val="center"/>
              <w:rPr>
                <w:rFonts w:ascii="Arial" w:hAnsi="Arial" w:cs="Arial"/>
              </w:rPr>
            </w:pPr>
            <w:r w:rsidRPr="005077DD">
              <w:rPr>
                <w:rFonts w:ascii="Arial" w:hAnsi="Arial" w:cs="Arial"/>
              </w:rPr>
              <w:t>3</w:t>
            </w:r>
            <w:r w:rsidRPr="005077DD" w:rsidR="00404CC2">
              <w:rPr>
                <w:rFonts w:ascii="Arial" w:hAnsi="Arial" w:cs="Arial"/>
              </w:rPr>
              <w:t>D. Key/transferable skills</w:t>
            </w:r>
          </w:p>
        </w:tc>
      </w:tr>
      <w:tr w:rsidRPr="002B2277" w:rsidR="00404CC2" w:rsidTr="005077DD" w14:paraId="28F9EAC3" w14:textId="77777777">
        <w:tc>
          <w:tcPr>
            <w:tcW w:w="6828" w:type="dxa"/>
            <w:shd w:val="clear" w:color="auto" w:fill="E6E6E6"/>
          </w:tcPr>
          <w:p w:rsidRPr="005077DD" w:rsidR="00404CC2" w:rsidP="005077DD" w:rsidRDefault="00404CC2" w14:paraId="1DFDD4A6"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404CC2" w:rsidP="005077DD" w:rsidRDefault="007B5F25" w14:paraId="2DD394A3"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404CC2" w:rsidTr="005077DD" w14:paraId="71D663EE" w14:textId="77777777">
        <w:trPr>
          <w:trHeight w:val="1290"/>
        </w:trPr>
        <w:tc>
          <w:tcPr>
            <w:tcW w:w="6828" w:type="dxa"/>
            <w:shd w:val="clear" w:color="auto" w:fill="auto"/>
          </w:tcPr>
          <w:p w:rsidRPr="004E48E9" w:rsidR="001F4099" w:rsidP="001F4099" w:rsidRDefault="001F4099" w14:paraId="5CEFA8EE"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4E48E9">
              <w:rPr>
                <w:rFonts w:ascii="Arial" w:hAnsi="Arial" w:cs="Arial"/>
              </w:rPr>
              <w:t xml:space="preserve">KS1 – Manage your own learning through identifying learning needs, setting objectives, responding to feedback and monitoring progress through critical reflection. </w:t>
            </w:r>
          </w:p>
          <w:p w:rsidRPr="004E48E9" w:rsidR="001F4099" w:rsidP="001F4099" w:rsidRDefault="001F4099" w14:paraId="71309849" w14:textId="7777777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rPr>
            </w:pPr>
            <w:r w:rsidRPr="004E48E9">
              <w:rPr>
                <w:rFonts w:ascii="Arial" w:hAnsi="Arial" w:cs="Arial"/>
              </w:rPr>
              <w:t xml:space="preserve">KS2 – Search for, synthesise, evaluate and apply relevant information from a range of sources. </w:t>
            </w:r>
          </w:p>
          <w:p w:rsidRPr="001F4099" w:rsidR="00404CC2" w:rsidP="001F4099" w:rsidRDefault="001F4099" w14:paraId="3EDF5F2A" w14:textId="3F17F06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Arial" w:hAnsi="Arial" w:cs="Arial"/>
                <w:sz w:val="20"/>
                <w:szCs w:val="20"/>
              </w:rPr>
            </w:pPr>
            <w:r w:rsidRPr="004E48E9">
              <w:rPr>
                <w:rFonts w:ascii="Arial" w:hAnsi="Arial" w:cs="Arial"/>
              </w:rPr>
              <w:t>KS3 – Communicate with others in a clear and articulate manner, using appropriate styles for different audiences.</w:t>
            </w:r>
            <w:r>
              <w:rPr>
                <w:rFonts w:ascii="Arial" w:hAnsi="Arial" w:cs="Arial"/>
                <w:sz w:val="20"/>
                <w:szCs w:val="20"/>
              </w:rPr>
              <w:t xml:space="preserve"> </w:t>
            </w:r>
          </w:p>
        </w:tc>
        <w:tc>
          <w:tcPr>
            <w:tcW w:w="7320" w:type="dxa"/>
            <w:shd w:val="clear" w:color="auto" w:fill="auto"/>
          </w:tcPr>
          <w:p w:rsidRPr="004E48E9" w:rsidR="0036243A" w:rsidP="00C011CA" w:rsidRDefault="00C011CA" w14:paraId="7175C85A"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Teaching and Learning Methods: </w:t>
            </w:r>
          </w:p>
          <w:p w:rsidRPr="004E48E9" w:rsidR="00C011CA" w:rsidP="00C011CA" w:rsidRDefault="0036243A" w14:paraId="6EFF0046" w14:textId="7538299E">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lang w:eastAsia="en-GB"/>
              </w:rPr>
              <w:t>Delivery methods will include l</w:t>
            </w:r>
            <w:r w:rsidRPr="004E48E9" w:rsidR="00C011CA">
              <w:rPr>
                <w:rFonts w:ascii="Arial" w:hAnsi="Arial" w:eastAsia="Times New Roman" w:cs="Arial"/>
                <w:lang w:eastAsia="en-GB"/>
              </w:rPr>
              <w:t>ectures, case studies, guest speakers, simulation-based learning, role play</w:t>
            </w:r>
            <w:r w:rsidRPr="004E48E9" w:rsidR="003618AB">
              <w:rPr>
                <w:rFonts w:ascii="Arial" w:hAnsi="Arial" w:eastAsia="Times New Roman" w:cs="Arial"/>
                <w:lang w:eastAsia="en-GB"/>
              </w:rPr>
              <w:t>.</w:t>
            </w:r>
            <w:r w:rsidRPr="004E48E9" w:rsidR="00DE69EC">
              <w:rPr>
                <w:rFonts w:ascii="Arial" w:hAnsi="Arial" w:eastAsia="Times New Roman" w:cs="Arial"/>
                <w:lang w:eastAsia="en-GB"/>
              </w:rPr>
              <w:t xml:space="preserve"> The </w:t>
            </w:r>
            <w:r w:rsidRPr="004E48E9" w:rsidR="00846BD5">
              <w:rPr>
                <w:rFonts w:ascii="Arial" w:hAnsi="Arial" w:eastAsia="Times New Roman" w:cs="Arial"/>
                <w:lang w:eastAsia="en-GB"/>
              </w:rPr>
              <w:t>Learning Outcome of key/transferable skills are based on those of the Health Professions Council</w:t>
            </w:r>
            <w:r w:rsidRPr="004E48E9" w:rsidR="00470BD0">
              <w:rPr>
                <w:rFonts w:ascii="Arial" w:hAnsi="Arial" w:eastAsia="Times New Roman" w:cs="Arial"/>
                <w:lang w:eastAsia="en-GB"/>
              </w:rPr>
              <w:t xml:space="preserve">. The skills will be assessed on placement with reflection on </w:t>
            </w:r>
            <w:r w:rsidRPr="004E48E9" w:rsidR="004E48E9">
              <w:rPr>
                <w:rFonts w:ascii="Arial" w:hAnsi="Arial" w:eastAsia="Times New Roman" w:cs="Arial"/>
                <w:lang w:eastAsia="en-GB"/>
              </w:rPr>
              <w:t>learning, TMA</w:t>
            </w:r>
            <w:r w:rsidRPr="004E48E9" w:rsidR="00470BD0">
              <w:rPr>
                <w:rFonts w:ascii="Arial" w:hAnsi="Arial" w:eastAsia="Times New Roman" w:cs="Arial"/>
                <w:lang w:eastAsia="en-GB"/>
              </w:rPr>
              <w:t xml:space="preserve"> and EMA used to </w:t>
            </w:r>
            <w:r w:rsidRPr="004E48E9" w:rsidR="00470BD0">
              <w:rPr>
                <w:rFonts w:ascii="Arial" w:hAnsi="Arial" w:eastAsia="Times New Roman" w:cs="Arial"/>
                <w:lang w:eastAsia="en-GB"/>
              </w:rPr>
              <w:t xml:space="preserve">evidence your practice. </w:t>
            </w:r>
            <w:r w:rsidRPr="004E48E9" w:rsidR="0040647A">
              <w:rPr>
                <w:rFonts w:ascii="Arial" w:hAnsi="Arial" w:eastAsia="Times New Roman" w:cs="Arial"/>
                <w:lang w:eastAsia="en-GB"/>
              </w:rPr>
              <w:t xml:space="preserve">The ability to reflect on your practice and </w:t>
            </w:r>
            <w:r w:rsidRPr="004E48E9" w:rsidR="006E299B">
              <w:rPr>
                <w:rFonts w:ascii="Arial" w:hAnsi="Arial" w:eastAsia="Times New Roman" w:cs="Arial"/>
                <w:lang w:eastAsia="en-GB"/>
              </w:rPr>
              <w:t>illustrate</w:t>
            </w:r>
            <w:r w:rsidRPr="004E48E9" w:rsidR="0040647A">
              <w:rPr>
                <w:rFonts w:ascii="Arial" w:hAnsi="Arial" w:eastAsia="Times New Roman" w:cs="Arial"/>
                <w:lang w:eastAsia="en-GB"/>
              </w:rPr>
              <w:t xml:space="preserve"> your personal development </w:t>
            </w:r>
            <w:r w:rsidRPr="004E48E9" w:rsidR="005D7C99">
              <w:rPr>
                <w:rFonts w:ascii="Arial" w:hAnsi="Arial" w:eastAsia="Times New Roman" w:cs="Arial"/>
                <w:lang w:eastAsia="en-GB"/>
              </w:rPr>
              <w:t>in your placement wi</w:t>
            </w:r>
            <w:r w:rsidRPr="004E48E9" w:rsidR="006E299B">
              <w:rPr>
                <w:rFonts w:ascii="Arial" w:hAnsi="Arial" w:eastAsia="Times New Roman" w:cs="Arial"/>
                <w:lang w:eastAsia="en-GB"/>
              </w:rPr>
              <w:t>ll be assessed.</w:t>
            </w:r>
          </w:p>
          <w:p w:rsidRPr="004E48E9" w:rsidR="00C011CA" w:rsidP="00C011CA" w:rsidRDefault="00C011CA" w14:paraId="47BA7889" w14:textId="6F0C4F8E">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Assessment Methods: </w:t>
            </w:r>
          </w:p>
          <w:p w:rsidRPr="004E48E9" w:rsidR="0036243A" w:rsidP="0036243A" w:rsidRDefault="0036243A" w14:paraId="5B6F2358" w14:textId="7EA1B9C7">
            <w:pPr>
              <w:spacing w:before="100" w:beforeAutospacing="1" w:after="100" w:afterAutospacing="1"/>
              <w:outlineLvl w:val="2"/>
              <w:rPr>
                <w:rFonts w:ascii="Arial" w:hAnsi="Arial" w:eastAsia="Times New Roman" w:cs="Arial"/>
                <w:lang w:eastAsia="en-GB"/>
              </w:rPr>
            </w:pPr>
            <w:r w:rsidRPr="004E48E9">
              <w:rPr>
                <w:rFonts w:ascii="Arial" w:hAnsi="Arial" w:eastAsia="Times New Roman" w:cs="Arial"/>
                <w:lang w:eastAsia="en-GB"/>
              </w:rPr>
              <w:t xml:space="preserve">5 Tutor Marked </w:t>
            </w:r>
            <w:r w:rsidRPr="004E48E9" w:rsidR="004E48E9">
              <w:rPr>
                <w:rFonts w:ascii="Arial" w:hAnsi="Arial" w:eastAsia="Times New Roman" w:cs="Arial"/>
                <w:lang w:eastAsia="en-GB"/>
              </w:rPr>
              <w:t>Assessments (</w:t>
            </w:r>
            <w:r w:rsidRPr="004E48E9">
              <w:rPr>
                <w:rFonts w:ascii="Arial" w:hAnsi="Arial" w:eastAsia="Times New Roman" w:cs="Arial"/>
                <w:lang w:eastAsia="en-GB"/>
              </w:rPr>
              <w:t>TMAs)</w:t>
            </w:r>
          </w:p>
          <w:p w:rsidRPr="004E48E9" w:rsidR="0036243A" w:rsidP="0036243A" w:rsidRDefault="0036243A" w14:paraId="75871CF7" w14:textId="51ABCB4C">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lang w:eastAsia="en-GB"/>
              </w:rPr>
              <w:t>1 end of module Tutor Marked Assessment (EMA)</w:t>
            </w:r>
          </w:p>
          <w:p w:rsidRPr="005077DD" w:rsidR="00404CC2" w:rsidP="00BD19D0" w:rsidRDefault="00404CC2" w14:paraId="1A52B42A" w14:textId="77777777">
            <w:pPr>
              <w:spacing w:before="100" w:beforeAutospacing="1" w:after="100" w:afterAutospacing="1"/>
              <w:ind w:left="720"/>
              <w:rPr>
                <w:rFonts w:ascii="Arial" w:hAnsi="Arial" w:cs="Arial"/>
              </w:rPr>
            </w:pPr>
          </w:p>
        </w:tc>
      </w:tr>
    </w:tbl>
    <w:p w:rsidR="008C3174" w:rsidP="00801FEC" w:rsidRDefault="008C3174" w14:paraId="48C495E6" w14:textId="77777777">
      <w:pPr>
        <w:rPr>
          <w:rFonts w:ascii="Arial" w:hAnsi="Arial" w:cs="Arial"/>
          <w:b/>
          <w:sz w:val="22"/>
          <w:szCs w:val="22"/>
          <w:highlight w:val="yellow"/>
        </w:rPr>
      </w:pPr>
    </w:p>
    <w:p w:rsidRPr="007F0A7A" w:rsidR="00801FEC" w:rsidP="00801FEC" w:rsidRDefault="00801FEC" w14:paraId="38B77CE2" w14:textId="5B0A8FBD">
      <w:pPr>
        <w:rPr>
          <w:b/>
          <w:sz w:val="22"/>
          <w:szCs w:val="22"/>
        </w:rPr>
      </w:pPr>
      <w:r w:rsidRPr="007F0A7A">
        <w:rPr>
          <w:rFonts w:ascii="Arial" w:hAnsi="Arial" w:cs="Arial"/>
          <w:b/>
          <w:sz w:val="22"/>
          <w:szCs w:val="22"/>
        </w:rPr>
        <w:t xml:space="preserve">  </w:t>
      </w:r>
    </w:p>
    <w:p w:rsidR="008C3174" w:rsidRDefault="008C3174" w14:paraId="723ECC41" w14:textId="77777777">
      <w:pPr>
        <w:rPr>
          <w:sz w:val="20"/>
          <w:szCs w:val="20"/>
        </w:rPr>
      </w:pPr>
      <w:r>
        <w:rPr>
          <w:sz w:val="20"/>
          <w:szCs w:val="20"/>
        </w:rPr>
        <w:br w:type="page"/>
      </w:r>
    </w:p>
    <w:p w:rsidRPr="007F0A7A" w:rsidR="000F25C1" w:rsidP="000F25C1" w:rsidRDefault="000F25C1" w14:paraId="19789A59" w14:textId="77777777">
      <w:pPr>
        <w:rPr>
          <w:rFonts w:ascii="Arial" w:hAnsi="Arial" w:cs="Arial"/>
          <w:sz w:val="22"/>
          <w:szCs w:val="22"/>
        </w:rPr>
      </w:pPr>
    </w:p>
    <w:tbl>
      <w:tblPr>
        <w:tblW w:w="14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46"/>
      </w:tblGrid>
      <w:tr w:rsidRPr="002B2277" w:rsidR="00801FEC" w:rsidTr="00075682" w14:paraId="44F1B0FA" w14:textId="77777777">
        <w:trPr>
          <w:tblHeader/>
        </w:trPr>
        <w:tc>
          <w:tcPr>
            <w:tcW w:w="14174" w:type="dxa"/>
            <w:gridSpan w:val="2"/>
            <w:shd w:val="clear" w:color="auto" w:fill="E6E6E6"/>
          </w:tcPr>
          <w:p w:rsidRPr="00801FEC" w:rsidR="00801FEC" w:rsidP="00075682" w:rsidRDefault="00801FEC" w14:paraId="42C61A74" w14:textId="7089E5AC">
            <w:pPr>
              <w:pStyle w:val="DMSHeading2"/>
              <w:numPr>
                <w:ilvl w:val="0"/>
                <w:numId w:val="0"/>
              </w:numPr>
              <w:spacing w:before="0" w:after="240"/>
              <w:jc w:val="center"/>
              <w:rPr>
                <w:rFonts w:ascii="Arial" w:hAnsi="Arial" w:cs="Arial"/>
                <w:sz w:val="24"/>
                <w:szCs w:val="24"/>
                <w:u w:val="single"/>
              </w:rPr>
            </w:pPr>
            <w:r w:rsidRPr="007F0A7A">
              <w:rPr>
                <w:rFonts w:ascii="Arial" w:hAnsi="Arial" w:cs="Arial"/>
                <w:sz w:val="24"/>
                <w:szCs w:val="24"/>
                <w:u w:val="single"/>
              </w:rPr>
              <w:t xml:space="preserve">Learning Outcomes – LEVEL </w:t>
            </w:r>
            <w:r w:rsidR="001A639E">
              <w:rPr>
                <w:rFonts w:ascii="Arial" w:hAnsi="Arial" w:cs="Arial"/>
                <w:sz w:val="24"/>
                <w:szCs w:val="24"/>
                <w:u w:val="single"/>
              </w:rPr>
              <w:t xml:space="preserve">4 K104 </w:t>
            </w:r>
            <w:r w:rsidRPr="00E50A8E" w:rsidR="001A639E">
              <w:rPr>
                <w:rFonts w:ascii="Arial" w:hAnsi="Arial" w:cs="Arial"/>
                <w:iCs/>
                <w:sz w:val="20"/>
              </w:rPr>
              <w:t>Introduction to Healthcare Practice</w:t>
            </w:r>
          </w:p>
        </w:tc>
      </w:tr>
      <w:tr w:rsidRPr="002B2277" w:rsidR="00801FEC" w:rsidTr="00075682" w14:paraId="554E0193" w14:textId="77777777">
        <w:trPr>
          <w:tblHeader/>
        </w:trPr>
        <w:tc>
          <w:tcPr>
            <w:tcW w:w="14174" w:type="dxa"/>
            <w:gridSpan w:val="2"/>
            <w:shd w:val="clear" w:color="auto" w:fill="E6E6E6"/>
          </w:tcPr>
          <w:p w:rsidRPr="005077DD" w:rsidR="00801FEC" w:rsidP="00075682" w:rsidRDefault="00801FEC" w14:paraId="071F42B0" w14:textId="77777777">
            <w:pPr>
              <w:pStyle w:val="DMSHeading2"/>
              <w:numPr>
                <w:ilvl w:val="0"/>
                <w:numId w:val="0"/>
              </w:numPr>
              <w:jc w:val="center"/>
              <w:rPr>
                <w:rFonts w:ascii="Arial" w:hAnsi="Arial" w:cs="Arial"/>
              </w:rPr>
            </w:pPr>
            <w:r w:rsidRPr="005077DD">
              <w:rPr>
                <w:rFonts w:ascii="Arial" w:hAnsi="Arial" w:cs="Arial"/>
              </w:rPr>
              <w:t>3A. Knowledge and understanding</w:t>
            </w:r>
          </w:p>
        </w:tc>
      </w:tr>
      <w:tr w:rsidRPr="002B2277" w:rsidR="00801FEC" w:rsidTr="00075682" w14:paraId="7872CEA1" w14:textId="77777777">
        <w:tc>
          <w:tcPr>
            <w:tcW w:w="6828" w:type="dxa"/>
            <w:shd w:val="clear" w:color="auto" w:fill="E6E6E6"/>
          </w:tcPr>
          <w:p w:rsidRPr="005077DD" w:rsidR="00801FEC" w:rsidP="00075682" w:rsidRDefault="00801FEC" w14:paraId="2C9F419D" w14:textId="77777777">
            <w:pPr>
              <w:pStyle w:val="DMSHeading2"/>
              <w:numPr>
                <w:ilvl w:val="0"/>
                <w:numId w:val="0"/>
              </w:numPr>
              <w:rPr>
                <w:rFonts w:ascii="Arial" w:hAnsi="Arial" w:cs="Arial"/>
              </w:rPr>
            </w:pPr>
            <w:r w:rsidRPr="005077DD">
              <w:rPr>
                <w:rFonts w:ascii="Arial" w:hAnsi="Arial" w:cs="Arial"/>
              </w:rPr>
              <w:t>Learning outcomes:</w:t>
            </w:r>
          </w:p>
        </w:tc>
        <w:tc>
          <w:tcPr>
            <w:tcW w:w="7346" w:type="dxa"/>
            <w:shd w:val="clear" w:color="auto" w:fill="E6E6E6"/>
          </w:tcPr>
          <w:p w:rsidRPr="005077DD" w:rsidR="00801FEC" w:rsidP="00075682" w:rsidRDefault="00801FEC" w14:paraId="74A4FC5F"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801FEC" w:rsidTr="00075682" w14:paraId="61BCC7B6" w14:textId="77777777">
        <w:trPr>
          <w:trHeight w:val="1025"/>
        </w:trPr>
        <w:tc>
          <w:tcPr>
            <w:tcW w:w="6828" w:type="dxa"/>
            <w:shd w:val="clear" w:color="auto" w:fill="auto"/>
          </w:tcPr>
          <w:p w:rsidRPr="004E48E9" w:rsidR="007F2DEF" w:rsidP="007F2DEF" w:rsidRDefault="007F2DEF" w14:paraId="0FE74DD2" w14:textId="55160D73">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KU1 – the role of the nursing student and how to be a proactive learner in the practice setting</w:t>
            </w:r>
            <w:r w:rsidR="004E48E9">
              <w:rPr>
                <w:rFonts w:ascii="Arial" w:hAnsi="Arial" w:cs="Arial"/>
                <w:i w:val="0"/>
                <w:szCs w:val="24"/>
              </w:rPr>
              <w:t>.</w:t>
            </w:r>
          </w:p>
          <w:p w:rsidRPr="004E48E9" w:rsidR="007F2DEF" w:rsidP="007F2DEF" w:rsidRDefault="007F2DEF" w14:paraId="37A12CC8" w14:textId="4A0ED5CF">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KU2 – the roles of health and social care professionals across a range of care settings</w:t>
            </w:r>
            <w:r w:rsidR="004E48E9">
              <w:rPr>
                <w:rFonts w:ascii="Arial" w:hAnsi="Arial" w:cs="Arial"/>
                <w:i w:val="0"/>
                <w:szCs w:val="24"/>
              </w:rPr>
              <w:t>.</w:t>
            </w:r>
            <w:r w:rsidRPr="004E48E9">
              <w:rPr>
                <w:rFonts w:ascii="Arial" w:hAnsi="Arial" w:cs="Arial"/>
                <w:i w:val="0"/>
                <w:szCs w:val="24"/>
              </w:rPr>
              <w:t xml:space="preserve"> </w:t>
            </w:r>
          </w:p>
          <w:p w:rsidRPr="004E48E9" w:rsidR="007F2DEF" w:rsidP="007F2DEF" w:rsidRDefault="007F2DEF" w14:paraId="3D3FD70A" w14:textId="362D48A8">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KU3 – reflective models and techniques, self-awareness and resilience</w:t>
            </w:r>
            <w:r w:rsidR="004E48E9">
              <w:rPr>
                <w:rFonts w:ascii="Arial" w:hAnsi="Arial" w:cs="Arial"/>
                <w:i w:val="0"/>
                <w:szCs w:val="24"/>
              </w:rPr>
              <w:t>.</w:t>
            </w:r>
          </w:p>
          <w:p w:rsidRPr="004E48E9" w:rsidR="007F2DEF" w:rsidP="007F2DEF" w:rsidRDefault="007F2DEF" w14:paraId="55296110" w14:textId="02492270">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KU4 – the principles of holistic and person-centred approaches to assessment and care</w:t>
            </w:r>
            <w:r w:rsidR="004E48E9">
              <w:rPr>
                <w:rFonts w:ascii="Arial" w:hAnsi="Arial" w:cs="Arial"/>
                <w:i w:val="0"/>
                <w:szCs w:val="24"/>
              </w:rPr>
              <w:t>.</w:t>
            </w:r>
          </w:p>
          <w:p w:rsidRPr="004E48E9" w:rsidR="007F2DEF" w:rsidP="007F2DEF" w:rsidRDefault="007F2DEF" w14:paraId="2F7D9920" w14:textId="7777777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 xml:space="preserve">KU5 – the biological, pharmacological, physical, socio-cultural, political, legal organisational and psychological concepts and theories relevant to contemporary practice. </w:t>
            </w:r>
          </w:p>
          <w:p w:rsidRPr="007F2DEF" w:rsidR="00801FEC" w:rsidP="007F2DEF" w:rsidRDefault="007F2DEF" w14:paraId="3FAD4D8C" w14:textId="43B71B4F">
            <w:pPr>
              <w:pStyle w:val="BodyTextIndent"/>
              <w:tabs>
                <w:tab w:val="left" w:pos="-1440"/>
                <w:tab w:val="left" w:pos="720"/>
              </w:tabs>
              <w:spacing w:line="360" w:lineRule="auto"/>
              <w:rPr>
                <w:rFonts w:ascii="Arial" w:hAnsi="Arial" w:cs="Arial"/>
                <w:i w:val="0"/>
                <w:sz w:val="20"/>
              </w:rPr>
            </w:pPr>
            <w:r w:rsidRPr="004E48E9">
              <w:rPr>
                <w:rFonts w:ascii="Arial" w:hAnsi="Arial" w:cs="Arial"/>
                <w:i w:val="0"/>
                <w:szCs w:val="24"/>
              </w:rPr>
              <w:t>KU6 – the nature of professional care including the values, ethics and standards applied to care providers in a range of contexts.</w:t>
            </w:r>
            <w:r>
              <w:rPr>
                <w:rFonts w:ascii="Arial" w:hAnsi="Arial" w:cs="Arial"/>
                <w:i w:val="0"/>
                <w:sz w:val="20"/>
              </w:rPr>
              <w:t xml:space="preserve"> </w:t>
            </w:r>
          </w:p>
        </w:tc>
        <w:tc>
          <w:tcPr>
            <w:tcW w:w="7346" w:type="dxa"/>
            <w:shd w:val="clear" w:color="auto" w:fill="auto"/>
          </w:tcPr>
          <w:p w:rsidRPr="004E48E9" w:rsidR="00E96EC9" w:rsidP="00DA7152" w:rsidRDefault="00677935" w14:paraId="410BFC01"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Teaching and Learning strategy:</w:t>
            </w:r>
          </w:p>
          <w:p w:rsidRPr="004E48E9" w:rsidR="00677935" w:rsidP="00BE45C6" w:rsidRDefault="00BE45C6" w14:paraId="56FC47F5" w14:textId="7A9D531D">
            <w:pPr>
              <w:spacing w:before="100" w:beforeAutospacing="1" w:after="100" w:afterAutospacing="1"/>
              <w:outlineLvl w:val="2"/>
              <w:rPr>
                <w:rFonts w:ascii="Arial" w:hAnsi="Arial" w:eastAsia="Times New Roman" w:cs="Arial"/>
                <w:lang w:eastAsia="en-GB"/>
              </w:rPr>
            </w:pPr>
            <w:r w:rsidRPr="004E48E9">
              <w:rPr>
                <w:rFonts w:ascii="Arial" w:hAnsi="Arial" w:eastAsia="Times New Roman" w:cs="Arial"/>
                <w:lang w:eastAsia="en-GB"/>
              </w:rPr>
              <w:t xml:space="preserve">A variety of delivery methods will </w:t>
            </w:r>
            <w:r w:rsidRPr="004E48E9" w:rsidR="004E48E9">
              <w:rPr>
                <w:rFonts w:ascii="Arial" w:hAnsi="Arial" w:eastAsia="Times New Roman" w:cs="Arial"/>
                <w:lang w:eastAsia="en-GB"/>
              </w:rPr>
              <w:t>include lectures</w:t>
            </w:r>
            <w:r w:rsidRPr="004E48E9">
              <w:rPr>
                <w:rFonts w:ascii="Arial" w:hAnsi="Arial" w:eastAsia="Times New Roman" w:cs="Arial"/>
                <w:lang w:eastAsia="en-GB"/>
              </w:rPr>
              <w:t>, case studies and service user testimonies, industry relevant guest speakers role play, simulation-based activities. You will have the opportunity to show how your working practice is informed by the teaching and learning.</w:t>
            </w:r>
          </w:p>
          <w:p w:rsidRPr="004E48E9" w:rsidR="00677935" w:rsidP="00DA7152" w:rsidRDefault="00677935" w14:paraId="5E18931D" w14:textId="2627DCB2">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 xml:space="preserve">Assessment Methods: </w:t>
            </w:r>
          </w:p>
          <w:p w:rsidRPr="004E48E9" w:rsidR="00677935" w:rsidP="00DA7152" w:rsidRDefault="00677935" w14:paraId="587D058F" w14:textId="5751E2D2">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 xml:space="preserve">2 </w:t>
            </w:r>
            <w:r w:rsidRPr="004E48E9" w:rsidR="00A60830">
              <w:rPr>
                <w:rFonts w:ascii="Arial" w:hAnsi="Arial" w:eastAsia="Times New Roman" w:cs="Arial"/>
                <w:lang w:eastAsia="en-GB"/>
              </w:rPr>
              <w:t>Tutor Marked Assessments (TMAs)</w:t>
            </w:r>
          </w:p>
          <w:p w:rsidRPr="004E48E9" w:rsidR="00A60830" w:rsidP="00DA7152" w:rsidRDefault="00A60830" w14:paraId="2F763FEC" w14:textId="3B8298DE">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Practice Assessment Interview</w:t>
            </w:r>
            <w:r w:rsidRPr="004E48E9" w:rsidR="00570D4B">
              <w:rPr>
                <w:rFonts w:ascii="Arial" w:hAnsi="Arial" w:eastAsia="Times New Roman" w:cs="Arial"/>
                <w:lang w:eastAsia="en-GB"/>
              </w:rPr>
              <w:t xml:space="preserve"> (PAI) </w:t>
            </w:r>
          </w:p>
          <w:p w:rsidRPr="004E48E9" w:rsidR="00570D4B" w:rsidP="00DA7152" w:rsidRDefault="00570D4B" w14:paraId="5CC88598" w14:textId="49950DB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intera</w:t>
            </w:r>
            <w:r w:rsidRPr="004E48E9" w:rsidR="00D11A0E">
              <w:rPr>
                <w:rFonts w:ascii="Arial" w:hAnsi="Arial" w:eastAsia="Times New Roman" w:cs="Arial"/>
                <w:lang w:eastAsia="en-GB"/>
              </w:rPr>
              <w:t>ctive</w:t>
            </w:r>
            <w:r w:rsidRPr="004E48E9" w:rsidR="00C7129E">
              <w:rPr>
                <w:rFonts w:ascii="Arial" w:hAnsi="Arial" w:eastAsia="Times New Roman" w:cs="Arial"/>
                <w:lang w:eastAsia="en-GB"/>
              </w:rPr>
              <w:t xml:space="preserve"> Computer marked assessment (via Canvas)</w:t>
            </w:r>
          </w:p>
          <w:p w:rsidRPr="004E48E9" w:rsidR="00C7129E" w:rsidP="00DA7152" w:rsidRDefault="00C7129E" w14:paraId="75811CC9" w14:textId="1875AC6F">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End of Module Tutor Ma</w:t>
            </w:r>
            <w:r w:rsidRPr="004E48E9" w:rsidR="00EB2794">
              <w:rPr>
                <w:rFonts w:ascii="Arial" w:hAnsi="Arial" w:eastAsia="Times New Roman" w:cs="Arial"/>
                <w:lang w:eastAsia="en-GB"/>
              </w:rPr>
              <w:t xml:space="preserve">rked </w:t>
            </w:r>
            <w:r w:rsidRPr="004E48E9">
              <w:rPr>
                <w:rFonts w:ascii="Arial" w:hAnsi="Arial" w:eastAsia="Times New Roman" w:cs="Arial"/>
                <w:lang w:eastAsia="en-GB"/>
              </w:rPr>
              <w:t xml:space="preserve">Assessment </w:t>
            </w:r>
            <w:r w:rsidRPr="004E48E9" w:rsidR="00EB2794">
              <w:rPr>
                <w:rFonts w:ascii="Arial" w:hAnsi="Arial" w:eastAsia="Times New Roman" w:cs="Arial"/>
                <w:lang w:eastAsia="en-GB"/>
              </w:rPr>
              <w:t>(EMA)</w:t>
            </w:r>
          </w:p>
          <w:p w:rsidRPr="004E48E9" w:rsidR="00EB2794" w:rsidP="00DA7152" w:rsidRDefault="00E96EC9" w14:paraId="3C24255B" w14:textId="25D53C8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 xml:space="preserve">1 Practice Assessment Document (PAD) to record competencies throughout placement. </w:t>
            </w:r>
          </w:p>
          <w:p w:rsidRPr="00F135EE" w:rsidR="00801FEC" w:rsidP="00075682" w:rsidRDefault="00801FEC" w14:paraId="7684DA6F" w14:textId="77777777">
            <w:pPr>
              <w:pStyle w:val="DMSNormal"/>
              <w:rPr>
                <w:rFonts w:ascii="Arial" w:hAnsi="Arial" w:cs="Arial"/>
              </w:rPr>
            </w:pPr>
          </w:p>
        </w:tc>
      </w:tr>
    </w:tbl>
    <w:p w:rsidR="00801FEC" w:rsidP="000F25C1" w:rsidRDefault="00801FEC" w14:paraId="224686D5" w14:textId="77777777">
      <w:pPr>
        <w:rPr>
          <w:rFonts w:ascii="Arial" w:hAnsi="Arial" w:cs="Arial"/>
          <w:sz w:val="22"/>
          <w:szCs w:val="22"/>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801FEC" w:rsidTr="00075682" w14:paraId="10324791" w14:textId="77777777">
        <w:trPr>
          <w:tblHeader/>
        </w:trPr>
        <w:tc>
          <w:tcPr>
            <w:tcW w:w="14148" w:type="dxa"/>
            <w:gridSpan w:val="2"/>
            <w:shd w:val="clear" w:color="auto" w:fill="E6E6E6"/>
          </w:tcPr>
          <w:p w:rsidRPr="005077DD" w:rsidR="00801FEC" w:rsidP="00075682" w:rsidRDefault="00801FEC" w14:paraId="06AF5A92" w14:textId="3C717CC7">
            <w:pPr>
              <w:pStyle w:val="DMSHeading2"/>
              <w:numPr>
                <w:ilvl w:val="0"/>
                <w:numId w:val="0"/>
              </w:numPr>
              <w:jc w:val="center"/>
              <w:rPr>
                <w:rFonts w:ascii="Arial" w:hAnsi="Arial" w:cs="Arial"/>
              </w:rPr>
            </w:pPr>
            <w:r w:rsidRPr="005077DD">
              <w:rPr>
                <w:rFonts w:ascii="Arial" w:hAnsi="Arial" w:cs="Arial"/>
              </w:rPr>
              <w:t>3B. Cognitive skills</w:t>
            </w:r>
          </w:p>
        </w:tc>
      </w:tr>
      <w:tr w:rsidRPr="002B2277" w:rsidR="00801FEC" w:rsidTr="00075682" w14:paraId="6B381F17" w14:textId="77777777">
        <w:tc>
          <w:tcPr>
            <w:tcW w:w="6828" w:type="dxa"/>
            <w:shd w:val="clear" w:color="auto" w:fill="E6E6E6"/>
          </w:tcPr>
          <w:p w:rsidRPr="005077DD" w:rsidR="00801FEC" w:rsidP="00075682" w:rsidRDefault="00801FEC" w14:paraId="73F045D0"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801FEC" w:rsidP="00075682" w:rsidRDefault="00801FEC" w14:paraId="63B328FB"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801FEC" w:rsidTr="00075682" w14:paraId="3D90C0AD" w14:textId="77777777">
        <w:trPr>
          <w:trHeight w:val="1290"/>
        </w:trPr>
        <w:tc>
          <w:tcPr>
            <w:tcW w:w="6828" w:type="dxa"/>
            <w:shd w:val="clear" w:color="auto" w:fill="auto"/>
          </w:tcPr>
          <w:p w:rsidRPr="004E48E9" w:rsidR="006F4E7C" w:rsidP="006F4E7C" w:rsidRDefault="006F4E7C" w14:paraId="392C2E78" w14:textId="008A734E">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CS1 – Review the information gathered during assessment and nursing care delivery</w:t>
            </w:r>
            <w:r w:rsidR="004E48E9">
              <w:rPr>
                <w:rFonts w:ascii="Arial" w:hAnsi="Arial" w:cs="Arial"/>
                <w:i w:val="0"/>
                <w:szCs w:val="24"/>
              </w:rPr>
              <w:t>.</w:t>
            </w:r>
          </w:p>
          <w:p w:rsidRPr="004E48E9" w:rsidR="006F4E7C" w:rsidP="006F4E7C" w:rsidRDefault="006F4E7C" w14:paraId="6EFF892F" w14:textId="5A761CE0">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CS2- Discuss the rationale for nursing care, with reference to available evidence</w:t>
            </w:r>
            <w:r w:rsidR="004E48E9">
              <w:rPr>
                <w:rFonts w:ascii="Arial" w:hAnsi="Arial" w:cs="Arial"/>
                <w:i w:val="0"/>
                <w:szCs w:val="24"/>
              </w:rPr>
              <w:t>.</w:t>
            </w:r>
          </w:p>
          <w:p w:rsidRPr="004E48E9" w:rsidR="006F4E7C" w:rsidP="006F4E7C" w:rsidRDefault="006F4E7C" w14:paraId="5C3EB6E0" w14:textId="003E974B">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CS3 – Identify and discuss factors influencing the quality and safety in health and social care and evaluate strategies for safety and quality improvement</w:t>
            </w:r>
            <w:r w:rsidR="004E48E9">
              <w:rPr>
                <w:rFonts w:ascii="Arial" w:hAnsi="Arial" w:cs="Arial"/>
                <w:i w:val="0"/>
                <w:szCs w:val="24"/>
              </w:rPr>
              <w:t>.</w:t>
            </w:r>
          </w:p>
          <w:p w:rsidRPr="004E48E9" w:rsidR="006F4E7C" w:rsidP="006F4E7C" w:rsidRDefault="006F4E7C" w14:paraId="6CFA914E" w14:textId="7777777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 xml:space="preserve">CS5 – Reflect on experiences of health and wellbeing and social care from your own and other’s perspectives. </w:t>
            </w:r>
          </w:p>
          <w:p w:rsidRPr="004E48E9" w:rsidR="006F4E7C" w:rsidP="006F4E7C" w:rsidRDefault="006F4E7C" w14:paraId="63A546AF" w14:textId="7777777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 xml:space="preserve">CS6 – Recognise the process associated with the promotion of health and wellbeing, and the concept and impact of health inequalities. </w:t>
            </w:r>
          </w:p>
          <w:p w:rsidRPr="005077DD" w:rsidR="00801FEC" w:rsidP="006F4E7C" w:rsidRDefault="00801FEC" w14:paraId="15DBD250" w14:textId="4B58C33D">
            <w:pPr>
              <w:pStyle w:val="DMSSSOutcome"/>
              <w:numPr>
                <w:ilvl w:val="0"/>
                <w:numId w:val="0"/>
              </w:numPr>
              <w:rPr>
                <w:rFonts w:ascii="Arial" w:hAnsi="Arial" w:cs="Arial"/>
              </w:rPr>
            </w:pPr>
          </w:p>
        </w:tc>
        <w:tc>
          <w:tcPr>
            <w:tcW w:w="7320" w:type="dxa"/>
            <w:shd w:val="clear" w:color="auto" w:fill="auto"/>
          </w:tcPr>
          <w:p w:rsidRPr="004E48E9" w:rsidR="00BE45C6" w:rsidP="00BE45C6" w:rsidRDefault="00BE45C6" w14:paraId="15FC184A" w14:textId="77777777">
            <w:pPr>
              <w:spacing w:before="100" w:beforeAutospacing="1" w:after="100" w:afterAutospacing="1"/>
              <w:outlineLvl w:val="2"/>
              <w:rPr>
                <w:rFonts w:ascii="Arial" w:hAnsi="Arial" w:eastAsia="Times New Roman" w:cs="Arial"/>
                <w:b/>
                <w:bCs/>
                <w:lang w:eastAsia="en-GB"/>
              </w:rPr>
            </w:pPr>
            <w:r w:rsidRPr="004E48E9">
              <w:rPr>
                <w:rFonts w:ascii="Arial" w:hAnsi="Arial" w:cs="Arial"/>
                <w:b/>
                <w:bCs/>
              </w:rPr>
              <w:t>T</w:t>
            </w:r>
            <w:r w:rsidRPr="004E48E9">
              <w:rPr>
                <w:rFonts w:ascii="Arial" w:hAnsi="Arial" w:eastAsia="Times New Roman" w:cs="Arial"/>
                <w:b/>
                <w:bCs/>
                <w:lang w:eastAsia="en-GB"/>
              </w:rPr>
              <w:t>eaching and Learning Strategy:</w:t>
            </w:r>
          </w:p>
          <w:p w:rsidRPr="004E48E9" w:rsidR="00BE45C6" w:rsidP="00BE45C6" w:rsidRDefault="00BE45C6" w14:paraId="033C89C8" w14:textId="11A4182A">
            <w:pPr>
              <w:spacing w:before="100" w:beforeAutospacing="1" w:after="100" w:afterAutospacing="1"/>
              <w:outlineLvl w:val="2"/>
              <w:rPr>
                <w:rFonts w:ascii="Arial" w:hAnsi="Arial" w:eastAsia="Times New Roman" w:cs="Arial"/>
                <w:lang w:eastAsia="en-GB"/>
              </w:rPr>
            </w:pPr>
            <w:r w:rsidRPr="004E48E9">
              <w:rPr>
                <w:rFonts w:ascii="Arial" w:hAnsi="Arial" w:eastAsia="Times New Roman" w:cs="Arial"/>
                <w:lang w:eastAsia="en-GB"/>
              </w:rPr>
              <w:t xml:space="preserve">Delivery methods will include lectures, case studies, guest speakers, simulation-based learning, role play to assess your ability to think critically and </w:t>
            </w:r>
            <w:r w:rsidRPr="004E48E9" w:rsidR="004E48E9">
              <w:rPr>
                <w:rFonts w:ascii="Arial" w:hAnsi="Arial" w:eastAsia="Times New Roman" w:cs="Arial"/>
                <w:lang w:eastAsia="en-GB"/>
              </w:rPr>
              <w:t>reflect on</w:t>
            </w:r>
            <w:r w:rsidRPr="004E48E9">
              <w:rPr>
                <w:rFonts w:ascii="Arial" w:hAnsi="Arial" w:eastAsia="Times New Roman" w:cs="Arial"/>
                <w:lang w:eastAsia="en-GB"/>
              </w:rPr>
              <w:t xml:space="preserve"> your understanding of practice interventions and evaluations.  </w:t>
            </w:r>
          </w:p>
          <w:p w:rsidRPr="004E48E9" w:rsidR="00BE45C6" w:rsidP="00BE45C6" w:rsidRDefault="00BE45C6" w14:paraId="447E684A"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Assessment Methods: </w:t>
            </w:r>
          </w:p>
          <w:p w:rsidRPr="004E48E9" w:rsidR="00BE45C6" w:rsidP="00BE45C6" w:rsidRDefault="00BE45C6" w14:paraId="17E7061D"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2 Tutor Marked Assessments (TMAs)</w:t>
            </w:r>
          </w:p>
          <w:p w:rsidRPr="004E48E9" w:rsidR="00BE45C6" w:rsidP="00BE45C6" w:rsidRDefault="00BE45C6" w14:paraId="14E24734"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 xml:space="preserve">1 Practice Assessment Interview (PAI) </w:t>
            </w:r>
          </w:p>
          <w:p w:rsidRPr="004E48E9" w:rsidR="00BE45C6" w:rsidP="00BE45C6" w:rsidRDefault="00BE45C6" w14:paraId="47D24000"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interactive Computer marked assessment (via Canvas)</w:t>
            </w:r>
          </w:p>
          <w:p w:rsidRPr="004E48E9" w:rsidR="00BE45C6" w:rsidP="00BE45C6" w:rsidRDefault="00BE45C6" w14:paraId="67EE1CFC"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End of Module Tutor Marked Assessment (EMA)</w:t>
            </w:r>
          </w:p>
          <w:p w:rsidRPr="00BE45C6" w:rsidR="00801FEC" w:rsidP="00F8527D" w:rsidRDefault="00BE45C6" w14:paraId="2D1FF1EC" w14:textId="06FE4704">
            <w:pPr>
              <w:spacing w:before="100" w:beforeAutospacing="1" w:after="100" w:afterAutospacing="1"/>
              <w:rPr>
                <w:rFonts w:ascii="Arial" w:hAnsi="Arial" w:eastAsia="Times New Roman" w:cs="Arial"/>
                <w:sz w:val="20"/>
                <w:szCs w:val="20"/>
                <w:lang w:eastAsia="en-GB"/>
              </w:rPr>
            </w:pPr>
            <w:r w:rsidRPr="004E48E9">
              <w:rPr>
                <w:rFonts w:ascii="Arial" w:hAnsi="Arial" w:eastAsia="Times New Roman" w:cs="Arial"/>
                <w:lang w:eastAsia="en-GB"/>
              </w:rPr>
              <w:t>1 Practice Assessment Document (PAD) to record competencies throughout placement.</w:t>
            </w:r>
            <w:r w:rsidRPr="00BE45C6">
              <w:rPr>
                <w:rFonts w:ascii="Arial" w:hAnsi="Arial" w:eastAsia="Times New Roman" w:cs="Arial"/>
                <w:sz w:val="20"/>
                <w:szCs w:val="20"/>
                <w:lang w:eastAsia="en-GB"/>
              </w:rPr>
              <w:t xml:space="preserve"> </w:t>
            </w:r>
          </w:p>
        </w:tc>
      </w:tr>
    </w:tbl>
    <w:p w:rsidRPr="00801FEC" w:rsidR="00801FEC" w:rsidP="000F25C1" w:rsidRDefault="00801FEC" w14:paraId="753C93CC" w14:textId="77777777">
      <w:pPr>
        <w:rPr>
          <w:rFonts w:ascii="Arial" w:hAnsi="Arial" w:cs="Arial"/>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801FEC" w:rsidTr="00075682" w14:paraId="613CA000" w14:textId="77777777">
        <w:trPr>
          <w:tblHeader/>
        </w:trPr>
        <w:tc>
          <w:tcPr>
            <w:tcW w:w="14148" w:type="dxa"/>
            <w:gridSpan w:val="2"/>
            <w:shd w:val="clear" w:color="auto" w:fill="E6E6E6"/>
          </w:tcPr>
          <w:p w:rsidRPr="005077DD" w:rsidR="00801FEC" w:rsidP="00075682" w:rsidRDefault="00801FEC" w14:paraId="2FFEE8FB" w14:textId="138F55F1">
            <w:pPr>
              <w:pStyle w:val="DMSHeading2"/>
              <w:numPr>
                <w:ilvl w:val="0"/>
                <w:numId w:val="0"/>
              </w:numPr>
              <w:jc w:val="center"/>
              <w:rPr>
                <w:rFonts w:ascii="Arial" w:hAnsi="Arial" w:cs="Arial"/>
              </w:rPr>
            </w:pPr>
            <w:r w:rsidRPr="005077DD">
              <w:rPr>
                <w:rFonts w:ascii="Arial" w:hAnsi="Arial" w:cs="Arial"/>
              </w:rPr>
              <w:t>3C. Practical and professional skills</w:t>
            </w:r>
          </w:p>
        </w:tc>
      </w:tr>
      <w:tr w:rsidRPr="002B2277" w:rsidR="00801FEC" w:rsidTr="00075682" w14:paraId="1621F2DA" w14:textId="77777777">
        <w:tc>
          <w:tcPr>
            <w:tcW w:w="6828" w:type="dxa"/>
            <w:shd w:val="clear" w:color="auto" w:fill="E6E6E6"/>
          </w:tcPr>
          <w:p w:rsidRPr="005077DD" w:rsidR="00801FEC" w:rsidP="00075682" w:rsidRDefault="00801FEC" w14:paraId="6DD31064"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801FEC" w:rsidP="00075682" w:rsidRDefault="00801FEC" w14:paraId="5528B7D9"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801FEC" w:rsidTr="00075682" w14:paraId="07953DF2" w14:textId="77777777">
        <w:trPr>
          <w:trHeight w:val="1290"/>
        </w:trPr>
        <w:tc>
          <w:tcPr>
            <w:tcW w:w="6828" w:type="dxa"/>
            <w:shd w:val="clear" w:color="auto" w:fill="auto"/>
          </w:tcPr>
          <w:p w:rsidRPr="004E48E9" w:rsidR="00590591" w:rsidP="00590591" w:rsidRDefault="00590591" w14:paraId="2BFD3751" w14:textId="7777777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 xml:space="preserve">PPS1 – demonstrate professional values and behaviour in accordance with the nursing and midwifery council’s code. </w:t>
            </w:r>
          </w:p>
          <w:p w:rsidRPr="004E48E9" w:rsidR="00590591" w:rsidP="00590591" w:rsidRDefault="00590591" w14:paraId="2C3FE1DD" w14:textId="053C2A41">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PPS2 – identify and discuss opportunities for health promotion activities in the practice setting</w:t>
            </w:r>
            <w:r w:rsidR="004E48E9">
              <w:rPr>
                <w:rFonts w:ascii="Arial" w:hAnsi="Arial" w:cs="Arial"/>
                <w:i w:val="0"/>
                <w:szCs w:val="24"/>
              </w:rPr>
              <w:t>.</w:t>
            </w:r>
          </w:p>
          <w:p w:rsidRPr="004E48E9" w:rsidR="00590591" w:rsidP="00590591" w:rsidRDefault="00590591" w14:paraId="29C8A10C" w14:textId="702DB423">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PPS3 – demonstrate an ability to assess people’s needs using appropriate skills and tools</w:t>
            </w:r>
            <w:r w:rsidR="004E48E9">
              <w:rPr>
                <w:rFonts w:ascii="Arial" w:hAnsi="Arial" w:cs="Arial"/>
                <w:i w:val="0"/>
                <w:szCs w:val="24"/>
              </w:rPr>
              <w:t>.</w:t>
            </w:r>
          </w:p>
          <w:p w:rsidRPr="004E48E9" w:rsidR="00590591" w:rsidP="00590591" w:rsidRDefault="00590591" w14:paraId="10D700F6" w14:textId="24648938">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PPS4 – apply care-planning skills, deliver and document care, in partnership with people and families</w:t>
            </w:r>
            <w:r w:rsidR="004E48E9">
              <w:rPr>
                <w:rFonts w:ascii="Arial" w:hAnsi="Arial" w:cs="Arial"/>
                <w:i w:val="0"/>
                <w:szCs w:val="24"/>
              </w:rPr>
              <w:t>.</w:t>
            </w:r>
          </w:p>
          <w:p w:rsidRPr="004E48E9" w:rsidR="00590591" w:rsidP="00590591" w:rsidRDefault="00590591" w14:paraId="234C884E" w14:textId="7777777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 xml:space="preserve">PPS5 – demonstrate a range of practical/clinical skills as appropriate to own field of practice, in the delivery of safe, effective dignified and compassionate nursing care. </w:t>
            </w:r>
          </w:p>
          <w:p w:rsidRPr="004E48E9" w:rsidR="00590591" w:rsidP="00590591" w:rsidRDefault="00590591" w14:paraId="4A15CEE2" w14:textId="3FF0EF6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PPS6 – demonstrate an ability to work with people their families, carers and colleagues</w:t>
            </w:r>
            <w:r w:rsidR="004E48E9">
              <w:rPr>
                <w:rFonts w:ascii="Arial" w:hAnsi="Arial" w:cs="Arial"/>
                <w:i w:val="0"/>
                <w:szCs w:val="24"/>
              </w:rPr>
              <w:t>.</w:t>
            </w:r>
          </w:p>
          <w:p w:rsidRPr="004E48E9" w:rsidR="00590591" w:rsidP="00590591" w:rsidRDefault="00590591" w14:paraId="41AE96EF" w14:textId="191D15E4">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PPS7 – display insights into own abilities and when to seek support in a timely way</w:t>
            </w:r>
            <w:r w:rsidR="004E48E9">
              <w:rPr>
                <w:rFonts w:ascii="Arial" w:hAnsi="Arial" w:cs="Arial"/>
                <w:i w:val="0"/>
                <w:szCs w:val="24"/>
              </w:rPr>
              <w:t>.</w:t>
            </w:r>
          </w:p>
          <w:p w:rsidRPr="004E48E9" w:rsidR="00590591" w:rsidP="00590591" w:rsidRDefault="00590591" w14:paraId="61E118B4" w14:textId="0BDD8CA5">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PPS8 – apply the values of equality, diversity, protection and confidentiality to professional healthcare practice</w:t>
            </w:r>
            <w:r w:rsidR="004E48E9">
              <w:rPr>
                <w:rFonts w:ascii="Arial" w:hAnsi="Arial" w:cs="Arial"/>
                <w:i w:val="0"/>
                <w:szCs w:val="24"/>
              </w:rPr>
              <w:t>.</w:t>
            </w:r>
          </w:p>
          <w:p w:rsidRPr="005077DD" w:rsidR="00801FEC" w:rsidP="00590591" w:rsidRDefault="00590591" w14:paraId="2F25E41B" w14:textId="137D8EFB">
            <w:pPr>
              <w:pStyle w:val="DMSSSOutcome"/>
              <w:numPr>
                <w:ilvl w:val="0"/>
                <w:numId w:val="0"/>
              </w:numPr>
              <w:ind w:left="360" w:hanging="360"/>
              <w:rPr>
                <w:rFonts w:ascii="Arial" w:hAnsi="Arial" w:cs="Arial"/>
              </w:rPr>
            </w:pPr>
            <w:r w:rsidRPr="004E48E9">
              <w:rPr>
                <w:rFonts w:ascii="Arial" w:hAnsi="Arial" w:cs="Arial"/>
                <w:sz w:val="24"/>
                <w:szCs w:val="24"/>
              </w:rPr>
              <w:t>PPS9 – demonstrate resilience and acknowledge the impact and demands of professional practice on your personal health and wellbeing, engaging in self-care and accessing support when required.</w:t>
            </w:r>
          </w:p>
        </w:tc>
        <w:tc>
          <w:tcPr>
            <w:tcW w:w="7320" w:type="dxa"/>
            <w:shd w:val="clear" w:color="auto" w:fill="auto"/>
          </w:tcPr>
          <w:p w:rsidRPr="004E48E9" w:rsidR="00BE45C6" w:rsidP="00BE45C6" w:rsidRDefault="00BE45C6" w14:paraId="20848792"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Teaching and Learning Methods: </w:t>
            </w:r>
          </w:p>
          <w:p w:rsidRPr="004E48E9" w:rsidR="00BE45C6" w:rsidP="00BE45C6" w:rsidRDefault="00BE45C6" w14:paraId="1751ABF5"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lang w:eastAsia="en-GB"/>
              </w:rPr>
              <w:t xml:space="preserve">Delivery methods will include lectures, case studies, guest speakers, simulation-based learning, role play. You will be assessed on key skills within health and social care including numeracy, communication, problem-solving. The skills will be assessed on placement with reflection on learning and TMA and EMA used to evidence your practice. </w:t>
            </w:r>
          </w:p>
          <w:p w:rsidRPr="004E48E9" w:rsidR="00BE45C6" w:rsidP="00BE45C6" w:rsidRDefault="00BE45C6" w14:paraId="333E8728"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Assessment Methods: </w:t>
            </w:r>
          </w:p>
          <w:p w:rsidRPr="004E48E9" w:rsidR="00BE45C6" w:rsidP="00BE45C6" w:rsidRDefault="00BE45C6" w14:paraId="29B34C62"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2 Tutor Marked Assessments (TMAs)</w:t>
            </w:r>
          </w:p>
          <w:p w:rsidRPr="004E48E9" w:rsidR="00BE45C6" w:rsidP="00BE45C6" w:rsidRDefault="00BE45C6" w14:paraId="5E861CBF"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 xml:space="preserve">1 Practice Assessment Interview (PAI) </w:t>
            </w:r>
          </w:p>
          <w:p w:rsidRPr="004E48E9" w:rsidR="00BE45C6" w:rsidP="00BE45C6" w:rsidRDefault="00BE45C6" w14:paraId="5A09C0B9"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interactive Computer marked assessment (via Canvas)</w:t>
            </w:r>
          </w:p>
          <w:p w:rsidRPr="004E48E9" w:rsidR="00BE45C6" w:rsidP="00BE45C6" w:rsidRDefault="00BE45C6" w14:paraId="43336448"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End of Module Tutor Marked Assessment (EMA)</w:t>
            </w:r>
          </w:p>
          <w:p w:rsidRPr="005077DD" w:rsidR="00801FEC" w:rsidP="00BE45C6" w:rsidRDefault="00BE45C6" w14:paraId="5BAC99CD" w14:textId="259AE74A">
            <w:pPr>
              <w:spacing w:before="100" w:beforeAutospacing="1" w:after="100" w:afterAutospacing="1"/>
              <w:rPr>
                <w:rFonts w:ascii="Arial" w:hAnsi="Arial" w:cs="Arial"/>
              </w:rPr>
            </w:pPr>
            <w:r w:rsidRPr="004E48E9">
              <w:rPr>
                <w:rFonts w:ascii="Arial" w:hAnsi="Arial" w:eastAsia="Times New Roman" w:cs="Arial"/>
                <w:lang w:eastAsia="en-GB"/>
              </w:rPr>
              <w:t>1 Practice Assessment Document (PAD) to record competencies throughout placement.</w:t>
            </w:r>
          </w:p>
        </w:tc>
      </w:tr>
    </w:tbl>
    <w:p w:rsidRPr="00801FEC" w:rsidR="00801FEC" w:rsidP="000F25C1" w:rsidRDefault="00801FEC" w14:paraId="037612AF" w14:textId="77777777">
      <w:pPr>
        <w:rPr>
          <w:rFonts w:ascii="Arial" w:hAnsi="Arial" w:cs="Arial"/>
          <w:sz w:val="8"/>
          <w:szCs w:val="8"/>
        </w:rPr>
      </w:pPr>
    </w:p>
    <w:tbl>
      <w:tblPr>
        <w:tblW w:w="141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828"/>
        <w:gridCol w:w="7320"/>
      </w:tblGrid>
      <w:tr w:rsidRPr="002B2277" w:rsidR="00801FEC" w:rsidTr="00075682" w14:paraId="0DC41D67" w14:textId="77777777">
        <w:trPr>
          <w:tblHeader/>
        </w:trPr>
        <w:tc>
          <w:tcPr>
            <w:tcW w:w="14148" w:type="dxa"/>
            <w:gridSpan w:val="2"/>
            <w:shd w:val="clear" w:color="auto" w:fill="E6E6E6"/>
          </w:tcPr>
          <w:p w:rsidRPr="005077DD" w:rsidR="00801FEC" w:rsidP="00075682" w:rsidRDefault="00801FEC" w14:paraId="63B765AA" w14:textId="59E37DD5">
            <w:pPr>
              <w:pStyle w:val="DMSHeading2"/>
              <w:numPr>
                <w:ilvl w:val="0"/>
                <w:numId w:val="0"/>
              </w:numPr>
              <w:jc w:val="center"/>
              <w:rPr>
                <w:rFonts w:ascii="Arial" w:hAnsi="Arial" w:cs="Arial"/>
              </w:rPr>
            </w:pPr>
            <w:r w:rsidRPr="005077DD">
              <w:rPr>
                <w:rFonts w:ascii="Arial" w:hAnsi="Arial" w:cs="Arial"/>
              </w:rPr>
              <w:t>3D. Key/transferable skills</w:t>
            </w:r>
          </w:p>
        </w:tc>
      </w:tr>
      <w:tr w:rsidRPr="002B2277" w:rsidR="00801FEC" w:rsidTr="00075682" w14:paraId="785F8DB3" w14:textId="77777777">
        <w:tc>
          <w:tcPr>
            <w:tcW w:w="6828" w:type="dxa"/>
            <w:shd w:val="clear" w:color="auto" w:fill="E6E6E6"/>
          </w:tcPr>
          <w:p w:rsidRPr="005077DD" w:rsidR="00801FEC" w:rsidP="00075682" w:rsidRDefault="00801FEC" w14:paraId="37A8A873" w14:textId="77777777">
            <w:pPr>
              <w:pStyle w:val="DMSHeading2"/>
              <w:numPr>
                <w:ilvl w:val="0"/>
                <w:numId w:val="0"/>
              </w:numPr>
              <w:rPr>
                <w:rFonts w:ascii="Arial" w:hAnsi="Arial" w:cs="Arial"/>
              </w:rPr>
            </w:pPr>
            <w:r w:rsidRPr="005077DD">
              <w:rPr>
                <w:rFonts w:ascii="Arial" w:hAnsi="Arial" w:cs="Arial"/>
              </w:rPr>
              <w:t>Learning outcomes:</w:t>
            </w:r>
          </w:p>
        </w:tc>
        <w:tc>
          <w:tcPr>
            <w:tcW w:w="7320" w:type="dxa"/>
            <w:shd w:val="clear" w:color="auto" w:fill="E6E6E6"/>
          </w:tcPr>
          <w:p w:rsidRPr="005077DD" w:rsidR="00801FEC" w:rsidP="00075682" w:rsidRDefault="00801FEC" w14:paraId="5C5307D0" w14:textId="77777777">
            <w:pPr>
              <w:pStyle w:val="DMSHeading2"/>
              <w:numPr>
                <w:ilvl w:val="0"/>
                <w:numId w:val="0"/>
              </w:numPr>
              <w:rPr>
                <w:rFonts w:ascii="Arial" w:hAnsi="Arial" w:cs="Arial"/>
              </w:rPr>
            </w:pPr>
            <w:r w:rsidRPr="005077DD">
              <w:rPr>
                <w:rFonts w:ascii="Arial" w:hAnsi="Arial" w:cs="Arial"/>
              </w:rPr>
              <w:t>Learning and teaching strategy/ assessment methods</w:t>
            </w:r>
          </w:p>
        </w:tc>
      </w:tr>
      <w:tr w:rsidRPr="002B2277" w:rsidR="00801FEC" w:rsidTr="00075682" w14:paraId="6A557B7B" w14:textId="77777777">
        <w:trPr>
          <w:trHeight w:val="1290"/>
        </w:trPr>
        <w:tc>
          <w:tcPr>
            <w:tcW w:w="6828" w:type="dxa"/>
            <w:shd w:val="clear" w:color="auto" w:fill="auto"/>
          </w:tcPr>
          <w:p w:rsidRPr="004E48E9" w:rsidR="00820754" w:rsidP="00820754" w:rsidRDefault="00820754" w14:paraId="493AB3ED" w14:textId="2990F304">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KS1 – use a questioning and problem-solving approach to nursing care</w:t>
            </w:r>
            <w:r w:rsidR="004E48E9">
              <w:rPr>
                <w:rFonts w:ascii="Arial" w:hAnsi="Arial" w:cs="Arial"/>
                <w:i w:val="0"/>
                <w:szCs w:val="24"/>
              </w:rPr>
              <w:t>.</w:t>
            </w:r>
          </w:p>
          <w:p w:rsidRPr="004E48E9" w:rsidR="00820754" w:rsidP="00820754" w:rsidRDefault="00820754" w14:paraId="6C156FF3" w14:textId="38C79A60">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KS2 – demonstrate a range of communication and relationship-management skills with people, families and colleagues, and as appropriate to own field of practice</w:t>
            </w:r>
            <w:r w:rsidR="004E48E9">
              <w:rPr>
                <w:rFonts w:ascii="Arial" w:hAnsi="Arial" w:cs="Arial"/>
                <w:i w:val="0"/>
                <w:szCs w:val="24"/>
              </w:rPr>
              <w:t>.</w:t>
            </w:r>
          </w:p>
          <w:p w:rsidRPr="004E48E9" w:rsidR="00820754" w:rsidP="00820754" w:rsidRDefault="00820754" w14:paraId="0D74A9DA" w14:textId="5C7A1802">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KS3 – develop numeracy and literacy skills with application to safe and effective nursing practice, including medicines management</w:t>
            </w:r>
            <w:r w:rsidR="004E48E9">
              <w:rPr>
                <w:rFonts w:ascii="Arial" w:hAnsi="Arial" w:cs="Arial"/>
                <w:i w:val="0"/>
                <w:szCs w:val="24"/>
              </w:rPr>
              <w:t>.</w:t>
            </w:r>
          </w:p>
          <w:p w:rsidRPr="004E48E9" w:rsidR="00820754" w:rsidP="00820754" w:rsidRDefault="00820754" w14:paraId="4FA4CB50" w14:textId="52F7FB56">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KS4 demonstrate personal responsibility for care delivered in practice and discuss own role</w:t>
            </w:r>
            <w:r w:rsidR="004E48E9">
              <w:rPr>
                <w:rFonts w:ascii="Arial" w:hAnsi="Arial" w:cs="Arial"/>
                <w:i w:val="0"/>
                <w:szCs w:val="24"/>
              </w:rPr>
              <w:t>.</w:t>
            </w:r>
            <w:r w:rsidRPr="004E48E9">
              <w:rPr>
                <w:rFonts w:ascii="Arial" w:hAnsi="Arial" w:cs="Arial"/>
                <w:i w:val="0"/>
                <w:szCs w:val="24"/>
              </w:rPr>
              <w:t xml:space="preserve"> </w:t>
            </w:r>
          </w:p>
          <w:p w:rsidRPr="004E48E9" w:rsidR="00820754" w:rsidP="00820754" w:rsidRDefault="00820754" w14:paraId="0018A1F8" w14:textId="77777777">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 xml:space="preserve">KS5 – manage your own learning through identifying learning needs, setting objectives, responding to feedback and monitoring progress through critical reflection. </w:t>
            </w:r>
          </w:p>
          <w:p w:rsidRPr="004E48E9" w:rsidR="00820754" w:rsidP="00820754" w:rsidRDefault="00820754" w14:paraId="4C0A5BC5" w14:textId="0E7200B1">
            <w:pPr>
              <w:pStyle w:val="BodyTextIndent"/>
              <w:tabs>
                <w:tab w:val="left" w:pos="-1440"/>
                <w:tab w:val="left" w:pos="720"/>
              </w:tabs>
              <w:spacing w:line="360" w:lineRule="auto"/>
              <w:rPr>
                <w:rFonts w:ascii="Arial" w:hAnsi="Arial" w:cs="Arial"/>
                <w:i w:val="0"/>
                <w:szCs w:val="24"/>
              </w:rPr>
            </w:pPr>
            <w:r w:rsidRPr="004E48E9">
              <w:rPr>
                <w:rFonts w:ascii="Arial" w:hAnsi="Arial" w:cs="Arial"/>
                <w:i w:val="0"/>
                <w:szCs w:val="24"/>
              </w:rPr>
              <w:t>KS6 - search for, synthesise, evaluate and apply relevant information from a range of sources</w:t>
            </w:r>
            <w:r w:rsidR="004E48E9">
              <w:rPr>
                <w:rFonts w:ascii="Arial" w:hAnsi="Arial" w:cs="Arial"/>
                <w:i w:val="0"/>
                <w:szCs w:val="24"/>
              </w:rPr>
              <w:t>.</w:t>
            </w:r>
          </w:p>
          <w:p w:rsidRPr="00820754" w:rsidR="00801FEC" w:rsidP="00820754" w:rsidRDefault="00820754" w14:paraId="2FC12E49" w14:textId="77A869EA">
            <w:pPr>
              <w:pStyle w:val="BodyTextIndent"/>
              <w:tabs>
                <w:tab w:val="left" w:pos="-1440"/>
                <w:tab w:val="left" w:pos="720"/>
              </w:tabs>
              <w:spacing w:line="360" w:lineRule="auto"/>
              <w:rPr>
                <w:rFonts w:ascii="Arial" w:hAnsi="Arial" w:cs="Arial"/>
                <w:i w:val="0"/>
                <w:sz w:val="20"/>
              </w:rPr>
            </w:pPr>
            <w:r w:rsidRPr="004E48E9">
              <w:rPr>
                <w:rFonts w:ascii="Arial" w:hAnsi="Arial" w:cs="Arial"/>
                <w:i w:val="0"/>
                <w:szCs w:val="24"/>
              </w:rPr>
              <w:t>KS7 – communicate effectively and manage relationships with people, families, carers and health and social care colleagues, using a range of appropriate methods and applying emotional intelligence.</w:t>
            </w:r>
            <w:r>
              <w:rPr>
                <w:rFonts w:ascii="Arial" w:hAnsi="Arial" w:cs="Arial"/>
                <w:i w:val="0"/>
                <w:sz w:val="20"/>
              </w:rPr>
              <w:t xml:space="preserve"> </w:t>
            </w:r>
          </w:p>
        </w:tc>
        <w:tc>
          <w:tcPr>
            <w:tcW w:w="7320" w:type="dxa"/>
            <w:shd w:val="clear" w:color="auto" w:fill="auto"/>
          </w:tcPr>
          <w:p w:rsidRPr="004E48E9" w:rsidR="00BE45C6" w:rsidP="00BE45C6" w:rsidRDefault="00BE45C6" w14:paraId="2DAE5903" w14:textId="77777777">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Teaching and Learning Methods: </w:t>
            </w:r>
          </w:p>
          <w:p w:rsidRPr="004E48E9" w:rsidR="00BE45C6" w:rsidP="00BE45C6" w:rsidRDefault="00BE45C6" w14:paraId="14999784" w14:textId="4AE12A4B">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lang w:eastAsia="en-GB"/>
              </w:rPr>
              <w:t xml:space="preserve">Delivery methods will include lectures, case studies, guest speakers, simulation-based learning, role play. The Learning Outcome of key/transferable skills are based on those of the Health Professions Council. The skills will be assessed on placement with reflection on </w:t>
            </w:r>
            <w:r w:rsidRPr="004E48E9" w:rsidR="004E48E9">
              <w:rPr>
                <w:rFonts w:ascii="Arial" w:hAnsi="Arial" w:eastAsia="Times New Roman" w:cs="Arial"/>
                <w:lang w:eastAsia="en-GB"/>
              </w:rPr>
              <w:t>learning, TMA</w:t>
            </w:r>
            <w:r w:rsidRPr="004E48E9">
              <w:rPr>
                <w:rFonts w:ascii="Arial" w:hAnsi="Arial" w:eastAsia="Times New Roman" w:cs="Arial"/>
                <w:lang w:eastAsia="en-GB"/>
              </w:rPr>
              <w:t xml:space="preserve"> and EMA used to evidence your practice. The ability to reflect on your practice and illustrate your personal development in your placement will be assessed.</w:t>
            </w:r>
          </w:p>
          <w:p w:rsidRPr="004E48E9" w:rsidR="00BE45C6" w:rsidP="00BE45C6" w:rsidRDefault="00BE45C6" w14:paraId="3550D84B" w14:textId="7AA1F491">
            <w:pPr>
              <w:spacing w:before="100" w:beforeAutospacing="1" w:after="100" w:afterAutospacing="1"/>
              <w:outlineLvl w:val="2"/>
              <w:rPr>
                <w:rFonts w:ascii="Arial" w:hAnsi="Arial" w:eastAsia="Times New Roman" w:cs="Arial"/>
                <w:b/>
                <w:bCs/>
                <w:lang w:eastAsia="en-GB"/>
              </w:rPr>
            </w:pPr>
            <w:r w:rsidRPr="004E48E9">
              <w:rPr>
                <w:rFonts w:ascii="Arial" w:hAnsi="Arial" w:eastAsia="Times New Roman" w:cs="Arial"/>
                <w:b/>
                <w:bCs/>
                <w:lang w:eastAsia="en-GB"/>
              </w:rPr>
              <w:t xml:space="preserve">Assessment Methods: </w:t>
            </w:r>
          </w:p>
          <w:p w:rsidRPr="004E48E9" w:rsidR="00BE45C6" w:rsidP="00BE45C6" w:rsidRDefault="00BE45C6" w14:paraId="19210701" w14:textId="01CD1FFD">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2 Tutor Marked Assessments (TMAs)</w:t>
            </w:r>
          </w:p>
          <w:p w:rsidRPr="004E48E9" w:rsidR="00BE45C6" w:rsidP="00BE45C6" w:rsidRDefault="00BE45C6" w14:paraId="23166930"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 xml:space="preserve">1 Practice Assessment Interview (PAI) </w:t>
            </w:r>
          </w:p>
          <w:p w:rsidRPr="004E48E9" w:rsidR="00BE45C6" w:rsidP="00BE45C6" w:rsidRDefault="00BE45C6" w14:paraId="2DCE21C8"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interactive Computer marked assessment (via Canvas)</w:t>
            </w:r>
          </w:p>
          <w:p w:rsidRPr="004E48E9" w:rsidR="00BE45C6" w:rsidP="00BE45C6" w:rsidRDefault="00BE45C6" w14:paraId="57F2AE7D" w14:textId="77777777">
            <w:pPr>
              <w:spacing w:before="100" w:beforeAutospacing="1" w:after="100" w:afterAutospacing="1"/>
              <w:rPr>
                <w:rFonts w:ascii="Arial" w:hAnsi="Arial" w:eastAsia="Times New Roman" w:cs="Arial"/>
                <w:lang w:eastAsia="en-GB"/>
              </w:rPr>
            </w:pPr>
            <w:r w:rsidRPr="004E48E9">
              <w:rPr>
                <w:rFonts w:ascii="Arial" w:hAnsi="Arial" w:eastAsia="Times New Roman" w:cs="Arial"/>
                <w:lang w:eastAsia="en-GB"/>
              </w:rPr>
              <w:t>1 End of Module Tutor Marked Assessment (EMA)</w:t>
            </w:r>
          </w:p>
          <w:p w:rsidRPr="005077DD" w:rsidR="00801FEC" w:rsidP="00BE45C6" w:rsidRDefault="00BE45C6" w14:paraId="21198023" w14:textId="141CD5C8">
            <w:pPr>
              <w:spacing w:before="100" w:beforeAutospacing="1" w:after="100" w:afterAutospacing="1"/>
              <w:ind w:left="720"/>
              <w:rPr>
                <w:rFonts w:ascii="Arial" w:hAnsi="Arial" w:cs="Arial"/>
              </w:rPr>
            </w:pPr>
            <w:r w:rsidRPr="004E48E9">
              <w:rPr>
                <w:rFonts w:ascii="Arial" w:hAnsi="Arial" w:eastAsia="Times New Roman" w:cs="Arial"/>
                <w:lang w:eastAsia="en-GB"/>
              </w:rPr>
              <w:t>1 Practice Assessment Document (PAD) to record competencies throughout placement.</w:t>
            </w:r>
          </w:p>
        </w:tc>
      </w:tr>
    </w:tbl>
    <w:p w:rsidRPr="00A96213" w:rsidR="00F453B3" w:rsidRDefault="00F453B3" w14:paraId="16A9886B" w14:textId="0FFDB9F2">
      <w:pPr>
        <w:rPr>
          <w:b/>
          <w:sz w:val="22"/>
          <w:szCs w:val="22"/>
        </w:rPr>
        <w:sectPr w:rsidRPr="00A96213" w:rsidR="00F453B3" w:rsidSect="00651210">
          <w:pgSz w:w="16838" w:h="11906" w:orient="landscape"/>
          <w:pgMar w:top="1797" w:right="1440" w:bottom="1797" w:left="1440" w:header="708" w:footer="708" w:gutter="0"/>
          <w:cols w:space="708"/>
          <w:docGrid w:linePitch="360"/>
        </w:sect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005077DD" w14:paraId="798A3F24" w14:textId="77777777">
        <w:tc>
          <w:tcPr>
            <w:tcW w:w="8748" w:type="dxa"/>
            <w:shd w:val="clear" w:color="auto" w:fill="E6E6E6"/>
          </w:tcPr>
          <w:p w:rsidRPr="005077DD" w:rsidR="00880F09" w:rsidP="005623E5" w:rsidRDefault="00880F09" w14:paraId="7D92A73C" w14:textId="031C1D40">
            <w:pPr>
              <w:rPr>
                <w:rFonts w:ascii="Arial" w:hAnsi="Arial" w:cs="Arial"/>
                <w:sz w:val="22"/>
                <w:szCs w:val="22"/>
              </w:rPr>
            </w:pPr>
          </w:p>
          <w:p w:rsidRPr="005077DD" w:rsidR="00880F09" w:rsidP="00BB418A" w:rsidRDefault="001F78CB" w14:paraId="7E26ABB1" w14:textId="77777777">
            <w:pPr>
              <w:pStyle w:val="DMSNormal"/>
              <w:spacing w:before="0"/>
              <w:rPr>
                <w:rFonts w:ascii="Arial" w:hAnsi="Arial" w:cs="Arial"/>
                <w:b/>
              </w:rPr>
            </w:pPr>
            <w:r w:rsidRPr="001F78CB">
              <w:rPr>
                <w:rFonts w:ascii="Arial" w:hAnsi="Arial" w:cs="Arial"/>
                <w:b/>
              </w:rPr>
              <w:t>4</w:t>
            </w:r>
            <w:r w:rsidRPr="005077DD" w:rsidR="00880F09">
              <w:rPr>
                <w:rFonts w:ascii="Arial" w:hAnsi="Arial" w:cs="Arial"/>
                <w:b/>
              </w:rPr>
              <w:t>. Distinctive features of the programme structure</w:t>
            </w:r>
          </w:p>
          <w:p w:rsidRPr="005077DD" w:rsidR="00880F09" w:rsidP="00A96213" w:rsidRDefault="00880F09" w14:paraId="2C95B218" w14:textId="20AD6FEE">
            <w:pPr>
              <w:pStyle w:val="DMSNormal"/>
              <w:numPr>
                <w:ilvl w:val="0"/>
                <w:numId w:val="13"/>
              </w:numPr>
              <w:rPr>
                <w:rFonts w:ascii="Arial" w:hAnsi="Arial" w:cs="Arial"/>
                <w:b/>
                <w:sz w:val="20"/>
                <w:szCs w:val="20"/>
              </w:rPr>
            </w:pPr>
            <w:r w:rsidRPr="005077DD">
              <w:rPr>
                <w:rFonts w:ascii="Arial" w:hAnsi="Arial" w:cs="Arial"/>
                <w:b/>
                <w:sz w:val="20"/>
                <w:szCs w:val="20"/>
              </w:rPr>
              <w:t>Where applicable, this section provides details on distinctive featur</w:t>
            </w:r>
            <w:r w:rsidR="00EB434A">
              <w:rPr>
                <w:rFonts w:ascii="Arial" w:hAnsi="Arial" w:cs="Arial"/>
                <w:b/>
                <w:sz w:val="20"/>
                <w:szCs w:val="20"/>
              </w:rPr>
              <w:t>e</w:t>
            </w:r>
            <w:r w:rsidRPr="005077DD">
              <w:rPr>
                <w:rFonts w:ascii="Arial" w:hAnsi="Arial" w:cs="Arial"/>
                <w:b/>
                <w:sz w:val="20"/>
                <w:szCs w:val="20"/>
              </w:rPr>
              <w:t>s such as:</w:t>
            </w:r>
          </w:p>
          <w:p w:rsidRPr="00384BCF" w:rsidR="00880F09" w:rsidP="00A96213" w:rsidRDefault="00880F09" w14:paraId="05DE01E3" w14:textId="77777777">
            <w:pPr>
              <w:pStyle w:val="DMSNormal"/>
              <w:numPr>
                <w:ilvl w:val="0"/>
                <w:numId w:val="14"/>
              </w:numPr>
              <w:rPr>
                <w:rFonts w:ascii="Arial" w:hAnsi="Arial" w:cs="Arial"/>
                <w:sz w:val="20"/>
                <w:szCs w:val="20"/>
              </w:rPr>
            </w:pPr>
            <w:r w:rsidRPr="00384BCF">
              <w:rPr>
                <w:rFonts w:ascii="Arial" w:hAnsi="Arial" w:cs="Arial"/>
                <w:sz w:val="20"/>
                <w:szCs w:val="20"/>
              </w:rPr>
              <w:t>where in the structure above a professional/placement year fits in and how it may affect progression</w:t>
            </w:r>
          </w:p>
          <w:p w:rsidRPr="00384BCF" w:rsidR="00880F09" w:rsidP="00A96213" w:rsidRDefault="00880F09" w14:paraId="30FB19AA" w14:textId="77777777">
            <w:pPr>
              <w:pStyle w:val="DMSNormal"/>
              <w:numPr>
                <w:ilvl w:val="0"/>
                <w:numId w:val="14"/>
              </w:numPr>
              <w:spacing w:before="0"/>
              <w:rPr>
                <w:rFonts w:ascii="Arial" w:hAnsi="Arial" w:cs="Arial"/>
                <w:sz w:val="20"/>
                <w:szCs w:val="20"/>
              </w:rPr>
            </w:pPr>
            <w:r w:rsidRPr="00384BCF">
              <w:rPr>
                <w:rFonts w:ascii="Arial" w:hAnsi="Arial" w:cs="Arial"/>
                <w:sz w:val="20"/>
                <w:szCs w:val="20"/>
              </w:rPr>
              <w:t xml:space="preserve">any restrictions regarding the availability of elective modules </w:t>
            </w:r>
          </w:p>
          <w:p w:rsidRPr="00BB418A" w:rsidR="0057354E" w:rsidP="00A96213" w:rsidRDefault="00880F09" w14:paraId="52AA3B2F" w14:textId="0AB06A74">
            <w:pPr>
              <w:pStyle w:val="ListParagraph"/>
              <w:numPr>
                <w:ilvl w:val="0"/>
                <w:numId w:val="14"/>
              </w:numPr>
              <w:rPr>
                <w:rFonts w:ascii="Arial" w:hAnsi="Arial" w:cs="Arial"/>
                <w:sz w:val="22"/>
                <w:szCs w:val="22"/>
              </w:rPr>
            </w:pPr>
            <w:r w:rsidRPr="00384BCF">
              <w:rPr>
                <w:rFonts w:ascii="Arial" w:hAnsi="Arial" w:cs="Arial"/>
                <w:sz w:val="20"/>
                <w:szCs w:val="20"/>
              </w:rPr>
              <w:t>where in the programme structure students must make a choice of pathway/route</w:t>
            </w:r>
          </w:p>
          <w:p w:rsidRPr="00AB4241" w:rsidR="00384BCF" w:rsidP="00A96213" w:rsidRDefault="00384BCF" w14:paraId="2190FA36" w14:textId="77777777">
            <w:pPr>
              <w:pStyle w:val="ListParagraph"/>
              <w:numPr>
                <w:ilvl w:val="0"/>
                <w:numId w:val="15"/>
              </w:numPr>
              <w:rPr>
                <w:rFonts w:ascii="Arial" w:hAnsi="Arial" w:cs="Arial"/>
                <w:sz w:val="22"/>
                <w:szCs w:val="22"/>
              </w:rPr>
            </w:pPr>
            <w:r w:rsidRPr="00AB4241">
              <w:rPr>
                <w:rFonts w:ascii="Arial" w:hAnsi="Arial" w:cs="Arial"/>
                <w:b/>
                <w:sz w:val="20"/>
                <w:szCs w:val="20"/>
              </w:rPr>
              <w:t>Additional considerations for apprenticeships:</w:t>
            </w:r>
          </w:p>
          <w:p w:rsidRPr="00AB4241" w:rsidR="00384BCF" w:rsidP="00A96213" w:rsidRDefault="00384BCF" w14:paraId="51DBA915" w14:textId="77777777">
            <w:pPr>
              <w:pStyle w:val="ListParagraph"/>
              <w:numPr>
                <w:ilvl w:val="0"/>
                <w:numId w:val="14"/>
              </w:numPr>
              <w:rPr>
                <w:rFonts w:ascii="Arial" w:hAnsi="Arial" w:cs="Arial"/>
                <w:sz w:val="22"/>
                <w:szCs w:val="22"/>
              </w:rPr>
            </w:pPr>
            <w:r w:rsidRPr="00AB4241">
              <w:rPr>
                <w:rFonts w:ascii="Arial" w:hAnsi="Arial" w:cs="Arial"/>
                <w:sz w:val="20"/>
                <w:szCs w:val="20"/>
              </w:rPr>
              <w:t xml:space="preserve">how the delivery of the </w:t>
            </w:r>
            <w:r w:rsidRPr="00AB4241" w:rsidR="00BF0A34">
              <w:rPr>
                <w:rFonts w:ascii="Arial" w:hAnsi="Arial" w:cs="Arial"/>
                <w:sz w:val="20"/>
                <w:szCs w:val="20"/>
              </w:rPr>
              <w:t xml:space="preserve">academic </w:t>
            </w:r>
            <w:r w:rsidRPr="00AB4241">
              <w:rPr>
                <w:rFonts w:ascii="Arial" w:hAnsi="Arial" w:cs="Arial"/>
                <w:sz w:val="20"/>
                <w:szCs w:val="20"/>
              </w:rPr>
              <w:t xml:space="preserve">award fits in </w:t>
            </w:r>
            <w:r w:rsidRPr="00AB4241" w:rsidR="00FA15C0">
              <w:rPr>
                <w:rFonts w:ascii="Arial" w:hAnsi="Arial" w:cs="Arial"/>
                <w:sz w:val="20"/>
                <w:szCs w:val="20"/>
              </w:rPr>
              <w:t xml:space="preserve">with </w:t>
            </w:r>
            <w:r w:rsidRPr="00AB4241">
              <w:rPr>
                <w:rFonts w:ascii="Arial" w:hAnsi="Arial" w:cs="Arial"/>
                <w:sz w:val="20"/>
                <w:szCs w:val="20"/>
              </w:rPr>
              <w:t>the wider apprenticeship</w:t>
            </w:r>
          </w:p>
          <w:p w:rsidRPr="00AB4241" w:rsidR="00384BCF" w:rsidP="00A96213" w:rsidRDefault="00384BCF" w14:paraId="72F25EB2" w14:textId="77777777">
            <w:pPr>
              <w:pStyle w:val="ListParagraph"/>
              <w:numPr>
                <w:ilvl w:val="0"/>
                <w:numId w:val="14"/>
              </w:numPr>
              <w:rPr>
                <w:rFonts w:ascii="Arial" w:hAnsi="Arial" w:cs="Arial"/>
                <w:sz w:val="22"/>
                <w:szCs w:val="22"/>
              </w:rPr>
            </w:pPr>
            <w:r w:rsidRPr="00AB4241">
              <w:rPr>
                <w:rFonts w:ascii="Arial" w:hAnsi="Arial" w:cs="Arial"/>
                <w:sz w:val="20"/>
                <w:szCs w:val="20"/>
              </w:rPr>
              <w:t>the integration of the ‘on the job’ and ‘off the job’ training</w:t>
            </w:r>
          </w:p>
          <w:p w:rsidRPr="00AB4241" w:rsidR="00384BCF" w:rsidP="00A96213" w:rsidRDefault="00384BCF" w14:paraId="5727CB39" w14:textId="77777777">
            <w:pPr>
              <w:pStyle w:val="ListParagraph"/>
              <w:numPr>
                <w:ilvl w:val="0"/>
                <w:numId w:val="14"/>
              </w:numPr>
              <w:rPr>
                <w:rFonts w:ascii="Arial" w:hAnsi="Arial" w:cs="Arial"/>
                <w:sz w:val="22"/>
                <w:szCs w:val="22"/>
              </w:rPr>
            </w:pPr>
            <w:r w:rsidRPr="00AB4241">
              <w:rPr>
                <w:rFonts w:ascii="Arial" w:hAnsi="Arial" w:cs="Arial"/>
                <w:sz w:val="20"/>
                <w:szCs w:val="20"/>
              </w:rPr>
              <w:t>how the acade</w:t>
            </w:r>
            <w:r w:rsidRPr="00AB4241" w:rsidR="00FA15C0">
              <w:rPr>
                <w:rFonts w:ascii="Arial" w:hAnsi="Arial" w:cs="Arial"/>
                <w:sz w:val="20"/>
                <w:szCs w:val="20"/>
              </w:rPr>
              <w:t xml:space="preserve">mic award fits within the </w:t>
            </w:r>
            <w:r w:rsidRPr="00AB4241">
              <w:rPr>
                <w:rFonts w:ascii="Arial" w:hAnsi="Arial" w:cs="Arial"/>
                <w:sz w:val="20"/>
                <w:szCs w:val="20"/>
              </w:rPr>
              <w:t>assessment of the apprenticeship</w:t>
            </w:r>
          </w:p>
          <w:p w:rsidRPr="005077DD" w:rsidR="00880F09" w:rsidP="005623E5" w:rsidRDefault="00880F09" w14:paraId="645DB233" w14:textId="77777777">
            <w:pPr>
              <w:rPr>
                <w:rFonts w:ascii="Arial" w:hAnsi="Arial" w:cs="Arial"/>
                <w:sz w:val="22"/>
                <w:szCs w:val="22"/>
              </w:rPr>
            </w:pPr>
          </w:p>
        </w:tc>
      </w:tr>
      <w:tr w:rsidRPr="00480A08" w:rsidR="00880F09" w:rsidTr="005077DD" w14:paraId="61D9371E" w14:textId="77777777">
        <w:trPr>
          <w:trHeight w:val="974"/>
        </w:trPr>
        <w:tc>
          <w:tcPr>
            <w:tcW w:w="8748" w:type="dxa"/>
            <w:shd w:val="clear" w:color="auto" w:fill="auto"/>
          </w:tcPr>
          <w:p w:rsidRPr="005077DD" w:rsidR="00880F09" w:rsidP="005623E5" w:rsidRDefault="00880F09" w14:paraId="47A54881" w14:textId="77777777">
            <w:pPr>
              <w:rPr>
                <w:rFonts w:ascii="Arial" w:hAnsi="Arial" w:cs="Arial"/>
                <w:i/>
                <w:sz w:val="22"/>
                <w:szCs w:val="22"/>
              </w:rPr>
            </w:pPr>
          </w:p>
          <w:p w:rsidRPr="004E48E9" w:rsidR="00846E9C" w:rsidP="005623E5" w:rsidRDefault="001256F4" w14:paraId="5B88060F" w14:textId="77777777">
            <w:pPr>
              <w:rPr>
                <w:rFonts w:ascii="Arial" w:hAnsi="Arial" w:cs="Arial"/>
                <w:iCs/>
              </w:rPr>
            </w:pPr>
            <w:r w:rsidRPr="004E48E9">
              <w:rPr>
                <w:rFonts w:ascii="Arial" w:hAnsi="Arial" w:cs="Arial"/>
                <w:iCs/>
              </w:rPr>
              <w:t xml:space="preserve">The course is a </w:t>
            </w:r>
            <w:r w:rsidRPr="004E48E9" w:rsidR="00531D33">
              <w:rPr>
                <w:rFonts w:ascii="Arial" w:hAnsi="Arial" w:cs="Arial"/>
                <w:iCs/>
              </w:rPr>
              <w:t>one-year</w:t>
            </w:r>
            <w:r w:rsidRPr="004E48E9">
              <w:rPr>
                <w:rFonts w:ascii="Arial" w:hAnsi="Arial" w:cs="Arial"/>
                <w:iCs/>
              </w:rPr>
              <w:t xml:space="preserve"> programme that has 770 hours of </w:t>
            </w:r>
            <w:r w:rsidRPr="004E48E9" w:rsidR="00530EC3">
              <w:rPr>
                <w:rFonts w:ascii="Arial" w:hAnsi="Arial" w:cs="Arial"/>
                <w:iCs/>
              </w:rPr>
              <w:t xml:space="preserve">compulsory work placement. The programme is vocational in nature </w:t>
            </w:r>
            <w:r w:rsidRPr="004E48E9" w:rsidR="00EB05CE">
              <w:rPr>
                <w:rFonts w:ascii="Arial" w:hAnsi="Arial" w:cs="Arial"/>
                <w:iCs/>
              </w:rPr>
              <w:t xml:space="preserve">enabling students to gain substantial </w:t>
            </w:r>
            <w:r w:rsidRPr="004E48E9" w:rsidR="007914DB">
              <w:rPr>
                <w:rFonts w:ascii="Arial" w:hAnsi="Arial" w:cs="Arial"/>
                <w:iCs/>
              </w:rPr>
              <w:t xml:space="preserve">work experience within the Belfast Health and Social Care Trust hospital settings. It gives students a realistic picture of the working life of a hospital. Students will be placed in a variety of clinical setting across the </w:t>
            </w:r>
          </w:p>
          <w:p w:rsidRPr="004E48E9" w:rsidR="007F47FE" w:rsidP="005623E5" w:rsidRDefault="007914DB" w14:paraId="7920D1DE" w14:textId="77777777">
            <w:pPr>
              <w:rPr>
                <w:rFonts w:ascii="Arial" w:hAnsi="Arial" w:cs="Arial"/>
                <w:iCs/>
              </w:rPr>
            </w:pPr>
            <w:r w:rsidRPr="004E48E9">
              <w:rPr>
                <w:rFonts w:ascii="Arial" w:hAnsi="Arial" w:cs="Arial"/>
                <w:iCs/>
              </w:rPr>
              <w:t xml:space="preserve">trusts 3 main </w:t>
            </w:r>
            <w:r w:rsidRPr="004E48E9" w:rsidR="00531D33">
              <w:rPr>
                <w:rFonts w:ascii="Arial" w:hAnsi="Arial" w:cs="Arial"/>
                <w:iCs/>
              </w:rPr>
              <w:t>hospitals</w:t>
            </w:r>
            <w:r w:rsidRPr="004E48E9">
              <w:rPr>
                <w:rFonts w:ascii="Arial" w:hAnsi="Arial" w:cs="Arial"/>
                <w:iCs/>
              </w:rPr>
              <w:t xml:space="preserve"> – Royal Victoria, City Hospital and Musgrave </w:t>
            </w:r>
            <w:r w:rsidRPr="004E48E9" w:rsidR="00531D33">
              <w:rPr>
                <w:rFonts w:ascii="Arial" w:hAnsi="Arial" w:cs="Arial"/>
                <w:iCs/>
              </w:rPr>
              <w:t>Hospital. There is flexibility within the programme that if a student is struggling to meet their competencies within a particular setting, they may be moved to an alternative setting, to enable to the fulfil their work</w:t>
            </w:r>
            <w:r w:rsidRPr="004E48E9" w:rsidR="0004324F">
              <w:rPr>
                <w:rFonts w:ascii="Arial" w:hAnsi="Arial" w:cs="Arial"/>
                <w:iCs/>
              </w:rPr>
              <w:t>-based obligations. Depending on the setting the student is placed in, there may be flexibility to experience the shift patterns, associated with the setting. For example, it would be advantageous to a student to complete 2 long days in a hospital ward</w:t>
            </w:r>
            <w:r w:rsidRPr="004E48E9" w:rsidR="00C768AB">
              <w:rPr>
                <w:rFonts w:ascii="Arial" w:hAnsi="Arial" w:cs="Arial"/>
                <w:iCs/>
              </w:rPr>
              <w:t xml:space="preserve">. </w:t>
            </w:r>
            <w:r w:rsidRPr="004E48E9" w:rsidR="0037370D">
              <w:rPr>
                <w:rFonts w:ascii="Arial" w:hAnsi="Arial" w:cs="Arial"/>
                <w:iCs/>
              </w:rPr>
              <w:t xml:space="preserve"> This enables</w:t>
            </w:r>
            <w:r w:rsidRPr="004E48E9" w:rsidR="00C768AB">
              <w:rPr>
                <w:rFonts w:ascii="Arial" w:hAnsi="Arial" w:cs="Arial"/>
                <w:iCs/>
              </w:rPr>
              <w:t xml:space="preserve"> the student</w:t>
            </w:r>
            <w:r w:rsidRPr="004E48E9" w:rsidR="0037370D">
              <w:rPr>
                <w:rFonts w:ascii="Arial" w:hAnsi="Arial" w:cs="Arial"/>
                <w:iCs/>
              </w:rPr>
              <w:t xml:space="preserve"> to experience handovers at morning and night shifts and </w:t>
            </w:r>
            <w:r w:rsidRPr="004E48E9" w:rsidR="00C768AB">
              <w:rPr>
                <w:rFonts w:ascii="Arial" w:hAnsi="Arial" w:cs="Arial"/>
                <w:iCs/>
              </w:rPr>
              <w:t>understand the daily routines of a ward</w:t>
            </w:r>
            <w:r w:rsidRPr="004E48E9" w:rsidR="002E087C">
              <w:rPr>
                <w:rFonts w:ascii="Arial" w:hAnsi="Arial" w:cs="Arial"/>
                <w:iCs/>
              </w:rPr>
              <w:t>, rather than arriving for norma</w:t>
            </w:r>
            <w:r w:rsidRPr="004E48E9" w:rsidR="00846E9C">
              <w:rPr>
                <w:rFonts w:ascii="Arial" w:hAnsi="Arial" w:cs="Arial"/>
                <w:iCs/>
              </w:rPr>
              <w:t>l</w:t>
            </w:r>
            <w:r w:rsidRPr="004E48E9" w:rsidR="002E087C">
              <w:rPr>
                <w:rFonts w:ascii="Arial" w:hAnsi="Arial" w:cs="Arial"/>
                <w:iCs/>
              </w:rPr>
              <w:t xml:space="preserve"> business hours of 9-5 and missing these activities. </w:t>
            </w:r>
            <w:r w:rsidRPr="004E48E9" w:rsidR="00FE0899">
              <w:rPr>
                <w:rFonts w:ascii="Arial" w:hAnsi="Arial" w:cs="Arial"/>
                <w:iCs/>
              </w:rPr>
              <w:t>Depending on the setting there is also the potential to complete night duty and evening shifts, a</w:t>
            </w:r>
            <w:r w:rsidRPr="004E48E9" w:rsidR="00846E9C">
              <w:rPr>
                <w:rFonts w:ascii="Arial" w:hAnsi="Arial" w:cs="Arial"/>
                <w:iCs/>
              </w:rPr>
              <w:t xml:space="preserve">lthough night duty </w:t>
            </w:r>
            <w:proofErr w:type="gramStart"/>
            <w:r w:rsidRPr="004E48E9" w:rsidR="00846E9C">
              <w:rPr>
                <w:rFonts w:ascii="Arial" w:hAnsi="Arial" w:cs="Arial"/>
                <w:iCs/>
              </w:rPr>
              <w:t>in particular would</w:t>
            </w:r>
            <w:proofErr w:type="gramEnd"/>
            <w:r w:rsidRPr="004E48E9" w:rsidR="00846E9C">
              <w:rPr>
                <w:rFonts w:ascii="Arial" w:hAnsi="Arial" w:cs="Arial"/>
                <w:iCs/>
              </w:rPr>
              <w:t xml:space="preserve"> not be encouraged as a fulltime solution to completing placement hours, as it could impact on the level of experience the student would be exposed to.</w:t>
            </w:r>
          </w:p>
          <w:p w:rsidRPr="004E48E9" w:rsidR="007F47FE" w:rsidP="005623E5" w:rsidRDefault="007F47FE" w14:paraId="1E981930" w14:textId="77777777">
            <w:pPr>
              <w:rPr>
                <w:rFonts w:ascii="Arial" w:hAnsi="Arial" w:cs="Arial"/>
                <w:iCs/>
              </w:rPr>
            </w:pPr>
          </w:p>
          <w:p w:rsidRPr="004E48E9" w:rsidR="0057354E" w:rsidP="005623E5" w:rsidRDefault="007F47FE" w14:paraId="7C5CE120" w14:textId="57AEBF8C">
            <w:pPr>
              <w:rPr>
                <w:rFonts w:ascii="Arial" w:hAnsi="Arial" w:cs="Arial"/>
                <w:iCs/>
              </w:rPr>
            </w:pPr>
            <w:r w:rsidRPr="004E48E9">
              <w:rPr>
                <w:rFonts w:ascii="Arial" w:hAnsi="Arial" w:cs="Arial"/>
                <w:iCs/>
              </w:rPr>
              <w:t xml:space="preserve">There are no elective modules on this programme, both modules </w:t>
            </w:r>
            <w:r w:rsidRPr="004E48E9" w:rsidR="00122A45">
              <w:rPr>
                <w:rFonts w:ascii="Arial" w:hAnsi="Arial" w:cs="Arial"/>
                <w:iCs/>
              </w:rPr>
              <w:t xml:space="preserve">K102 and K104 along with 770 placement hours must be completed to satisfy the academic requirement of the course. Students will therefore not have a choice about the modules the complete. </w:t>
            </w:r>
          </w:p>
          <w:p w:rsidRPr="004E48E9" w:rsidR="006D22F9" w:rsidP="005623E5" w:rsidRDefault="006D22F9" w14:paraId="07A23F9D" w14:textId="77777777">
            <w:pPr>
              <w:rPr>
                <w:rFonts w:ascii="Arial" w:hAnsi="Arial" w:cs="Arial"/>
                <w:iCs/>
              </w:rPr>
            </w:pPr>
          </w:p>
          <w:p w:rsidRPr="004E48E9" w:rsidR="006D22F9" w:rsidP="005623E5" w:rsidRDefault="006D22F9" w14:paraId="21334C19" w14:textId="73CEE5DC">
            <w:pPr>
              <w:rPr>
                <w:rFonts w:ascii="Arial" w:hAnsi="Arial" w:cs="Arial"/>
                <w:iCs/>
              </w:rPr>
            </w:pPr>
            <w:r w:rsidRPr="004E48E9">
              <w:rPr>
                <w:rFonts w:ascii="Arial" w:hAnsi="Arial" w:cs="Arial"/>
                <w:iCs/>
              </w:rPr>
              <w:t xml:space="preserve">The </w:t>
            </w:r>
            <w:r w:rsidRPr="004E48E9" w:rsidR="00AF457C">
              <w:rPr>
                <w:rFonts w:ascii="Arial" w:hAnsi="Arial" w:cs="Arial"/>
                <w:iCs/>
              </w:rPr>
              <w:t>Certificate in Higher Education in Healthcare Practice will be delivered initially fulltime over 1 year</w:t>
            </w:r>
            <w:r w:rsidRPr="004E48E9" w:rsidR="0002043C">
              <w:rPr>
                <w:rFonts w:ascii="Arial" w:hAnsi="Arial" w:cs="Arial"/>
                <w:iCs/>
              </w:rPr>
              <w:t xml:space="preserve">, with an aim to offer a part time pathway in </w:t>
            </w:r>
            <w:r w:rsidRPr="004E48E9" w:rsidR="008F7318">
              <w:rPr>
                <w:rFonts w:ascii="Arial" w:hAnsi="Arial" w:cs="Arial"/>
                <w:iCs/>
              </w:rPr>
              <w:t>27/28.</w:t>
            </w:r>
          </w:p>
          <w:p w:rsidRPr="005077DD" w:rsidR="00880F09" w:rsidP="005623E5" w:rsidRDefault="00880F09" w14:paraId="25D46FFE" w14:textId="77777777">
            <w:pPr>
              <w:rPr>
                <w:rFonts w:ascii="Arial" w:hAnsi="Arial" w:cs="Arial"/>
                <w:i/>
                <w:sz w:val="22"/>
                <w:szCs w:val="22"/>
              </w:rPr>
            </w:pPr>
          </w:p>
        </w:tc>
      </w:tr>
    </w:tbl>
    <w:p w:rsidR="00880F09" w:rsidP="004C2715" w:rsidRDefault="00880F09" w14:paraId="3F25DA64"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1D211DF0" w14:paraId="293819F0" w14:textId="77777777">
        <w:tc>
          <w:tcPr>
            <w:tcW w:w="8748" w:type="dxa"/>
            <w:shd w:val="clear" w:color="auto" w:fill="E6E6E6"/>
            <w:tcMar/>
          </w:tcPr>
          <w:p w:rsidRPr="005077DD" w:rsidR="00880F09" w:rsidP="005623E5" w:rsidRDefault="00880F09" w14:paraId="2A3804F2" w14:textId="77777777">
            <w:pPr>
              <w:rPr>
                <w:rFonts w:ascii="Arial" w:hAnsi="Arial" w:cs="Arial"/>
                <w:sz w:val="22"/>
                <w:szCs w:val="22"/>
              </w:rPr>
            </w:pPr>
          </w:p>
          <w:p w:rsidR="00384BCF" w:rsidP="005623E5" w:rsidRDefault="001F78CB" w14:paraId="422290DB" w14:textId="689ADFB6">
            <w:pPr>
              <w:rPr>
                <w:rFonts w:ascii="Arial" w:hAnsi="Arial" w:cs="Arial"/>
                <w:sz w:val="22"/>
                <w:szCs w:val="22"/>
              </w:rPr>
            </w:pPr>
            <w:r w:rsidRPr="00BB418A">
              <w:rPr>
                <w:rFonts w:ascii="Arial" w:hAnsi="Arial" w:cs="Arial"/>
                <w:b/>
                <w:bCs/>
                <w:sz w:val="22"/>
                <w:szCs w:val="22"/>
              </w:rPr>
              <w:t>5</w:t>
            </w:r>
            <w:r w:rsidRPr="00BB418A" w:rsidR="00880F09">
              <w:rPr>
                <w:rFonts w:ascii="Arial" w:hAnsi="Arial" w:cs="Arial"/>
                <w:b/>
                <w:bCs/>
                <w:sz w:val="22"/>
                <w:szCs w:val="22"/>
              </w:rPr>
              <w:t xml:space="preserve">. Support </w:t>
            </w:r>
            <w:r w:rsidRPr="00BB418A" w:rsidR="00384BCF">
              <w:rPr>
                <w:rFonts w:ascii="Arial" w:hAnsi="Arial" w:cs="Arial"/>
                <w:b/>
                <w:bCs/>
                <w:sz w:val="22"/>
                <w:szCs w:val="22"/>
              </w:rPr>
              <w:t>for students and their learning</w:t>
            </w:r>
            <w:r w:rsidR="00384BCF">
              <w:rPr>
                <w:rFonts w:ascii="Arial" w:hAnsi="Arial" w:cs="Arial"/>
                <w:sz w:val="22"/>
                <w:szCs w:val="22"/>
              </w:rPr>
              <w:t xml:space="preserve"> </w:t>
            </w:r>
          </w:p>
          <w:p w:rsidRPr="005077DD" w:rsidR="00880F09" w:rsidP="005623E5" w:rsidRDefault="00384BCF" w14:paraId="214683B9" w14:textId="4B7D616C">
            <w:pPr>
              <w:rPr>
                <w:rFonts w:ascii="Arial" w:hAnsi="Arial" w:cs="Arial"/>
                <w:sz w:val="22"/>
                <w:szCs w:val="22"/>
              </w:rPr>
            </w:pPr>
            <w:r w:rsidRPr="00AB4241">
              <w:rPr>
                <w:rFonts w:ascii="Arial" w:hAnsi="Arial" w:cs="Arial"/>
                <w:i/>
                <w:sz w:val="20"/>
                <w:szCs w:val="20"/>
              </w:rPr>
              <w:t xml:space="preserve">(For apprenticeships this should include details of how </w:t>
            </w:r>
            <w:r w:rsidRPr="00AB4241" w:rsidR="006831A9">
              <w:rPr>
                <w:rFonts w:ascii="Arial" w:hAnsi="Arial" w:cs="Arial"/>
                <w:i/>
                <w:sz w:val="20"/>
                <w:szCs w:val="20"/>
              </w:rPr>
              <w:t>student</w:t>
            </w:r>
            <w:r w:rsidRPr="00AB4241">
              <w:rPr>
                <w:rFonts w:ascii="Arial" w:hAnsi="Arial" w:cs="Arial"/>
                <w:i/>
                <w:sz w:val="20"/>
                <w:szCs w:val="20"/>
              </w:rPr>
              <w:t xml:space="preserve"> learning is </w:t>
            </w:r>
            <w:r w:rsidRPr="00AB4241" w:rsidR="006831A9">
              <w:rPr>
                <w:rFonts w:ascii="Arial" w:hAnsi="Arial" w:cs="Arial"/>
                <w:i/>
                <w:sz w:val="20"/>
                <w:szCs w:val="20"/>
              </w:rPr>
              <w:t xml:space="preserve">supported in the </w:t>
            </w:r>
            <w:r w:rsidRPr="00AB4241" w:rsidR="00F95619">
              <w:rPr>
                <w:rFonts w:ascii="Arial" w:hAnsi="Arial" w:cs="Arial"/>
                <w:i/>
                <w:sz w:val="20"/>
                <w:szCs w:val="20"/>
              </w:rPr>
              <w:t>workplace</w:t>
            </w:r>
            <w:r w:rsidRPr="00AB4241">
              <w:rPr>
                <w:rFonts w:ascii="Arial" w:hAnsi="Arial" w:cs="Arial"/>
                <w:i/>
                <w:sz w:val="20"/>
                <w:szCs w:val="20"/>
              </w:rPr>
              <w:t>)</w:t>
            </w:r>
          </w:p>
        </w:tc>
      </w:tr>
      <w:tr w:rsidRPr="00480A08" w:rsidR="00880F09" w:rsidTr="1D211DF0" w14:paraId="1781813B" w14:textId="77777777">
        <w:trPr>
          <w:trHeight w:val="974"/>
        </w:trPr>
        <w:tc>
          <w:tcPr>
            <w:tcW w:w="8748" w:type="dxa"/>
            <w:shd w:val="clear" w:color="auto" w:fill="auto"/>
            <w:tcMar/>
          </w:tcPr>
          <w:p w:rsidRPr="005077DD" w:rsidR="00880F09" w:rsidP="005623E5" w:rsidRDefault="00880F09" w14:paraId="6847DBD6" w14:textId="77777777">
            <w:pPr>
              <w:rPr>
                <w:rFonts w:ascii="Arial" w:hAnsi="Arial" w:cs="Arial"/>
                <w:i/>
                <w:sz w:val="22"/>
                <w:szCs w:val="22"/>
              </w:rPr>
            </w:pPr>
          </w:p>
          <w:p w:rsidRPr="004E48E9" w:rsidR="00A40022" w:rsidP="005623E5" w:rsidRDefault="00D2503D" w14:paraId="143F7559" w14:textId="5B8C0CA4">
            <w:pPr>
              <w:rPr>
                <w:rFonts w:ascii="Arial" w:hAnsi="Arial" w:cs="Arial"/>
                <w:iCs/>
              </w:rPr>
            </w:pPr>
            <w:r w:rsidRPr="004E48E9">
              <w:rPr>
                <w:rFonts w:ascii="Arial" w:hAnsi="Arial" w:cs="Arial"/>
                <w:iCs/>
              </w:rPr>
              <w:t xml:space="preserve">The programme will commence with an induction week to introduce students to the requirements of the programme and </w:t>
            </w:r>
            <w:r w:rsidRPr="004E48E9" w:rsidR="00660EEB">
              <w:rPr>
                <w:rFonts w:ascii="Arial" w:hAnsi="Arial" w:cs="Arial"/>
                <w:iCs/>
              </w:rPr>
              <w:t>familiarise themselves with the variety of assessment documents. Induction will also p</w:t>
            </w:r>
            <w:r w:rsidRPr="004E48E9" w:rsidR="00DE4DC0">
              <w:rPr>
                <w:rFonts w:ascii="Arial" w:hAnsi="Arial" w:cs="Arial"/>
                <w:iCs/>
              </w:rPr>
              <w:t xml:space="preserve">rovide students with the opportunity to complete a variety of compulsory BHSCT training requirements, prior to commencement of placement. </w:t>
            </w:r>
            <w:r w:rsidRPr="004E48E9" w:rsidR="00A40022">
              <w:rPr>
                <w:rFonts w:ascii="Arial" w:hAnsi="Arial" w:cs="Arial"/>
                <w:iCs/>
              </w:rPr>
              <w:t xml:space="preserve">Induction will also introduce students to </w:t>
            </w:r>
            <w:r w:rsidRPr="004E48E9" w:rsidR="008845DC">
              <w:rPr>
                <w:rFonts w:ascii="Arial" w:hAnsi="Arial" w:cs="Arial"/>
                <w:iCs/>
              </w:rPr>
              <w:t xml:space="preserve">writing and referencing skills required for an academic level 4 programme. </w:t>
            </w:r>
          </w:p>
          <w:p w:rsidRPr="004E48E9" w:rsidR="00682E7A" w:rsidP="005623E5" w:rsidRDefault="00682E7A" w14:paraId="051B61B2" w14:textId="77777777">
            <w:pPr>
              <w:rPr>
                <w:rFonts w:ascii="Arial" w:hAnsi="Arial" w:cs="Arial"/>
                <w:iCs/>
              </w:rPr>
            </w:pPr>
          </w:p>
          <w:p w:rsidRPr="004E48E9" w:rsidR="00880F09" w:rsidP="005623E5" w:rsidRDefault="008C1D32" w14:paraId="27C97DCE" w14:textId="6CF9D008">
            <w:pPr>
              <w:rPr>
                <w:rFonts w:ascii="Arial" w:hAnsi="Arial" w:cs="Arial"/>
                <w:iCs/>
              </w:rPr>
            </w:pPr>
            <w:r w:rsidRPr="004E48E9">
              <w:rPr>
                <w:rFonts w:ascii="Arial" w:hAnsi="Arial" w:cs="Arial"/>
                <w:iCs/>
              </w:rPr>
              <w:t>The</w:t>
            </w:r>
            <w:r w:rsidRPr="004E48E9" w:rsidR="00E60BDB">
              <w:rPr>
                <w:rFonts w:ascii="Arial" w:hAnsi="Arial" w:cs="Arial"/>
                <w:iCs/>
              </w:rPr>
              <w:t xml:space="preserve"> </w:t>
            </w:r>
            <w:r w:rsidRPr="004E48E9" w:rsidR="00172C81">
              <w:rPr>
                <w:rFonts w:ascii="Arial" w:hAnsi="Arial" w:cs="Arial"/>
                <w:iCs/>
              </w:rPr>
              <w:t>regular tutorial sessions wi</w:t>
            </w:r>
            <w:r w:rsidRPr="004E48E9" w:rsidR="000F01D7">
              <w:rPr>
                <w:rFonts w:ascii="Arial" w:hAnsi="Arial" w:cs="Arial"/>
                <w:iCs/>
              </w:rPr>
              <w:t>ll enable</w:t>
            </w:r>
            <w:r w:rsidRPr="004E48E9" w:rsidR="00172C81">
              <w:rPr>
                <w:rFonts w:ascii="Arial" w:hAnsi="Arial" w:cs="Arial"/>
                <w:iCs/>
              </w:rPr>
              <w:t xml:space="preserve"> the</w:t>
            </w:r>
            <w:r w:rsidRPr="004E48E9" w:rsidR="00B67608">
              <w:rPr>
                <w:rFonts w:ascii="Arial" w:hAnsi="Arial" w:cs="Arial"/>
                <w:iCs/>
              </w:rPr>
              <w:t xml:space="preserve"> </w:t>
            </w:r>
            <w:r w:rsidRPr="004E48E9" w:rsidR="00172C81">
              <w:rPr>
                <w:rFonts w:ascii="Arial" w:hAnsi="Arial" w:cs="Arial"/>
                <w:iCs/>
              </w:rPr>
              <w:t xml:space="preserve">course tutor </w:t>
            </w:r>
            <w:r w:rsidRPr="004E48E9" w:rsidR="00B67608">
              <w:rPr>
                <w:rFonts w:ascii="Arial" w:hAnsi="Arial" w:cs="Arial"/>
                <w:iCs/>
              </w:rPr>
              <w:t>to</w:t>
            </w:r>
            <w:r w:rsidRPr="004E48E9" w:rsidR="00172C81">
              <w:rPr>
                <w:rFonts w:ascii="Arial" w:hAnsi="Arial" w:cs="Arial"/>
                <w:iCs/>
              </w:rPr>
              <w:t xml:space="preserve"> support </w:t>
            </w:r>
            <w:r w:rsidRPr="004E48E9" w:rsidR="004E48E9">
              <w:rPr>
                <w:rFonts w:ascii="Arial" w:hAnsi="Arial" w:cs="Arial"/>
                <w:iCs/>
              </w:rPr>
              <w:t>students with</w:t>
            </w:r>
            <w:r w:rsidRPr="004E48E9" w:rsidR="00172C81">
              <w:rPr>
                <w:rFonts w:ascii="Arial" w:hAnsi="Arial" w:cs="Arial"/>
                <w:iCs/>
              </w:rPr>
              <w:t xml:space="preserve"> their progress an</w:t>
            </w:r>
            <w:r w:rsidRPr="004E48E9" w:rsidR="00392AD1">
              <w:rPr>
                <w:rFonts w:ascii="Arial" w:hAnsi="Arial" w:cs="Arial"/>
                <w:iCs/>
              </w:rPr>
              <w:t>d academic skills, enabling them to remain on track</w:t>
            </w:r>
            <w:r w:rsidRPr="004E48E9" w:rsidR="00662590">
              <w:rPr>
                <w:rFonts w:ascii="Arial" w:hAnsi="Arial" w:cs="Arial"/>
                <w:iCs/>
              </w:rPr>
              <w:t xml:space="preserve">, such as </w:t>
            </w:r>
            <w:r w:rsidRPr="004E48E9" w:rsidR="000F01D7">
              <w:rPr>
                <w:rFonts w:ascii="Arial" w:hAnsi="Arial" w:cs="Arial"/>
                <w:iCs/>
              </w:rPr>
              <w:t xml:space="preserve">study and assignment </w:t>
            </w:r>
            <w:r w:rsidRPr="004E48E9" w:rsidR="00662590">
              <w:rPr>
                <w:rFonts w:ascii="Arial" w:hAnsi="Arial" w:cs="Arial"/>
                <w:iCs/>
              </w:rPr>
              <w:t xml:space="preserve">writing </w:t>
            </w:r>
            <w:r w:rsidRPr="004E48E9" w:rsidR="004E48E9">
              <w:rPr>
                <w:rFonts w:ascii="Arial" w:hAnsi="Arial" w:cs="Arial"/>
                <w:iCs/>
              </w:rPr>
              <w:t>skills and</w:t>
            </w:r>
            <w:r w:rsidRPr="004E48E9" w:rsidR="00662590">
              <w:rPr>
                <w:rFonts w:ascii="Arial" w:hAnsi="Arial" w:cs="Arial"/>
                <w:iCs/>
              </w:rPr>
              <w:t xml:space="preserve"> referencing </w:t>
            </w:r>
            <w:r w:rsidRPr="004E48E9" w:rsidR="000F01D7">
              <w:rPr>
                <w:rFonts w:ascii="Arial" w:hAnsi="Arial" w:cs="Arial"/>
                <w:iCs/>
              </w:rPr>
              <w:t xml:space="preserve">will be reinforced throughout the programme in classes, 1:1 tutorial </w:t>
            </w:r>
            <w:proofErr w:type="gramStart"/>
            <w:r w:rsidRPr="004E48E9" w:rsidR="000F01D7">
              <w:rPr>
                <w:rFonts w:ascii="Arial" w:hAnsi="Arial" w:cs="Arial"/>
                <w:iCs/>
              </w:rPr>
              <w:t>sessions</w:t>
            </w:r>
            <w:proofErr w:type="gramEnd"/>
            <w:r w:rsidRPr="004E48E9" w:rsidR="000F01D7">
              <w:rPr>
                <w:rFonts w:ascii="Arial" w:hAnsi="Arial" w:cs="Arial"/>
                <w:iCs/>
              </w:rPr>
              <w:t xml:space="preserve"> and via online resources available on Canvas.</w:t>
            </w:r>
          </w:p>
          <w:p w:rsidRPr="004E48E9" w:rsidR="00662590" w:rsidP="005623E5" w:rsidRDefault="00662590" w14:paraId="161C98F1" w14:textId="77777777">
            <w:pPr>
              <w:rPr>
                <w:rFonts w:ascii="Arial" w:hAnsi="Arial" w:cs="Arial"/>
                <w:iCs/>
              </w:rPr>
            </w:pPr>
          </w:p>
          <w:p w:rsidRPr="004E48E9" w:rsidR="00392AD1" w:rsidP="005623E5" w:rsidRDefault="00392AD1" w14:paraId="705A12F6" w14:textId="6DFC79AB">
            <w:pPr>
              <w:rPr>
                <w:rFonts w:ascii="Arial" w:hAnsi="Arial" w:cs="Arial"/>
                <w:iCs/>
              </w:rPr>
            </w:pPr>
            <w:r w:rsidRPr="004E48E9">
              <w:rPr>
                <w:rFonts w:ascii="Arial" w:hAnsi="Arial" w:cs="Arial"/>
                <w:iCs/>
              </w:rPr>
              <w:t xml:space="preserve">A requirement of the work placement </w:t>
            </w:r>
            <w:r w:rsidRPr="004E48E9" w:rsidR="004A55B3">
              <w:rPr>
                <w:rFonts w:ascii="Arial" w:hAnsi="Arial" w:cs="Arial"/>
                <w:iCs/>
              </w:rPr>
              <w:t>is 3 triad meetings throughout the year between the student</w:t>
            </w:r>
            <w:r w:rsidRPr="004E48E9" w:rsidR="00155EB7">
              <w:rPr>
                <w:rFonts w:ascii="Arial" w:hAnsi="Arial" w:cs="Arial"/>
                <w:iCs/>
              </w:rPr>
              <w:t xml:space="preserve">, </w:t>
            </w:r>
            <w:r w:rsidRPr="004E48E9" w:rsidR="004A55B3">
              <w:rPr>
                <w:rFonts w:ascii="Arial" w:hAnsi="Arial" w:cs="Arial"/>
                <w:iCs/>
              </w:rPr>
              <w:t xml:space="preserve"> </w:t>
            </w:r>
            <w:r w:rsidRPr="004E48E9" w:rsidR="00155EB7">
              <w:rPr>
                <w:rFonts w:ascii="Arial" w:hAnsi="Arial" w:cs="Arial"/>
                <w:iCs/>
              </w:rPr>
              <w:t>academic</w:t>
            </w:r>
            <w:r w:rsidRPr="004E48E9" w:rsidR="004A55B3">
              <w:rPr>
                <w:rFonts w:ascii="Arial" w:hAnsi="Arial" w:cs="Arial"/>
                <w:iCs/>
              </w:rPr>
              <w:t xml:space="preserve"> </w:t>
            </w:r>
            <w:r w:rsidRPr="004E48E9" w:rsidR="00E17348">
              <w:rPr>
                <w:rFonts w:ascii="Arial" w:hAnsi="Arial" w:cs="Arial"/>
                <w:iCs/>
              </w:rPr>
              <w:t>assessor</w:t>
            </w:r>
            <w:r w:rsidRPr="004E48E9" w:rsidR="004A55B3">
              <w:rPr>
                <w:rFonts w:ascii="Arial" w:hAnsi="Arial" w:cs="Arial"/>
                <w:iCs/>
              </w:rPr>
              <w:t xml:space="preserve"> and their p</w:t>
            </w:r>
            <w:r w:rsidRPr="004E48E9" w:rsidR="005C5E6B">
              <w:rPr>
                <w:rFonts w:ascii="Arial" w:hAnsi="Arial" w:cs="Arial"/>
                <w:iCs/>
              </w:rPr>
              <w:t>ractice</w:t>
            </w:r>
            <w:r w:rsidRPr="004E48E9" w:rsidR="004A55B3">
              <w:rPr>
                <w:rFonts w:ascii="Arial" w:hAnsi="Arial" w:cs="Arial"/>
                <w:iCs/>
              </w:rPr>
              <w:t xml:space="preserve"> supervisor – an initial meeting</w:t>
            </w:r>
            <w:r w:rsidRPr="004E48E9" w:rsidR="00BE24B9">
              <w:rPr>
                <w:rFonts w:ascii="Arial" w:hAnsi="Arial" w:cs="Arial"/>
                <w:iCs/>
              </w:rPr>
              <w:t xml:space="preserve"> to review how they are settling in shortly after they commence placement, a mid-way meeting that will also include </w:t>
            </w:r>
            <w:r w:rsidRPr="004E48E9" w:rsidR="008C3413">
              <w:rPr>
                <w:rFonts w:ascii="Arial" w:hAnsi="Arial" w:cs="Arial"/>
                <w:iCs/>
              </w:rPr>
              <w:t xml:space="preserve">time for their practice assessment interview and a third meeting </w:t>
            </w:r>
            <w:r w:rsidRPr="004E48E9" w:rsidR="00824C7D">
              <w:rPr>
                <w:rFonts w:ascii="Arial" w:hAnsi="Arial" w:cs="Arial"/>
                <w:iCs/>
              </w:rPr>
              <w:t>several weeks before the end of  placement as a final check that the NI PAD has been completed appropriately</w:t>
            </w:r>
            <w:r w:rsidRPr="004E48E9" w:rsidR="00BD40DD">
              <w:rPr>
                <w:rFonts w:ascii="Arial" w:hAnsi="Arial" w:cs="Arial"/>
                <w:iCs/>
              </w:rPr>
              <w:t xml:space="preserve"> and they are on track to complete. </w:t>
            </w:r>
          </w:p>
          <w:p w:rsidRPr="004E48E9" w:rsidR="00700765" w:rsidP="005623E5" w:rsidRDefault="00700765" w14:paraId="15BAFD3D" w14:textId="77777777">
            <w:pPr>
              <w:rPr>
                <w:rFonts w:ascii="Arial" w:hAnsi="Arial" w:cs="Arial"/>
                <w:iCs/>
              </w:rPr>
            </w:pPr>
          </w:p>
          <w:p w:rsidRPr="004E48E9" w:rsidR="00700765" w:rsidP="005623E5" w:rsidRDefault="00700765" w14:paraId="11BD0630" w14:textId="07A59D2E">
            <w:pPr>
              <w:rPr>
                <w:rFonts w:ascii="Arial" w:hAnsi="Arial" w:cs="Arial"/>
                <w:iCs/>
              </w:rPr>
            </w:pPr>
            <w:r w:rsidRPr="004E48E9">
              <w:rPr>
                <w:rFonts w:ascii="Arial" w:hAnsi="Arial" w:cs="Arial"/>
                <w:iCs/>
              </w:rPr>
              <w:t>Students will also have access to a variety of support services</w:t>
            </w:r>
            <w:r w:rsidRPr="004E48E9" w:rsidR="003F4B03">
              <w:rPr>
                <w:rFonts w:ascii="Arial" w:hAnsi="Arial" w:cs="Arial"/>
                <w:iCs/>
              </w:rPr>
              <w:t xml:space="preserve"> within the college</w:t>
            </w:r>
            <w:r w:rsidRPr="004E48E9" w:rsidR="00DB2DFC">
              <w:rPr>
                <w:rFonts w:ascii="Arial" w:hAnsi="Arial" w:cs="Arial"/>
                <w:iCs/>
              </w:rPr>
              <w:t xml:space="preserve"> such as the following: </w:t>
            </w:r>
          </w:p>
          <w:p w:rsidRPr="004E48E9" w:rsidR="00DB2DFC" w:rsidP="005623E5" w:rsidRDefault="00DB2DFC" w14:paraId="4320BB32" w14:textId="5F71576C">
            <w:pPr>
              <w:rPr>
                <w:rFonts w:ascii="Arial" w:hAnsi="Arial" w:cs="Arial"/>
                <w:iCs/>
              </w:rPr>
            </w:pPr>
            <w:r w:rsidRPr="004E48E9">
              <w:rPr>
                <w:rFonts w:ascii="Arial" w:hAnsi="Arial" w:cs="Arial"/>
                <w:iCs/>
              </w:rPr>
              <w:t xml:space="preserve">Inclusive Learning – they will assess additional learning needs that students may have and liaise with course teams about the most appropriate ways to support the student and make reasonable adjustments for them if required. </w:t>
            </w:r>
          </w:p>
          <w:p w:rsidRPr="004E48E9" w:rsidR="00371EFC" w:rsidP="005623E5" w:rsidRDefault="00371EFC" w14:paraId="63F9D5C1" w14:textId="77777777">
            <w:pPr>
              <w:rPr>
                <w:rFonts w:ascii="Arial" w:hAnsi="Arial" w:cs="Arial"/>
                <w:iCs/>
              </w:rPr>
            </w:pPr>
          </w:p>
          <w:p w:rsidRPr="004E48E9" w:rsidR="00DB2DFC" w:rsidP="005623E5" w:rsidRDefault="00DB2DFC" w14:paraId="49D40274" w14:textId="618C4F69">
            <w:pPr>
              <w:rPr>
                <w:rFonts w:ascii="Arial" w:hAnsi="Arial" w:cs="Arial"/>
                <w:iCs/>
              </w:rPr>
            </w:pPr>
            <w:r w:rsidRPr="004E48E9">
              <w:rPr>
                <w:rFonts w:ascii="Arial" w:hAnsi="Arial" w:cs="Arial"/>
                <w:iCs/>
              </w:rPr>
              <w:t xml:space="preserve">Student wellbeing services: They provide 1:1 support for students that may be facing barriers to education for a variety of reasons, for example, </w:t>
            </w:r>
            <w:r w:rsidRPr="004E48E9" w:rsidR="0043060F">
              <w:rPr>
                <w:rFonts w:ascii="Arial" w:hAnsi="Arial" w:cs="Arial"/>
                <w:iCs/>
              </w:rPr>
              <w:t xml:space="preserve">caring responsibilities, homelessness, health issues, financial issues. The student wellbeing team can provide a range of practical support and signposting to </w:t>
            </w:r>
            <w:r w:rsidRPr="004E48E9" w:rsidR="00371EFC">
              <w:rPr>
                <w:rFonts w:ascii="Arial" w:hAnsi="Arial" w:cs="Arial"/>
                <w:iCs/>
              </w:rPr>
              <w:t>external</w:t>
            </w:r>
            <w:r w:rsidRPr="004E48E9" w:rsidR="0043060F">
              <w:rPr>
                <w:rFonts w:ascii="Arial" w:hAnsi="Arial" w:cs="Arial"/>
                <w:iCs/>
              </w:rPr>
              <w:t xml:space="preserve"> service to help students and minimise the barriers that might be </w:t>
            </w:r>
            <w:r w:rsidRPr="004E48E9" w:rsidR="00371EFC">
              <w:rPr>
                <w:rFonts w:ascii="Arial" w:hAnsi="Arial" w:cs="Arial"/>
                <w:iCs/>
              </w:rPr>
              <w:t xml:space="preserve">keeping them from completing their course. </w:t>
            </w:r>
            <w:r w:rsidRPr="004E48E9" w:rsidR="0088766B">
              <w:rPr>
                <w:rFonts w:ascii="Arial" w:hAnsi="Arial" w:cs="Arial"/>
                <w:iCs/>
              </w:rPr>
              <w:t xml:space="preserve">Students can also avail of a variety of online resources, </w:t>
            </w:r>
            <w:r w:rsidRPr="004E48E9" w:rsidR="00801FEE">
              <w:rPr>
                <w:rFonts w:ascii="Arial" w:hAnsi="Arial" w:cs="Arial"/>
                <w:iCs/>
              </w:rPr>
              <w:t xml:space="preserve">to support their mental health and </w:t>
            </w:r>
            <w:r w:rsidRPr="004E48E9" w:rsidR="00600ED2">
              <w:rPr>
                <w:rFonts w:ascii="Arial" w:hAnsi="Arial" w:cs="Arial"/>
                <w:iCs/>
              </w:rPr>
              <w:t xml:space="preserve">can avail of </w:t>
            </w:r>
            <w:r w:rsidRPr="004E48E9" w:rsidR="006A71ED">
              <w:rPr>
                <w:rFonts w:ascii="Arial" w:hAnsi="Arial" w:cs="Arial"/>
                <w:iCs/>
              </w:rPr>
              <w:t xml:space="preserve">counselling session through a self-referral service with Inspire Counselling. </w:t>
            </w:r>
          </w:p>
          <w:p w:rsidRPr="004E48E9" w:rsidR="00371EFC" w:rsidP="005623E5" w:rsidRDefault="00371EFC" w14:paraId="0A9D5DF4" w14:textId="77777777">
            <w:pPr>
              <w:rPr>
                <w:rFonts w:ascii="Arial" w:hAnsi="Arial" w:cs="Arial"/>
                <w:iCs/>
              </w:rPr>
            </w:pPr>
          </w:p>
          <w:p w:rsidRPr="004E48E9" w:rsidR="00371EFC" w:rsidP="1D211DF0" w:rsidRDefault="00371EFC" w14:paraId="30BF3227" w14:textId="7E5C097A">
            <w:pPr>
              <w:rPr>
                <w:rFonts w:ascii="Arial" w:hAnsi="Arial" w:cs="Arial"/>
              </w:rPr>
            </w:pPr>
            <w:r w:rsidRPr="1D211DF0" w:rsidR="00371EFC">
              <w:rPr>
                <w:rFonts w:ascii="Arial" w:hAnsi="Arial" w:cs="Arial"/>
              </w:rPr>
              <w:t xml:space="preserve">Student finance </w:t>
            </w:r>
            <w:r w:rsidRPr="1D211DF0" w:rsidR="0E3D646C">
              <w:rPr>
                <w:rFonts w:ascii="Arial" w:hAnsi="Arial" w:cs="Arial"/>
              </w:rPr>
              <w:t>provides</w:t>
            </w:r>
            <w:r w:rsidRPr="1D211DF0" w:rsidR="00371EFC">
              <w:rPr>
                <w:rFonts w:ascii="Arial" w:hAnsi="Arial" w:cs="Arial"/>
              </w:rPr>
              <w:t xml:space="preserve"> advi</w:t>
            </w:r>
            <w:r w:rsidRPr="1D211DF0" w:rsidR="006A71ED">
              <w:rPr>
                <w:rFonts w:ascii="Arial" w:hAnsi="Arial" w:cs="Arial"/>
              </w:rPr>
              <w:t>c</w:t>
            </w:r>
            <w:r w:rsidRPr="1D211DF0" w:rsidR="00371EFC">
              <w:rPr>
                <w:rFonts w:ascii="Arial" w:hAnsi="Arial" w:cs="Arial"/>
              </w:rPr>
              <w:t xml:space="preserve">e and guidance in relation to </w:t>
            </w:r>
            <w:r w:rsidRPr="1D211DF0" w:rsidR="00FD0901">
              <w:rPr>
                <w:rFonts w:ascii="Arial" w:hAnsi="Arial" w:cs="Arial"/>
              </w:rPr>
              <w:t xml:space="preserve">funding that may be available for students, depending on their individual </w:t>
            </w:r>
            <w:r w:rsidRPr="1D211DF0" w:rsidR="0024044E">
              <w:rPr>
                <w:rFonts w:ascii="Arial" w:hAnsi="Arial" w:cs="Arial"/>
              </w:rPr>
              <w:t xml:space="preserve">circumstances, for example studying with dependants. </w:t>
            </w:r>
          </w:p>
          <w:p w:rsidRPr="004E48E9" w:rsidR="00376334" w:rsidP="005623E5" w:rsidRDefault="00376334" w14:paraId="3891B174" w14:textId="77777777">
            <w:pPr>
              <w:rPr>
                <w:rFonts w:ascii="Arial" w:hAnsi="Arial" w:cs="Arial"/>
                <w:iCs/>
              </w:rPr>
            </w:pPr>
          </w:p>
          <w:p w:rsidRPr="004E48E9" w:rsidR="00376334" w:rsidP="005623E5" w:rsidRDefault="00376334" w14:paraId="47961BAB" w14:textId="4AEC1552">
            <w:pPr>
              <w:rPr>
                <w:rFonts w:ascii="Arial" w:hAnsi="Arial" w:cs="Arial"/>
                <w:iCs/>
              </w:rPr>
            </w:pPr>
            <w:r w:rsidRPr="004E48E9">
              <w:rPr>
                <w:rFonts w:ascii="Arial" w:hAnsi="Arial" w:cs="Arial"/>
                <w:iCs/>
              </w:rPr>
              <w:t>Careers and Employability – students can access 1:1 advice and guidance on their future careers</w:t>
            </w:r>
            <w:r w:rsidRPr="004E48E9" w:rsidR="003D6F48">
              <w:rPr>
                <w:rFonts w:ascii="Arial" w:hAnsi="Arial" w:cs="Arial"/>
                <w:iCs/>
              </w:rPr>
              <w:t xml:space="preserve">. They will also have access to detailed advice and guidance on a variety of health and social care degree pathways, including </w:t>
            </w:r>
            <w:r w:rsidRPr="004E48E9" w:rsidR="00C27325">
              <w:rPr>
                <w:rFonts w:ascii="Arial" w:hAnsi="Arial" w:cs="Arial"/>
                <w:iCs/>
              </w:rPr>
              <w:t>nursing, social</w:t>
            </w:r>
            <w:r w:rsidRPr="004E48E9" w:rsidR="003D6F48">
              <w:rPr>
                <w:rFonts w:ascii="Arial" w:hAnsi="Arial" w:cs="Arial"/>
                <w:iCs/>
              </w:rPr>
              <w:t xml:space="preserve"> work</w:t>
            </w:r>
            <w:r w:rsidRPr="004E48E9" w:rsidR="00F812B9">
              <w:rPr>
                <w:rFonts w:ascii="Arial" w:hAnsi="Arial" w:cs="Arial"/>
                <w:iCs/>
              </w:rPr>
              <w:t>,</w:t>
            </w:r>
            <w:r w:rsidRPr="004E48E9" w:rsidR="003D6F48">
              <w:rPr>
                <w:rFonts w:ascii="Arial" w:hAnsi="Arial" w:cs="Arial"/>
                <w:iCs/>
              </w:rPr>
              <w:t xml:space="preserve"> </w:t>
            </w:r>
            <w:r w:rsidRPr="004E48E9" w:rsidR="00F812B9">
              <w:rPr>
                <w:rFonts w:ascii="Arial" w:hAnsi="Arial" w:cs="Arial"/>
                <w:iCs/>
              </w:rPr>
              <w:t xml:space="preserve">allied health professions and psychology. </w:t>
            </w:r>
          </w:p>
          <w:p w:rsidRPr="005077DD" w:rsidR="00880F09" w:rsidP="005623E5" w:rsidRDefault="00880F09" w14:paraId="36849629" w14:textId="77777777">
            <w:pPr>
              <w:rPr>
                <w:rFonts w:ascii="Arial" w:hAnsi="Arial" w:cs="Arial"/>
                <w:i/>
                <w:sz w:val="22"/>
                <w:szCs w:val="22"/>
              </w:rPr>
            </w:pPr>
          </w:p>
        </w:tc>
      </w:tr>
    </w:tbl>
    <w:p w:rsidR="00880F09" w:rsidP="004C2715" w:rsidRDefault="00880F09" w14:paraId="5E478235"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005077DD" w14:paraId="2359FFE0" w14:textId="77777777">
        <w:tc>
          <w:tcPr>
            <w:tcW w:w="8748" w:type="dxa"/>
            <w:shd w:val="clear" w:color="auto" w:fill="E6E6E6"/>
          </w:tcPr>
          <w:p w:rsidRPr="005077DD" w:rsidR="00880F09" w:rsidP="005623E5" w:rsidRDefault="00880F09" w14:paraId="785B19EB" w14:textId="77777777">
            <w:pPr>
              <w:rPr>
                <w:rFonts w:ascii="Arial" w:hAnsi="Arial" w:cs="Arial"/>
                <w:sz w:val="22"/>
                <w:szCs w:val="22"/>
              </w:rPr>
            </w:pPr>
          </w:p>
          <w:p w:rsidRPr="00BB418A" w:rsidR="00880F09" w:rsidP="005623E5" w:rsidRDefault="001F78CB" w14:paraId="59FE5770" w14:textId="77777777">
            <w:pPr>
              <w:rPr>
                <w:rFonts w:ascii="Arial" w:hAnsi="Arial" w:cs="Arial"/>
                <w:b/>
                <w:bCs/>
                <w:sz w:val="22"/>
                <w:szCs w:val="22"/>
              </w:rPr>
            </w:pPr>
            <w:r w:rsidRPr="00BB418A">
              <w:rPr>
                <w:rFonts w:ascii="Arial" w:hAnsi="Arial" w:cs="Arial"/>
                <w:b/>
                <w:bCs/>
                <w:sz w:val="22"/>
                <w:szCs w:val="22"/>
              </w:rPr>
              <w:t>6</w:t>
            </w:r>
            <w:r w:rsidRPr="00BB418A" w:rsidR="00880F09">
              <w:rPr>
                <w:rFonts w:ascii="Arial" w:hAnsi="Arial" w:cs="Arial"/>
                <w:b/>
                <w:bCs/>
                <w:sz w:val="22"/>
                <w:szCs w:val="22"/>
              </w:rPr>
              <w:t>. Criteria for admission</w:t>
            </w:r>
          </w:p>
          <w:p w:rsidRPr="005077DD" w:rsidR="00880F09" w:rsidP="005623E5" w:rsidRDefault="00EE7BAF" w14:paraId="33962D70" w14:textId="240F46F9">
            <w:pPr>
              <w:rPr>
                <w:rFonts w:ascii="Arial" w:hAnsi="Arial" w:cs="Arial"/>
                <w:sz w:val="22"/>
                <w:szCs w:val="22"/>
              </w:rPr>
            </w:pPr>
            <w:r w:rsidRPr="00AB4241">
              <w:rPr>
                <w:rFonts w:ascii="Arial" w:hAnsi="Arial" w:cs="Arial"/>
                <w:i/>
                <w:sz w:val="20"/>
                <w:szCs w:val="20"/>
              </w:rPr>
              <w:t>(For apprenticeships this should include details of how the criteria will be used with employers who will be recruiting apprentices.)</w:t>
            </w:r>
          </w:p>
        </w:tc>
      </w:tr>
      <w:tr w:rsidRPr="00480A08" w:rsidR="00880F09" w:rsidTr="005077DD" w14:paraId="504E1D8F" w14:textId="77777777">
        <w:trPr>
          <w:trHeight w:val="974"/>
        </w:trPr>
        <w:tc>
          <w:tcPr>
            <w:tcW w:w="8748" w:type="dxa"/>
            <w:shd w:val="clear" w:color="auto" w:fill="auto"/>
          </w:tcPr>
          <w:p w:rsidRPr="005077DD" w:rsidR="00880F09" w:rsidP="005623E5" w:rsidRDefault="00880F09" w14:paraId="4EB9F437" w14:textId="77777777">
            <w:pPr>
              <w:rPr>
                <w:rFonts w:ascii="Arial" w:hAnsi="Arial" w:cs="Arial"/>
                <w:i/>
                <w:sz w:val="22"/>
                <w:szCs w:val="22"/>
              </w:rPr>
            </w:pPr>
          </w:p>
          <w:p w:rsidRPr="00C27325" w:rsidR="00090392" w:rsidP="00A96213" w:rsidRDefault="00090392" w14:paraId="30E9CA94" w14:textId="77777777">
            <w:pPr>
              <w:pStyle w:val="ListParagraph"/>
              <w:numPr>
                <w:ilvl w:val="0"/>
                <w:numId w:val="15"/>
              </w:numPr>
              <w:spacing w:line="360" w:lineRule="auto"/>
              <w:rPr>
                <w:rFonts w:ascii="Arial" w:hAnsi="Arial" w:cs="Arial"/>
              </w:rPr>
            </w:pPr>
            <w:r w:rsidRPr="00C27325">
              <w:rPr>
                <w:rFonts w:ascii="Arial" w:hAnsi="Arial" w:cs="Arial"/>
              </w:rPr>
              <w:t xml:space="preserve">Applicants must be 18 years of age at the time of enrolment. </w:t>
            </w:r>
          </w:p>
          <w:p w:rsidRPr="00C27325" w:rsidR="00090392" w:rsidP="00A96213" w:rsidRDefault="00090392" w14:paraId="140D52FB" w14:textId="77777777">
            <w:pPr>
              <w:pStyle w:val="ListParagraph"/>
              <w:numPr>
                <w:ilvl w:val="0"/>
                <w:numId w:val="15"/>
              </w:numPr>
              <w:spacing w:line="360" w:lineRule="auto"/>
              <w:rPr>
                <w:rFonts w:ascii="Arial" w:hAnsi="Arial" w:cs="Arial"/>
              </w:rPr>
            </w:pPr>
            <w:r w:rsidRPr="00C27325">
              <w:rPr>
                <w:rFonts w:ascii="Arial" w:hAnsi="Arial" w:cs="Arial"/>
              </w:rPr>
              <w:t xml:space="preserve">Applicants must have GCSE English and GCSE Maths at Grade C/4 or above or an equivalent qualification e.g. Essential Skill Numeracy and Literacy. </w:t>
            </w:r>
          </w:p>
          <w:p w:rsidRPr="00C27325" w:rsidR="00090392" w:rsidP="00A96213" w:rsidRDefault="00090392" w14:paraId="5E352F0A" w14:textId="77777777">
            <w:pPr>
              <w:pStyle w:val="ListParagraph"/>
              <w:numPr>
                <w:ilvl w:val="0"/>
                <w:numId w:val="15"/>
              </w:numPr>
              <w:spacing w:line="360" w:lineRule="auto"/>
              <w:rPr>
                <w:rFonts w:ascii="Arial" w:hAnsi="Arial" w:cs="Arial"/>
              </w:rPr>
            </w:pPr>
            <w:r w:rsidRPr="00C27325">
              <w:rPr>
                <w:rFonts w:ascii="Arial" w:hAnsi="Arial" w:cs="Arial"/>
              </w:rPr>
              <w:t xml:space="preserve">Applicants must have a minimum of 48 UCAS points through a recognised level 3 programme e.g. A </w:t>
            </w:r>
            <w:proofErr w:type="gramStart"/>
            <w:r w:rsidRPr="00C27325">
              <w:rPr>
                <w:rFonts w:ascii="Arial" w:hAnsi="Arial" w:cs="Arial"/>
              </w:rPr>
              <w:t>levels</w:t>
            </w:r>
            <w:proofErr w:type="gramEnd"/>
            <w:r w:rsidRPr="00C27325">
              <w:rPr>
                <w:rFonts w:ascii="Arial" w:hAnsi="Arial" w:cs="Arial"/>
              </w:rPr>
              <w:t xml:space="preserve"> or BTEC programme or Access course. </w:t>
            </w:r>
          </w:p>
          <w:p w:rsidRPr="00C27325" w:rsidR="00090392" w:rsidP="00A96213" w:rsidRDefault="006D3536" w14:paraId="395A73E4" w14:textId="1E213C54">
            <w:pPr>
              <w:pStyle w:val="ListParagraph"/>
              <w:numPr>
                <w:ilvl w:val="0"/>
                <w:numId w:val="15"/>
              </w:numPr>
              <w:spacing w:line="360" w:lineRule="auto"/>
              <w:rPr>
                <w:rFonts w:ascii="Arial" w:hAnsi="Arial" w:cs="Arial"/>
              </w:rPr>
            </w:pPr>
            <w:r w:rsidRPr="00C27325">
              <w:rPr>
                <w:rFonts w:ascii="Arial" w:hAnsi="Arial" w:cs="Arial"/>
              </w:rPr>
              <w:t xml:space="preserve">The College recognises that some adult learners will have substantial industry experience and may not have formal qualifications to demonstrate skills, knowledge or capability. The College will work with such applicants to identify appropriate evidence equivalent to the entrance criteria. This is known as Accredited Prior Experiential Learning (APEL). Should that wish to avail of this process are informed at Pre-Entry Advice sessions (PEAs) to speak to a member of staff, who can support with this. There are strict deadlines for applying and demonstrating evidence of APEL. Applicants must clearly state when submitting an application that they wish to apply by virtue of prior learning. Applicants can find further information on the APEL process in the ‘Admissions (Non-UCAS) process 2024-25’ section in the following </w:t>
            </w:r>
            <w:hyperlink w:history="1" r:id="rId16">
              <w:r w:rsidRPr="00C27325" w:rsidR="00DC60CD">
                <w:rPr>
                  <w:rStyle w:val="Hyperlink"/>
                  <w:rFonts w:ascii="Arial" w:hAnsi="Arial" w:cs="Arial"/>
                </w:rPr>
                <w:t>Public Documents</w:t>
              </w:r>
            </w:hyperlink>
            <w:r w:rsidRPr="00C27325">
              <w:rPr>
                <w:rFonts w:ascii="Arial" w:hAnsi="Arial" w:cs="Arial"/>
              </w:rPr>
              <w:t xml:space="preserve"> and the application form further down this page under the Higher Education section.</w:t>
            </w:r>
          </w:p>
          <w:p w:rsidRPr="00C27325" w:rsidR="00090392" w:rsidP="00A96213" w:rsidRDefault="00090392" w14:paraId="5E1CC2D3" w14:textId="77777777">
            <w:pPr>
              <w:pStyle w:val="ListParagraph"/>
              <w:numPr>
                <w:ilvl w:val="0"/>
                <w:numId w:val="15"/>
              </w:numPr>
              <w:spacing w:line="360" w:lineRule="auto"/>
              <w:rPr>
                <w:rFonts w:ascii="Arial" w:hAnsi="Arial" w:cs="Arial"/>
              </w:rPr>
            </w:pPr>
            <w:r w:rsidRPr="00C27325">
              <w:rPr>
                <w:rFonts w:ascii="Arial" w:hAnsi="Arial" w:cs="Arial"/>
              </w:rPr>
              <w:t xml:space="preserve">Applicants who meet the academic requirements will also be subject to successful completion of an interview prior to being offered a place on the course. </w:t>
            </w:r>
          </w:p>
          <w:p w:rsidRPr="00C27325" w:rsidR="00880F09" w:rsidP="00A96213" w:rsidRDefault="00090392" w14:paraId="36FFC900" w14:textId="6FA68801">
            <w:pPr>
              <w:pStyle w:val="ListParagraph"/>
              <w:numPr>
                <w:ilvl w:val="0"/>
                <w:numId w:val="15"/>
              </w:numPr>
              <w:spacing w:line="360" w:lineRule="auto"/>
              <w:rPr>
                <w:rFonts w:ascii="Arial" w:hAnsi="Arial" w:cs="Arial"/>
              </w:rPr>
            </w:pPr>
            <w:r w:rsidRPr="00C27325">
              <w:rPr>
                <w:rFonts w:ascii="Arial" w:hAnsi="Arial" w:cs="Arial"/>
              </w:rPr>
              <w:t xml:space="preserve">Prior to enrolment applicants must satisfactorily complete an Occupational Health Declaration and an Enhanced Access NI check. </w:t>
            </w:r>
          </w:p>
          <w:p w:rsidRPr="00C27325" w:rsidR="00A44C76" w:rsidP="00A44C76" w:rsidRDefault="00A44C76" w14:paraId="2DF92A66" w14:textId="0F32D13F">
            <w:pPr>
              <w:spacing w:line="360" w:lineRule="auto"/>
              <w:rPr>
                <w:rFonts w:ascii="Arial" w:hAnsi="Arial" w:cs="Arial"/>
              </w:rPr>
            </w:pPr>
            <w:r w:rsidRPr="00C27325">
              <w:rPr>
                <w:rFonts w:ascii="Arial" w:hAnsi="Arial" w:cs="Arial"/>
              </w:rPr>
              <w:t xml:space="preserve">Admission Process: </w:t>
            </w:r>
          </w:p>
          <w:p w:rsidRPr="00C27325" w:rsidR="00A44C76" w:rsidP="008F6C98" w:rsidRDefault="008F6C98" w14:paraId="210F47A9" w14:textId="153FF9E5">
            <w:pPr>
              <w:pStyle w:val="ListParagraph"/>
              <w:numPr>
                <w:ilvl w:val="0"/>
                <w:numId w:val="54"/>
              </w:numPr>
              <w:spacing w:line="360" w:lineRule="auto"/>
              <w:rPr>
                <w:rFonts w:ascii="Arial" w:hAnsi="Arial" w:cs="Arial"/>
              </w:rPr>
            </w:pPr>
            <w:r w:rsidRPr="00C27325">
              <w:rPr>
                <w:rFonts w:ascii="Arial" w:hAnsi="Arial" w:cs="Arial"/>
              </w:rPr>
              <w:t xml:space="preserve">Complete the online application </w:t>
            </w:r>
            <w:r w:rsidRPr="00C27325" w:rsidR="00DD4193">
              <w:rPr>
                <w:rFonts w:ascii="Arial" w:hAnsi="Arial" w:cs="Arial"/>
              </w:rPr>
              <w:t>form</w:t>
            </w:r>
            <w:r w:rsidR="00C27325">
              <w:rPr>
                <w:rFonts w:ascii="Arial" w:hAnsi="Arial" w:cs="Arial"/>
              </w:rPr>
              <w:t>.</w:t>
            </w:r>
          </w:p>
          <w:p w:rsidRPr="00C27325" w:rsidR="008F6C98" w:rsidP="008F6C98" w:rsidRDefault="008F6C98" w14:paraId="654A5651" w14:textId="5262771E">
            <w:pPr>
              <w:pStyle w:val="ListParagraph"/>
              <w:numPr>
                <w:ilvl w:val="0"/>
                <w:numId w:val="54"/>
              </w:numPr>
              <w:spacing w:line="360" w:lineRule="auto"/>
              <w:rPr>
                <w:rFonts w:ascii="Arial" w:hAnsi="Arial" w:cs="Arial"/>
              </w:rPr>
            </w:pPr>
            <w:r w:rsidRPr="00C27325">
              <w:rPr>
                <w:rFonts w:ascii="Arial" w:hAnsi="Arial" w:cs="Arial"/>
              </w:rPr>
              <w:t>Attend a mandatory Pre-Entry guidance session</w:t>
            </w:r>
            <w:r w:rsidR="00C27325">
              <w:rPr>
                <w:rFonts w:ascii="Arial" w:hAnsi="Arial" w:cs="Arial"/>
              </w:rPr>
              <w:t>.</w:t>
            </w:r>
          </w:p>
          <w:p w:rsidRPr="00C27325" w:rsidR="008F6C98" w:rsidP="008F6C98" w:rsidRDefault="008D52A3" w14:paraId="556FBD38" w14:textId="2680AB31">
            <w:pPr>
              <w:pStyle w:val="ListParagraph"/>
              <w:numPr>
                <w:ilvl w:val="0"/>
                <w:numId w:val="54"/>
              </w:numPr>
              <w:spacing w:line="360" w:lineRule="auto"/>
              <w:rPr>
                <w:rFonts w:ascii="Arial" w:hAnsi="Arial" w:cs="Arial"/>
              </w:rPr>
            </w:pPr>
            <w:r w:rsidRPr="00C27325">
              <w:rPr>
                <w:rFonts w:ascii="Arial" w:hAnsi="Arial" w:cs="Arial"/>
              </w:rPr>
              <w:t>Attend joint interview with BMC and placement provider</w:t>
            </w:r>
            <w:r w:rsidR="00C27325">
              <w:rPr>
                <w:rFonts w:ascii="Arial" w:hAnsi="Arial" w:cs="Arial"/>
              </w:rPr>
              <w:t>.</w:t>
            </w:r>
          </w:p>
          <w:p w:rsidRPr="00C27325" w:rsidR="008D52A3" w:rsidP="008F6C98" w:rsidRDefault="008D52A3" w14:paraId="538D2B3D" w14:textId="313442DB">
            <w:pPr>
              <w:pStyle w:val="ListParagraph"/>
              <w:numPr>
                <w:ilvl w:val="0"/>
                <w:numId w:val="54"/>
              </w:numPr>
              <w:spacing w:line="360" w:lineRule="auto"/>
              <w:rPr>
                <w:rFonts w:ascii="Arial" w:hAnsi="Arial" w:cs="Arial"/>
              </w:rPr>
            </w:pPr>
            <w:r w:rsidRPr="00C27325">
              <w:rPr>
                <w:rFonts w:ascii="Arial" w:hAnsi="Arial" w:cs="Arial"/>
              </w:rPr>
              <w:t>Meet the course entry requirements</w:t>
            </w:r>
            <w:r w:rsidR="00C27325">
              <w:rPr>
                <w:rFonts w:ascii="Arial" w:hAnsi="Arial" w:cs="Arial"/>
              </w:rPr>
              <w:t>.</w:t>
            </w:r>
          </w:p>
          <w:p w:rsidRPr="00C27325" w:rsidR="00DD4193" w:rsidP="008F6C98" w:rsidRDefault="00C33B94" w14:paraId="763C18D2" w14:textId="54CDABEF">
            <w:pPr>
              <w:pStyle w:val="ListParagraph"/>
              <w:numPr>
                <w:ilvl w:val="0"/>
                <w:numId w:val="54"/>
              </w:numPr>
              <w:spacing w:line="360" w:lineRule="auto"/>
              <w:rPr>
                <w:rFonts w:ascii="Arial" w:hAnsi="Arial" w:cs="Arial"/>
              </w:rPr>
            </w:pPr>
            <w:r w:rsidRPr="00C27325">
              <w:rPr>
                <w:rFonts w:ascii="Arial" w:hAnsi="Arial" w:cs="Arial"/>
              </w:rPr>
              <w:t xml:space="preserve">An </w:t>
            </w:r>
            <w:r w:rsidRPr="00C27325" w:rsidR="00250151">
              <w:rPr>
                <w:rFonts w:ascii="Arial" w:hAnsi="Arial" w:cs="Arial"/>
              </w:rPr>
              <w:t>unconditional</w:t>
            </w:r>
            <w:r w:rsidRPr="00C27325">
              <w:rPr>
                <w:rFonts w:ascii="Arial" w:hAnsi="Arial" w:cs="Arial"/>
              </w:rPr>
              <w:t xml:space="preserve"> offer will be issued to applicants that pass interview</w:t>
            </w:r>
            <w:r w:rsidRPr="00C27325" w:rsidR="00250151">
              <w:rPr>
                <w:rFonts w:ascii="Arial" w:hAnsi="Arial" w:cs="Arial"/>
              </w:rPr>
              <w:t xml:space="preserve"> and course entry requirements or a conditional offer to students awaiting results in August. </w:t>
            </w:r>
          </w:p>
          <w:p w:rsidRPr="00C27325" w:rsidR="00250151" w:rsidP="008F6C98" w:rsidRDefault="0050286C" w14:paraId="094856B1" w14:textId="0869804D">
            <w:pPr>
              <w:pStyle w:val="ListParagraph"/>
              <w:numPr>
                <w:ilvl w:val="0"/>
                <w:numId w:val="54"/>
              </w:numPr>
              <w:spacing w:line="360" w:lineRule="auto"/>
              <w:rPr>
                <w:rFonts w:ascii="Arial" w:hAnsi="Arial" w:cs="Arial"/>
              </w:rPr>
            </w:pPr>
            <w:r w:rsidRPr="00C27325">
              <w:rPr>
                <w:rFonts w:ascii="Arial" w:hAnsi="Arial" w:cs="Arial"/>
              </w:rPr>
              <w:t xml:space="preserve">Applicants will be invited to enrol on the programme in August subject to satisfactorily completing Access NI checks and Health Declaration. </w:t>
            </w:r>
          </w:p>
          <w:p w:rsidRPr="005077DD" w:rsidR="00880F09" w:rsidP="005623E5" w:rsidRDefault="00880F09" w14:paraId="0DCEC451" w14:textId="77777777">
            <w:pPr>
              <w:rPr>
                <w:rFonts w:ascii="Arial" w:hAnsi="Arial" w:cs="Arial"/>
                <w:i/>
                <w:sz w:val="22"/>
                <w:szCs w:val="22"/>
              </w:rPr>
            </w:pPr>
          </w:p>
        </w:tc>
      </w:tr>
    </w:tbl>
    <w:p w:rsidR="00A26D88" w:rsidP="004C2715" w:rsidRDefault="00A26D88" w14:paraId="5FD0D163" w14:textId="77777777">
      <w:pPr>
        <w:pStyle w:val="DMSNormal"/>
        <w:rPr>
          <w:rFonts w:ascii="Arial" w:hAnsi="Arial" w:cs="Arial"/>
        </w:rPr>
      </w:pPr>
    </w:p>
    <w:p w:rsidR="00402ACF" w:rsidP="004C2715" w:rsidRDefault="00402ACF" w14:paraId="3793A2DD" w14:textId="77777777">
      <w:pPr>
        <w:pStyle w:val="DMSNormal"/>
        <w:rPr>
          <w:rFonts w:ascii="Arial" w:hAnsi="Arial" w:cs="Arial"/>
        </w:rPr>
      </w:pPr>
    </w:p>
    <w:p w:rsidR="00402ACF" w:rsidP="004C2715" w:rsidRDefault="00402ACF" w14:paraId="4B417C82"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A26D88" w:rsidTr="005077DD" w14:paraId="0116C491" w14:textId="77777777">
        <w:tc>
          <w:tcPr>
            <w:tcW w:w="8748" w:type="dxa"/>
            <w:shd w:val="clear" w:color="auto" w:fill="E6E6E6"/>
          </w:tcPr>
          <w:p w:rsidRPr="005077DD" w:rsidR="00A26D88" w:rsidP="008B0A41" w:rsidRDefault="00A26D88" w14:paraId="68FDA605" w14:textId="77777777">
            <w:pPr>
              <w:rPr>
                <w:rFonts w:ascii="Arial" w:hAnsi="Arial" w:cs="Arial"/>
                <w:sz w:val="22"/>
                <w:szCs w:val="22"/>
              </w:rPr>
            </w:pPr>
          </w:p>
          <w:p w:rsidRPr="005077DD" w:rsidR="00A26D88" w:rsidP="008B0A41" w:rsidRDefault="001F78CB" w14:paraId="013FA12C" w14:textId="79229705">
            <w:pPr>
              <w:rPr>
                <w:rFonts w:ascii="Arial" w:hAnsi="Arial" w:cs="Arial"/>
                <w:sz w:val="22"/>
                <w:szCs w:val="22"/>
              </w:rPr>
            </w:pPr>
            <w:r w:rsidRPr="00BB418A">
              <w:rPr>
                <w:rFonts w:ascii="Arial" w:hAnsi="Arial" w:cs="Arial"/>
                <w:b/>
                <w:bCs/>
                <w:sz w:val="22"/>
                <w:szCs w:val="22"/>
              </w:rPr>
              <w:t>7</w:t>
            </w:r>
            <w:r w:rsidRPr="00BB418A" w:rsidR="00A26D88">
              <w:rPr>
                <w:rFonts w:ascii="Arial" w:hAnsi="Arial" w:cs="Arial"/>
                <w:b/>
                <w:bCs/>
                <w:sz w:val="22"/>
                <w:szCs w:val="22"/>
              </w:rPr>
              <w:t xml:space="preserve">. Language of study </w:t>
            </w:r>
          </w:p>
        </w:tc>
      </w:tr>
      <w:tr w:rsidRPr="00480A08" w:rsidR="00A26D88" w:rsidTr="005077DD" w14:paraId="4F0FCA9E" w14:textId="77777777">
        <w:trPr>
          <w:trHeight w:val="974"/>
        </w:trPr>
        <w:tc>
          <w:tcPr>
            <w:tcW w:w="8748" w:type="dxa"/>
            <w:shd w:val="clear" w:color="auto" w:fill="auto"/>
          </w:tcPr>
          <w:p w:rsidRPr="005077DD" w:rsidR="00A26D88" w:rsidP="008B0A41" w:rsidRDefault="00A26D88" w14:paraId="617FAF43" w14:textId="77777777">
            <w:pPr>
              <w:rPr>
                <w:rFonts w:ascii="Arial" w:hAnsi="Arial" w:cs="Arial"/>
                <w:i/>
                <w:sz w:val="22"/>
                <w:szCs w:val="22"/>
              </w:rPr>
            </w:pPr>
          </w:p>
          <w:p w:rsidR="00A26D88" w:rsidP="008B0A41" w:rsidRDefault="00A26D88" w14:paraId="7A7398B4" w14:textId="03201A70">
            <w:pPr>
              <w:rPr>
                <w:rFonts w:ascii="Arial" w:hAnsi="Arial" w:cs="Arial"/>
                <w:i/>
                <w:sz w:val="22"/>
                <w:szCs w:val="22"/>
              </w:rPr>
            </w:pPr>
          </w:p>
          <w:p w:rsidRPr="00C27325" w:rsidR="00F95619" w:rsidP="008B0A41" w:rsidRDefault="0035578A" w14:paraId="01A2E866" w14:textId="70A25272">
            <w:pPr>
              <w:rPr>
                <w:rFonts w:ascii="Arial" w:hAnsi="Arial" w:cs="Arial"/>
                <w:iCs/>
              </w:rPr>
            </w:pPr>
            <w:r w:rsidRPr="00C27325">
              <w:rPr>
                <w:rFonts w:ascii="Arial" w:hAnsi="Arial" w:cs="Arial"/>
                <w:iCs/>
              </w:rPr>
              <w:t xml:space="preserve">The programme will be taught and assessed in English. </w:t>
            </w:r>
          </w:p>
          <w:p w:rsidRPr="005077DD" w:rsidR="00A26D88" w:rsidP="008B0A41" w:rsidRDefault="00A26D88" w14:paraId="3FB6308B" w14:textId="77777777">
            <w:pPr>
              <w:rPr>
                <w:rFonts w:ascii="Arial" w:hAnsi="Arial" w:cs="Arial"/>
                <w:i/>
                <w:sz w:val="22"/>
                <w:szCs w:val="22"/>
              </w:rPr>
            </w:pPr>
          </w:p>
          <w:p w:rsidRPr="005077DD" w:rsidR="00A26D88" w:rsidP="008B0A41" w:rsidRDefault="00A26D88" w14:paraId="4B7127C7" w14:textId="77777777">
            <w:pPr>
              <w:rPr>
                <w:rFonts w:ascii="Arial" w:hAnsi="Arial" w:cs="Arial"/>
                <w:i/>
                <w:sz w:val="22"/>
                <w:szCs w:val="22"/>
              </w:rPr>
            </w:pPr>
          </w:p>
        </w:tc>
      </w:tr>
    </w:tbl>
    <w:p w:rsidR="00A26D88" w:rsidP="004C2715" w:rsidRDefault="00A26D88" w14:paraId="2BDCFA9F" w14:textId="62C1F643">
      <w:pPr>
        <w:pStyle w:val="DMSNormal"/>
        <w:rPr>
          <w:rFonts w:ascii="Arial" w:hAnsi="Arial" w:cs="Arial"/>
        </w:rPr>
      </w:pPr>
    </w:p>
    <w:p w:rsidR="00065F86" w:rsidP="004C2715" w:rsidRDefault="00065F86" w14:paraId="46114853"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880F09" w:rsidTr="005077DD" w14:paraId="5169721B" w14:textId="77777777">
        <w:tc>
          <w:tcPr>
            <w:tcW w:w="8748" w:type="dxa"/>
            <w:shd w:val="clear" w:color="auto" w:fill="E6E6E6"/>
          </w:tcPr>
          <w:p w:rsidR="00EE43C7" w:rsidP="005623E5" w:rsidRDefault="00EE43C7" w14:paraId="687554A3" w14:textId="77777777">
            <w:pPr>
              <w:rPr>
                <w:rFonts w:ascii="Arial" w:hAnsi="Arial" w:cs="Arial"/>
                <w:b/>
                <w:bCs/>
                <w:sz w:val="22"/>
                <w:szCs w:val="22"/>
              </w:rPr>
            </w:pPr>
          </w:p>
          <w:p w:rsidRPr="005077DD" w:rsidR="00880F09" w:rsidP="005623E5" w:rsidRDefault="001F78CB" w14:paraId="5E2520D5" w14:textId="07929F26">
            <w:pPr>
              <w:rPr>
                <w:rFonts w:ascii="Arial" w:hAnsi="Arial" w:cs="Arial"/>
                <w:sz w:val="22"/>
                <w:szCs w:val="22"/>
              </w:rPr>
            </w:pPr>
            <w:r w:rsidRPr="00BB418A">
              <w:rPr>
                <w:rFonts w:ascii="Arial" w:hAnsi="Arial" w:cs="Arial"/>
                <w:b/>
                <w:bCs/>
                <w:sz w:val="22"/>
                <w:szCs w:val="22"/>
              </w:rPr>
              <w:t>8</w:t>
            </w:r>
            <w:r w:rsidRPr="00BB418A" w:rsidR="00880F09">
              <w:rPr>
                <w:rFonts w:ascii="Arial" w:hAnsi="Arial" w:cs="Arial"/>
                <w:b/>
                <w:bCs/>
                <w:sz w:val="22"/>
                <w:szCs w:val="22"/>
              </w:rPr>
              <w:t xml:space="preserve">. </w:t>
            </w:r>
            <w:r w:rsidRPr="00BB418A" w:rsidR="005623E5">
              <w:rPr>
                <w:rFonts w:ascii="Arial" w:hAnsi="Arial" w:eastAsia="Times New Roman" w:cs="Arial"/>
                <w:b/>
                <w:bCs/>
                <w:sz w:val="22"/>
                <w:szCs w:val="22"/>
                <w:lang w:val="en-US" w:eastAsia="en-US"/>
              </w:rPr>
              <w:t xml:space="preserve">Information about </w:t>
            </w:r>
            <w:r w:rsidRPr="00BB418A">
              <w:rPr>
                <w:rFonts w:ascii="Arial" w:hAnsi="Arial" w:eastAsia="Times New Roman" w:cs="Arial"/>
                <w:b/>
                <w:bCs/>
                <w:sz w:val="22"/>
                <w:szCs w:val="22"/>
                <w:lang w:val="en-US" w:eastAsia="en-US"/>
              </w:rPr>
              <w:t xml:space="preserve">non-OU standard </w:t>
            </w:r>
            <w:r w:rsidRPr="00BB418A" w:rsidR="005623E5">
              <w:rPr>
                <w:rFonts w:ascii="Arial" w:hAnsi="Arial" w:eastAsia="Times New Roman" w:cs="Arial"/>
                <w:b/>
                <w:bCs/>
                <w:sz w:val="22"/>
                <w:szCs w:val="22"/>
                <w:lang w:val="en-US" w:eastAsia="en-US"/>
              </w:rPr>
              <w:t>assessment regulations</w:t>
            </w:r>
            <w:r w:rsidRPr="00BB418A">
              <w:rPr>
                <w:rFonts w:ascii="Arial" w:hAnsi="Arial" w:eastAsia="Times New Roman" w:cs="Arial"/>
                <w:b/>
                <w:bCs/>
                <w:sz w:val="22"/>
                <w:szCs w:val="22"/>
                <w:lang w:val="en-US" w:eastAsia="en-US"/>
              </w:rPr>
              <w:t xml:space="preserve"> (including P</w:t>
            </w:r>
            <w:r w:rsidR="00F93118">
              <w:rPr>
                <w:rFonts w:ascii="Arial" w:hAnsi="Arial" w:eastAsia="Times New Roman" w:cs="Arial"/>
                <w:b/>
                <w:bCs/>
                <w:sz w:val="22"/>
                <w:szCs w:val="22"/>
                <w:lang w:val="en-US" w:eastAsia="en-US"/>
              </w:rPr>
              <w:t xml:space="preserve">rofessional </w:t>
            </w:r>
            <w:r w:rsidRPr="00BB418A">
              <w:rPr>
                <w:rFonts w:ascii="Arial" w:hAnsi="Arial" w:eastAsia="Times New Roman" w:cs="Arial"/>
                <w:b/>
                <w:bCs/>
                <w:sz w:val="22"/>
                <w:szCs w:val="22"/>
                <w:lang w:val="en-US" w:eastAsia="en-US"/>
              </w:rPr>
              <w:t>S</w:t>
            </w:r>
            <w:r w:rsidR="00F93118">
              <w:rPr>
                <w:rFonts w:ascii="Arial" w:hAnsi="Arial" w:eastAsia="Times New Roman" w:cs="Arial"/>
                <w:b/>
                <w:bCs/>
                <w:sz w:val="22"/>
                <w:szCs w:val="22"/>
                <w:lang w:val="en-US" w:eastAsia="en-US"/>
              </w:rPr>
              <w:t xml:space="preserve">tatutory </w:t>
            </w:r>
            <w:proofErr w:type="spellStart"/>
            <w:r w:rsidRPr="00BB418A">
              <w:rPr>
                <w:rFonts w:ascii="Arial" w:hAnsi="Arial" w:eastAsia="Times New Roman" w:cs="Arial"/>
                <w:b/>
                <w:bCs/>
                <w:sz w:val="22"/>
                <w:szCs w:val="22"/>
                <w:lang w:val="en-US" w:eastAsia="en-US"/>
              </w:rPr>
              <w:t>R</w:t>
            </w:r>
            <w:r w:rsidR="00F93118">
              <w:rPr>
                <w:rFonts w:ascii="Arial" w:hAnsi="Arial" w:eastAsia="Times New Roman" w:cs="Arial"/>
                <w:b/>
                <w:bCs/>
                <w:sz w:val="22"/>
                <w:szCs w:val="22"/>
                <w:lang w:val="en-US" w:eastAsia="en-US"/>
              </w:rPr>
              <w:t>ecognised</w:t>
            </w:r>
            <w:proofErr w:type="spellEnd"/>
            <w:r w:rsidR="00F93118">
              <w:rPr>
                <w:rFonts w:ascii="Arial" w:hAnsi="Arial" w:eastAsia="Times New Roman" w:cs="Arial"/>
                <w:b/>
                <w:bCs/>
                <w:sz w:val="22"/>
                <w:szCs w:val="22"/>
                <w:lang w:val="en-US" w:eastAsia="en-US"/>
              </w:rPr>
              <w:t xml:space="preserve"> </w:t>
            </w:r>
            <w:r w:rsidRPr="00BB418A">
              <w:rPr>
                <w:rFonts w:ascii="Arial" w:hAnsi="Arial" w:eastAsia="Times New Roman" w:cs="Arial"/>
                <w:b/>
                <w:bCs/>
                <w:sz w:val="22"/>
                <w:szCs w:val="22"/>
                <w:lang w:val="en-US" w:eastAsia="en-US"/>
              </w:rPr>
              <w:t>B</w:t>
            </w:r>
            <w:r w:rsidR="00F93118">
              <w:rPr>
                <w:rFonts w:ascii="Arial" w:hAnsi="Arial" w:eastAsia="Times New Roman" w:cs="Arial"/>
                <w:b/>
                <w:bCs/>
                <w:sz w:val="22"/>
                <w:szCs w:val="22"/>
                <w:lang w:val="en-US" w:eastAsia="en-US"/>
              </w:rPr>
              <w:t>ody</w:t>
            </w:r>
            <w:r w:rsidRPr="00BB418A">
              <w:rPr>
                <w:rFonts w:ascii="Arial" w:hAnsi="Arial" w:eastAsia="Times New Roman" w:cs="Arial"/>
                <w:b/>
                <w:bCs/>
                <w:sz w:val="22"/>
                <w:szCs w:val="22"/>
                <w:lang w:val="en-US" w:eastAsia="en-US"/>
              </w:rPr>
              <w:t xml:space="preserve"> requirements)</w:t>
            </w:r>
          </w:p>
        </w:tc>
      </w:tr>
      <w:tr w:rsidRPr="00480A08" w:rsidR="00880F09" w:rsidTr="005077DD" w14:paraId="4B08BDC1" w14:textId="77777777">
        <w:trPr>
          <w:trHeight w:val="974"/>
        </w:trPr>
        <w:tc>
          <w:tcPr>
            <w:tcW w:w="8748" w:type="dxa"/>
            <w:shd w:val="clear" w:color="auto" w:fill="auto"/>
          </w:tcPr>
          <w:p w:rsidR="00880F09" w:rsidP="005623E5" w:rsidRDefault="00880F09" w14:paraId="554B50C5" w14:textId="77777777">
            <w:pPr>
              <w:rPr>
                <w:rFonts w:ascii="Arial" w:hAnsi="Arial" w:cs="Arial"/>
                <w:i/>
                <w:sz w:val="22"/>
                <w:szCs w:val="22"/>
              </w:rPr>
            </w:pPr>
          </w:p>
          <w:p w:rsidRPr="00C27325" w:rsidR="00402ACF" w:rsidP="005623E5" w:rsidRDefault="00AB61E6" w14:paraId="331DF4F9" w14:textId="67526FE6">
            <w:pPr>
              <w:rPr>
                <w:rFonts w:ascii="Arial" w:hAnsi="Arial" w:cs="Arial"/>
                <w:iCs/>
              </w:rPr>
            </w:pPr>
            <w:r w:rsidRPr="00C27325">
              <w:rPr>
                <w:rFonts w:ascii="Arial" w:hAnsi="Arial" w:cs="Arial"/>
                <w:iCs/>
              </w:rPr>
              <w:t xml:space="preserve">It is a requirement that the K104 module is taught by a tutor with an active </w:t>
            </w:r>
            <w:r w:rsidRPr="00C27325" w:rsidR="00B823D8">
              <w:rPr>
                <w:rFonts w:ascii="Arial" w:hAnsi="Arial" w:cs="Arial"/>
                <w:iCs/>
              </w:rPr>
              <w:t xml:space="preserve">NMC registration. This will enable them to support the student with the completion of the </w:t>
            </w:r>
            <w:r w:rsidRPr="00C27325" w:rsidR="004678C8">
              <w:rPr>
                <w:rFonts w:ascii="Arial" w:hAnsi="Arial" w:cs="Arial"/>
                <w:iCs/>
              </w:rPr>
              <w:t xml:space="preserve">PAD as they progress through placement and will enable them to assess the student in collaboration with the practice supervisor in their placement setting. </w:t>
            </w:r>
          </w:p>
          <w:p w:rsidRPr="005077DD" w:rsidR="00880F09" w:rsidP="005623E5" w:rsidRDefault="00880F09" w14:paraId="45668309" w14:textId="77777777">
            <w:pPr>
              <w:rPr>
                <w:rFonts w:ascii="Arial" w:hAnsi="Arial" w:cs="Arial"/>
                <w:i/>
                <w:sz w:val="22"/>
                <w:szCs w:val="22"/>
              </w:rPr>
            </w:pPr>
          </w:p>
          <w:p w:rsidRPr="005077DD" w:rsidR="00880F09" w:rsidP="005623E5" w:rsidRDefault="00880F09" w14:paraId="08BDD893" w14:textId="77777777">
            <w:pPr>
              <w:rPr>
                <w:rFonts w:ascii="Arial" w:hAnsi="Arial" w:cs="Arial"/>
                <w:i/>
                <w:sz w:val="22"/>
                <w:szCs w:val="22"/>
              </w:rPr>
            </w:pPr>
          </w:p>
          <w:p w:rsidRPr="005077DD" w:rsidR="00880F09" w:rsidP="005623E5" w:rsidRDefault="00880F09" w14:paraId="762A2CE1" w14:textId="77777777">
            <w:pPr>
              <w:rPr>
                <w:rFonts w:ascii="Arial" w:hAnsi="Arial" w:cs="Arial"/>
                <w:i/>
                <w:sz w:val="22"/>
                <w:szCs w:val="22"/>
              </w:rPr>
            </w:pPr>
          </w:p>
        </w:tc>
      </w:tr>
    </w:tbl>
    <w:p w:rsidR="00880F09" w:rsidP="004C2715" w:rsidRDefault="00880F09" w14:paraId="2964856F"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EE7BAF" w:rsidTr="00651210" w14:paraId="50F37299" w14:textId="77777777">
        <w:tc>
          <w:tcPr>
            <w:tcW w:w="8748" w:type="dxa"/>
            <w:shd w:val="clear" w:color="auto" w:fill="E6E6E6"/>
          </w:tcPr>
          <w:p w:rsidRPr="005077DD" w:rsidR="00EE7BAF" w:rsidP="00651210" w:rsidRDefault="00EE7BAF" w14:paraId="105FB185" w14:textId="77777777">
            <w:pPr>
              <w:rPr>
                <w:rFonts w:ascii="Arial" w:hAnsi="Arial" w:cs="Arial"/>
                <w:sz w:val="22"/>
                <w:szCs w:val="22"/>
              </w:rPr>
            </w:pPr>
          </w:p>
          <w:p w:rsidRPr="00AB4241" w:rsidR="00EE7BAF" w:rsidP="00651210" w:rsidRDefault="00EE7BAF" w14:paraId="4229E5A7" w14:textId="0756D71E">
            <w:pPr>
              <w:rPr>
                <w:rFonts w:ascii="Arial" w:hAnsi="Arial" w:cs="Arial"/>
                <w:sz w:val="22"/>
                <w:szCs w:val="22"/>
              </w:rPr>
            </w:pPr>
            <w:r w:rsidRPr="00BB418A">
              <w:rPr>
                <w:rFonts w:ascii="Arial" w:hAnsi="Arial" w:cs="Arial"/>
                <w:b/>
                <w:bCs/>
                <w:sz w:val="22"/>
                <w:szCs w:val="22"/>
              </w:rPr>
              <w:t xml:space="preserve">9. For apprenticeships </w:t>
            </w:r>
            <w:r w:rsidRPr="00BB418A" w:rsidR="00FA15C0">
              <w:rPr>
                <w:rFonts w:ascii="Arial" w:hAnsi="Arial" w:cs="Arial"/>
                <w:b/>
                <w:bCs/>
                <w:sz w:val="22"/>
                <w:szCs w:val="22"/>
              </w:rPr>
              <w:t>in England</w:t>
            </w:r>
            <w:r w:rsidR="00556184">
              <w:rPr>
                <w:rFonts w:ascii="Arial" w:hAnsi="Arial" w:cs="Arial"/>
                <w:b/>
                <w:bCs/>
                <w:sz w:val="22"/>
                <w:szCs w:val="22"/>
              </w:rPr>
              <w:t xml:space="preserve">, summary of how the </w:t>
            </w:r>
            <w:r w:rsidRPr="00BB418A">
              <w:rPr>
                <w:rFonts w:ascii="Arial" w:hAnsi="Arial" w:cs="Arial"/>
                <w:b/>
                <w:bCs/>
                <w:sz w:val="22"/>
                <w:szCs w:val="22"/>
              </w:rPr>
              <w:t>End Point Assessment (EPA)</w:t>
            </w:r>
            <w:r w:rsidR="00556184">
              <w:rPr>
                <w:rFonts w:ascii="Arial" w:hAnsi="Arial" w:cs="Arial"/>
                <w:b/>
                <w:bCs/>
                <w:sz w:val="22"/>
                <w:szCs w:val="22"/>
              </w:rPr>
              <w:t xml:space="preserve"> links to the academic award</w:t>
            </w:r>
          </w:p>
          <w:p w:rsidRPr="00EE7BAF" w:rsidR="00EE7BAF" w:rsidP="00651210" w:rsidRDefault="00EE7BAF" w14:paraId="5C5C0332" w14:textId="462633C1">
            <w:pPr>
              <w:rPr>
                <w:rFonts w:ascii="Arial" w:hAnsi="Arial" w:cs="Arial"/>
                <w:i/>
                <w:sz w:val="18"/>
                <w:szCs w:val="18"/>
              </w:rPr>
            </w:pPr>
            <w:r w:rsidRPr="00AB4241">
              <w:rPr>
                <w:rFonts w:ascii="Arial" w:hAnsi="Arial" w:cs="Arial"/>
                <w:i/>
                <w:sz w:val="18"/>
                <w:szCs w:val="18"/>
              </w:rPr>
              <w:t>(</w:t>
            </w:r>
          </w:p>
        </w:tc>
      </w:tr>
      <w:tr w:rsidRPr="00480A08" w:rsidR="00EE7BAF" w:rsidTr="00651210" w14:paraId="5B190070" w14:textId="77777777">
        <w:trPr>
          <w:trHeight w:val="974"/>
        </w:trPr>
        <w:tc>
          <w:tcPr>
            <w:tcW w:w="8748" w:type="dxa"/>
            <w:shd w:val="clear" w:color="auto" w:fill="auto"/>
          </w:tcPr>
          <w:p w:rsidRPr="005077DD" w:rsidR="00EE7BAF" w:rsidP="00651210" w:rsidRDefault="00EE7BAF" w14:paraId="268044D4" w14:textId="77777777">
            <w:pPr>
              <w:rPr>
                <w:rFonts w:ascii="Arial" w:hAnsi="Arial" w:cs="Arial"/>
                <w:i/>
                <w:sz w:val="22"/>
                <w:szCs w:val="22"/>
              </w:rPr>
            </w:pPr>
          </w:p>
          <w:p w:rsidRPr="00C27325" w:rsidR="00EE7BAF" w:rsidP="00651210" w:rsidRDefault="004678C8" w14:paraId="21DD4C6A" w14:textId="3CF58D0C">
            <w:pPr>
              <w:rPr>
                <w:rFonts w:ascii="Arial" w:hAnsi="Arial" w:cs="Arial"/>
                <w:i/>
              </w:rPr>
            </w:pPr>
            <w:r w:rsidRPr="00C27325">
              <w:rPr>
                <w:rFonts w:ascii="Arial" w:hAnsi="Arial" w:cs="Arial"/>
                <w:i/>
              </w:rPr>
              <w:t>N.A</w:t>
            </w:r>
            <w:r w:rsidRPr="00C27325" w:rsidR="00C27325">
              <w:rPr>
                <w:rFonts w:ascii="Arial" w:hAnsi="Arial" w:cs="Arial"/>
                <w:i/>
              </w:rPr>
              <w:t>.</w:t>
            </w:r>
          </w:p>
          <w:p w:rsidRPr="005077DD" w:rsidR="00EE7BAF" w:rsidP="00651210" w:rsidRDefault="00EE7BAF" w14:paraId="41C9385A" w14:textId="77777777">
            <w:pPr>
              <w:rPr>
                <w:rFonts w:ascii="Arial" w:hAnsi="Arial" w:cs="Arial"/>
                <w:i/>
                <w:sz w:val="22"/>
                <w:szCs w:val="22"/>
              </w:rPr>
            </w:pPr>
          </w:p>
          <w:p w:rsidRPr="005077DD" w:rsidR="00EE7BAF" w:rsidP="00651210" w:rsidRDefault="00EE7BAF" w14:paraId="5F83B739" w14:textId="77777777">
            <w:pPr>
              <w:rPr>
                <w:rFonts w:ascii="Arial" w:hAnsi="Arial" w:cs="Arial"/>
                <w:i/>
                <w:sz w:val="22"/>
                <w:szCs w:val="22"/>
              </w:rPr>
            </w:pPr>
          </w:p>
        </w:tc>
      </w:tr>
    </w:tbl>
    <w:p w:rsidR="00A26D88" w:rsidP="004C2715" w:rsidRDefault="00A26D88" w14:paraId="599A03CC"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2B2277" w:rsidR="005623E5" w:rsidTr="005077DD" w14:paraId="1C12758B" w14:textId="77777777">
        <w:tc>
          <w:tcPr>
            <w:tcW w:w="8748" w:type="dxa"/>
            <w:shd w:val="clear" w:color="auto" w:fill="E6E6E6"/>
          </w:tcPr>
          <w:p w:rsidRPr="005077DD" w:rsidR="005623E5" w:rsidP="005623E5" w:rsidRDefault="005623E5" w14:paraId="0490825A" w14:textId="77777777">
            <w:pPr>
              <w:rPr>
                <w:rFonts w:ascii="Arial" w:hAnsi="Arial" w:cs="Arial"/>
                <w:sz w:val="22"/>
                <w:szCs w:val="22"/>
              </w:rPr>
            </w:pPr>
          </w:p>
          <w:p w:rsidRPr="005077DD" w:rsidR="005623E5" w:rsidP="005623E5" w:rsidRDefault="00EE7BAF" w14:paraId="36E576FC" w14:textId="5A5E7A6A">
            <w:pPr>
              <w:rPr>
                <w:rFonts w:ascii="Arial" w:hAnsi="Arial" w:cs="Arial"/>
                <w:sz w:val="22"/>
                <w:szCs w:val="22"/>
              </w:rPr>
            </w:pPr>
            <w:r w:rsidRPr="00BB418A">
              <w:rPr>
                <w:rFonts w:ascii="Arial" w:hAnsi="Arial" w:cs="Arial"/>
                <w:b/>
                <w:bCs/>
                <w:sz w:val="22"/>
                <w:szCs w:val="22"/>
              </w:rPr>
              <w:t>10</w:t>
            </w:r>
            <w:r w:rsidRPr="00BB418A" w:rsidR="005623E5">
              <w:rPr>
                <w:rFonts w:ascii="Arial" w:hAnsi="Arial" w:cs="Arial"/>
                <w:b/>
                <w:bCs/>
                <w:sz w:val="22"/>
                <w:szCs w:val="22"/>
              </w:rPr>
              <w:t>. Methods for evaluating and improving the quality and standards of teaching and learning</w:t>
            </w:r>
            <w:r w:rsidR="00556184">
              <w:rPr>
                <w:rFonts w:ascii="Arial" w:hAnsi="Arial" w:cs="Arial"/>
                <w:b/>
                <w:bCs/>
                <w:sz w:val="22"/>
                <w:szCs w:val="22"/>
              </w:rPr>
              <w:t xml:space="preserve"> including the student experience</w:t>
            </w:r>
          </w:p>
        </w:tc>
      </w:tr>
      <w:tr w:rsidRPr="00480A08" w:rsidR="005623E5" w:rsidTr="005077DD" w14:paraId="5E3680F4" w14:textId="77777777">
        <w:trPr>
          <w:trHeight w:val="974"/>
        </w:trPr>
        <w:tc>
          <w:tcPr>
            <w:tcW w:w="8748" w:type="dxa"/>
            <w:shd w:val="clear" w:color="auto" w:fill="auto"/>
          </w:tcPr>
          <w:p w:rsidRPr="00C27325" w:rsidR="005623E5" w:rsidP="005623E5" w:rsidRDefault="004678C8" w14:paraId="0B3420BA" w14:textId="1EAE3635">
            <w:pPr>
              <w:rPr>
                <w:rFonts w:ascii="Arial" w:hAnsi="Arial" w:cs="Arial"/>
                <w:iCs/>
              </w:rPr>
            </w:pPr>
            <w:r w:rsidRPr="00C27325">
              <w:rPr>
                <w:rFonts w:ascii="Arial" w:hAnsi="Arial" w:cs="Arial"/>
                <w:iCs/>
              </w:rPr>
              <w:t xml:space="preserve">Belfast Metropolitan College uses a variety of feedback methods to evaluate </w:t>
            </w:r>
            <w:r w:rsidRPr="00C27325" w:rsidR="00FA3F40">
              <w:rPr>
                <w:rFonts w:ascii="Arial" w:hAnsi="Arial" w:cs="Arial"/>
                <w:iCs/>
              </w:rPr>
              <w:t xml:space="preserve">teaching and learning across the academic year and these will also be required for this programme. </w:t>
            </w:r>
          </w:p>
          <w:p w:rsidRPr="00C27325" w:rsidR="00863288" w:rsidP="005623E5" w:rsidRDefault="00863288" w14:paraId="23F21CEC" w14:textId="77777777">
            <w:pPr>
              <w:rPr>
                <w:rFonts w:ascii="Arial" w:hAnsi="Arial" w:cs="Arial"/>
                <w:iCs/>
              </w:rPr>
            </w:pPr>
          </w:p>
          <w:p w:rsidRPr="00C27325" w:rsidR="00FA3F40" w:rsidP="005623E5" w:rsidRDefault="00FA3F40" w14:paraId="03EB4BFA" w14:textId="56104DBD">
            <w:pPr>
              <w:rPr>
                <w:rFonts w:ascii="Arial" w:hAnsi="Arial" w:cs="Arial"/>
                <w:iCs/>
              </w:rPr>
            </w:pPr>
            <w:r w:rsidRPr="00C27325">
              <w:rPr>
                <w:rFonts w:ascii="Arial" w:hAnsi="Arial" w:cs="Arial"/>
                <w:iCs/>
              </w:rPr>
              <w:t>Students are invited to participate in an admissions and enrolment survey shortly after they commence their course. They are also invited to participate in another survey near the end of the academic year. Both surveys afford students the opportunity to give feedback on the whole student experience</w:t>
            </w:r>
            <w:r w:rsidRPr="00C27325" w:rsidR="009C224B">
              <w:rPr>
                <w:rFonts w:ascii="Arial" w:hAnsi="Arial" w:cs="Arial"/>
                <w:iCs/>
              </w:rPr>
              <w:t xml:space="preserve">. </w:t>
            </w:r>
          </w:p>
          <w:p w:rsidRPr="00C27325" w:rsidR="00863288" w:rsidP="005623E5" w:rsidRDefault="00863288" w14:paraId="7BD1DB65" w14:textId="77777777">
            <w:pPr>
              <w:rPr>
                <w:rFonts w:ascii="Arial" w:hAnsi="Arial" w:cs="Arial"/>
                <w:iCs/>
              </w:rPr>
            </w:pPr>
          </w:p>
          <w:p w:rsidRPr="00C27325" w:rsidR="009C224B" w:rsidP="005623E5" w:rsidRDefault="009C224B" w14:paraId="23F7B489" w14:textId="289B4D22">
            <w:pPr>
              <w:rPr>
                <w:rFonts w:ascii="Arial" w:hAnsi="Arial" w:cs="Arial"/>
                <w:iCs/>
              </w:rPr>
            </w:pPr>
            <w:r w:rsidRPr="00C27325">
              <w:rPr>
                <w:rFonts w:ascii="Arial" w:hAnsi="Arial" w:cs="Arial"/>
                <w:iCs/>
              </w:rPr>
              <w:t xml:space="preserve">Within the structure of the programme, students are invited to elect a class representative. Class reps </w:t>
            </w:r>
            <w:proofErr w:type="gramStart"/>
            <w:r w:rsidRPr="00C27325">
              <w:rPr>
                <w:rFonts w:ascii="Arial" w:hAnsi="Arial" w:cs="Arial"/>
                <w:iCs/>
              </w:rPr>
              <w:t>have the opportunity to</w:t>
            </w:r>
            <w:proofErr w:type="gramEnd"/>
            <w:r w:rsidRPr="00C27325">
              <w:rPr>
                <w:rFonts w:ascii="Arial" w:hAnsi="Arial" w:cs="Arial"/>
                <w:iCs/>
              </w:rPr>
              <w:t xml:space="preserve"> meet formally with course tutors, and the curriculum area manager </w:t>
            </w:r>
            <w:r w:rsidRPr="00C27325" w:rsidR="00F41358">
              <w:rPr>
                <w:rFonts w:ascii="Arial" w:hAnsi="Arial" w:cs="Arial"/>
                <w:iCs/>
              </w:rPr>
              <w:t>2 -3 times a year to discuss the programme and give the opinions of the class</w:t>
            </w:r>
            <w:r w:rsidRPr="00C27325" w:rsidR="00E127E7">
              <w:rPr>
                <w:rFonts w:ascii="Arial" w:hAnsi="Arial" w:cs="Arial"/>
                <w:iCs/>
              </w:rPr>
              <w:t xml:space="preserve">, for example how students are coping with the assessment schedule, do they find the teaching and learning methods engaging, are there any </w:t>
            </w:r>
            <w:r w:rsidRPr="00C27325" w:rsidR="006C19E0">
              <w:rPr>
                <w:rFonts w:ascii="Arial" w:hAnsi="Arial" w:cs="Arial"/>
                <w:iCs/>
              </w:rPr>
              <w:t>h</w:t>
            </w:r>
            <w:r w:rsidRPr="00C27325" w:rsidR="00E127E7">
              <w:rPr>
                <w:rFonts w:ascii="Arial" w:hAnsi="Arial" w:cs="Arial"/>
                <w:iCs/>
              </w:rPr>
              <w:t>ealth and safety issues to rep</w:t>
            </w:r>
            <w:r w:rsidRPr="00C27325" w:rsidR="006C19E0">
              <w:rPr>
                <w:rFonts w:ascii="Arial" w:hAnsi="Arial" w:cs="Arial"/>
                <w:iCs/>
              </w:rPr>
              <w:t xml:space="preserve">ort? These staff student consultative committee </w:t>
            </w:r>
            <w:r w:rsidRPr="00C27325" w:rsidR="006522A5">
              <w:rPr>
                <w:rFonts w:ascii="Arial" w:hAnsi="Arial" w:cs="Arial"/>
                <w:iCs/>
              </w:rPr>
              <w:t xml:space="preserve">(SSCC) </w:t>
            </w:r>
            <w:r w:rsidRPr="00C27325" w:rsidR="006C19E0">
              <w:rPr>
                <w:rFonts w:ascii="Arial" w:hAnsi="Arial" w:cs="Arial"/>
                <w:iCs/>
              </w:rPr>
              <w:t xml:space="preserve">meetings are </w:t>
            </w:r>
            <w:r w:rsidRPr="00C27325" w:rsidR="00A91EF7">
              <w:rPr>
                <w:rFonts w:ascii="Arial" w:hAnsi="Arial" w:cs="Arial"/>
                <w:iCs/>
              </w:rPr>
              <w:t>formally recorded</w:t>
            </w:r>
            <w:r w:rsidRPr="00C27325" w:rsidR="006C19E0">
              <w:rPr>
                <w:rFonts w:ascii="Arial" w:hAnsi="Arial" w:cs="Arial"/>
                <w:iCs/>
              </w:rPr>
              <w:t xml:space="preserve"> and actioned </w:t>
            </w:r>
            <w:r w:rsidRPr="00C27325" w:rsidR="00A91EF7">
              <w:rPr>
                <w:rFonts w:ascii="Arial" w:hAnsi="Arial" w:cs="Arial"/>
                <w:iCs/>
              </w:rPr>
              <w:t xml:space="preserve">upon if specific issues arise. </w:t>
            </w:r>
          </w:p>
          <w:p w:rsidRPr="00C27325" w:rsidR="00863288" w:rsidP="005623E5" w:rsidRDefault="00863288" w14:paraId="2CC211B2" w14:textId="77777777">
            <w:pPr>
              <w:rPr>
                <w:rFonts w:ascii="Arial" w:hAnsi="Arial" w:cs="Arial"/>
                <w:iCs/>
              </w:rPr>
            </w:pPr>
          </w:p>
          <w:p w:rsidRPr="00C27325" w:rsidR="00C6340F" w:rsidP="005623E5" w:rsidRDefault="00C6340F" w14:paraId="5976D350" w14:textId="21DED3CC">
            <w:pPr>
              <w:rPr>
                <w:rFonts w:ascii="Arial" w:hAnsi="Arial" w:cs="Arial"/>
                <w:iCs/>
              </w:rPr>
            </w:pPr>
            <w:r w:rsidRPr="00C27325">
              <w:rPr>
                <w:rFonts w:ascii="Arial" w:hAnsi="Arial" w:cs="Arial"/>
                <w:iCs/>
              </w:rPr>
              <w:t>The class reps are also invited to attend a wider college meeting with senior managers twice a year. This enable</w:t>
            </w:r>
            <w:r w:rsidR="00C27325">
              <w:rPr>
                <w:rFonts w:ascii="Arial" w:hAnsi="Arial" w:cs="Arial"/>
                <w:iCs/>
              </w:rPr>
              <w:t>s a</w:t>
            </w:r>
            <w:r w:rsidRPr="00C27325">
              <w:rPr>
                <w:rFonts w:ascii="Arial" w:hAnsi="Arial" w:cs="Arial"/>
                <w:iCs/>
              </w:rPr>
              <w:t xml:space="preserve"> class </w:t>
            </w:r>
            <w:r w:rsidR="00C27325">
              <w:rPr>
                <w:rFonts w:ascii="Arial" w:hAnsi="Arial" w:cs="Arial"/>
                <w:iCs/>
              </w:rPr>
              <w:t xml:space="preserve">rep </w:t>
            </w:r>
            <w:r w:rsidRPr="00C27325">
              <w:rPr>
                <w:rFonts w:ascii="Arial" w:hAnsi="Arial" w:cs="Arial"/>
                <w:iCs/>
              </w:rPr>
              <w:t>to raise an</w:t>
            </w:r>
            <w:r w:rsidR="00C27325">
              <w:rPr>
                <w:rFonts w:ascii="Arial" w:hAnsi="Arial" w:cs="Arial"/>
                <w:iCs/>
              </w:rPr>
              <w:t>y</w:t>
            </w:r>
            <w:r w:rsidRPr="00C27325">
              <w:rPr>
                <w:rFonts w:ascii="Arial" w:hAnsi="Arial" w:cs="Arial"/>
                <w:iCs/>
              </w:rPr>
              <w:t xml:space="preserve"> issues that they may feel have not been addressed or they have not previously </w:t>
            </w:r>
            <w:r w:rsidRPr="00C27325" w:rsidR="006522A5">
              <w:rPr>
                <w:rFonts w:ascii="Arial" w:hAnsi="Arial" w:cs="Arial"/>
                <w:iCs/>
              </w:rPr>
              <w:t xml:space="preserve">highlighted in the SSCC meetings. </w:t>
            </w:r>
          </w:p>
          <w:p w:rsidRPr="00C27325" w:rsidR="00863288" w:rsidP="005623E5" w:rsidRDefault="00863288" w14:paraId="6ED95E37" w14:textId="77777777">
            <w:pPr>
              <w:rPr>
                <w:rFonts w:ascii="Arial" w:hAnsi="Arial" w:cs="Arial"/>
                <w:iCs/>
              </w:rPr>
            </w:pPr>
          </w:p>
          <w:p w:rsidRPr="00C27325" w:rsidR="006522A5" w:rsidP="005623E5" w:rsidRDefault="006522A5" w14:paraId="12828E39" w14:textId="2E2EE3E4">
            <w:pPr>
              <w:rPr>
                <w:rFonts w:ascii="Arial" w:hAnsi="Arial" w:cs="Arial"/>
                <w:iCs/>
              </w:rPr>
            </w:pPr>
            <w:r w:rsidRPr="00C27325">
              <w:rPr>
                <w:rFonts w:ascii="Arial" w:hAnsi="Arial" w:cs="Arial"/>
                <w:iCs/>
              </w:rPr>
              <w:t xml:space="preserve">At a course level, students are </w:t>
            </w:r>
            <w:r w:rsidRPr="00C27325" w:rsidR="00843B38">
              <w:rPr>
                <w:rFonts w:ascii="Arial" w:hAnsi="Arial" w:cs="Arial"/>
                <w:iCs/>
              </w:rPr>
              <w:t xml:space="preserve">invited to contribute to module evaluations at the end of each module. This enables them to feedback the aspects of a particular module they have enjoyed or make suggestions for future improvements to the module delivery. </w:t>
            </w:r>
          </w:p>
          <w:p w:rsidRPr="00C27325" w:rsidR="008F42FE" w:rsidP="005623E5" w:rsidRDefault="008F42FE" w14:paraId="7547F070" w14:textId="4A3A5E90">
            <w:pPr>
              <w:rPr>
                <w:rFonts w:ascii="Arial" w:hAnsi="Arial" w:cs="Arial"/>
                <w:iCs/>
              </w:rPr>
            </w:pPr>
            <w:r w:rsidRPr="00C27325">
              <w:rPr>
                <w:rFonts w:ascii="Arial" w:hAnsi="Arial" w:cs="Arial"/>
                <w:iCs/>
              </w:rPr>
              <w:t>On an informal level, students are encouraged to speak with their personal tutor, if there are aspects of their course they are struggling with</w:t>
            </w:r>
            <w:r w:rsidRPr="00C27325" w:rsidR="00B95ABC">
              <w:rPr>
                <w:rFonts w:ascii="Arial" w:hAnsi="Arial" w:cs="Arial"/>
                <w:iCs/>
              </w:rPr>
              <w:t xml:space="preserve"> throughout the year</w:t>
            </w:r>
            <w:r w:rsidRPr="00C27325" w:rsidR="006E49BD">
              <w:rPr>
                <w:rFonts w:ascii="Arial" w:hAnsi="Arial" w:cs="Arial"/>
                <w:iCs/>
              </w:rPr>
              <w:t xml:space="preserve">. </w:t>
            </w:r>
          </w:p>
          <w:p w:rsidRPr="00C27325" w:rsidR="00863288" w:rsidP="005623E5" w:rsidRDefault="00863288" w14:paraId="3D2D1AF7" w14:textId="77777777">
            <w:pPr>
              <w:rPr>
                <w:rFonts w:ascii="Arial" w:hAnsi="Arial" w:cs="Arial"/>
                <w:iCs/>
              </w:rPr>
            </w:pPr>
          </w:p>
          <w:p w:rsidRPr="00C27325" w:rsidR="006E49BD" w:rsidP="005623E5" w:rsidRDefault="006E49BD" w14:paraId="12340416" w14:textId="17745539">
            <w:pPr>
              <w:rPr>
                <w:rFonts w:ascii="Arial" w:hAnsi="Arial" w:cs="Arial"/>
                <w:iCs/>
              </w:rPr>
            </w:pPr>
            <w:r w:rsidRPr="00C27325">
              <w:rPr>
                <w:rFonts w:ascii="Arial" w:hAnsi="Arial" w:cs="Arial"/>
                <w:iCs/>
              </w:rPr>
              <w:t xml:space="preserve">Students are also invited to attend a meeting with the external examiner for the programme. This enables them to speak with a representative from the awarding body </w:t>
            </w:r>
            <w:r w:rsidRPr="00C27325" w:rsidR="00294E04">
              <w:rPr>
                <w:rFonts w:ascii="Arial" w:hAnsi="Arial" w:cs="Arial"/>
                <w:iCs/>
              </w:rPr>
              <w:t xml:space="preserve">to give their opinions of the course content and structure and </w:t>
            </w:r>
            <w:r w:rsidRPr="00C27325" w:rsidR="008515C0">
              <w:rPr>
                <w:rFonts w:ascii="Arial" w:hAnsi="Arial" w:cs="Arial"/>
                <w:iCs/>
              </w:rPr>
              <w:t xml:space="preserve">make suggestions for improvement. </w:t>
            </w:r>
          </w:p>
          <w:p w:rsidRPr="00C27325" w:rsidR="00863288" w:rsidP="005623E5" w:rsidRDefault="00863288" w14:paraId="1AA42881" w14:textId="77777777">
            <w:pPr>
              <w:rPr>
                <w:rFonts w:ascii="Arial" w:hAnsi="Arial" w:cs="Arial"/>
                <w:iCs/>
              </w:rPr>
            </w:pPr>
          </w:p>
          <w:p w:rsidRPr="00C27325" w:rsidR="00863288" w:rsidP="005623E5" w:rsidRDefault="007C570E" w14:paraId="2AAE92E9" w14:textId="26557ABD">
            <w:pPr>
              <w:rPr>
                <w:rFonts w:ascii="Arial" w:hAnsi="Arial" w:cs="Arial"/>
                <w:iCs/>
              </w:rPr>
            </w:pPr>
            <w:r w:rsidRPr="00C27325">
              <w:rPr>
                <w:rFonts w:ascii="Arial" w:hAnsi="Arial" w:cs="Arial"/>
                <w:iCs/>
              </w:rPr>
              <w:t>A staff appraisal process is completed</w:t>
            </w:r>
            <w:r w:rsidRPr="00C27325" w:rsidR="00FB5F2C">
              <w:rPr>
                <w:rFonts w:ascii="Arial" w:hAnsi="Arial" w:cs="Arial"/>
                <w:iCs/>
              </w:rPr>
              <w:t xml:space="preserve"> </w:t>
            </w:r>
            <w:r w:rsidRPr="00C27325">
              <w:rPr>
                <w:rFonts w:ascii="Arial" w:hAnsi="Arial" w:cs="Arial"/>
                <w:iCs/>
              </w:rPr>
              <w:t>each year to assess</w:t>
            </w:r>
            <w:r w:rsidRPr="00C27325" w:rsidR="0057181F">
              <w:rPr>
                <w:rFonts w:ascii="Arial" w:hAnsi="Arial" w:cs="Arial"/>
                <w:iCs/>
              </w:rPr>
              <w:t xml:space="preserve"> lecturer performance and CPD needs. They also engage with a classroom observation every 2 years as part of this process to maintain pedag</w:t>
            </w:r>
            <w:r w:rsidRPr="00C27325" w:rsidR="005A5DDE">
              <w:rPr>
                <w:rFonts w:ascii="Arial" w:hAnsi="Arial" w:cs="Arial"/>
                <w:iCs/>
              </w:rPr>
              <w:t>ogic standards</w:t>
            </w:r>
            <w:r w:rsidRPr="00C27325" w:rsidR="0057181F">
              <w:rPr>
                <w:rFonts w:ascii="Arial" w:hAnsi="Arial" w:cs="Arial"/>
                <w:iCs/>
              </w:rPr>
              <w:t xml:space="preserve">. </w:t>
            </w:r>
          </w:p>
          <w:p w:rsidRPr="005077DD" w:rsidR="005623E5" w:rsidP="005623E5" w:rsidRDefault="005623E5" w14:paraId="5BEE40BD" w14:textId="77777777">
            <w:pPr>
              <w:rPr>
                <w:rFonts w:ascii="Arial" w:hAnsi="Arial" w:cs="Arial"/>
                <w:i/>
                <w:sz w:val="22"/>
                <w:szCs w:val="22"/>
              </w:rPr>
            </w:pPr>
          </w:p>
        </w:tc>
      </w:tr>
    </w:tbl>
    <w:p w:rsidR="005623E5" w:rsidP="004C2715" w:rsidRDefault="005623E5" w14:paraId="6BFDF8DD" w14:textId="77777777">
      <w:pPr>
        <w:pStyle w:val="DMSNormal"/>
        <w:rPr>
          <w:rFonts w:ascii="Arial" w:hAnsi="Arial" w:cs="Arial"/>
        </w:rPr>
      </w:pPr>
    </w:p>
    <w:tbl>
      <w:tblPr>
        <w:tblW w:w="87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48"/>
      </w:tblGrid>
      <w:tr w:rsidRPr="005077DD" w:rsidR="001F78CB" w:rsidTr="00075682" w14:paraId="51F5CEAD" w14:textId="77777777">
        <w:tc>
          <w:tcPr>
            <w:tcW w:w="8748" w:type="dxa"/>
            <w:shd w:val="clear" w:color="auto" w:fill="E6E6E6"/>
          </w:tcPr>
          <w:p w:rsidRPr="00DE42A7" w:rsidR="001F78CB" w:rsidP="00075682" w:rsidRDefault="001F78CB" w14:paraId="09412987" w14:textId="77777777">
            <w:pPr>
              <w:rPr>
                <w:rFonts w:ascii="Arial" w:hAnsi="Arial" w:cs="Arial"/>
                <w:b/>
                <w:bCs/>
                <w:sz w:val="22"/>
                <w:szCs w:val="22"/>
              </w:rPr>
            </w:pPr>
          </w:p>
          <w:p w:rsidRPr="005077DD" w:rsidR="001F78CB" w:rsidP="007F0A7A" w:rsidRDefault="001F78CB" w14:paraId="23E2E19B" w14:textId="40513D72">
            <w:pPr>
              <w:rPr>
                <w:rFonts w:ascii="Arial" w:hAnsi="Arial" w:cs="Arial"/>
                <w:sz w:val="22"/>
                <w:szCs w:val="22"/>
              </w:rPr>
            </w:pPr>
            <w:r w:rsidRPr="00DE42A7">
              <w:rPr>
                <w:rFonts w:ascii="Arial" w:hAnsi="Arial" w:cs="Arial"/>
                <w:b/>
                <w:bCs/>
                <w:sz w:val="22"/>
                <w:szCs w:val="22"/>
              </w:rPr>
              <w:t>1</w:t>
            </w:r>
            <w:r w:rsidRPr="00DE42A7" w:rsidR="00EA51ED">
              <w:rPr>
                <w:rFonts w:ascii="Arial" w:hAnsi="Arial" w:cs="Arial"/>
                <w:b/>
                <w:bCs/>
                <w:sz w:val="22"/>
                <w:szCs w:val="22"/>
              </w:rPr>
              <w:t>1</w:t>
            </w:r>
            <w:r w:rsidRPr="00DE42A7">
              <w:rPr>
                <w:rFonts w:ascii="Arial" w:hAnsi="Arial" w:cs="Arial"/>
                <w:b/>
                <w:bCs/>
                <w:sz w:val="22"/>
                <w:szCs w:val="22"/>
              </w:rPr>
              <w:t xml:space="preserve">. </w:t>
            </w:r>
            <w:r w:rsidRPr="00DE42A7" w:rsidR="007F0A7A">
              <w:rPr>
                <w:rFonts w:ascii="Arial" w:hAnsi="Arial" w:cs="Arial"/>
                <w:b/>
                <w:bCs/>
                <w:sz w:val="22"/>
                <w:szCs w:val="22"/>
              </w:rPr>
              <w:t>C</w:t>
            </w:r>
            <w:r w:rsidRPr="00DE42A7">
              <w:rPr>
                <w:rFonts w:ascii="Arial" w:hAnsi="Arial" w:cs="Arial"/>
                <w:b/>
                <w:bCs/>
                <w:sz w:val="22"/>
                <w:szCs w:val="22"/>
              </w:rPr>
              <w:t>hanges made to the programme since last (re)validation</w:t>
            </w:r>
          </w:p>
        </w:tc>
      </w:tr>
      <w:tr w:rsidRPr="005077DD" w:rsidR="001F78CB" w:rsidTr="00075682" w14:paraId="3C2BDD46" w14:textId="77777777">
        <w:trPr>
          <w:trHeight w:val="974"/>
        </w:trPr>
        <w:tc>
          <w:tcPr>
            <w:tcW w:w="8748" w:type="dxa"/>
            <w:shd w:val="clear" w:color="auto" w:fill="auto"/>
          </w:tcPr>
          <w:p w:rsidRPr="005077DD" w:rsidR="001F78CB" w:rsidP="00075682" w:rsidRDefault="001F78CB" w14:paraId="5E0694BE" w14:textId="77777777">
            <w:pPr>
              <w:rPr>
                <w:rFonts w:ascii="Arial" w:hAnsi="Arial" w:cs="Arial"/>
                <w:i/>
                <w:sz w:val="22"/>
                <w:szCs w:val="22"/>
              </w:rPr>
            </w:pPr>
          </w:p>
          <w:p w:rsidRPr="00C27325" w:rsidR="001F78CB" w:rsidP="00075682" w:rsidRDefault="008E0698" w14:paraId="3D852B51" w14:textId="7C7004EF">
            <w:pPr>
              <w:rPr>
                <w:rFonts w:ascii="Arial" w:hAnsi="Arial" w:cs="Arial"/>
                <w:i/>
              </w:rPr>
            </w:pPr>
            <w:r w:rsidRPr="00C27325">
              <w:rPr>
                <w:rFonts w:ascii="Arial" w:hAnsi="Arial" w:cs="Arial"/>
                <w:i/>
              </w:rPr>
              <w:t>N/A</w:t>
            </w:r>
            <w:r w:rsidRPr="00C27325" w:rsidR="00C27325">
              <w:rPr>
                <w:rFonts w:ascii="Arial" w:hAnsi="Arial" w:cs="Arial"/>
                <w:i/>
              </w:rPr>
              <w:t>.</w:t>
            </w:r>
          </w:p>
          <w:p w:rsidRPr="005077DD" w:rsidR="001F78CB" w:rsidP="00075682" w:rsidRDefault="001F78CB" w14:paraId="38DBAAA7" w14:textId="77777777">
            <w:pPr>
              <w:rPr>
                <w:rFonts w:ascii="Arial" w:hAnsi="Arial" w:cs="Arial"/>
                <w:i/>
                <w:sz w:val="22"/>
                <w:szCs w:val="22"/>
              </w:rPr>
            </w:pPr>
          </w:p>
          <w:p w:rsidRPr="005077DD" w:rsidR="001F78CB" w:rsidP="00075682" w:rsidRDefault="001F78CB" w14:paraId="5E2E958B" w14:textId="77777777">
            <w:pPr>
              <w:rPr>
                <w:rFonts w:ascii="Arial" w:hAnsi="Arial" w:cs="Arial"/>
                <w:i/>
                <w:sz w:val="22"/>
                <w:szCs w:val="22"/>
              </w:rPr>
            </w:pPr>
          </w:p>
        </w:tc>
      </w:tr>
    </w:tbl>
    <w:p w:rsidR="001F78CB" w:rsidP="004C2715" w:rsidRDefault="001F78CB" w14:paraId="79D48FDB" w14:textId="77777777">
      <w:pPr>
        <w:pStyle w:val="DMSNormal"/>
        <w:rPr>
          <w:rFonts w:ascii="Arial" w:hAnsi="Arial" w:cs="Arial"/>
        </w:rPr>
      </w:pPr>
    </w:p>
    <w:p w:rsidR="001F78CB" w:rsidP="004C2715" w:rsidRDefault="001F78CB" w14:paraId="6A9FC50F" w14:textId="77777777">
      <w:pPr>
        <w:pStyle w:val="DMSNormal"/>
        <w:rPr>
          <w:rFonts w:ascii="Arial" w:hAnsi="Arial" w:cs="Arial"/>
        </w:rPr>
      </w:pPr>
    </w:p>
    <w:p w:rsidR="000C746E" w:rsidP="004C2715" w:rsidRDefault="000C746E" w14:paraId="0E57BE13" w14:textId="77777777">
      <w:pPr>
        <w:pStyle w:val="DMSNormal"/>
        <w:rPr>
          <w:rFonts w:ascii="Arial" w:hAnsi="Arial" w:cs="Arial"/>
        </w:rPr>
      </w:pPr>
      <w:r>
        <w:rPr>
          <w:rFonts w:ascii="Arial" w:hAnsi="Arial" w:cs="Arial"/>
        </w:rPr>
        <w:t>A</w:t>
      </w:r>
      <w:r w:rsidR="008D47E0">
        <w:rPr>
          <w:rFonts w:ascii="Arial" w:hAnsi="Arial" w:cs="Arial"/>
        </w:rPr>
        <w:t>nnexe</w:t>
      </w:r>
      <w:r>
        <w:rPr>
          <w:rFonts w:ascii="Arial" w:hAnsi="Arial" w:cs="Arial"/>
        </w:rPr>
        <w:t xml:space="preserve"> 1: Curriculum map</w:t>
      </w:r>
    </w:p>
    <w:p w:rsidR="009C72E1" w:rsidP="004C2715" w:rsidRDefault="009C72E1" w14:paraId="57238869" w14:textId="77777777">
      <w:pPr>
        <w:pStyle w:val="DMSNormal"/>
        <w:rPr>
          <w:rFonts w:ascii="Arial" w:hAnsi="Arial" w:cs="Arial"/>
        </w:rPr>
      </w:pPr>
      <w:r w:rsidRPr="00AB4241">
        <w:rPr>
          <w:rFonts w:ascii="Arial" w:hAnsi="Arial" w:cs="Arial"/>
        </w:rPr>
        <w:t>Annexe 2: Curriculum mapping against the apprenticeship standard</w:t>
      </w:r>
      <w:r w:rsidRPr="00AB4241" w:rsidR="00FA15C0">
        <w:rPr>
          <w:rFonts w:ascii="Arial" w:hAnsi="Arial" w:cs="Arial"/>
        </w:rPr>
        <w:t xml:space="preserve"> or framework</w:t>
      </w:r>
      <w:r w:rsidRPr="00AB4241">
        <w:rPr>
          <w:rFonts w:ascii="Arial" w:hAnsi="Arial" w:cs="Arial"/>
        </w:rPr>
        <w:t xml:space="preserve"> (delete if not required.)</w:t>
      </w:r>
    </w:p>
    <w:p w:rsidR="00110329" w:rsidP="00A65449" w:rsidRDefault="000C746E" w14:paraId="6E806F3D" w14:textId="77777777">
      <w:pPr>
        <w:pStyle w:val="DMSHeading1"/>
        <w:pageBreakBefore w:val="0"/>
        <w:tabs>
          <w:tab w:val="clear" w:pos="880"/>
        </w:tabs>
        <w:spacing w:before="120"/>
        <w:ind w:left="0" w:firstLine="0"/>
        <w:rPr>
          <w:rFonts w:ascii="Arial" w:hAnsi="Arial" w:cs="Arial"/>
          <w:b w:val="0"/>
          <w:bCs w:val="0"/>
          <w:sz w:val="22"/>
          <w:szCs w:val="22"/>
        </w:rPr>
        <w:sectPr w:rsidR="00110329" w:rsidSect="00BB418A">
          <w:pgSz w:w="11906" w:h="16838" w:orient="portrait" w:code="9"/>
          <w:pgMar w:top="1440" w:right="1797" w:bottom="1440" w:left="1797" w:header="709" w:footer="709" w:gutter="0"/>
          <w:cols w:space="708"/>
          <w:docGrid w:linePitch="360"/>
        </w:sectPr>
      </w:pPr>
      <w:r w:rsidRPr="00BB418A">
        <w:rPr>
          <w:rFonts w:ascii="Arial" w:hAnsi="Arial" w:cs="Arial"/>
          <w:b w:val="0"/>
          <w:bCs w:val="0"/>
          <w:sz w:val="22"/>
          <w:szCs w:val="22"/>
        </w:rPr>
        <w:t>A</w:t>
      </w:r>
      <w:r w:rsidRPr="00BB418A" w:rsidR="008D47E0">
        <w:rPr>
          <w:rFonts w:ascii="Arial" w:hAnsi="Arial" w:cs="Arial"/>
          <w:b w:val="0"/>
          <w:bCs w:val="0"/>
          <w:sz w:val="22"/>
          <w:szCs w:val="22"/>
        </w:rPr>
        <w:t>nnexe</w:t>
      </w:r>
      <w:r w:rsidRPr="00BB418A" w:rsidR="009C72E1">
        <w:rPr>
          <w:rFonts w:ascii="Arial" w:hAnsi="Arial" w:cs="Arial"/>
          <w:b w:val="0"/>
          <w:bCs w:val="0"/>
          <w:sz w:val="22"/>
          <w:szCs w:val="22"/>
        </w:rPr>
        <w:t xml:space="preserve"> 3</w:t>
      </w:r>
      <w:r w:rsidRPr="00BB418A">
        <w:rPr>
          <w:rFonts w:ascii="Arial" w:hAnsi="Arial" w:cs="Arial"/>
          <w:b w:val="0"/>
          <w:bCs w:val="0"/>
          <w:sz w:val="22"/>
          <w:szCs w:val="22"/>
        </w:rPr>
        <w:t xml:space="preserve">: Notes on </w:t>
      </w:r>
      <w:r w:rsidRPr="00BB418A" w:rsidR="00635B8F">
        <w:rPr>
          <w:rFonts w:ascii="Arial" w:hAnsi="Arial" w:cs="Arial"/>
          <w:b w:val="0"/>
          <w:bCs w:val="0"/>
          <w:sz w:val="22"/>
          <w:szCs w:val="22"/>
        </w:rPr>
        <w:t xml:space="preserve">completing </w:t>
      </w:r>
      <w:r w:rsidRPr="00BB418A" w:rsidR="007F4B2E">
        <w:rPr>
          <w:rFonts w:ascii="Arial" w:hAnsi="Arial" w:cs="Arial"/>
          <w:b w:val="0"/>
          <w:bCs w:val="0"/>
          <w:sz w:val="22"/>
          <w:szCs w:val="22"/>
        </w:rPr>
        <w:t xml:space="preserve">the OU </w:t>
      </w:r>
      <w:r w:rsidRPr="00BB418A" w:rsidR="00635B8F">
        <w:rPr>
          <w:rFonts w:ascii="Arial" w:hAnsi="Arial" w:cs="Arial"/>
          <w:b w:val="0"/>
          <w:bCs w:val="0"/>
          <w:sz w:val="22"/>
          <w:szCs w:val="22"/>
        </w:rPr>
        <w:t>p</w:t>
      </w:r>
      <w:r w:rsidRPr="00BB418A" w:rsidR="007F4B2E">
        <w:rPr>
          <w:rFonts w:ascii="Arial" w:hAnsi="Arial" w:cs="Arial"/>
          <w:b w:val="0"/>
          <w:bCs w:val="0"/>
          <w:sz w:val="22"/>
          <w:szCs w:val="22"/>
        </w:rPr>
        <w:t>rogramme specification template</w:t>
      </w:r>
    </w:p>
    <w:p w:rsidRPr="000615FB" w:rsidR="00C7261A" w:rsidP="00EE43C7" w:rsidRDefault="00C7261A" w14:paraId="2A96F240" w14:textId="77777777">
      <w:pPr>
        <w:pStyle w:val="DMSHeading1"/>
        <w:tabs>
          <w:tab w:val="clear" w:pos="880"/>
        </w:tabs>
        <w:ind w:left="0" w:firstLine="0"/>
        <w:rPr>
          <w:rFonts w:ascii="Arial" w:hAnsi="Arial" w:cs="Arial"/>
          <w:sz w:val="24"/>
          <w:szCs w:val="24"/>
        </w:rPr>
      </w:pPr>
      <w:bookmarkStart w:name="_Ref514840998" w:id="4"/>
      <w:bookmarkStart w:name="_Ref514896471" w:id="5"/>
      <w:bookmarkStart w:name="_Toc514989845" w:id="6"/>
      <w:bookmarkStart w:name="_Toc524937039" w:id="7"/>
      <w:bookmarkStart w:name="_Ref514498794" w:id="8"/>
      <w:bookmarkStart w:name="_Ref514316682" w:id="9"/>
      <w:bookmarkStart w:name="_Ref514491623" w:id="10"/>
      <w:bookmarkStart w:name="_Hlk520962626" w:id="11"/>
      <w:r w:rsidRPr="000615FB">
        <w:rPr>
          <w:rFonts w:ascii="Arial" w:hAnsi="Arial" w:cs="Arial"/>
          <w:sz w:val="24"/>
          <w:szCs w:val="24"/>
        </w:rPr>
        <w:t>A</w:t>
      </w:r>
      <w:r w:rsidR="008D47E0">
        <w:rPr>
          <w:rFonts w:ascii="Arial" w:hAnsi="Arial" w:cs="Arial"/>
          <w:sz w:val="24"/>
          <w:szCs w:val="24"/>
        </w:rPr>
        <w:t>nnexe</w:t>
      </w:r>
      <w:r w:rsidRPr="000615FB">
        <w:rPr>
          <w:rFonts w:ascii="Arial" w:hAnsi="Arial" w:cs="Arial"/>
          <w:sz w:val="24"/>
          <w:szCs w:val="24"/>
        </w:rPr>
        <w:t xml:space="preserve"> </w:t>
      </w:r>
      <w:r w:rsidR="00B6328B">
        <w:rPr>
          <w:rFonts w:ascii="Arial" w:hAnsi="Arial" w:cs="Arial"/>
          <w:sz w:val="24"/>
          <w:szCs w:val="24"/>
        </w:rPr>
        <w:t>1</w:t>
      </w:r>
      <w:r w:rsidRPr="000615FB">
        <w:rPr>
          <w:rFonts w:ascii="Arial" w:hAnsi="Arial" w:cs="Arial"/>
          <w:sz w:val="24"/>
          <w:szCs w:val="24"/>
        </w:rPr>
        <w:t xml:space="preserve"> - Curriculum map</w:t>
      </w:r>
      <w:bookmarkEnd w:id="4"/>
      <w:bookmarkEnd w:id="5"/>
      <w:bookmarkEnd w:id="6"/>
      <w:bookmarkEnd w:id="7"/>
    </w:p>
    <w:p w:rsidR="00C7261A" w:rsidP="00C7261A" w:rsidRDefault="00C7261A" w14:paraId="7BD84F2C" w14:textId="77777777">
      <w:pPr>
        <w:pStyle w:val="DMSNormal"/>
        <w:spacing w:after="120"/>
        <w:rPr>
          <w:rFonts w:ascii="Arial" w:hAnsi="Arial" w:cs="Arial"/>
        </w:rPr>
      </w:pPr>
      <w:r w:rsidRPr="000615FB">
        <w:rPr>
          <w:rFonts w:ascii="Arial" w:hAnsi="Arial" w:cs="Arial"/>
        </w:rPr>
        <w:t>This table indicates which study units assume responsibility for delivering (shaded) and assessing (</w:t>
      </w:r>
      <w:r w:rsidRPr="000615FB">
        <w:rPr>
          <w:rFonts w:ascii="Wingdings" w:hAnsi="Wingdings" w:eastAsia="Wingdings" w:cs="Wingdings"/>
        </w:rPr>
        <w:t>ü</w:t>
      </w:r>
      <w:r w:rsidRPr="000615FB">
        <w:rPr>
          <w:rFonts w:ascii="Arial" w:hAnsi="Arial" w:cs="Arial"/>
        </w:rPr>
        <w:t>) particular programme learning outcomes.</w:t>
      </w:r>
    </w:p>
    <w:p w:rsidRPr="000615FB" w:rsidR="00AC0A0B" w:rsidP="00C7261A" w:rsidRDefault="0060328E" w14:paraId="6D70E8AC" w14:textId="6F8AA7E0">
      <w:pPr>
        <w:pStyle w:val="DMSNormal"/>
        <w:spacing w:after="120"/>
        <w:rPr>
          <w:rFonts w:ascii="Arial" w:hAnsi="Arial" w:cs="Arial"/>
        </w:rPr>
      </w:pPr>
      <w:r>
        <w:rPr>
          <w:rFonts w:ascii="Arial" w:hAnsi="Arial" w:cs="Arial"/>
        </w:rPr>
        <w:t>Please amend this mapping to suit frameworks used within the different nations if appropriate.</w:t>
      </w:r>
    </w:p>
    <w:bookmarkEnd w:id="8"/>
    <w:p w:rsidR="00E061C5" w:rsidRDefault="00E061C5" w14:paraId="15FC8860" w14:textId="1C2EDADC">
      <w:pPr>
        <w:rPr>
          <w:sz w:val="16"/>
          <w:szCs w:val="16"/>
        </w:rPr>
      </w:pPr>
    </w:p>
    <w:tbl>
      <w:tblPr>
        <w:tblW w:w="1417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2" w:type="dxa"/>
          <w:right w:w="72" w:type="dxa"/>
        </w:tblCellMar>
        <w:tblLook w:val="0000" w:firstRow="0" w:lastRow="0" w:firstColumn="0" w:lastColumn="0" w:noHBand="0" w:noVBand="0"/>
      </w:tblPr>
      <w:tblGrid>
        <w:gridCol w:w="708"/>
        <w:gridCol w:w="3056"/>
        <w:gridCol w:w="299"/>
        <w:gridCol w:w="300"/>
        <w:gridCol w:w="299"/>
        <w:gridCol w:w="300"/>
        <w:gridCol w:w="300"/>
        <w:gridCol w:w="299"/>
        <w:gridCol w:w="300"/>
        <w:gridCol w:w="299"/>
        <w:gridCol w:w="300"/>
        <w:gridCol w:w="300"/>
        <w:gridCol w:w="299"/>
        <w:gridCol w:w="300"/>
        <w:gridCol w:w="299"/>
        <w:gridCol w:w="300"/>
        <w:gridCol w:w="300"/>
        <w:gridCol w:w="299"/>
        <w:gridCol w:w="300"/>
        <w:gridCol w:w="300"/>
        <w:gridCol w:w="299"/>
        <w:gridCol w:w="300"/>
        <w:gridCol w:w="299"/>
        <w:gridCol w:w="300"/>
        <w:gridCol w:w="300"/>
        <w:gridCol w:w="299"/>
        <w:gridCol w:w="300"/>
        <w:gridCol w:w="299"/>
        <w:gridCol w:w="300"/>
        <w:gridCol w:w="300"/>
        <w:gridCol w:w="299"/>
        <w:gridCol w:w="300"/>
        <w:gridCol w:w="282"/>
        <w:gridCol w:w="1141"/>
      </w:tblGrid>
      <w:tr w:rsidRPr="000615FB" w:rsidR="00F4177C" w:rsidTr="00883021" w14:paraId="2DE6A3ED" w14:textId="77777777">
        <w:trPr>
          <w:cantSplit/>
          <w:trHeight w:val="170"/>
        </w:trPr>
        <w:tc>
          <w:tcPr>
            <w:tcW w:w="708" w:type="dxa"/>
            <w:tcBorders>
              <w:top w:val="single" w:color="auto" w:sz="4" w:space="0"/>
              <w:left w:val="single" w:color="auto" w:sz="4" w:space="0"/>
              <w:bottom w:val="nil"/>
              <w:right w:val="single" w:color="auto" w:sz="4" w:space="0"/>
            </w:tcBorders>
            <w:shd w:val="clear" w:color="auto" w:fill="E6E6E6"/>
          </w:tcPr>
          <w:p w:rsidRPr="000615FB" w:rsidR="00F4177C" w:rsidP="003C1430" w:rsidRDefault="00F4177C" w14:paraId="3CBFD618" w14:textId="77777777">
            <w:pPr>
              <w:pStyle w:val="DMSNormal"/>
              <w:spacing w:before="60"/>
              <w:jc w:val="center"/>
              <w:rPr>
                <w:rFonts w:ascii="Arial" w:hAnsi="Arial" w:cs="Arial"/>
                <w:b/>
                <w:bCs/>
                <w:sz w:val="16"/>
                <w:szCs w:val="16"/>
              </w:rPr>
            </w:pPr>
          </w:p>
        </w:tc>
        <w:tc>
          <w:tcPr>
            <w:tcW w:w="3056" w:type="dxa"/>
            <w:tcBorders>
              <w:top w:val="single" w:color="auto" w:sz="4" w:space="0"/>
              <w:left w:val="single" w:color="auto" w:sz="4" w:space="0"/>
              <w:bottom w:val="nil"/>
              <w:right w:val="single" w:color="auto" w:sz="4" w:space="0"/>
            </w:tcBorders>
            <w:shd w:val="clear" w:color="auto" w:fill="E6E6E6"/>
          </w:tcPr>
          <w:p w:rsidRPr="000615FB" w:rsidR="00F4177C" w:rsidP="003C1430" w:rsidRDefault="00F4177C" w14:paraId="268523D2" w14:textId="77777777">
            <w:pPr>
              <w:pStyle w:val="DMSNormal"/>
              <w:spacing w:before="60"/>
              <w:rPr>
                <w:rFonts w:ascii="Arial" w:hAnsi="Arial" w:cs="Arial"/>
                <w:b/>
                <w:bCs/>
                <w:sz w:val="16"/>
                <w:szCs w:val="16"/>
              </w:rPr>
            </w:pPr>
          </w:p>
        </w:tc>
        <w:tc>
          <w:tcPr>
            <w:tcW w:w="9270" w:type="dxa"/>
            <w:gridSpan w:val="31"/>
            <w:tcBorders>
              <w:top w:val="single" w:color="auto" w:sz="4" w:space="0"/>
              <w:left w:val="single" w:color="auto" w:sz="4" w:space="0"/>
              <w:bottom w:val="nil"/>
              <w:right w:val="single" w:color="auto" w:sz="4" w:space="0"/>
            </w:tcBorders>
            <w:shd w:val="clear" w:color="auto" w:fill="E6E6E6"/>
          </w:tcPr>
          <w:p w:rsidRPr="00F931DF" w:rsidR="00F4177C" w:rsidP="003C1430" w:rsidRDefault="00F4177C" w14:paraId="5CBC059B" w14:textId="77777777">
            <w:pPr>
              <w:pStyle w:val="DMSNormal"/>
              <w:spacing w:before="60"/>
              <w:jc w:val="center"/>
              <w:rPr>
                <w:rFonts w:ascii="Arial" w:hAnsi="Arial" w:cs="Arial"/>
                <w:b/>
                <w:bCs/>
                <w:sz w:val="18"/>
                <w:szCs w:val="18"/>
              </w:rPr>
            </w:pPr>
            <w:r w:rsidRPr="00F931DF">
              <w:rPr>
                <w:rFonts w:ascii="Arial" w:hAnsi="Arial" w:cs="Arial"/>
                <w:b/>
                <w:bCs/>
                <w:sz w:val="18"/>
                <w:szCs w:val="18"/>
              </w:rPr>
              <w:t>Programme outcome</w:t>
            </w:r>
            <w:r>
              <w:rPr>
                <w:rFonts w:ascii="Arial" w:hAnsi="Arial" w:cs="Arial"/>
                <w:b/>
                <w:bCs/>
                <w:sz w:val="18"/>
                <w:szCs w:val="18"/>
              </w:rPr>
              <w:t>s</w:t>
            </w:r>
          </w:p>
        </w:tc>
        <w:tc>
          <w:tcPr>
            <w:tcW w:w="1141" w:type="dxa"/>
            <w:vMerge w:val="restart"/>
            <w:tcBorders>
              <w:top w:val="single" w:color="auto" w:sz="4" w:space="0"/>
              <w:left w:val="single" w:color="auto" w:sz="4" w:space="0"/>
              <w:right w:val="single" w:color="auto" w:sz="4" w:space="0"/>
            </w:tcBorders>
            <w:shd w:val="clear" w:color="auto" w:fill="E6E6E6"/>
          </w:tcPr>
          <w:p w:rsidRPr="00566C2E" w:rsidR="00F4177C" w:rsidP="003C1430" w:rsidRDefault="00F4177C" w14:paraId="342FEEBD" w14:textId="32252691">
            <w:pPr>
              <w:pStyle w:val="DMSNormal"/>
              <w:spacing w:before="60"/>
              <w:jc w:val="center"/>
              <w:rPr>
                <w:rFonts w:ascii="Arial" w:hAnsi="Arial" w:cs="Arial"/>
                <w:b/>
                <w:bCs/>
                <w:color w:val="FF0000"/>
                <w:sz w:val="16"/>
                <w:szCs w:val="16"/>
              </w:rPr>
            </w:pPr>
            <w:r w:rsidRPr="00566C2E">
              <w:rPr>
                <w:rFonts w:ascii="Arial" w:hAnsi="Arial" w:cs="Arial"/>
                <w:b/>
                <w:bCs/>
                <w:color w:val="FF0000"/>
                <w:sz w:val="16"/>
                <w:szCs w:val="16"/>
              </w:rPr>
              <w:t>Available as single registerable module?</w:t>
            </w:r>
          </w:p>
        </w:tc>
      </w:tr>
      <w:tr w:rsidRPr="000615FB" w:rsidR="00F93118" w:rsidTr="00F4177C" w14:paraId="1E45C678" w14:textId="77777777">
        <w:trPr>
          <w:cantSplit/>
          <w:trHeight w:val="420"/>
        </w:trPr>
        <w:tc>
          <w:tcPr>
            <w:tcW w:w="708" w:type="dxa"/>
            <w:tcBorders>
              <w:top w:val="nil"/>
              <w:left w:val="single" w:color="auto" w:sz="4" w:space="0"/>
              <w:bottom w:val="single" w:color="auto" w:sz="4" w:space="0"/>
              <w:right w:val="single" w:color="auto" w:sz="4" w:space="0"/>
            </w:tcBorders>
            <w:shd w:val="clear" w:color="auto" w:fill="E6E6E6"/>
          </w:tcPr>
          <w:p w:rsidRPr="00F931DF" w:rsidR="00F4177C" w:rsidP="003C1430" w:rsidRDefault="00F4177C" w14:paraId="042B77B8" w14:textId="77777777">
            <w:pPr>
              <w:pStyle w:val="DMSNormal"/>
              <w:spacing w:before="60"/>
              <w:jc w:val="center"/>
              <w:rPr>
                <w:rFonts w:ascii="Arial" w:hAnsi="Arial" w:cs="Arial"/>
                <w:b/>
                <w:bCs/>
                <w:sz w:val="18"/>
                <w:szCs w:val="18"/>
              </w:rPr>
            </w:pPr>
            <w:r w:rsidRPr="00F931DF">
              <w:rPr>
                <w:rFonts w:ascii="Arial" w:hAnsi="Arial" w:cs="Arial"/>
                <w:b/>
                <w:bCs/>
                <w:sz w:val="18"/>
                <w:szCs w:val="18"/>
              </w:rPr>
              <w:t>Level</w:t>
            </w:r>
          </w:p>
        </w:tc>
        <w:tc>
          <w:tcPr>
            <w:tcW w:w="3056" w:type="dxa"/>
            <w:tcBorders>
              <w:top w:val="nil"/>
              <w:left w:val="single" w:color="auto" w:sz="4" w:space="0"/>
              <w:bottom w:val="single" w:color="auto" w:sz="4" w:space="0"/>
              <w:right w:val="single" w:color="auto" w:sz="4" w:space="0"/>
            </w:tcBorders>
            <w:shd w:val="clear" w:color="auto" w:fill="E6E6E6"/>
          </w:tcPr>
          <w:p w:rsidRPr="00F931DF" w:rsidR="00F4177C" w:rsidP="003C1430" w:rsidRDefault="00F4177C" w14:paraId="129C7F4D" w14:textId="77777777">
            <w:pPr>
              <w:pStyle w:val="DMSNormal"/>
              <w:spacing w:before="60"/>
              <w:rPr>
                <w:rFonts w:ascii="Arial" w:hAnsi="Arial" w:cs="Arial"/>
                <w:b/>
                <w:bCs/>
                <w:sz w:val="18"/>
                <w:szCs w:val="18"/>
              </w:rPr>
            </w:pPr>
            <w:r>
              <w:rPr>
                <w:rFonts w:ascii="Arial" w:hAnsi="Arial" w:cs="Arial"/>
                <w:b/>
                <w:bCs/>
                <w:sz w:val="18"/>
                <w:szCs w:val="18"/>
              </w:rPr>
              <w:t xml:space="preserve">Study </w:t>
            </w:r>
            <w:r w:rsidRPr="00F931DF">
              <w:rPr>
                <w:rFonts w:ascii="Arial" w:hAnsi="Arial" w:cs="Arial"/>
                <w:b/>
                <w:bCs/>
                <w:sz w:val="18"/>
                <w:szCs w:val="18"/>
              </w:rPr>
              <w:t>module</w:t>
            </w:r>
            <w:r>
              <w:rPr>
                <w:rFonts w:ascii="Arial" w:hAnsi="Arial" w:cs="Arial"/>
                <w:b/>
                <w:bCs/>
                <w:sz w:val="18"/>
                <w:szCs w:val="18"/>
              </w:rPr>
              <w:t>/unit</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725499" w14:paraId="18CC5BF5" w14:textId="578BBC15">
            <w:pPr>
              <w:pStyle w:val="DMSNormal"/>
              <w:spacing w:before="0"/>
              <w:rPr>
                <w:rFonts w:ascii="Arial" w:hAnsi="Arial" w:cs="Arial"/>
                <w:b/>
                <w:bCs/>
                <w:sz w:val="18"/>
                <w:szCs w:val="18"/>
              </w:rPr>
            </w:pPr>
            <w:r>
              <w:rPr>
                <w:rFonts w:ascii="Arial" w:hAnsi="Arial" w:cs="Arial"/>
                <w:b/>
                <w:bCs/>
                <w:sz w:val="18"/>
                <w:szCs w:val="18"/>
              </w:rPr>
              <w:t>KU1</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725499" w14:paraId="72F07535" w14:textId="751CF39F">
            <w:pPr>
              <w:pStyle w:val="DMSNormal"/>
              <w:spacing w:before="0"/>
              <w:rPr>
                <w:rFonts w:ascii="Arial" w:hAnsi="Arial" w:cs="Arial"/>
                <w:b/>
                <w:bCs/>
                <w:sz w:val="18"/>
                <w:szCs w:val="18"/>
              </w:rPr>
            </w:pPr>
            <w:r>
              <w:rPr>
                <w:rFonts w:ascii="Arial" w:hAnsi="Arial" w:cs="Arial"/>
                <w:b/>
                <w:bCs/>
                <w:sz w:val="18"/>
                <w:szCs w:val="18"/>
              </w:rPr>
              <w:t>KU2</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725499" w14:paraId="0DCD5CBB" w14:textId="13B250C8">
            <w:pPr>
              <w:pStyle w:val="DMSNormal"/>
              <w:spacing w:before="0"/>
              <w:rPr>
                <w:rFonts w:ascii="Arial" w:hAnsi="Arial" w:cs="Arial"/>
                <w:b/>
                <w:bCs/>
                <w:sz w:val="18"/>
                <w:szCs w:val="18"/>
              </w:rPr>
            </w:pPr>
            <w:r>
              <w:rPr>
                <w:rFonts w:ascii="Arial" w:hAnsi="Arial" w:cs="Arial"/>
                <w:b/>
                <w:bCs/>
                <w:sz w:val="18"/>
                <w:szCs w:val="18"/>
              </w:rPr>
              <w:t>KU3</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725499" w14:paraId="1A6B29C2" w14:textId="37B1FF61">
            <w:pPr>
              <w:pStyle w:val="DMSNormal"/>
              <w:spacing w:before="0"/>
              <w:rPr>
                <w:rFonts w:ascii="Arial" w:hAnsi="Arial" w:cs="Arial"/>
                <w:b/>
                <w:bCs/>
                <w:sz w:val="18"/>
                <w:szCs w:val="18"/>
              </w:rPr>
            </w:pPr>
            <w:r>
              <w:rPr>
                <w:rFonts w:ascii="Arial" w:hAnsi="Arial" w:cs="Arial"/>
                <w:b/>
                <w:bCs/>
                <w:sz w:val="18"/>
                <w:szCs w:val="18"/>
              </w:rPr>
              <w:t>KU4</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1C2DB751" w14:textId="0CD2CB12">
            <w:pPr>
              <w:pStyle w:val="DMSNormal"/>
              <w:spacing w:before="0"/>
              <w:rPr>
                <w:rFonts w:ascii="Arial" w:hAnsi="Arial" w:cs="Arial"/>
                <w:b/>
                <w:bCs/>
                <w:sz w:val="18"/>
                <w:szCs w:val="18"/>
              </w:rPr>
            </w:pPr>
            <w:r>
              <w:rPr>
                <w:rFonts w:ascii="Arial" w:hAnsi="Arial" w:cs="Arial"/>
                <w:b/>
                <w:bCs/>
                <w:sz w:val="18"/>
                <w:szCs w:val="18"/>
              </w:rPr>
              <w:t>KU5</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20DE6EFA" w14:textId="126984ED">
            <w:pPr>
              <w:pStyle w:val="DMSNormal"/>
              <w:spacing w:before="0"/>
              <w:rPr>
                <w:rFonts w:ascii="Arial" w:hAnsi="Arial" w:cs="Arial"/>
                <w:b/>
                <w:bCs/>
                <w:sz w:val="18"/>
                <w:szCs w:val="18"/>
              </w:rPr>
            </w:pPr>
            <w:r>
              <w:rPr>
                <w:rFonts w:ascii="Arial" w:hAnsi="Arial" w:cs="Arial"/>
                <w:b/>
                <w:bCs/>
                <w:sz w:val="18"/>
                <w:szCs w:val="18"/>
              </w:rPr>
              <w:t>KU6</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10542A6A" w14:textId="3FD85046">
            <w:pPr>
              <w:pStyle w:val="DMSNormal"/>
              <w:spacing w:before="0"/>
              <w:rPr>
                <w:rFonts w:ascii="Arial" w:hAnsi="Arial" w:cs="Arial"/>
                <w:b/>
                <w:bCs/>
                <w:sz w:val="18"/>
                <w:szCs w:val="18"/>
              </w:rPr>
            </w:pPr>
            <w:r>
              <w:rPr>
                <w:rFonts w:ascii="Arial" w:hAnsi="Arial" w:cs="Arial"/>
                <w:b/>
                <w:bCs/>
                <w:sz w:val="18"/>
                <w:szCs w:val="18"/>
              </w:rPr>
              <w:t>CS1</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07EBE3D3" w14:textId="4C5FA676">
            <w:pPr>
              <w:pStyle w:val="DMSNormal"/>
              <w:spacing w:before="0"/>
              <w:rPr>
                <w:rFonts w:ascii="Arial" w:hAnsi="Arial" w:cs="Arial"/>
                <w:b/>
                <w:bCs/>
                <w:sz w:val="18"/>
                <w:szCs w:val="18"/>
              </w:rPr>
            </w:pPr>
            <w:r>
              <w:rPr>
                <w:rFonts w:ascii="Arial" w:hAnsi="Arial" w:cs="Arial"/>
                <w:b/>
                <w:bCs/>
                <w:sz w:val="18"/>
                <w:szCs w:val="18"/>
              </w:rPr>
              <w:t>CS2</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7F8FDBC8" w14:textId="5CA93E2E">
            <w:pPr>
              <w:pStyle w:val="DMSNormal"/>
              <w:spacing w:before="0"/>
              <w:rPr>
                <w:rFonts w:ascii="Arial" w:hAnsi="Arial" w:cs="Arial"/>
                <w:b/>
                <w:bCs/>
                <w:sz w:val="18"/>
                <w:szCs w:val="18"/>
              </w:rPr>
            </w:pPr>
            <w:r>
              <w:rPr>
                <w:rFonts w:ascii="Arial" w:hAnsi="Arial" w:cs="Arial"/>
                <w:b/>
                <w:bCs/>
                <w:sz w:val="18"/>
                <w:szCs w:val="18"/>
              </w:rPr>
              <w:t>CS3</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4CEF8875" w14:textId="0BD2E99F">
            <w:pPr>
              <w:pStyle w:val="DMSNormal"/>
              <w:spacing w:before="0"/>
              <w:rPr>
                <w:rFonts w:ascii="Arial" w:hAnsi="Arial" w:cs="Arial"/>
                <w:b/>
                <w:bCs/>
                <w:sz w:val="18"/>
                <w:szCs w:val="18"/>
              </w:rPr>
            </w:pPr>
            <w:r>
              <w:rPr>
                <w:rFonts w:ascii="Arial" w:hAnsi="Arial" w:cs="Arial"/>
                <w:b/>
                <w:bCs/>
                <w:sz w:val="18"/>
                <w:szCs w:val="18"/>
              </w:rPr>
              <w:t>CS4</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1C52D3A3" w14:textId="072089BA">
            <w:pPr>
              <w:pStyle w:val="DMSNormal"/>
              <w:spacing w:before="0"/>
              <w:rPr>
                <w:rFonts w:ascii="Arial" w:hAnsi="Arial" w:cs="Arial"/>
                <w:b/>
                <w:bCs/>
                <w:sz w:val="18"/>
                <w:szCs w:val="18"/>
              </w:rPr>
            </w:pPr>
            <w:r>
              <w:rPr>
                <w:rFonts w:ascii="Arial" w:hAnsi="Arial" w:cs="Arial"/>
                <w:b/>
                <w:bCs/>
                <w:sz w:val="18"/>
                <w:szCs w:val="18"/>
              </w:rPr>
              <w:t>CS5</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3F4AC1" w14:paraId="308DD39B" w14:textId="56BB8A9A">
            <w:pPr>
              <w:pStyle w:val="DMSNormal"/>
              <w:spacing w:before="0"/>
              <w:rPr>
                <w:rFonts w:ascii="Arial" w:hAnsi="Arial" w:cs="Arial"/>
                <w:b/>
                <w:bCs/>
                <w:sz w:val="18"/>
                <w:szCs w:val="18"/>
              </w:rPr>
            </w:pPr>
            <w:r>
              <w:rPr>
                <w:rFonts w:ascii="Arial" w:hAnsi="Arial" w:cs="Arial"/>
                <w:b/>
                <w:bCs/>
                <w:sz w:val="18"/>
                <w:szCs w:val="18"/>
              </w:rPr>
              <w:t>CS6</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4BFBAE69" w14:textId="6A86D796">
            <w:pPr>
              <w:pStyle w:val="DMSNormal"/>
              <w:spacing w:before="0"/>
              <w:rPr>
                <w:rFonts w:ascii="Arial" w:hAnsi="Arial" w:cs="Arial"/>
                <w:b/>
                <w:bCs/>
                <w:sz w:val="18"/>
                <w:szCs w:val="18"/>
              </w:rPr>
            </w:pPr>
            <w:r>
              <w:rPr>
                <w:rFonts w:ascii="Arial" w:hAnsi="Arial" w:cs="Arial"/>
                <w:b/>
                <w:bCs/>
                <w:sz w:val="18"/>
                <w:szCs w:val="18"/>
              </w:rPr>
              <w:t>KS1</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115EC877" w14:textId="376FC8CB">
            <w:pPr>
              <w:pStyle w:val="DMSNormal"/>
              <w:spacing w:before="0"/>
              <w:rPr>
                <w:rFonts w:ascii="Arial" w:hAnsi="Arial" w:cs="Arial"/>
                <w:b/>
                <w:bCs/>
                <w:sz w:val="18"/>
                <w:szCs w:val="18"/>
              </w:rPr>
            </w:pPr>
            <w:r>
              <w:rPr>
                <w:rFonts w:ascii="Arial" w:hAnsi="Arial" w:cs="Arial"/>
                <w:b/>
                <w:bCs/>
                <w:sz w:val="18"/>
                <w:szCs w:val="18"/>
              </w:rPr>
              <w:t>KS2</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7C3D3A4B" w14:textId="186F9F2D">
            <w:pPr>
              <w:pStyle w:val="DMSNormal"/>
              <w:spacing w:before="0"/>
              <w:rPr>
                <w:rFonts w:ascii="Arial" w:hAnsi="Arial" w:cs="Arial"/>
                <w:b/>
                <w:bCs/>
                <w:sz w:val="18"/>
                <w:szCs w:val="18"/>
              </w:rPr>
            </w:pPr>
            <w:r>
              <w:rPr>
                <w:rFonts w:ascii="Arial" w:hAnsi="Arial" w:cs="Arial"/>
                <w:b/>
                <w:bCs/>
                <w:sz w:val="18"/>
                <w:szCs w:val="18"/>
              </w:rPr>
              <w:t>KS3</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53F250DF" w14:textId="02D61F1E">
            <w:pPr>
              <w:pStyle w:val="DMSNormal"/>
              <w:spacing w:before="0"/>
              <w:rPr>
                <w:rFonts w:ascii="Arial" w:hAnsi="Arial" w:cs="Arial"/>
                <w:b/>
                <w:bCs/>
                <w:sz w:val="18"/>
                <w:szCs w:val="18"/>
              </w:rPr>
            </w:pPr>
            <w:r>
              <w:rPr>
                <w:rFonts w:ascii="Arial" w:hAnsi="Arial" w:cs="Arial"/>
                <w:b/>
                <w:bCs/>
                <w:sz w:val="18"/>
                <w:szCs w:val="18"/>
              </w:rPr>
              <w:t>KS4</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12155E25" w14:textId="17E95E56">
            <w:pPr>
              <w:pStyle w:val="DMSNormal"/>
              <w:spacing w:before="0"/>
              <w:rPr>
                <w:rFonts w:ascii="Arial" w:hAnsi="Arial" w:cs="Arial"/>
                <w:b/>
                <w:bCs/>
                <w:sz w:val="18"/>
                <w:szCs w:val="18"/>
              </w:rPr>
            </w:pPr>
            <w:r>
              <w:rPr>
                <w:rFonts w:ascii="Arial" w:hAnsi="Arial" w:cs="Arial"/>
                <w:b/>
                <w:bCs/>
                <w:sz w:val="18"/>
                <w:szCs w:val="18"/>
              </w:rPr>
              <w:t>KS5</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58C970D4" w14:textId="47AB2D8F">
            <w:pPr>
              <w:pStyle w:val="DMSNormal"/>
              <w:spacing w:before="0"/>
              <w:rPr>
                <w:rFonts w:ascii="Arial" w:hAnsi="Arial" w:cs="Arial"/>
                <w:b/>
                <w:bCs/>
                <w:sz w:val="18"/>
                <w:szCs w:val="18"/>
              </w:rPr>
            </w:pPr>
            <w:r>
              <w:rPr>
                <w:rFonts w:ascii="Arial" w:hAnsi="Arial" w:cs="Arial"/>
                <w:b/>
                <w:bCs/>
                <w:sz w:val="18"/>
                <w:szCs w:val="18"/>
              </w:rPr>
              <w:t>KS6</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42FA687B" w14:textId="60E209F9">
            <w:pPr>
              <w:pStyle w:val="DMSNormal"/>
              <w:spacing w:before="0"/>
              <w:rPr>
                <w:rFonts w:ascii="Arial" w:hAnsi="Arial" w:cs="Arial"/>
                <w:b/>
                <w:bCs/>
                <w:sz w:val="18"/>
                <w:szCs w:val="18"/>
              </w:rPr>
            </w:pPr>
            <w:r>
              <w:rPr>
                <w:rFonts w:ascii="Arial" w:hAnsi="Arial" w:cs="Arial"/>
                <w:b/>
                <w:bCs/>
                <w:sz w:val="18"/>
                <w:szCs w:val="18"/>
              </w:rPr>
              <w:t>KS7</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B67CEE" w14:paraId="1B870D01" w14:textId="28B7A846">
            <w:pPr>
              <w:pStyle w:val="DMSNormal"/>
              <w:spacing w:before="0"/>
              <w:rPr>
                <w:rFonts w:ascii="Arial" w:hAnsi="Arial" w:cs="Arial"/>
                <w:b/>
                <w:bCs/>
                <w:sz w:val="18"/>
                <w:szCs w:val="18"/>
              </w:rPr>
            </w:pPr>
            <w:r>
              <w:rPr>
                <w:rFonts w:ascii="Arial" w:hAnsi="Arial" w:cs="Arial"/>
                <w:b/>
                <w:bCs/>
                <w:sz w:val="18"/>
                <w:szCs w:val="18"/>
              </w:rPr>
              <w:t>PP</w:t>
            </w:r>
            <w:r w:rsidR="00621441">
              <w:rPr>
                <w:rFonts w:ascii="Arial" w:hAnsi="Arial" w:cs="Arial"/>
                <w:b/>
                <w:bCs/>
                <w:sz w:val="18"/>
                <w:szCs w:val="18"/>
              </w:rPr>
              <w:t>S1</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270A9C6F" w14:textId="663A37E6">
            <w:pPr>
              <w:pStyle w:val="DMSNormal"/>
              <w:spacing w:before="0"/>
              <w:rPr>
                <w:rFonts w:ascii="Arial" w:hAnsi="Arial" w:cs="Arial"/>
                <w:b/>
                <w:bCs/>
                <w:sz w:val="18"/>
                <w:szCs w:val="18"/>
              </w:rPr>
            </w:pPr>
            <w:r>
              <w:rPr>
                <w:rFonts w:ascii="Arial" w:hAnsi="Arial" w:cs="Arial"/>
                <w:b/>
                <w:bCs/>
                <w:sz w:val="18"/>
                <w:szCs w:val="18"/>
              </w:rPr>
              <w:t>PPS2</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5D200339" w14:textId="057FB29C">
            <w:pPr>
              <w:pStyle w:val="DMSNormal"/>
              <w:spacing w:before="0"/>
              <w:rPr>
                <w:rFonts w:ascii="Arial" w:hAnsi="Arial" w:cs="Arial"/>
                <w:b/>
                <w:bCs/>
                <w:sz w:val="18"/>
                <w:szCs w:val="18"/>
              </w:rPr>
            </w:pPr>
            <w:r>
              <w:rPr>
                <w:rFonts w:ascii="Arial" w:hAnsi="Arial" w:cs="Arial"/>
                <w:b/>
                <w:bCs/>
                <w:sz w:val="18"/>
                <w:szCs w:val="18"/>
              </w:rPr>
              <w:t>PPS3</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302884B0" w14:textId="208337CD">
            <w:pPr>
              <w:pStyle w:val="DMSNormal"/>
              <w:spacing w:before="0"/>
              <w:rPr>
                <w:rFonts w:ascii="Arial" w:hAnsi="Arial" w:cs="Arial"/>
                <w:b/>
                <w:bCs/>
                <w:sz w:val="18"/>
                <w:szCs w:val="18"/>
              </w:rPr>
            </w:pPr>
            <w:r>
              <w:rPr>
                <w:rFonts w:ascii="Arial" w:hAnsi="Arial" w:cs="Arial"/>
                <w:b/>
                <w:bCs/>
                <w:sz w:val="18"/>
                <w:szCs w:val="18"/>
              </w:rPr>
              <w:t>PPS4</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1D772BC2" w14:textId="4BCC0CBF">
            <w:pPr>
              <w:pStyle w:val="DMSNormal"/>
              <w:spacing w:before="0"/>
              <w:rPr>
                <w:rFonts w:ascii="Arial" w:hAnsi="Arial" w:cs="Arial"/>
                <w:b/>
                <w:bCs/>
                <w:sz w:val="18"/>
                <w:szCs w:val="18"/>
              </w:rPr>
            </w:pPr>
            <w:r>
              <w:rPr>
                <w:rFonts w:ascii="Arial" w:hAnsi="Arial" w:cs="Arial"/>
                <w:b/>
                <w:bCs/>
                <w:sz w:val="18"/>
                <w:szCs w:val="18"/>
              </w:rPr>
              <w:t>PPS5</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7FD66074" w14:textId="174036DE">
            <w:pPr>
              <w:pStyle w:val="DMSNormal"/>
              <w:spacing w:before="0"/>
              <w:rPr>
                <w:rFonts w:ascii="Arial" w:hAnsi="Arial" w:cs="Arial"/>
                <w:b/>
                <w:bCs/>
                <w:sz w:val="18"/>
                <w:szCs w:val="18"/>
              </w:rPr>
            </w:pPr>
            <w:r>
              <w:rPr>
                <w:rFonts w:ascii="Arial" w:hAnsi="Arial" w:cs="Arial"/>
                <w:b/>
                <w:bCs/>
                <w:sz w:val="18"/>
                <w:szCs w:val="18"/>
              </w:rPr>
              <w:t>PPS6</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5E3F3E12" w14:textId="2EB84759">
            <w:pPr>
              <w:pStyle w:val="DMSNormal"/>
              <w:spacing w:before="0"/>
              <w:rPr>
                <w:rFonts w:ascii="Arial" w:hAnsi="Arial" w:cs="Arial"/>
                <w:b/>
                <w:bCs/>
                <w:sz w:val="18"/>
                <w:szCs w:val="18"/>
              </w:rPr>
            </w:pPr>
            <w:r>
              <w:rPr>
                <w:rFonts w:ascii="Arial" w:hAnsi="Arial" w:cs="Arial"/>
                <w:b/>
                <w:bCs/>
                <w:sz w:val="18"/>
                <w:szCs w:val="18"/>
              </w:rPr>
              <w:t>PPS7</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3B3D232A" w14:textId="59948373">
            <w:pPr>
              <w:pStyle w:val="DMSNormal"/>
              <w:spacing w:before="0"/>
              <w:rPr>
                <w:rFonts w:ascii="Arial" w:hAnsi="Arial" w:cs="Arial"/>
                <w:b/>
                <w:bCs/>
                <w:sz w:val="18"/>
                <w:szCs w:val="18"/>
              </w:rPr>
            </w:pPr>
            <w:r>
              <w:rPr>
                <w:rFonts w:ascii="Arial" w:hAnsi="Arial" w:cs="Arial"/>
                <w:b/>
                <w:bCs/>
                <w:sz w:val="18"/>
                <w:szCs w:val="18"/>
              </w:rPr>
              <w:t>PPS8</w:t>
            </w: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621441" w14:paraId="337AC7F1" w14:textId="02C80B1B">
            <w:pPr>
              <w:pStyle w:val="DMSNormal"/>
              <w:spacing w:before="0"/>
              <w:rPr>
                <w:rFonts w:ascii="Arial" w:hAnsi="Arial" w:cs="Arial"/>
                <w:b/>
                <w:bCs/>
                <w:sz w:val="18"/>
                <w:szCs w:val="18"/>
              </w:rPr>
            </w:pPr>
            <w:r>
              <w:rPr>
                <w:rFonts w:ascii="Arial" w:hAnsi="Arial" w:cs="Arial"/>
                <w:b/>
                <w:bCs/>
                <w:sz w:val="18"/>
                <w:szCs w:val="18"/>
              </w:rPr>
              <w:t>PPS9</w:t>
            </w:r>
          </w:p>
        </w:tc>
        <w:tc>
          <w:tcPr>
            <w:tcW w:w="299"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F4177C" w14:paraId="08553F8C" w14:textId="4BD69137">
            <w:pPr>
              <w:pStyle w:val="DMSNormal"/>
              <w:spacing w:before="0"/>
              <w:rPr>
                <w:rFonts w:ascii="Arial" w:hAnsi="Arial" w:cs="Arial"/>
                <w:b/>
                <w:bCs/>
                <w:sz w:val="18"/>
                <w:szCs w:val="18"/>
              </w:rPr>
            </w:pPr>
          </w:p>
        </w:tc>
        <w:tc>
          <w:tcPr>
            <w:tcW w:w="300"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F4177C" w14:paraId="49738CEA" w14:textId="369C3FC6">
            <w:pPr>
              <w:pStyle w:val="DMSNormal"/>
              <w:spacing w:before="0"/>
              <w:rPr>
                <w:rFonts w:ascii="Arial" w:hAnsi="Arial" w:cs="Arial"/>
                <w:b/>
                <w:bCs/>
                <w:sz w:val="18"/>
                <w:szCs w:val="18"/>
              </w:rPr>
            </w:pPr>
          </w:p>
        </w:tc>
        <w:tc>
          <w:tcPr>
            <w:tcW w:w="282" w:type="dxa"/>
            <w:tcBorders>
              <w:top w:val="nil"/>
              <w:left w:val="single" w:color="auto" w:sz="4" w:space="0"/>
              <w:bottom w:val="single" w:color="auto" w:sz="4" w:space="0"/>
              <w:right w:val="single" w:color="auto" w:sz="4" w:space="0"/>
            </w:tcBorders>
            <w:shd w:val="clear" w:color="auto" w:fill="E6E6E6"/>
            <w:textDirection w:val="btLr"/>
          </w:tcPr>
          <w:p w:rsidRPr="00F931DF" w:rsidR="00F4177C" w:rsidP="003C1430" w:rsidRDefault="00F4177C" w14:paraId="70F1C98B" w14:textId="029FCC55">
            <w:pPr>
              <w:pStyle w:val="DMSNormal"/>
              <w:spacing w:before="0"/>
              <w:rPr>
                <w:rFonts w:ascii="Arial" w:hAnsi="Arial" w:cs="Arial"/>
                <w:b/>
                <w:bCs/>
                <w:sz w:val="18"/>
                <w:szCs w:val="18"/>
              </w:rPr>
            </w:pPr>
          </w:p>
        </w:tc>
        <w:tc>
          <w:tcPr>
            <w:tcW w:w="1141" w:type="dxa"/>
            <w:vMerge/>
            <w:tcBorders>
              <w:left w:val="single" w:color="auto" w:sz="4" w:space="0"/>
              <w:bottom w:val="single" w:color="auto" w:sz="4" w:space="0"/>
              <w:right w:val="single" w:color="auto" w:sz="4" w:space="0"/>
            </w:tcBorders>
            <w:shd w:val="clear" w:color="auto" w:fill="E6E6E6"/>
            <w:textDirection w:val="btLr"/>
          </w:tcPr>
          <w:p w:rsidRPr="00566C2E" w:rsidR="00F4177C" w:rsidP="003C1430" w:rsidRDefault="00F4177C" w14:paraId="06CDBFDA" w14:textId="77777777">
            <w:pPr>
              <w:pStyle w:val="DMSNormal"/>
              <w:spacing w:before="0"/>
              <w:rPr>
                <w:rFonts w:ascii="Arial" w:hAnsi="Arial" w:cs="Arial"/>
                <w:b/>
                <w:bCs/>
                <w:color w:val="FF0000"/>
                <w:sz w:val="18"/>
                <w:szCs w:val="18"/>
              </w:rPr>
            </w:pPr>
          </w:p>
        </w:tc>
      </w:tr>
      <w:tr w:rsidRPr="000615FB" w:rsidR="00F4177C" w:rsidTr="00883021" w14:paraId="6A5742CC" w14:textId="77777777">
        <w:trPr>
          <w:cantSplit/>
        </w:trPr>
        <w:tc>
          <w:tcPr>
            <w:tcW w:w="708" w:type="dxa"/>
            <w:vMerge w:val="restart"/>
            <w:tcBorders>
              <w:top w:val="single" w:color="auto" w:sz="4" w:space="0"/>
              <w:left w:val="single" w:color="auto" w:sz="4" w:space="0"/>
              <w:bottom w:val="single" w:color="auto" w:sz="4" w:space="0"/>
              <w:right w:val="single" w:color="auto" w:sz="4" w:space="0"/>
            </w:tcBorders>
          </w:tcPr>
          <w:p w:rsidRPr="00562AA8" w:rsidR="00F4177C" w:rsidP="003C1430" w:rsidRDefault="00F4177C" w14:paraId="75DBACE0" w14:textId="77777777">
            <w:pPr>
              <w:pStyle w:val="DMSNormal"/>
              <w:spacing w:before="60"/>
              <w:jc w:val="center"/>
              <w:rPr>
                <w:rFonts w:ascii="Arial" w:hAnsi="Arial" w:cs="Arial"/>
                <w:sz w:val="20"/>
                <w:szCs w:val="20"/>
              </w:rPr>
            </w:pPr>
            <w:r>
              <w:rPr>
                <w:rFonts w:ascii="Arial" w:hAnsi="Arial" w:cs="Arial"/>
                <w:sz w:val="20"/>
                <w:szCs w:val="20"/>
              </w:rPr>
              <w:t>4</w:t>
            </w: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5A5DDE" w14:paraId="078411ED" w14:textId="03E75604">
            <w:pPr>
              <w:pStyle w:val="DMSNormal"/>
              <w:spacing w:before="60"/>
              <w:rPr>
                <w:rFonts w:ascii="Arial" w:hAnsi="Arial" w:cs="Arial"/>
                <w:sz w:val="16"/>
                <w:szCs w:val="16"/>
              </w:rPr>
            </w:pPr>
            <w:r>
              <w:rPr>
                <w:rFonts w:ascii="Arial" w:hAnsi="Arial" w:cs="Arial"/>
                <w:sz w:val="16"/>
                <w:szCs w:val="16"/>
              </w:rPr>
              <w:t xml:space="preserve">K102 </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70B07102" w14:textId="476E8131">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3BEC579B" w14:textId="755F0400">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74E9B524" w14:textId="5929649E">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4D70C2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8F9371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BC4274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0F24B807" w14:textId="2405DB8A">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0EB48C1C" w14:textId="0FC40451">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3F6FBE0D" w14:textId="6DE66054">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CDAD52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2314B7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828AA1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3B12CF83" w14:textId="3A0A6C9A">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5BAF982C" w14:textId="3CF533FA">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7A6DCA0A" w14:textId="25D7C41B">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0ECDDB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A02878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E161BE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13999C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59CD42DB" w14:textId="618B01D2">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B2239E" w14:paraId="328AA40D" w14:textId="2CD1B01B">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0BC44E0F" w14:textId="6D3EE963">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4F345E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3CE82F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4823C5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351481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0488C6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A40102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6B8B13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67346ED"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F74B191"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63E1F" w14:paraId="0ACCB563" w14:textId="6B38C542">
            <w:pPr>
              <w:pStyle w:val="DMSNormal"/>
              <w:spacing w:before="60"/>
              <w:jc w:val="center"/>
              <w:rPr>
                <w:rFonts w:ascii="Arial" w:hAnsi="Arial" w:cs="Arial"/>
                <w:color w:val="FF0000"/>
                <w:sz w:val="16"/>
                <w:szCs w:val="16"/>
              </w:rPr>
            </w:pPr>
            <w:r>
              <w:rPr>
                <w:rFonts w:ascii="Arial" w:hAnsi="Arial" w:cs="Arial"/>
                <w:color w:val="FF0000"/>
                <w:sz w:val="16"/>
                <w:szCs w:val="16"/>
              </w:rPr>
              <w:t>N</w:t>
            </w:r>
          </w:p>
        </w:tc>
      </w:tr>
      <w:tr w:rsidRPr="000615FB" w:rsidR="00F4177C" w:rsidTr="00883021" w14:paraId="527DE640"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30AA6FEA"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116F18" w14:paraId="15943BC0" w14:textId="7C641F5B">
            <w:pPr>
              <w:pStyle w:val="DMSNormal"/>
              <w:spacing w:before="60"/>
              <w:rPr>
                <w:rFonts w:ascii="Arial" w:hAnsi="Arial" w:cs="Arial"/>
                <w:sz w:val="16"/>
                <w:szCs w:val="16"/>
              </w:rPr>
            </w:pPr>
            <w:r>
              <w:rPr>
                <w:rFonts w:ascii="Arial" w:hAnsi="Arial" w:cs="Arial"/>
                <w:sz w:val="16"/>
                <w:szCs w:val="16"/>
              </w:rPr>
              <w:t xml:space="preserve">K104 </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72C5031F" w14:textId="218C721A">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0B15BC51" w14:textId="24022218">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5BE6333C" w14:textId="00E2B39C">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29486D66" w14:textId="141126B1">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5A99AB68" w14:textId="7105FE8F">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5451AE50" w14:textId="0E03AA60">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5C9924BA" w14:textId="3DABEED4">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7A22E276" w14:textId="07F61F93">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2756C27A" w14:textId="0825F4BE">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466F94AB" w14:textId="332AC230">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41A72F80" w14:textId="0A6888E0">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45D61100" w14:textId="6757C041">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4056FC20" w14:textId="2C777760">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64132A45" w14:textId="7E2B57B7">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4E498051" w14:textId="5FD1105F">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74CC88CD" w14:textId="726E0751">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65A91775" w14:textId="021BA378">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22F5CE6E" w14:textId="795ADB94">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4AFD0D27" w14:textId="2DA6A452">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68EE7E09" w14:textId="6CFAA964">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20661C8D" w14:textId="674145BB">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08621BAD" w14:textId="4E1D000F">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36CC7625" w14:textId="49981338">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5CDD290E" w14:textId="6A262807">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2B7CE018" w14:textId="54DA88D5">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70ADC2AC" w14:textId="5EC0299F">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5512250A" w14:textId="0D09953A">
            <w:pPr>
              <w:pStyle w:val="DMSNormal"/>
              <w:spacing w:before="60"/>
              <w:rPr>
                <w:rFonts w:ascii="Arial" w:hAnsi="Arial" w:cs="Arial"/>
                <w:sz w:val="16"/>
                <w:szCs w:val="16"/>
              </w:rPr>
            </w:pPr>
            <w:r>
              <w:rPr>
                <w:rFonts w:ascii="Arial" w:hAnsi="Arial" w:cs="Arial"/>
                <w:sz w:val="16"/>
                <w:szCs w:val="16"/>
              </w:rPr>
              <w:t>x</w:t>
            </w: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D35D2F" w14:paraId="3423C17B" w14:textId="43AE8B17">
            <w:pPr>
              <w:pStyle w:val="DMSNormal"/>
              <w:spacing w:before="60"/>
              <w:rPr>
                <w:rFonts w:ascii="Arial" w:hAnsi="Arial" w:cs="Arial"/>
                <w:sz w:val="16"/>
                <w:szCs w:val="16"/>
              </w:rPr>
            </w:pPr>
            <w:r>
              <w:rPr>
                <w:rFonts w:ascii="Arial" w:hAnsi="Arial" w:cs="Arial"/>
                <w:sz w:val="16"/>
                <w:szCs w:val="16"/>
              </w:rPr>
              <w:t>x</w:t>
            </w: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AC2652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EAF37FF"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3041FA1"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63E1F" w14:paraId="603E5634" w14:textId="7BF45448">
            <w:pPr>
              <w:pStyle w:val="DMSNormal"/>
              <w:spacing w:before="60"/>
              <w:jc w:val="center"/>
              <w:rPr>
                <w:rFonts w:ascii="Arial" w:hAnsi="Arial" w:cs="Arial"/>
                <w:color w:val="FF0000"/>
                <w:sz w:val="16"/>
                <w:szCs w:val="16"/>
              </w:rPr>
            </w:pPr>
            <w:r>
              <w:rPr>
                <w:rFonts w:ascii="Arial" w:hAnsi="Arial" w:cs="Arial"/>
                <w:color w:val="FF0000"/>
                <w:sz w:val="16"/>
                <w:szCs w:val="16"/>
              </w:rPr>
              <w:t>N</w:t>
            </w:r>
          </w:p>
        </w:tc>
      </w:tr>
      <w:tr w:rsidRPr="000615FB" w:rsidR="00F4177C" w:rsidTr="00883021" w14:paraId="27DAC575"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42F70B87"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A82119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AE87AC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3BB30B6"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F4878B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A4C63C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F9C3B23"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795548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6D89C54"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EF221E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A0B572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01B9B3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E1F106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8C4534D"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EBC606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BCB286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BDAFC12"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B051EE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E7F27A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F214A8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B34BF2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1956E11"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CAC5F9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BDCD0E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1479AC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309316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2B96BAD"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E64A03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5634C0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D69620B"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EE3193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94BF973"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2AD84C6"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45CB6B28" w14:textId="77777777">
            <w:pPr>
              <w:pStyle w:val="DMSNormal"/>
              <w:spacing w:before="60"/>
              <w:jc w:val="center"/>
              <w:rPr>
                <w:rFonts w:ascii="Arial" w:hAnsi="Arial" w:cs="Arial"/>
                <w:color w:val="FF0000"/>
                <w:sz w:val="16"/>
                <w:szCs w:val="16"/>
              </w:rPr>
            </w:pPr>
          </w:p>
        </w:tc>
      </w:tr>
      <w:tr w:rsidRPr="000615FB" w:rsidR="00F4177C" w:rsidTr="00883021" w14:paraId="6992E6C3"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0ED5F0E0"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0866CE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00CEE9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B2965A2"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E2C9E5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0C44B3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5866728"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0302BC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30BEDE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BB349E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827149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E4D8706"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F41C46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9195BD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CE63E6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7F588D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190084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D9B94D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4AADE2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A18EE9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985AC5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8322447"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6A6B65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4AE462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CC62D7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9CC271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8059CC3"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A5BD02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F4CACC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B8C1A0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8CEE43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41701BA"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1AA294A"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57FEEB3A" w14:textId="77777777">
            <w:pPr>
              <w:pStyle w:val="DMSNormal"/>
              <w:spacing w:before="60"/>
              <w:jc w:val="center"/>
              <w:rPr>
                <w:rFonts w:ascii="Arial" w:hAnsi="Arial" w:cs="Arial"/>
                <w:color w:val="FF0000"/>
                <w:sz w:val="16"/>
                <w:szCs w:val="16"/>
              </w:rPr>
            </w:pPr>
          </w:p>
        </w:tc>
      </w:tr>
      <w:tr w:rsidRPr="000615FB" w:rsidR="00F4177C" w:rsidTr="00883021" w14:paraId="5D496706"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43ABA6C0"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B28DA6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94FACA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09EAF6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2BCA3A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9DEA98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E19E5C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28FC47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070577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0D8CC2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81C85C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944F112"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4E107D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7F6CE2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2504C9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D98330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2EB318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3D89EB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84D26E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2D91DCB"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E58B3F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BFDB013"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E58A77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A1D3C8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EA8A92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76E961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8809E1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93C9E0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586968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749B726"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203FB2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DC7ED66"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9EB4C26"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52D555CC" w14:textId="77777777">
            <w:pPr>
              <w:pStyle w:val="DMSNormal"/>
              <w:spacing w:before="60"/>
              <w:jc w:val="center"/>
              <w:rPr>
                <w:rFonts w:ascii="Arial" w:hAnsi="Arial" w:cs="Arial"/>
                <w:color w:val="FF0000"/>
                <w:sz w:val="16"/>
                <w:szCs w:val="16"/>
              </w:rPr>
            </w:pPr>
          </w:p>
        </w:tc>
      </w:tr>
      <w:tr w:rsidRPr="000615FB" w:rsidR="00F4177C" w:rsidTr="00883021" w14:paraId="5CDBEAA7"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64022AF1"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236509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8BF9AE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9A6AA7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9E7996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4F531B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D818BA8"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DD772C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D5A8EA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61FD1D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DC22D3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D4ECBA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2E8034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9D3E3A2"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0D0BA4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288374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EBE4D33"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5A4A1A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7D959F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85CD5E3"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C861CB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00760C3"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617BDA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7D2AA7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7E1C08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AA441E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A8117C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57922F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33F9EF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AC27B3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1FEC9A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689B945"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C95641C"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7A2E4A0E" w14:textId="77777777">
            <w:pPr>
              <w:pStyle w:val="DMSNormal"/>
              <w:spacing w:before="60"/>
              <w:jc w:val="center"/>
              <w:rPr>
                <w:rFonts w:ascii="Arial" w:hAnsi="Arial" w:cs="Arial"/>
                <w:color w:val="FF0000"/>
                <w:sz w:val="16"/>
                <w:szCs w:val="16"/>
              </w:rPr>
            </w:pPr>
          </w:p>
        </w:tc>
      </w:tr>
      <w:tr w:rsidRPr="000615FB" w:rsidR="00F4177C" w:rsidTr="00883021" w14:paraId="167F5F75"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7BC5F456"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43B881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AE1D0E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418C87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5CFA28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99ABCF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050BBE8"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4457B2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891CEF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CBDF79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ED0C44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A06E961"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634054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4BC5DB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9645AA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9F56C7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74FD26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C4673F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5DC4C7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F6F04E4"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11B827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76998D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919B9E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AFD1960"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AC33E88"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F42CC4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0A2EC8D"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559984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93347A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F5022D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05699C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5556BA9"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9101778"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29615825" w14:textId="77777777">
            <w:pPr>
              <w:pStyle w:val="DMSNormal"/>
              <w:spacing w:before="60"/>
              <w:jc w:val="center"/>
              <w:rPr>
                <w:rFonts w:ascii="Arial" w:hAnsi="Arial" w:cs="Arial"/>
                <w:color w:val="FF0000"/>
                <w:sz w:val="16"/>
                <w:szCs w:val="16"/>
              </w:rPr>
            </w:pPr>
          </w:p>
        </w:tc>
      </w:tr>
      <w:tr w:rsidRPr="000615FB" w:rsidR="00F4177C" w:rsidTr="00883021" w14:paraId="60E65C8F"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2F7DC114"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664F13D"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98763E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A0FD42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C4BC4F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1CF68C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CF2A31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36736D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9AFCA9E"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7FCFA9F"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F277CD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8ECAD67"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AC520D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789721B"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EEB50D8"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48962E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5A44276"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9967D1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D499521"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AEAC83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C0EB1E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ACCBECB"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BC04896"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AAD905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F87182D"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CB71D2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7E68B2F"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276430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DF5F27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F632B99"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A8C762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99DB3D3"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2087094"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28D3D02F" w14:textId="77777777">
            <w:pPr>
              <w:pStyle w:val="DMSNormal"/>
              <w:spacing w:before="60"/>
              <w:jc w:val="center"/>
              <w:rPr>
                <w:rFonts w:ascii="Arial" w:hAnsi="Arial" w:cs="Arial"/>
                <w:color w:val="FF0000"/>
                <w:sz w:val="16"/>
                <w:szCs w:val="16"/>
              </w:rPr>
            </w:pPr>
          </w:p>
        </w:tc>
      </w:tr>
      <w:tr w:rsidRPr="000615FB" w:rsidR="00F4177C" w:rsidTr="00883021" w14:paraId="3E315CAB" w14:textId="77777777">
        <w:trPr>
          <w:cantSplit/>
        </w:trPr>
        <w:tc>
          <w:tcPr>
            <w:tcW w:w="708" w:type="dxa"/>
            <w:vMerge/>
            <w:tcBorders>
              <w:top w:val="single" w:color="auto" w:sz="4" w:space="0"/>
              <w:left w:val="single" w:color="auto" w:sz="4" w:space="0"/>
              <w:bottom w:val="single" w:color="auto" w:sz="4" w:space="0"/>
              <w:right w:val="single" w:color="auto" w:sz="4" w:space="0"/>
            </w:tcBorders>
          </w:tcPr>
          <w:p w:rsidRPr="000615FB" w:rsidR="00F4177C" w:rsidP="003C1430" w:rsidRDefault="00F4177C" w14:paraId="0079D0B7" w14:textId="77777777">
            <w:pPr>
              <w:pStyle w:val="DMSNormal"/>
              <w:spacing w:before="60"/>
              <w:jc w:val="center"/>
              <w:rPr>
                <w:rFonts w:ascii="Arial" w:hAnsi="Arial" w:cs="Arial"/>
                <w:sz w:val="16"/>
                <w:szCs w:val="16"/>
              </w:rPr>
            </w:pPr>
          </w:p>
        </w:tc>
        <w:tc>
          <w:tcPr>
            <w:tcW w:w="3056"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C48AC22"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B00824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D928848"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982E555"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3DA4CA0B"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5E7CB81"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87706F4"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952987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0B0785C"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D06147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D4B4E0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CFC481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56772E0"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CAEDC4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B44A47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436771C8"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284D0CE"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C4B762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600B82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04A62929"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585ADB5"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465F23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609EC63"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5BE8BF2"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A0BB807"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E9FBACA"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70CD8D7A"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18B98712"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07F79DC" w14:textId="77777777">
            <w:pPr>
              <w:pStyle w:val="DMSNormal"/>
              <w:spacing w:before="60"/>
              <w:rPr>
                <w:rFonts w:ascii="Arial" w:hAnsi="Arial" w:cs="Arial"/>
                <w:sz w:val="16"/>
                <w:szCs w:val="16"/>
              </w:rPr>
            </w:pPr>
          </w:p>
        </w:tc>
        <w:tc>
          <w:tcPr>
            <w:tcW w:w="299"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5572A8DD" w14:textId="77777777">
            <w:pPr>
              <w:pStyle w:val="DMSNormal"/>
              <w:spacing w:before="60"/>
              <w:rPr>
                <w:rFonts w:ascii="Arial" w:hAnsi="Arial" w:cs="Arial"/>
                <w:sz w:val="16"/>
                <w:szCs w:val="16"/>
              </w:rPr>
            </w:pPr>
          </w:p>
        </w:tc>
        <w:tc>
          <w:tcPr>
            <w:tcW w:w="300"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2AC50C1D" w14:textId="77777777">
            <w:pPr>
              <w:pStyle w:val="DMSNormal"/>
              <w:spacing w:before="60"/>
              <w:rPr>
                <w:rFonts w:ascii="Arial" w:hAnsi="Arial" w:cs="Arial"/>
                <w:sz w:val="16"/>
                <w:szCs w:val="16"/>
              </w:rPr>
            </w:pPr>
          </w:p>
        </w:tc>
        <w:tc>
          <w:tcPr>
            <w:tcW w:w="282" w:type="dxa"/>
            <w:tcBorders>
              <w:top w:val="single" w:color="auto" w:sz="4" w:space="0"/>
              <w:left w:val="single" w:color="auto" w:sz="4" w:space="0"/>
              <w:bottom w:val="single" w:color="auto" w:sz="4" w:space="0"/>
              <w:right w:val="single" w:color="auto" w:sz="4" w:space="0"/>
            </w:tcBorders>
          </w:tcPr>
          <w:p w:rsidRPr="000615FB" w:rsidR="00F4177C" w:rsidP="003C1430" w:rsidRDefault="00F4177C" w14:paraId="646E889A" w14:textId="77777777">
            <w:pPr>
              <w:pStyle w:val="DMSNormal"/>
              <w:spacing w:before="60"/>
              <w:rPr>
                <w:rFonts w:ascii="Arial" w:hAnsi="Arial" w:cs="Arial"/>
                <w:sz w:val="16"/>
                <w:szCs w:val="16"/>
              </w:rPr>
            </w:pPr>
          </w:p>
        </w:tc>
        <w:tc>
          <w:tcPr>
            <w:tcW w:w="1141" w:type="dxa"/>
            <w:tcBorders>
              <w:top w:val="single" w:color="auto" w:sz="4" w:space="0"/>
              <w:left w:val="single" w:color="auto" w:sz="4" w:space="0"/>
              <w:bottom w:val="single" w:color="auto" w:sz="4" w:space="0"/>
              <w:right w:val="single" w:color="auto" w:sz="4" w:space="0"/>
            </w:tcBorders>
          </w:tcPr>
          <w:p w:rsidRPr="00566C2E" w:rsidR="00F4177C" w:rsidP="003C1430" w:rsidRDefault="00F4177C" w14:paraId="7F7B7480" w14:textId="77777777">
            <w:pPr>
              <w:pStyle w:val="DMSNormal"/>
              <w:spacing w:before="60"/>
              <w:jc w:val="center"/>
              <w:rPr>
                <w:rFonts w:ascii="Arial" w:hAnsi="Arial" w:cs="Arial"/>
                <w:color w:val="FF0000"/>
                <w:sz w:val="16"/>
                <w:szCs w:val="16"/>
              </w:rPr>
            </w:pPr>
          </w:p>
        </w:tc>
      </w:tr>
    </w:tbl>
    <w:p w:rsidR="00F931DF" w:rsidP="00C7261A" w:rsidRDefault="00F931DF" w14:paraId="5B20E0C0" w14:textId="1E52ACFB">
      <w:pPr>
        <w:rPr>
          <w:rFonts w:ascii="Arial" w:hAnsi="Arial" w:cs="Arial"/>
        </w:rPr>
      </w:pPr>
    </w:p>
    <w:p w:rsidR="00F4177C" w:rsidP="00C7261A" w:rsidRDefault="00F4177C" w14:paraId="64C2E2E9" w14:textId="77777777">
      <w:pPr>
        <w:rPr>
          <w:rFonts w:ascii="Arial" w:hAnsi="Arial" w:cs="Arial"/>
        </w:rPr>
      </w:pPr>
    </w:p>
    <w:p w:rsidR="00F4177C" w:rsidP="00C7261A" w:rsidRDefault="00F4177C" w14:paraId="6B5DC47A" w14:textId="77777777">
      <w:pPr>
        <w:rPr>
          <w:rFonts w:ascii="Arial" w:hAnsi="Arial" w:cs="Arial"/>
        </w:rPr>
      </w:pPr>
    </w:p>
    <w:bookmarkEnd w:id="9"/>
    <w:bookmarkEnd w:id="10"/>
    <w:p w:rsidR="00100F96" w:rsidP="00BD7FD9" w:rsidRDefault="00100F96" w14:paraId="3C1377F9" w14:textId="77777777">
      <w:pPr>
        <w:rPr>
          <w:rFonts w:ascii="Arial" w:hAnsi="Arial"/>
        </w:rPr>
      </w:pPr>
    </w:p>
    <w:bookmarkEnd w:id="11"/>
    <w:p w:rsidR="009C72E1" w:rsidP="00BD7FD9" w:rsidRDefault="009C72E1" w14:paraId="1D821BC8" w14:textId="77777777">
      <w:pPr>
        <w:rPr>
          <w:rFonts w:ascii="Arial" w:hAnsi="Arial"/>
        </w:rPr>
      </w:pPr>
    </w:p>
    <w:p w:rsidR="009C72E1" w:rsidP="00BD7FD9" w:rsidRDefault="009C72E1" w14:paraId="31D9835B" w14:textId="77777777">
      <w:pPr>
        <w:rPr>
          <w:rFonts w:ascii="Arial" w:hAnsi="Arial"/>
        </w:rPr>
      </w:pPr>
    </w:p>
    <w:p w:rsidR="009C72E1" w:rsidP="00BD7FD9" w:rsidRDefault="009C72E1" w14:paraId="0090FD33" w14:textId="77777777">
      <w:pPr>
        <w:rPr>
          <w:rFonts w:ascii="Arial" w:hAnsi="Arial"/>
        </w:rPr>
      </w:pPr>
    </w:p>
    <w:p w:rsidR="009C72E1" w:rsidP="00BD7FD9" w:rsidRDefault="009C72E1" w14:paraId="554E3769" w14:textId="77777777">
      <w:pPr>
        <w:rPr>
          <w:rFonts w:ascii="Arial" w:hAnsi="Arial"/>
        </w:rPr>
      </w:pPr>
    </w:p>
    <w:p w:rsidR="009C72E1" w:rsidP="00BD7FD9" w:rsidRDefault="009C72E1" w14:paraId="34B0A597" w14:textId="77777777">
      <w:pPr>
        <w:rPr>
          <w:rFonts w:ascii="Arial" w:hAnsi="Arial"/>
        </w:rPr>
      </w:pPr>
    </w:p>
    <w:p w:rsidR="009C72E1" w:rsidP="00BD7FD9" w:rsidRDefault="009C72E1" w14:paraId="77CD6D1D" w14:textId="77777777">
      <w:pPr>
        <w:rPr>
          <w:rFonts w:ascii="Arial" w:hAnsi="Arial"/>
        </w:rPr>
      </w:pPr>
    </w:p>
    <w:p w:rsidRPr="00AB4241" w:rsidR="009C72E1" w:rsidP="009C72E1" w:rsidRDefault="009C72E1" w14:paraId="6153E623" w14:textId="77777777">
      <w:pPr>
        <w:rPr>
          <w:sz w:val="16"/>
          <w:szCs w:val="16"/>
        </w:rPr>
      </w:pPr>
    </w:p>
    <w:p w:rsidRPr="00AB4241" w:rsidR="009C72E1" w:rsidP="009C72E1" w:rsidRDefault="009C72E1" w14:paraId="6AB0AD4C" w14:textId="77777777">
      <w:pPr>
        <w:rPr>
          <w:sz w:val="16"/>
          <w:szCs w:val="16"/>
        </w:rPr>
      </w:pPr>
    </w:p>
    <w:p w:rsidRPr="00BB418A" w:rsidR="009C72E1" w:rsidP="009C72E1" w:rsidRDefault="009C72E1" w14:paraId="3B360D7E" w14:textId="77777777">
      <w:pPr>
        <w:rPr>
          <w:sz w:val="16"/>
          <w:szCs w:val="16"/>
        </w:rPr>
      </w:pPr>
    </w:p>
    <w:p w:rsidRPr="00BB418A" w:rsidR="00F95619" w:rsidP="009C72E1" w:rsidRDefault="00F95619" w14:paraId="3581B700" w14:textId="15E1B7CA">
      <w:pPr>
        <w:rPr>
          <w:sz w:val="16"/>
          <w:szCs w:val="16"/>
        </w:rPr>
      </w:pPr>
    </w:p>
    <w:p w:rsidRPr="00AB4241" w:rsidR="009C72E1" w:rsidP="00BD7FD9" w:rsidRDefault="009C72E1" w14:paraId="18F75A15" w14:textId="77777777">
      <w:pPr>
        <w:rPr>
          <w:rFonts w:ascii="Arial" w:hAnsi="Arial"/>
        </w:rPr>
        <w:sectPr w:rsidRPr="00AB4241" w:rsidR="009C72E1" w:rsidSect="00883021">
          <w:headerReference w:type="even" r:id="rId17"/>
          <w:headerReference w:type="default" r:id="rId18"/>
          <w:footerReference w:type="default" r:id="rId19"/>
          <w:headerReference w:type="first" r:id="rId20"/>
          <w:pgSz w:w="16838" w:h="11906" w:orient="landscape"/>
          <w:pgMar w:top="1797" w:right="1440" w:bottom="1418" w:left="1440" w:header="709" w:footer="709" w:gutter="0"/>
          <w:cols w:space="708"/>
          <w:docGrid w:linePitch="360"/>
        </w:sectPr>
      </w:pPr>
    </w:p>
    <w:p w:rsidRPr="00BB418A" w:rsidR="000C746E" w:rsidP="001B12F4" w:rsidRDefault="000C746E" w14:paraId="6447A21B" w14:textId="0F547B21">
      <w:pPr>
        <w:pBdr>
          <w:top w:val="double" w:color="auto" w:sz="4" w:space="1"/>
          <w:left w:val="double" w:color="auto" w:sz="4" w:space="4"/>
          <w:bottom w:val="double" w:color="auto" w:sz="4" w:space="1"/>
          <w:right w:val="double" w:color="auto" w:sz="4" w:space="4"/>
        </w:pBdr>
        <w:jc w:val="center"/>
        <w:rPr>
          <w:rFonts w:ascii="Arial (W1)" w:hAnsi="Arial (W1)" w:cs="Arial"/>
          <w:b/>
        </w:rPr>
      </w:pPr>
      <w:r w:rsidRPr="00BB418A">
        <w:rPr>
          <w:rFonts w:ascii="Arial (W1)" w:hAnsi="Arial (W1)" w:cs="Arial"/>
          <w:b/>
        </w:rPr>
        <w:t>A</w:t>
      </w:r>
      <w:r w:rsidRPr="00BB418A" w:rsidR="004D779E">
        <w:rPr>
          <w:rFonts w:ascii="Arial (W1)" w:hAnsi="Arial (W1)" w:cs="Arial"/>
          <w:b/>
        </w:rPr>
        <w:t>nnexe</w:t>
      </w:r>
      <w:r w:rsidRPr="00BB418A">
        <w:rPr>
          <w:rFonts w:ascii="Arial (W1)" w:hAnsi="Arial (W1)" w:cs="Arial"/>
          <w:b/>
        </w:rPr>
        <w:t xml:space="preserve"> </w:t>
      </w:r>
      <w:r w:rsidRPr="00BB418A" w:rsidR="00F95619">
        <w:rPr>
          <w:rFonts w:ascii="Arial (W1)" w:hAnsi="Arial (W1)" w:cs="Arial"/>
          <w:b/>
        </w:rPr>
        <w:t>3</w:t>
      </w:r>
      <w:r w:rsidRPr="00BB418A">
        <w:rPr>
          <w:rFonts w:ascii="Arial (W1)" w:hAnsi="Arial (W1)" w:cs="Arial"/>
          <w:b/>
        </w:rPr>
        <w:t xml:space="preserve">: </w:t>
      </w:r>
      <w:r w:rsidRPr="00BB418A" w:rsidR="00635B8F">
        <w:rPr>
          <w:rFonts w:ascii="Arial (W1)" w:hAnsi="Arial (W1)" w:cs="Arial"/>
          <w:b/>
        </w:rPr>
        <w:t>Notes on completing programme specification templates</w:t>
      </w:r>
    </w:p>
    <w:p w:rsidRPr="00BB418A" w:rsidR="0096331E" w:rsidP="000C746E" w:rsidRDefault="0096331E" w14:paraId="2B22D4C7" w14:textId="77777777">
      <w:pPr>
        <w:pBdr>
          <w:top w:val="double" w:color="auto" w:sz="4" w:space="1"/>
          <w:left w:val="double" w:color="auto" w:sz="4" w:space="4"/>
          <w:bottom w:val="double" w:color="auto" w:sz="4" w:space="1"/>
          <w:right w:val="double" w:color="auto" w:sz="4" w:space="4"/>
        </w:pBdr>
        <w:rPr>
          <w:rFonts w:ascii="Arial (W1)" w:hAnsi="Arial (W1)" w:cs="Arial"/>
          <w:b/>
        </w:rPr>
      </w:pPr>
    </w:p>
    <w:p w:rsidRPr="00AB4241" w:rsidR="000C746E" w:rsidP="000C746E" w:rsidRDefault="000C746E" w14:paraId="7249B081" w14:textId="77777777">
      <w:pPr>
        <w:pBdr>
          <w:top w:val="double" w:color="auto" w:sz="4" w:space="1"/>
          <w:left w:val="double" w:color="auto" w:sz="4" w:space="4"/>
          <w:bottom w:val="double" w:color="auto" w:sz="4" w:space="1"/>
          <w:right w:val="double" w:color="auto" w:sz="4" w:space="4"/>
        </w:pBdr>
        <w:rPr>
          <w:rFonts w:ascii="Arial (W1)" w:hAnsi="Arial (W1)" w:cs="Arial"/>
          <w:b/>
          <w:sz w:val="16"/>
          <w:szCs w:val="16"/>
        </w:rPr>
      </w:pPr>
    </w:p>
    <w:p w:rsidRPr="00AB4241" w:rsidR="003A096A" w:rsidP="000C746E" w:rsidRDefault="002508A5" w14:paraId="10053961"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1</w:t>
      </w:r>
      <w:r w:rsidRPr="00AB4241" w:rsidR="000C746E">
        <w:rPr>
          <w:rFonts w:ascii="Arial (W1)" w:hAnsi="Arial (W1)" w:cs="Arial"/>
          <w:b/>
          <w:sz w:val="21"/>
          <w:szCs w:val="20"/>
        </w:rPr>
        <w:t xml:space="preserve"> - </w:t>
      </w:r>
      <w:r w:rsidRPr="00AB4241" w:rsidR="000C746E">
        <w:rPr>
          <w:rFonts w:ascii="Arial (W1)" w:hAnsi="Arial (W1)" w:cs="Arial"/>
          <w:sz w:val="21"/>
          <w:szCs w:val="20"/>
        </w:rPr>
        <w:t xml:space="preserve">This programme specification should </w:t>
      </w:r>
      <w:r w:rsidRPr="00AB4241" w:rsidR="004946FD">
        <w:rPr>
          <w:rFonts w:ascii="Arial (W1)" w:hAnsi="Arial (W1)" w:cs="Arial"/>
          <w:sz w:val="21"/>
          <w:szCs w:val="20"/>
        </w:rPr>
        <w:t xml:space="preserve">be </w:t>
      </w:r>
      <w:r w:rsidRPr="00AB4241" w:rsidR="001549B8">
        <w:rPr>
          <w:rFonts w:ascii="Arial (W1)" w:hAnsi="Arial (W1)" w:cs="Arial"/>
          <w:sz w:val="21"/>
          <w:szCs w:val="20"/>
        </w:rPr>
        <w:t>mapped against</w:t>
      </w:r>
      <w:r w:rsidRPr="00AB4241" w:rsidR="004946FD">
        <w:rPr>
          <w:rFonts w:ascii="Arial (W1)" w:hAnsi="Arial (W1)" w:cs="Arial"/>
          <w:sz w:val="21"/>
          <w:szCs w:val="20"/>
        </w:rPr>
        <w:t xml:space="preserve"> the</w:t>
      </w:r>
      <w:r w:rsidRPr="00AB4241" w:rsidR="003A096A">
        <w:rPr>
          <w:rFonts w:ascii="Arial (W1)" w:hAnsi="Arial (W1)" w:cs="Arial"/>
          <w:sz w:val="21"/>
          <w:szCs w:val="20"/>
        </w:rPr>
        <w:t xml:space="preserve"> learning outcomes</w:t>
      </w:r>
      <w:r w:rsidRPr="00AB4241" w:rsidR="004946FD">
        <w:rPr>
          <w:rFonts w:ascii="Arial (W1)" w:hAnsi="Arial (W1)" w:cs="Arial"/>
          <w:sz w:val="21"/>
          <w:szCs w:val="20"/>
        </w:rPr>
        <w:t xml:space="preserve"> </w:t>
      </w:r>
      <w:r w:rsidRPr="00AB4241" w:rsidR="000C746E">
        <w:rPr>
          <w:rFonts w:ascii="Arial (W1)" w:hAnsi="Arial (W1)" w:cs="Arial"/>
          <w:sz w:val="21"/>
          <w:szCs w:val="20"/>
        </w:rPr>
        <w:t xml:space="preserve">detailed </w:t>
      </w:r>
      <w:r w:rsidRPr="00AB4241" w:rsidR="004946FD">
        <w:rPr>
          <w:rFonts w:ascii="Arial (W1)" w:hAnsi="Arial (W1)" w:cs="Arial"/>
          <w:sz w:val="21"/>
          <w:szCs w:val="20"/>
        </w:rPr>
        <w:t xml:space="preserve">in </w:t>
      </w:r>
      <w:r w:rsidRPr="00AB4241" w:rsidR="003F07C5">
        <w:rPr>
          <w:rFonts w:ascii="Arial (W1)" w:hAnsi="Arial (W1)" w:cs="Arial"/>
          <w:sz w:val="21"/>
          <w:szCs w:val="20"/>
        </w:rPr>
        <w:t>module</w:t>
      </w:r>
      <w:r w:rsidRPr="00AB4241" w:rsidR="004946FD">
        <w:rPr>
          <w:rFonts w:ascii="Arial (W1)" w:hAnsi="Arial (W1)" w:cs="Arial"/>
          <w:sz w:val="21"/>
          <w:szCs w:val="20"/>
        </w:rPr>
        <w:t xml:space="preserve"> </w:t>
      </w:r>
      <w:r w:rsidRPr="00AB4241" w:rsidR="003F07C5">
        <w:rPr>
          <w:rFonts w:ascii="Arial (W1)" w:hAnsi="Arial (W1)" w:cs="Arial"/>
          <w:sz w:val="21"/>
          <w:szCs w:val="20"/>
        </w:rPr>
        <w:t>specific</w:t>
      </w:r>
      <w:r w:rsidRPr="00AB4241" w:rsidR="004946FD">
        <w:rPr>
          <w:rFonts w:ascii="Arial (W1)" w:hAnsi="Arial (W1)" w:cs="Arial"/>
          <w:sz w:val="21"/>
          <w:szCs w:val="20"/>
        </w:rPr>
        <w:t>ations.</w:t>
      </w:r>
    </w:p>
    <w:p w:rsidRPr="00AB4241" w:rsidR="003C7C1F" w:rsidP="000C746E" w:rsidRDefault="003C7C1F" w14:paraId="33770319"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3C7C1F" w:rsidP="000C746E" w:rsidRDefault="00C423B5" w14:paraId="77BEAD25" w14:textId="77777777">
      <w:pPr>
        <w:pBdr>
          <w:top w:val="double" w:color="auto" w:sz="4" w:space="1"/>
          <w:left w:val="double" w:color="auto" w:sz="4" w:space="4"/>
          <w:bottom w:val="double" w:color="auto" w:sz="4" w:space="1"/>
          <w:right w:val="double" w:color="auto" w:sz="4" w:space="4"/>
        </w:pBdr>
        <w:rPr>
          <w:szCs w:val="20"/>
        </w:rPr>
      </w:pPr>
      <w:r w:rsidRPr="00AB4241">
        <w:rPr>
          <w:rFonts w:ascii="Arial (W1)" w:hAnsi="Arial (W1)" w:cs="Arial"/>
          <w:sz w:val="21"/>
          <w:szCs w:val="20"/>
        </w:rPr>
        <w:t>2</w:t>
      </w:r>
      <w:r w:rsidRPr="00AB4241" w:rsidR="003C7C1F">
        <w:rPr>
          <w:rFonts w:ascii="Arial (W1)" w:hAnsi="Arial (W1)" w:cs="Arial"/>
          <w:sz w:val="21"/>
          <w:szCs w:val="20"/>
        </w:rPr>
        <w:t xml:space="preserve"> – </w:t>
      </w:r>
      <w:r w:rsidRPr="00AB4241" w:rsidR="003B30E7">
        <w:rPr>
          <w:rFonts w:ascii="Arial (W1)" w:hAnsi="Arial (W1)" w:cs="Arial"/>
          <w:sz w:val="21"/>
          <w:szCs w:val="20"/>
        </w:rPr>
        <w:t>The expectations regarding student achievement and attributes described by the l</w:t>
      </w:r>
      <w:r w:rsidRPr="00AB4241" w:rsidR="003C7C1F">
        <w:rPr>
          <w:rFonts w:ascii="Arial (W1)" w:hAnsi="Arial (W1)" w:cs="Arial"/>
          <w:sz w:val="21"/>
          <w:szCs w:val="20"/>
        </w:rPr>
        <w:t xml:space="preserve">earning </w:t>
      </w:r>
      <w:r w:rsidRPr="00AB4241" w:rsidR="003B30E7">
        <w:rPr>
          <w:rFonts w:ascii="Arial (W1)" w:hAnsi="Arial (W1)" w:cs="Arial"/>
          <w:sz w:val="21"/>
          <w:szCs w:val="20"/>
        </w:rPr>
        <w:t xml:space="preserve">outcome in </w:t>
      </w:r>
      <w:r w:rsidRPr="00AB4241" w:rsidR="003B30E7">
        <w:rPr>
          <w:rFonts w:ascii="Arial (W1)" w:hAnsi="Arial (W1)" w:cs="Arial"/>
          <w:sz w:val="21"/>
          <w:szCs w:val="20"/>
          <w:u w:val="single"/>
        </w:rPr>
        <w:t>section 3</w:t>
      </w:r>
      <w:r w:rsidRPr="00AB4241" w:rsidR="003B30E7">
        <w:rPr>
          <w:rFonts w:ascii="Arial (W1)" w:hAnsi="Arial (W1)" w:cs="Arial"/>
          <w:sz w:val="21"/>
          <w:szCs w:val="20"/>
        </w:rPr>
        <w:t xml:space="preserve"> must be appropriate to the level of the award within the </w:t>
      </w:r>
      <w:r w:rsidRPr="00AB4241" w:rsidR="003B30E7">
        <w:rPr>
          <w:rFonts w:ascii="Arial (W1)" w:hAnsi="Arial (W1)" w:cs="Arial"/>
          <w:b/>
          <w:sz w:val="21"/>
          <w:szCs w:val="20"/>
        </w:rPr>
        <w:t>QAA framework</w:t>
      </w:r>
      <w:r w:rsidRPr="00AB4241" w:rsidR="002508A5">
        <w:rPr>
          <w:rFonts w:ascii="Arial (W1)" w:hAnsi="Arial (W1)" w:cs="Arial"/>
          <w:b/>
          <w:sz w:val="21"/>
          <w:szCs w:val="20"/>
        </w:rPr>
        <w:t>s</w:t>
      </w:r>
      <w:r w:rsidRPr="00AB4241" w:rsidR="003B30E7">
        <w:rPr>
          <w:rFonts w:ascii="Arial (W1)" w:hAnsi="Arial (W1)" w:cs="Arial"/>
          <w:b/>
          <w:sz w:val="21"/>
          <w:szCs w:val="20"/>
        </w:rPr>
        <w:t xml:space="preserve"> for HE qualifications</w:t>
      </w:r>
      <w:r w:rsidRPr="00AB4241" w:rsidR="003B30E7">
        <w:rPr>
          <w:rFonts w:ascii="Arial (W1)" w:hAnsi="Arial (W1)" w:cs="Arial"/>
          <w:sz w:val="21"/>
          <w:szCs w:val="20"/>
        </w:rPr>
        <w:t xml:space="preserve">: </w:t>
      </w:r>
      <w:hyperlink w:history="1" r:id="rId21">
        <w:r w:rsidRPr="00AB4241" w:rsidR="009B5C80">
          <w:rPr>
            <w:rStyle w:val="Hyperlink"/>
            <w:rFonts w:ascii="Arial" w:hAnsi="Arial" w:cs="Arial"/>
            <w:sz w:val="21"/>
            <w:szCs w:val="21"/>
          </w:rPr>
          <w:t>http://www.qaa.ac.uk/AssuringStandardsAndQuality/Pages/default.aspx</w:t>
        </w:r>
      </w:hyperlink>
      <w:r w:rsidRPr="00AB4241" w:rsidR="009B5C80">
        <w:t xml:space="preserve"> </w:t>
      </w:r>
    </w:p>
    <w:p w:rsidRPr="00AB4241" w:rsidR="002508A5" w:rsidP="000C746E" w:rsidRDefault="002508A5" w14:paraId="69056730"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2508A5" w:rsidP="000C746E" w:rsidRDefault="00C423B5" w14:paraId="0F549B4B" w14:textId="77777777">
      <w:pPr>
        <w:pBdr>
          <w:top w:val="double" w:color="auto" w:sz="4" w:space="1"/>
          <w:left w:val="double" w:color="auto" w:sz="4" w:space="4"/>
          <w:bottom w:val="double" w:color="auto" w:sz="4" w:space="1"/>
          <w:right w:val="double" w:color="auto" w:sz="4" w:space="4"/>
        </w:pBdr>
        <w:rPr>
          <w:rFonts w:ascii="Arial" w:hAnsi="Arial" w:cs="Arial"/>
          <w:sz w:val="21"/>
          <w:szCs w:val="21"/>
        </w:rPr>
      </w:pPr>
      <w:r w:rsidRPr="00AB4241">
        <w:rPr>
          <w:rFonts w:ascii="Arial (W1)" w:hAnsi="Arial (W1)" w:cs="Arial"/>
          <w:sz w:val="21"/>
          <w:szCs w:val="20"/>
        </w:rPr>
        <w:t>3</w:t>
      </w:r>
      <w:r w:rsidRPr="00AB4241" w:rsidR="002508A5">
        <w:rPr>
          <w:rFonts w:ascii="Arial (W1)" w:hAnsi="Arial (W1)" w:cs="Arial"/>
          <w:sz w:val="21"/>
          <w:szCs w:val="20"/>
        </w:rPr>
        <w:t xml:space="preserve"> – Learning outcomes must</w:t>
      </w:r>
      <w:r w:rsidRPr="00AB4241" w:rsidR="002508A5">
        <w:rPr>
          <w:rFonts w:ascii="Arial (W1)" w:hAnsi="Arial (W1)" w:cs="Arial"/>
          <w:b/>
          <w:sz w:val="21"/>
          <w:szCs w:val="20"/>
        </w:rPr>
        <w:t xml:space="preserve"> </w:t>
      </w:r>
      <w:r w:rsidRPr="00AB4241" w:rsidR="002508A5">
        <w:rPr>
          <w:rFonts w:ascii="Arial (W1)" w:hAnsi="Arial (W1)" w:cs="Arial"/>
          <w:sz w:val="21"/>
          <w:szCs w:val="20"/>
        </w:rPr>
        <w:t xml:space="preserve">also reflect the detailed statements of graduate attributes set out in </w:t>
      </w:r>
      <w:r w:rsidRPr="00AB4241" w:rsidR="002508A5">
        <w:rPr>
          <w:rFonts w:ascii="Arial (W1)" w:hAnsi="Arial (W1)" w:cs="Arial"/>
          <w:b/>
          <w:sz w:val="21"/>
          <w:szCs w:val="20"/>
        </w:rPr>
        <w:t>QAA subject benchmark statements</w:t>
      </w:r>
      <w:r w:rsidRPr="00AB4241" w:rsidR="002508A5">
        <w:rPr>
          <w:rFonts w:ascii="Arial (W1)" w:hAnsi="Arial (W1)" w:cs="Arial"/>
          <w:sz w:val="21"/>
          <w:szCs w:val="20"/>
        </w:rPr>
        <w:t xml:space="preserve"> that are relevant to the programme/award: </w:t>
      </w:r>
      <w:hyperlink w:history="1" r:id="rId22">
        <w:r w:rsidRPr="00AB4241" w:rsidR="009B5C80">
          <w:rPr>
            <w:rStyle w:val="Hyperlink"/>
            <w:rFonts w:ascii="Arial" w:hAnsi="Arial" w:cs="Arial"/>
            <w:sz w:val="21"/>
            <w:szCs w:val="21"/>
          </w:rPr>
          <w:t>http://www.qaa.ac.uk/AssuringStandardsAndQuality/subject-guidance/Pages/Subject-benchmark-statements.aspx</w:t>
        </w:r>
      </w:hyperlink>
      <w:r w:rsidRPr="00AB4241" w:rsidR="009B5C80">
        <w:rPr>
          <w:rFonts w:ascii="Arial" w:hAnsi="Arial" w:cs="Arial"/>
          <w:sz w:val="21"/>
          <w:szCs w:val="21"/>
        </w:rPr>
        <w:t xml:space="preserve"> </w:t>
      </w:r>
    </w:p>
    <w:p w:rsidRPr="00AB4241" w:rsidR="000C746E" w:rsidP="000C746E" w:rsidRDefault="000C746E" w14:paraId="3BD65394" w14:textId="77777777">
      <w:pPr>
        <w:pBdr>
          <w:top w:val="double" w:color="auto" w:sz="4" w:space="1"/>
          <w:left w:val="double" w:color="auto" w:sz="4" w:space="4"/>
          <w:bottom w:val="double" w:color="auto" w:sz="4" w:space="1"/>
          <w:right w:val="double" w:color="auto" w:sz="4" w:space="4"/>
        </w:pBdr>
        <w:rPr>
          <w:rFonts w:ascii="Arial (W1)" w:hAnsi="Arial (W1)" w:cs="Arial"/>
          <w:sz w:val="21"/>
          <w:szCs w:val="16"/>
        </w:rPr>
      </w:pPr>
    </w:p>
    <w:p w:rsidRPr="00AB4241" w:rsidR="00635B8F" w:rsidP="000C746E" w:rsidRDefault="00C423B5" w14:paraId="28512B9C"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4</w:t>
      </w:r>
      <w:r w:rsidRPr="00AB4241" w:rsidR="000C746E">
        <w:rPr>
          <w:rFonts w:ascii="Arial (W1)" w:hAnsi="Arial (W1)" w:cs="Arial"/>
          <w:sz w:val="21"/>
          <w:szCs w:val="20"/>
        </w:rPr>
        <w:t xml:space="preserve"> – </w:t>
      </w:r>
      <w:r w:rsidRPr="00AB4241" w:rsidR="00FE006E">
        <w:rPr>
          <w:rFonts w:ascii="Arial (W1)" w:hAnsi="Arial (W1)" w:cs="Arial"/>
          <w:sz w:val="21"/>
          <w:szCs w:val="20"/>
        </w:rPr>
        <w:t>In section 3, t</w:t>
      </w:r>
      <w:r w:rsidRPr="00AB4241" w:rsidR="000C746E">
        <w:rPr>
          <w:rFonts w:ascii="Arial (W1)" w:hAnsi="Arial (W1)" w:cs="Arial"/>
          <w:sz w:val="21"/>
          <w:szCs w:val="20"/>
        </w:rPr>
        <w:t>he learning and teaching methods</w:t>
      </w:r>
      <w:r w:rsidRPr="00AB4241" w:rsidR="00635B8F">
        <w:rPr>
          <w:rFonts w:ascii="Arial (W1)" w:hAnsi="Arial (W1)" w:cs="Arial"/>
          <w:sz w:val="21"/>
          <w:szCs w:val="20"/>
        </w:rPr>
        <w:t xml:space="preserve"> deployed should enable the achievement of </w:t>
      </w:r>
      <w:r w:rsidRPr="00AB4241" w:rsidR="008127BF">
        <w:rPr>
          <w:rFonts w:ascii="Arial (W1)" w:hAnsi="Arial (W1)" w:cs="Arial"/>
          <w:sz w:val="21"/>
          <w:szCs w:val="20"/>
        </w:rPr>
        <w:t xml:space="preserve">the full range of </w:t>
      </w:r>
      <w:r w:rsidRPr="00AB4241" w:rsidR="00635B8F">
        <w:rPr>
          <w:rFonts w:ascii="Arial (W1)" w:hAnsi="Arial (W1)" w:cs="Arial"/>
          <w:sz w:val="21"/>
          <w:szCs w:val="20"/>
        </w:rPr>
        <w:t>intended learning outcomes</w:t>
      </w:r>
      <w:r w:rsidRPr="00AB4241" w:rsidR="00FE006E">
        <w:rPr>
          <w:rFonts w:ascii="Arial (W1)" w:hAnsi="Arial (W1)" w:cs="Arial"/>
          <w:sz w:val="21"/>
          <w:szCs w:val="20"/>
        </w:rPr>
        <w:t>.</w:t>
      </w:r>
      <w:r w:rsidRPr="00AB4241" w:rsidR="000C746E">
        <w:rPr>
          <w:rFonts w:ascii="Arial (W1)" w:hAnsi="Arial (W1)" w:cs="Arial"/>
          <w:sz w:val="21"/>
          <w:szCs w:val="20"/>
        </w:rPr>
        <w:t xml:space="preserve"> </w:t>
      </w:r>
      <w:r w:rsidRPr="00AB4241" w:rsidR="003C7C1F">
        <w:rPr>
          <w:rFonts w:ascii="Arial (W1)" w:hAnsi="Arial (W1)" w:cs="Arial"/>
          <w:sz w:val="21"/>
          <w:szCs w:val="20"/>
        </w:rPr>
        <w:t xml:space="preserve"> </w:t>
      </w:r>
      <w:r w:rsidRPr="00AB4241" w:rsidR="00FE006E">
        <w:rPr>
          <w:rFonts w:ascii="Arial (W1)" w:hAnsi="Arial (W1)" w:cs="Arial"/>
          <w:sz w:val="21"/>
          <w:szCs w:val="20"/>
        </w:rPr>
        <w:t>Similarly, t</w:t>
      </w:r>
      <w:r w:rsidRPr="00AB4241" w:rsidR="00BF7537">
        <w:rPr>
          <w:rFonts w:ascii="Arial (W1)" w:hAnsi="Arial (W1)" w:cs="Arial"/>
          <w:sz w:val="21"/>
          <w:szCs w:val="20"/>
        </w:rPr>
        <w:t xml:space="preserve">he choice of assessment methods </w:t>
      </w:r>
      <w:r w:rsidRPr="00AB4241" w:rsidR="004B6887">
        <w:rPr>
          <w:rFonts w:ascii="Arial (W1)" w:hAnsi="Arial (W1)" w:cs="Arial"/>
          <w:sz w:val="21"/>
          <w:szCs w:val="20"/>
        </w:rPr>
        <w:t xml:space="preserve">in section 3 </w:t>
      </w:r>
      <w:r w:rsidRPr="00AB4241" w:rsidR="00635B8F">
        <w:rPr>
          <w:rFonts w:ascii="Arial (W1)" w:hAnsi="Arial (W1)" w:cs="Arial"/>
          <w:sz w:val="21"/>
          <w:szCs w:val="20"/>
        </w:rPr>
        <w:t>should enable students to demonstrate the achievement of related learning outcomes.</w:t>
      </w:r>
      <w:r w:rsidRPr="00AB4241" w:rsidR="00C7108C">
        <w:rPr>
          <w:rFonts w:ascii="Arial (W1)" w:hAnsi="Arial (W1)" w:cs="Arial"/>
          <w:sz w:val="21"/>
          <w:szCs w:val="20"/>
        </w:rPr>
        <w:t xml:space="preserve"> </w:t>
      </w:r>
      <w:r w:rsidRPr="00AB4241" w:rsidR="003C7C1F">
        <w:rPr>
          <w:rFonts w:ascii="Arial (W1)" w:hAnsi="Arial (W1)" w:cs="Arial"/>
          <w:sz w:val="21"/>
          <w:szCs w:val="20"/>
        </w:rPr>
        <w:t>Overall, assessment should cover the full range of learning outcomes.</w:t>
      </w:r>
    </w:p>
    <w:p w:rsidRPr="00AB4241" w:rsidR="00BF7537" w:rsidP="000C746E" w:rsidRDefault="00BF7537" w14:paraId="4D02C727"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FE006E" w:rsidP="00FE006E" w:rsidRDefault="00C423B5" w14:paraId="7E9F07F1"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5</w:t>
      </w:r>
      <w:r w:rsidRPr="00AB4241" w:rsidR="003A096A">
        <w:rPr>
          <w:rFonts w:ascii="Arial (W1)" w:hAnsi="Arial (W1)" w:cs="Arial"/>
          <w:sz w:val="21"/>
          <w:szCs w:val="20"/>
        </w:rPr>
        <w:t xml:space="preserve"> - W</w:t>
      </w:r>
      <w:r w:rsidRPr="00AB4241" w:rsidR="00FE006E">
        <w:rPr>
          <w:rFonts w:ascii="Arial (W1)" w:hAnsi="Arial (W1)" w:cs="Arial"/>
          <w:sz w:val="21"/>
          <w:szCs w:val="20"/>
        </w:rPr>
        <w:t xml:space="preserve">here the programme contains validated </w:t>
      </w:r>
      <w:r w:rsidRPr="00AB4241" w:rsidR="00FE006E">
        <w:rPr>
          <w:rFonts w:ascii="Arial (W1)" w:hAnsi="Arial (W1)" w:cs="Arial"/>
          <w:b/>
          <w:sz w:val="21"/>
          <w:szCs w:val="20"/>
          <w:u w:val="single"/>
        </w:rPr>
        <w:t>exit awards</w:t>
      </w:r>
      <w:r w:rsidRPr="00AB4241" w:rsidR="00FE006E">
        <w:rPr>
          <w:rFonts w:ascii="Arial (W1)" w:hAnsi="Arial (W1)" w:cs="Arial"/>
          <w:sz w:val="21"/>
          <w:szCs w:val="20"/>
        </w:rPr>
        <w:t xml:space="preserve"> (e.g. </w:t>
      </w:r>
      <w:proofErr w:type="spellStart"/>
      <w:r w:rsidRPr="00AB4241" w:rsidR="00FE006E">
        <w:rPr>
          <w:rFonts w:ascii="Arial (W1)" w:hAnsi="Arial (W1)" w:cs="Arial"/>
          <w:sz w:val="21"/>
          <w:szCs w:val="20"/>
        </w:rPr>
        <w:t>Cer</w:t>
      </w:r>
      <w:r w:rsidRPr="00AB4241" w:rsidR="005623E5">
        <w:rPr>
          <w:rFonts w:ascii="Arial (W1)" w:hAnsi="Arial (W1)" w:cs="Arial"/>
          <w:sz w:val="21"/>
          <w:szCs w:val="20"/>
        </w:rPr>
        <w:t>t</w:t>
      </w:r>
      <w:r w:rsidRPr="00AB4241" w:rsidR="00FE006E">
        <w:rPr>
          <w:rFonts w:ascii="Arial (W1)" w:hAnsi="Arial (W1)" w:cs="Arial"/>
          <w:sz w:val="21"/>
          <w:szCs w:val="20"/>
        </w:rPr>
        <w:t>HE</w:t>
      </w:r>
      <w:proofErr w:type="spellEnd"/>
      <w:r w:rsidRPr="00AB4241" w:rsidR="00FE006E">
        <w:rPr>
          <w:rFonts w:ascii="Arial (W1)" w:hAnsi="Arial (W1)" w:cs="Arial"/>
          <w:sz w:val="21"/>
          <w:szCs w:val="20"/>
        </w:rPr>
        <w:t>, DipHE, PGDip), learning outcomes must be clearly specified for each award.</w:t>
      </w:r>
    </w:p>
    <w:p w:rsidRPr="00AB4241" w:rsidR="00E10779" w:rsidP="00FE006E" w:rsidRDefault="00E10779" w14:paraId="3600B485"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AB4241" w:rsidR="00E10779" w:rsidP="00FE006E" w:rsidRDefault="00C423B5" w14:paraId="541A117B" w14:textId="77777777">
      <w:pPr>
        <w:pBdr>
          <w:top w:val="double" w:color="auto" w:sz="4" w:space="1"/>
          <w:left w:val="double" w:color="auto" w:sz="4" w:space="4"/>
          <w:bottom w:val="double" w:color="auto" w:sz="4" w:space="1"/>
          <w:right w:val="double" w:color="auto" w:sz="4" w:space="4"/>
        </w:pBdr>
        <w:rPr>
          <w:rFonts w:ascii="Arial" w:hAnsi="Arial" w:cs="Arial"/>
          <w:sz w:val="22"/>
          <w:szCs w:val="22"/>
        </w:rPr>
      </w:pPr>
      <w:r w:rsidRPr="00AB4241">
        <w:rPr>
          <w:rFonts w:ascii="Arial" w:hAnsi="Arial" w:cs="Arial"/>
          <w:sz w:val="22"/>
          <w:szCs w:val="22"/>
        </w:rPr>
        <w:t>6</w:t>
      </w:r>
      <w:r w:rsidRPr="00AB4241" w:rsidR="00E10779">
        <w:rPr>
          <w:rFonts w:ascii="Arial" w:hAnsi="Arial" w:cs="Arial"/>
          <w:sz w:val="22"/>
          <w:szCs w:val="22"/>
        </w:rPr>
        <w:t xml:space="preserve"> - For </w:t>
      </w:r>
      <w:r w:rsidRPr="00AB4241" w:rsidR="003A096A">
        <w:rPr>
          <w:rFonts w:ascii="Arial" w:hAnsi="Arial" w:cs="Arial"/>
          <w:sz w:val="22"/>
          <w:szCs w:val="22"/>
        </w:rPr>
        <w:t>programmes with</w:t>
      </w:r>
      <w:r w:rsidRPr="00AB4241" w:rsidR="00E10779">
        <w:rPr>
          <w:rFonts w:ascii="Arial" w:hAnsi="Arial" w:cs="Arial"/>
          <w:sz w:val="22"/>
          <w:szCs w:val="22"/>
        </w:rPr>
        <w:t xml:space="preserve"> distinctive study </w:t>
      </w:r>
      <w:r w:rsidRPr="00AB4241" w:rsidR="00E10779">
        <w:rPr>
          <w:rFonts w:ascii="Arial" w:hAnsi="Arial" w:cs="Arial"/>
          <w:b/>
          <w:sz w:val="22"/>
          <w:szCs w:val="22"/>
        </w:rPr>
        <w:t>routes or pathways</w:t>
      </w:r>
      <w:r w:rsidRPr="00AB4241" w:rsidR="00E10779">
        <w:rPr>
          <w:rFonts w:ascii="Arial" w:hAnsi="Arial" w:cs="Arial"/>
          <w:sz w:val="22"/>
          <w:szCs w:val="22"/>
        </w:rPr>
        <w:t xml:space="preserve"> </w:t>
      </w:r>
      <w:r w:rsidRPr="00AB4241" w:rsidR="003A096A">
        <w:rPr>
          <w:rFonts w:ascii="Arial" w:hAnsi="Arial" w:cs="Arial"/>
          <w:sz w:val="22"/>
          <w:szCs w:val="22"/>
        </w:rPr>
        <w:t xml:space="preserve">the </w:t>
      </w:r>
      <w:r w:rsidRPr="00AB4241" w:rsidR="00E10779">
        <w:rPr>
          <w:rFonts w:ascii="Arial" w:hAnsi="Arial" w:cs="Arial"/>
          <w:sz w:val="22"/>
          <w:szCs w:val="22"/>
        </w:rPr>
        <w:t>specific rationale and lea</w:t>
      </w:r>
      <w:r w:rsidRPr="00AB4241" w:rsidR="003A096A">
        <w:rPr>
          <w:rFonts w:ascii="Arial" w:hAnsi="Arial" w:cs="Arial"/>
          <w:sz w:val="22"/>
          <w:szCs w:val="22"/>
        </w:rPr>
        <w:t>rning outcomes for each route must be provided.</w:t>
      </w:r>
    </w:p>
    <w:p w:rsidRPr="00AB4241" w:rsidR="000C746E" w:rsidP="000C746E" w:rsidRDefault="000C746E" w14:paraId="071D7A3F"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Pr="005134CE" w:rsidR="00FE006E" w:rsidP="00FE006E" w:rsidRDefault="00C423B5" w14:paraId="10E77F35" w14:textId="3704640D">
      <w:pPr>
        <w:pBdr>
          <w:top w:val="double" w:color="auto" w:sz="4" w:space="1"/>
          <w:left w:val="double" w:color="auto" w:sz="4" w:space="4"/>
          <w:bottom w:val="double" w:color="auto" w:sz="4" w:space="1"/>
          <w:right w:val="double" w:color="auto" w:sz="4" w:space="4"/>
        </w:pBdr>
        <w:rPr>
          <w:rFonts w:ascii="Arial (W1)" w:hAnsi="Arial (W1)" w:cs="Arial"/>
          <w:sz w:val="21"/>
          <w:szCs w:val="20"/>
        </w:rPr>
      </w:pPr>
      <w:r w:rsidRPr="00AB4241">
        <w:rPr>
          <w:rFonts w:ascii="Arial (W1)" w:hAnsi="Arial (W1)" w:cs="Arial"/>
          <w:sz w:val="21"/>
          <w:szCs w:val="20"/>
        </w:rPr>
        <w:t>7</w:t>
      </w:r>
      <w:r w:rsidRPr="00AB4241" w:rsidR="00FE006E">
        <w:rPr>
          <w:rFonts w:ascii="Arial (W1)" w:hAnsi="Arial (W1)" w:cs="Arial"/>
          <w:sz w:val="21"/>
          <w:szCs w:val="20"/>
        </w:rPr>
        <w:t xml:space="preserve"> – Validated programmes delivered in </w:t>
      </w:r>
      <w:r w:rsidRPr="00AB4241" w:rsidR="00FE006E">
        <w:rPr>
          <w:rFonts w:ascii="Arial (W1)" w:hAnsi="Arial (W1)" w:cs="Arial"/>
          <w:b/>
          <w:sz w:val="21"/>
          <w:szCs w:val="20"/>
          <w:u w:val="single"/>
        </w:rPr>
        <w:t xml:space="preserve">languages other </w:t>
      </w:r>
      <w:r w:rsidR="00BF3491">
        <w:rPr>
          <w:rFonts w:ascii="Arial (W1)" w:hAnsi="Arial (W1)" w:cs="Arial"/>
          <w:b/>
          <w:sz w:val="21"/>
          <w:szCs w:val="20"/>
          <w:u w:val="single"/>
        </w:rPr>
        <w:t>than</w:t>
      </w:r>
      <w:r w:rsidRPr="00AB4241" w:rsidR="00BF3491">
        <w:rPr>
          <w:rFonts w:ascii="Arial (W1)" w:hAnsi="Arial (W1)" w:cs="Arial"/>
          <w:b/>
          <w:sz w:val="21"/>
          <w:szCs w:val="20"/>
          <w:u w:val="single"/>
        </w:rPr>
        <w:t xml:space="preserve"> </w:t>
      </w:r>
      <w:r w:rsidRPr="00AB4241" w:rsidR="00FE006E">
        <w:rPr>
          <w:rFonts w:ascii="Arial (W1)" w:hAnsi="Arial (W1)" w:cs="Arial"/>
          <w:b/>
          <w:sz w:val="21"/>
          <w:szCs w:val="20"/>
          <w:u w:val="single"/>
        </w:rPr>
        <w:t>English</w:t>
      </w:r>
      <w:r w:rsidRPr="00AB4241" w:rsidR="00FE006E">
        <w:rPr>
          <w:rFonts w:ascii="Arial (W1)" w:hAnsi="Arial (W1)" w:cs="Arial"/>
          <w:sz w:val="21"/>
          <w:szCs w:val="20"/>
        </w:rPr>
        <w:t xml:space="preserve"> must have programme specifications both in English and the language of delivery.</w:t>
      </w:r>
    </w:p>
    <w:p w:rsidR="00FE006E" w:rsidP="000C746E" w:rsidRDefault="00FE006E" w14:paraId="1C07D033" w14:textId="77777777">
      <w:pPr>
        <w:pBdr>
          <w:top w:val="double" w:color="auto" w:sz="4" w:space="1"/>
          <w:left w:val="double" w:color="auto" w:sz="4" w:space="4"/>
          <w:bottom w:val="double" w:color="auto" w:sz="4" w:space="1"/>
          <w:right w:val="double" w:color="auto" w:sz="4" w:space="4"/>
        </w:pBdr>
        <w:rPr>
          <w:rFonts w:ascii="Arial (W1)" w:hAnsi="Arial (W1)" w:cs="Arial"/>
          <w:sz w:val="21"/>
          <w:szCs w:val="20"/>
        </w:rPr>
      </w:pPr>
    </w:p>
    <w:p w:rsidR="000C746E" w:rsidP="000C746E" w:rsidRDefault="000C746E" w14:paraId="72CAF3FD" w14:textId="77777777">
      <w:pPr>
        <w:pBdr>
          <w:top w:val="double" w:color="auto" w:sz="4" w:space="1"/>
          <w:left w:val="double" w:color="auto" w:sz="4" w:space="4"/>
          <w:bottom w:val="double" w:color="auto" w:sz="4" w:space="1"/>
          <w:right w:val="double" w:color="auto" w:sz="4" w:space="4"/>
        </w:pBdr>
        <w:rPr>
          <w:rFonts w:ascii="Arial" w:hAnsi="Arial" w:cs="Arial"/>
          <w:sz w:val="20"/>
          <w:szCs w:val="20"/>
        </w:rPr>
      </w:pPr>
    </w:p>
    <w:p w:rsidR="000C746E" w:rsidP="00BD7FD9" w:rsidRDefault="000C746E" w14:paraId="6EFF2B57" w14:textId="77777777">
      <w:pPr>
        <w:rPr>
          <w:rFonts w:ascii="Arial" w:hAnsi="Arial"/>
        </w:rPr>
      </w:pPr>
    </w:p>
    <w:sectPr w:rsidR="000C746E" w:rsidSect="00BB418A">
      <w:pgSz w:w="11906" w:h="16838" w:orient="portrait"/>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46ADF" w:rsidRDefault="00146ADF" w14:paraId="6651B0C6" w14:textId="77777777">
      <w:r>
        <w:separator/>
      </w:r>
    </w:p>
  </w:endnote>
  <w:endnote w:type="continuationSeparator" w:id="0">
    <w:p w:rsidR="00146ADF" w:rsidRDefault="00146ADF" w14:paraId="3EDDF33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Dutch801SWC">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exSansBookT">
    <w:altName w:val="Corbel"/>
    <w:charset w:val="00"/>
    <w:family w:val="auto"/>
    <w:pitch w:val="variable"/>
    <w:sig w:usb0="800000A7" w:usb1="00000040" w:usb2="00000000" w:usb3="00000000" w:csb0="00000009"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654" w:rsidRDefault="005A4654" w14:paraId="1BA145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74C69" w:rsidR="00CE4742" w:rsidP="00E82BFE" w:rsidRDefault="00CE4742" w14:paraId="74F1879E" w14:textId="77777777">
    <w:pPr>
      <w:pStyle w:val="Footer"/>
      <w:framePr w:wrap="around" w:hAnchor="margin" w:vAnchor="text" w:xAlign="right" w:y="1"/>
      <w:rPr>
        <w:rStyle w:val="PageNumber"/>
        <w:sz w:val="20"/>
        <w:szCs w:val="20"/>
      </w:rPr>
    </w:pPr>
  </w:p>
  <w:p w:rsidRPr="00840155" w:rsidR="00CE4742" w:rsidP="006F1529" w:rsidRDefault="00CE4742" w14:paraId="70ECAA36" w14:textId="77777777">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8</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A5E61" w:rsidR="00CE4742" w:rsidP="00C7261A" w:rsidRDefault="00CE4742" w14:paraId="4C14A4BA" w14:textId="77777777">
    <w:pPr>
      <w:pStyle w:val="DMSTitle"/>
      <w:ind w:left="851" w:hanging="851"/>
      <w:rPr>
        <w:rFonts w:ascii="Arial" w:hAnsi="Arial" w:cs="Arial"/>
        <w:b w:val="0"/>
        <w:bCs w:val="0"/>
        <w:sz w:val="20"/>
        <w:szCs w:val="20"/>
      </w:rPr>
    </w:pPr>
    <w:r w:rsidRPr="002A5E61">
      <w:rPr>
        <w:rFonts w:ascii="Arial" w:hAnsi="Arial" w:cs="Arial"/>
        <w:b w:val="0"/>
        <w:bCs w:val="0"/>
        <w:sz w:val="20"/>
        <w:szCs w:val="20"/>
      </w:rPr>
      <w:t>C3</w:t>
    </w:r>
    <w:r w:rsidRPr="002A5E61">
      <w:rPr>
        <w:rFonts w:ascii="Arial" w:hAnsi="Arial" w:cs="Arial"/>
        <w:b w:val="0"/>
        <w:bCs w:val="0"/>
        <w:sz w:val="20"/>
        <w:szCs w:val="20"/>
      </w:rPr>
      <w:tab/>
    </w:r>
    <w:r w:rsidRPr="002A5E61">
      <w:rPr>
        <w:rFonts w:ascii="Arial" w:hAnsi="Arial" w:cs="Arial"/>
        <w:b w:val="0"/>
        <w:bCs w:val="0"/>
        <w:sz w:val="20"/>
        <w:szCs w:val="20"/>
      </w:rPr>
      <w:t>Template programme specification and curriculum map</w:t>
    </w:r>
  </w:p>
  <w:p w:rsidRPr="002A5E61" w:rsidR="00CE4742" w:rsidRDefault="00CE4742" w14:paraId="4F004970" w14:textId="77777777">
    <w:pPr>
      <w:pStyle w:val="Foo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40155" w:rsidR="00CE4742" w:rsidP="00BD7FD9" w:rsidRDefault="00CE4742" w14:paraId="0FFAED1D" w14:textId="77777777">
    <w:pPr>
      <w:pStyle w:val="Footer"/>
      <w:ind w:right="360"/>
      <w:rPr>
        <w:rFonts w:ascii="Arial" w:hAnsi="Arial" w:cs="Arial"/>
        <w:sz w:val="16"/>
        <w:szCs w:val="16"/>
      </w:rPr>
    </w:pPr>
    <w:r w:rsidRPr="00840155">
      <w:rPr>
        <w:rFonts w:ascii="Arial" w:hAnsi="Arial" w:cs="Arial"/>
        <w:sz w:val="16"/>
        <w:szCs w:val="16"/>
      </w:rPr>
      <w:t>Template programme specification and curriculum map</w:t>
    </w:r>
    <w:r>
      <w:rPr>
        <w:rFonts w:ascii="Arial" w:hAnsi="Arial" w:cs="Arial"/>
        <w:sz w:val="16"/>
        <w:szCs w:val="16"/>
      </w:rPr>
      <w:tab/>
    </w:r>
    <w:r>
      <w:rPr>
        <w:rFonts w:ascii="Arial" w:hAnsi="Arial" w:cs="Arial"/>
        <w:sz w:val="16"/>
        <w:szCs w:val="16"/>
      </w:rPr>
      <w:tab/>
    </w:r>
    <w:r w:rsidRPr="003F07C5">
      <w:rPr>
        <w:rFonts w:ascii="Arial" w:hAnsi="Arial" w:cs="Arial"/>
        <w:sz w:val="16"/>
        <w:szCs w:val="16"/>
      </w:rPr>
      <w:t xml:space="preserve">Page </w:t>
    </w:r>
    <w:r w:rsidRPr="003F07C5">
      <w:rPr>
        <w:rFonts w:ascii="Arial" w:hAnsi="Arial" w:cs="Arial"/>
        <w:sz w:val="16"/>
        <w:szCs w:val="16"/>
      </w:rPr>
      <w:fldChar w:fldCharType="begin"/>
    </w:r>
    <w:r w:rsidRPr="003F07C5">
      <w:rPr>
        <w:rFonts w:ascii="Arial" w:hAnsi="Arial" w:cs="Arial"/>
        <w:sz w:val="16"/>
        <w:szCs w:val="16"/>
      </w:rPr>
      <w:instrText xml:space="preserve"> PAGE </w:instrText>
    </w:r>
    <w:r w:rsidRPr="003F07C5">
      <w:rPr>
        <w:rFonts w:ascii="Arial" w:hAnsi="Arial" w:cs="Arial"/>
        <w:sz w:val="16"/>
        <w:szCs w:val="16"/>
      </w:rPr>
      <w:fldChar w:fldCharType="separate"/>
    </w:r>
    <w:r>
      <w:rPr>
        <w:rFonts w:ascii="Arial" w:hAnsi="Arial" w:cs="Arial"/>
        <w:noProof/>
        <w:sz w:val="16"/>
        <w:szCs w:val="16"/>
      </w:rPr>
      <w:t>14</w:t>
    </w:r>
    <w:r w:rsidRPr="003F07C5">
      <w:rPr>
        <w:rFonts w:ascii="Arial" w:hAnsi="Arial" w:cs="Arial"/>
        <w:sz w:val="16"/>
        <w:szCs w:val="16"/>
      </w:rPr>
      <w:fldChar w:fldCharType="end"/>
    </w:r>
    <w:r w:rsidRPr="003F07C5">
      <w:rPr>
        <w:rFonts w:ascii="Arial" w:hAnsi="Arial" w:cs="Arial"/>
        <w:sz w:val="16"/>
        <w:szCs w:val="16"/>
      </w:rPr>
      <w:t xml:space="preserve"> of </w:t>
    </w:r>
    <w:r w:rsidRPr="003F07C5">
      <w:rPr>
        <w:rFonts w:ascii="Arial" w:hAnsi="Arial" w:cs="Arial"/>
        <w:sz w:val="16"/>
        <w:szCs w:val="16"/>
      </w:rPr>
      <w:fldChar w:fldCharType="begin"/>
    </w:r>
    <w:r w:rsidRPr="003F07C5">
      <w:rPr>
        <w:rFonts w:ascii="Arial" w:hAnsi="Arial" w:cs="Arial"/>
        <w:sz w:val="16"/>
        <w:szCs w:val="16"/>
      </w:rPr>
      <w:instrText xml:space="preserve"> NUMPAGES </w:instrText>
    </w:r>
    <w:r w:rsidRPr="003F07C5">
      <w:rPr>
        <w:rFonts w:ascii="Arial" w:hAnsi="Arial" w:cs="Arial"/>
        <w:sz w:val="16"/>
        <w:szCs w:val="16"/>
      </w:rPr>
      <w:fldChar w:fldCharType="separate"/>
    </w:r>
    <w:r>
      <w:rPr>
        <w:rFonts w:ascii="Arial" w:hAnsi="Arial" w:cs="Arial"/>
        <w:noProof/>
        <w:sz w:val="16"/>
        <w:szCs w:val="16"/>
      </w:rPr>
      <w:t>16</w:t>
    </w:r>
    <w:r w:rsidRPr="003F07C5">
      <w:rPr>
        <w:rFonts w:ascii="Arial" w:hAnsi="Arial" w:cs="Arial"/>
        <w:sz w:val="16"/>
        <w:szCs w:val="16"/>
      </w:rPr>
      <w:fldChar w:fldCharType="end"/>
    </w:r>
    <w:r>
      <w:rPr>
        <w:rFonts w:ascii="Arial" w:hAnsi="Arial" w:cs="Arial"/>
        <w:sz w:val="16"/>
        <w:szCs w:val="16"/>
      </w:rPr>
      <w:tab/>
    </w:r>
  </w:p>
  <w:p w:rsidR="00CE4742" w:rsidRDefault="00CE4742" w14:paraId="28672BE8" w14:textId="77777777">
    <w:pPr>
      <w:pStyle w:val="DMS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46ADF" w:rsidRDefault="00146ADF" w14:paraId="3D441B46" w14:textId="77777777">
      <w:r>
        <w:separator/>
      </w:r>
    </w:p>
  </w:footnote>
  <w:footnote w:type="continuationSeparator" w:id="0">
    <w:p w:rsidR="00146ADF" w:rsidRDefault="00146ADF" w14:paraId="6FE1426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654" w:rsidRDefault="005A4654" w14:paraId="50431A93" w14:textId="15C3B8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CE4742" w:rsidRDefault="00B110CF" w14:paraId="105B0590" w14:textId="10848B60">
    <w:pPr>
      <w:pStyle w:val="Header"/>
    </w:pPr>
    <w:r>
      <w:rPr>
        <w:noProof/>
      </w:rPr>
      <w:drawing>
        <wp:inline distT="0" distB="0" distL="0" distR="0" wp14:anchorId="6A6FAD7E" wp14:editId="595FBCC6">
          <wp:extent cx="1678305" cy="630555"/>
          <wp:effectExtent l="0" t="0" r="17145"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rsidR="00CE4742" w:rsidRDefault="00CE4742" w14:paraId="0EF13078" w14:textId="77777777">
    <w:pPr>
      <w:pStyle w:val="Header"/>
    </w:pPr>
  </w:p>
  <w:p w:rsidRPr="00E14ABB" w:rsidR="00CE4742" w:rsidRDefault="00CE4742" w14:paraId="55DD2630" w14:textId="77777777">
    <w:pPr>
      <w:pStyle w:val="Header"/>
      <w:rPr>
        <w:u w:val="single"/>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654" w:rsidRDefault="005A4654" w14:paraId="6C08AAA6" w14:textId="0215B4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654" w:rsidRDefault="005A4654" w14:paraId="1D63BABB" w14:textId="036C32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F60C3F" w:rsidRDefault="00065F86" w14:paraId="0C7EE8FD" w14:textId="68D153EF">
    <w:pPr>
      <w:pStyle w:val="Header"/>
    </w:pPr>
    <w:r>
      <w:rPr>
        <w:noProof/>
      </w:rPr>
      <w:drawing>
        <wp:inline distT="0" distB="0" distL="0" distR="0" wp14:anchorId="395320C5" wp14:editId="451CF2AB">
          <wp:extent cx="1678305" cy="630555"/>
          <wp:effectExtent l="0" t="0" r="17145" b="171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78305" cy="630555"/>
                  </a:xfrm>
                  <a:prstGeom prst="rect">
                    <a:avLst/>
                  </a:prstGeom>
                  <a:noFill/>
                  <a:ln>
                    <a:noFill/>
                  </a:ln>
                </pic:spPr>
              </pic:pic>
            </a:graphicData>
          </a:graphic>
        </wp:inline>
      </w:drawing>
    </w:r>
  </w:p>
  <w:p w:rsidR="00F60C3F" w:rsidRDefault="00F60C3F" w14:paraId="7BBCFBA3" w14:textId="77777777">
    <w:pPr>
      <w:pStyle w:val="Header"/>
    </w:pPr>
  </w:p>
  <w:p w:rsidRPr="00E14ABB" w:rsidR="00F60C3F" w:rsidRDefault="00F60C3F" w14:paraId="1C0E923B" w14:textId="77777777">
    <w:pPr>
      <w:pStyle w:val="Header"/>
      <w:rPr>
        <w:u w:val="single"/>
      </w:rP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4654" w:rsidRDefault="005A4654" w14:paraId="7032A978" w14:textId="47E3A636">
    <w:pPr>
      <w:pStyle w:val="Header"/>
    </w:pPr>
  </w:p>
</w:hdr>
</file>

<file path=word/intelligence2.xml><?xml version="1.0" encoding="utf-8"?>
<int2:intelligence xmlns:int2="http://schemas.microsoft.com/office/intelligence/2020/intelligence">
  <int2:observations>
    <int2:bookmark int2:bookmarkName="_Int_sPkH8Zvx" int2:invalidationBookmarkName="" int2:hashCode="bCJkey2YcSQvQx" int2:id="73sGbsnT">
      <int2:state int2:type="gram" int2:value="Rejected"/>
    </int2:bookmark>
    <int2:bookmark int2:bookmarkName="_Int_Kf54pZU0" int2:invalidationBookmarkName="" int2:hashCode="1Ioh02UvuJecCR" int2:id="zRjgFoaH">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CC73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460E2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18AC0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50847B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3C82236"/>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2"/>
    <w:multiLevelType w:val="singleLevel"/>
    <w:tmpl w:val="7F66D4B0"/>
    <w:lvl w:ilvl="0">
      <w:start w:val="1"/>
      <w:numFmt w:val="bullet"/>
      <w:pStyle w:val="ListBullet3"/>
      <w:lvlText w:val=""/>
      <w:lvlJc w:val="left"/>
      <w:pPr>
        <w:tabs>
          <w:tab w:val="num" w:pos="926"/>
        </w:tabs>
        <w:ind w:left="926" w:hanging="360"/>
      </w:pPr>
      <w:rPr>
        <w:rFonts w:hint="default" w:ascii="Symbol" w:hAnsi="Symbol"/>
      </w:rPr>
    </w:lvl>
  </w:abstractNum>
  <w:abstractNum w:abstractNumId="6" w15:restartNumberingAfterBreak="0">
    <w:nsid w:val="FFFFFF88"/>
    <w:multiLevelType w:val="singleLevel"/>
    <w:tmpl w:val="3DFC5BC4"/>
    <w:lvl w:ilvl="0">
      <w:start w:val="1"/>
      <w:numFmt w:val="decimal"/>
      <w:pStyle w:val="ListNumber"/>
      <w:lvlText w:val="%1."/>
      <w:lvlJc w:val="left"/>
      <w:pPr>
        <w:tabs>
          <w:tab w:val="num" w:pos="360"/>
        </w:tabs>
        <w:ind w:left="360" w:hanging="360"/>
      </w:pPr>
    </w:lvl>
  </w:abstractNum>
  <w:abstractNum w:abstractNumId="7" w15:restartNumberingAfterBreak="0">
    <w:nsid w:val="003C3D20"/>
    <w:multiLevelType w:val="multilevel"/>
    <w:tmpl w:val="62CA5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88A51F4"/>
    <w:multiLevelType w:val="multilevel"/>
    <w:tmpl w:val="7CD0D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9246459"/>
    <w:multiLevelType w:val="hybridMultilevel"/>
    <w:tmpl w:val="64E65F6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F9C0DE9"/>
    <w:multiLevelType w:val="multilevel"/>
    <w:tmpl w:val="A678C0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B69515E"/>
    <w:multiLevelType w:val="multilevel"/>
    <w:tmpl w:val="6D4C5D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1B83245F"/>
    <w:multiLevelType w:val="multilevel"/>
    <w:tmpl w:val="1B248B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E93189B"/>
    <w:multiLevelType w:val="multilevel"/>
    <w:tmpl w:val="74EE28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4297A21"/>
    <w:multiLevelType w:val="multilevel"/>
    <w:tmpl w:val="413AC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4C00933"/>
    <w:multiLevelType w:val="singleLevel"/>
    <w:tmpl w:val="6880904C"/>
    <w:lvl w:ilvl="0">
      <w:start w:val="1"/>
      <w:numFmt w:val="decimal"/>
      <w:pStyle w:val="DMSTSOutcome"/>
      <w:lvlText w:val="B%1"/>
      <w:lvlJc w:val="left"/>
      <w:pPr>
        <w:tabs>
          <w:tab w:val="num" w:pos="360"/>
        </w:tabs>
        <w:ind w:left="360" w:hanging="360"/>
      </w:pPr>
    </w:lvl>
  </w:abstractNum>
  <w:abstractNum w:abstractNumId="16" w15:restartNumberingAfterBreak="0">
    <w:nsid w:val="24CB419E"/>
    <w:multiLevelType w:val="multilevel"/>
    <w:tmpl w:val="1ABC21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7256D61"/>
    <w:multiLevelType w:val="multilevel"/>
    <w:tmpl w:val="C4903D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74237A3"/>
    <w:multiLevelType w:val="multilevel"/>
    <w:tmpl w:val="37E84C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28FD3912"/>
    <w:multiLevelType w:val="multilevel"/>
    <w:tmpl w:val="55BEA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2D2C3023"/>
    <w:multiLevelType w:val="multilevel"/>
    <w:tmpl w:val="E95CF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27908F9"/>
    <w:multiLevelType w:val="multilevel"/>
    <w:tmpl w:val="D2F22B38"/>
    <w:lvl w:ilvl="0">
      <w:start w:val="1"/>
      <w:numFmt w:val="decimal"/>
      <w:pStyle w:val="DMSHeading2"/>
      <w:lvlText w:val="%1."/>
      <w:lvlJc w:val="left"/>
      <w:pPr>
        <w:tabs>
          <w:tab w:val="num" w:pos="576"/>
        </w:tabs>
        <w:ind w:left="576" w:hanging="576"/>
      </w:pPr>
    </w:lvl>
    <w:lvl w:ilvl="1">
      <w:start w:val="1"/>
      <w:numFmt w:val="decimal"/>
      <w:pStyle w:val="DMSPublicationAddress"/>
      <w:lvlText w:val="%1.%2."/>
      <w:lvlJc w:val="left"/>
      <w:pPr>
        <w:tabs>
          <w:tab w:val="num" w:pos="576"/>
        </w:tabs>
        <w:ind w:left="576" w:hanging="576"/>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34F72BD5"/>
    <w:multiLevelType w:val="singleLevel"/>
    <w:tmpl w:val="34144BB0"/>
    <w:lvl w:ilvl="0">
      <w:start w:val="1"/>
      <w:numFmt w:val="decimal"/>
      <w:pStyle w:val="DMSSSOutcome"/>
      <w:lvlText w:val="A%1"/>
      <w:lvlJc w:val="left"/>
      <w:pPr>
        <w:tabs>
          <w:tab w:val="num" w:pos="720"/>
        </w:tabs>
        <w:ind w:left="360" w:hanging="360"/>
      </w:pPr>
    </w:lvl>
  </w:abstractNum>
  <w:abstractNum w:abstractNumId="23" w15:restartNumberingAfterBreak="0">
    <w:nsid w:val="3633079B"/>
    <w:multiLevelType w:val="multilevel"/>
    <w:tmpl w:val="D2324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75C13BE"/>
    <w:multiLevelType w:val="multilevel"/>
    <w:tmpl w:val="3DA2DC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86F47D0"/>
    <w:multiLevelType w:val="hybridMultilevel"/>
    <w:tmpl w:val="7B5637E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A743AE6"/>
    <w:multiLevelType w:val="multilevel"/>
    <w:tmpl w:val="7DC21C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0721CDB"/>
    <w:multiLevelType w:val="multilevel"/>
    <w:tmpl w:val="5240F9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41121C39"/>
    <w:multiLevelType w:val="multilevel"/>
    <w:tmpl w:val="82F2DD6C"/>
    <w:lvl w:ilvl="0">
      <w:start w:val="1"/>
      <w:numFmt w:val="lowerLetter"/>
      <w:pStyle w:val="aDefinition"/>
      <w:lvlText w:val="(%1)"/>
      <w:lvlJc w:val="left"/>
      <w:pPr>
        <w:tabs>
          <w:tab w:val="num" w:pos="851"/>
        </w:tabs>
        <w:ind w:left="851" w:hanging="851"/>
      </w:pPr>
      <w:rPr>
        <w:b w:val="0"/>
        <w:i w:val="0"/>
      </w:rPr>
    </w:lvl>
    <w:lvl w:ilvl="1">
      <w:start w:val="1"/>
      <w:numFmt w:val="lowerRoman"/>
      <w:pStyle w:val="iDefinition"/>
      <w:lvlText w:val="(%2)"/>
      <w:lvlJc w:val="left"/>
      <w:pPr>
        <w:tabs>
          <w:tab w:val="num" w:pos="1701"/>
        </w:tabs>
        <w:ind w:left="1701" w:hanging="85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644730A"/>
    <w:multiLevelType w:val="multilevel"/>
    <w:tmpl w:val="1DEC4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4B6534B2"/>
    <w:multiLevelType w:val="multilevel"/>
    <w:tmpl w:val="A588EE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4CA94289"/>
    <w:multiLevelType w:val="multilevel"/>
    <w:tmpl w:val="891EA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EF00B3C"/>
    <w:multiLevelType w:val="multilevel"/>
    <w:tmpl w:val="37BC8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4FD31E20"/>
    <w:multiLevelType w:val="multilevel"/>
    <w:tmpl w:val="BA668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539014A3"/>
    <w:multiLevelType w:val="multilevel"/>
    <w:tmpl w:val="B0B0B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55B4274D"/>
    <w:multiLevelType w:val="multilevel"/>
    <w:tmpl w:val="DF1248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566237C7"/>
    <w:multiLevelType w:val="multilevel"/>
    <w:tmpl w:val="39A6F8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69F5647"/>
    <w:multiLevelType w:val="multilevel"/>
    <w:tmpl w:val="3BDCEE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57575B8A"/>
    <w:multiLevelType w:val="multilevel"/>
    <w:tmpl w:val="27C06B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58E04A7C"/>
    <w:multiLevelType w:val="hybridMultilevel"/>
    <w:tmpl w:val="6448B3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B256315"/>
    <w:multiLevelType w:val="multilevel"/>
    <w:tmpl w:val="F2C4F7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5E7A4839"/>
    <w:multiLevelType w:val="hybridMultilevel"/>
    <w:tmpl w:val="9E06D3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2787184"/>
    <w:multiLevelType w:val="multilevel"/>
    <w:tmpl w:val="72243D0E"/>
    <w:name w:val="WDX-Numbering"/>
    <w:lvl w:ilvl="0">
      <w:start w:val="1"/>
      <w:numFmt w:val="decimal"/>
      <w:pStyle w:val="Level1"/>
      <w:lvlText w:val="%1."/>
      <w:lvlJc w:val="left"/>
      <w:pPr>
        <w:tabs>
          <w:tab w:val="num" w:pos="851"/>
        </w:tabs>
        <w:ind w:left="851" w:hanging="851"/>
      </w:pPr>
      <w:rPr>
        <w:rFonts w:hint="default" w:ascii="Arial" w:hAnsi="Arial"/>
        <w:b/>
        <w:i w:val="0"/>
        <w:u w:val="none"/>
      </w:rPr>
    </w:lvl>
    <w:lvl w:ilvl="1">
      <w:start w:val="1"/>
      <w:numFmt w:val="decimal"/>
      <w:pStyle w:val="Level2"/>
      <w:lvlText w:val="%1.%2"/>
      <w:lvlJc w:val="left"/>
      <w:pPr>
        <w:tabs>
          <w:tab w:val="num" w:pos="851"/>
        </w:tabs>
        <w:ind w:left="851" w:hanging="851"/>
      </w:pPr>
      <w:rPr>
        <w:rFonts w:hint="default" w:ascii="Arial" w:hAnsi="Arial" w:cs="Times New Roman"/>
        <w:b w:val="0"/>
        <w:i w:val="0"/>
        <w:sz w:val="22"/>
        <w:szCs w:val="22"/>
        <w:u w:val="none"/>
      </w:rPr>
    </w:lvl>
    <w:lvl w:ilvl="2">
      <w:start w:val="1"/>
      <w:numFmt w:val="decimal"/>
      <w:pStyle w:val="Level3"/>
      <w:lvlText w:val="%1.%2.%3"/>
      <w:lvlJc w:val="left"/>
      <w:pPr>
        <w:tabs>
          <w:tab w:val="num" w:pos="1701"/>
        </w:tabs>
        <w:ind w:left="1701" w:hanging="850"/>
      </w:pPr>
      <w:rPr>
        <w:rFonts w:hint="default" w:ascii="Arial" w:hAnsi="Arial" w:cs="Arial"/>
        <w:b w:val="0"/>
        <w:i w:val="0"/>
        <w:sz w:val="22"/>
        <w:szCs w:val="22"/>
        <w:u w:val="none"/>
      </w:rPr>
    </w:lvl>
    <w:lvl w:ilvl="3">
      <w:start w:val="1"/>
      <w:numFmt w:val="decimal"/>
      <w:pStyle w:val="Level4"/>
      <w:lvlText w:val="%1.%2.%3.%4"/>
      <w:lvlJc w:val="left"/>
      <w:pPr>
        <w:tabs>
          <w:tab w:val="num" w:pos="2835"/>
        </w:tabs>
        <w:ind w:left="2835" w:hanging="1134"/>
      </w:pPr>
      <w:rPr>
        <w:rFonts w:hint="default"/>
        <w:b w:val="0"/>
        <w:i w:val="0"/>
        <w:u w:val="none"/>
      </w:rPr>
    </w:lvl>
    <w:lvl w:ilvl="4">
      <w:start w:val="1"/>
      <w:numFmt w:val="lowerLetter"/>
      <w:pStyle w:val="Level5"/>
      <w:lvlText w:val="(%5)"/>
      <w:lvlJc w:val="left"/>
      <w:pPr>
        <w:tabs>
          <w:tab w:val="num" w:pos="2835"/>
        </w:tabs>
        <w:ind w:left="2835" w:hanging="1134"/>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3" w15:restartNumberingAfterBreak="0">
    <w:nsid w:val="63335E64"/>
    <w:multiLevelType w:val="multilevel"/>
    <w:tmpl w:val="DCCAF2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635A4BA2"/>
    <w:multiLevelType w:val="multilevel"/>
    <w:tmpl w:val="B032FD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69C0448F"/>
    <w:multiLevelType w:val="multilevel"/>
    <w:tmpl w:val="AFCE29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6AD121A5"/>
    <w:multiLevelType w:val="multilevel"/>
    <w:tmpl w:val="F59E4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6D471DD9"/>
    <w:multiLevelType w:val="multilevel"/>
    <w:tmpl w:val="97B0A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8" w15:restartNumberingAfterBreak="0">
    <w:nsid w:val="713D7C43"/>
    <w:multiLevelType w:val="multilevel"/>
    <w:tmpl w:val="BB6EE6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73026E04"/>
    <w:multiLevelType w:val="multilevel"/>
    <w:tmpl w:val="B6E85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7321089F"/>
    <w:multiLevelType w:val="multilevel"/>
    <w:tmpl w:val="D51AED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74692974"/>
    <w:multiLevelType w:val="multilevel"/>
    <w:tmpl w:val="E2F0D3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764F7372"/>
    <w:multiLevelType w:val="multilevel"/>
    <w:tmpl w:val="788E58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3" w15:restartNumberingAfterBreak="0">
    <w:nsid w:val="7DA1516D"/>
    <w:multiLevelType w:val="multilevel"/>
    <w:tmpl w:val="183CFB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816726916">
    <w:abstractNumId w:val="21"/>
  </w:num>
  <w:num w:numId="2" w16cid:durableId="421070703">
    <w:abstractNumId w:val="22"/>
  </w:num>
  <w:num w:numId="3" w16cid:durableId="624433298">
    <w:abstractNumId w:val="15"/>
  </w:num>
  <w:num w:numId="4" w16cid:durableId="800152557">
    <w:abstractNumId w:val="28"/>
  </w:num>
  <w:num w:numId="5" w16cid:durableId="1355576192">
    <w:abstractNumId w:val="42"/>
  </w:num>
  <w:num w:numId="6" w16cid:durableId="344791477">
    <w:abstractNumId w:val="5"/>
  </w:num>
  <w:num w:numId="7" w16cid:durableId="959534971">
    <w:abstractNumId w:val="4"/>
  </w:num>
  <w:num w:numId="8" w16cid:durableId="658195752">
    <w:abstractNumId w:val="6"/>
  </w:num>
  <w:num w:numId="9" w16cid:durableId="824248054">
    <w:abstractNumId w:val="3"/>
  </w:num>
  <w:num w:numId="10" w16cid:durableId="1049840994">
    <w:abstractNumId w:val="2"/>
  </w:num>
  <w:num w:numId="11" w16cid:durableId="619802094">
    <w:abstractNumId w:val="1"/>
  </w:num>
  <w:num w:numId="12" w16cid:durableId="1637178148">
    <w:abstractNumId w:val="0"/>
  </w:num>
  <w:num w:numId="13" w16cid:durableId="1128007991">
    <w:abstractNumId w:val="9"/>
  </w:num>
  <w:num w:numId="14" w16cid:durableId="135689045">
    <w:abstractNumId w:val="25"/>
  </w:num>
  <w:num w:numId="15" w16cid:durableId="1236278090">
    <w:abstractNumId w:val="41"/>
  </w:num>
  <w:num w:numId="16" w16cid:durableId="814952993">
    <w:abstractNumId w:val="32"/>
  </w:num>
  <w:num w:numId="17" w16cid:durableId="1526673496">
    <w:abstractNumId w:val="50"/>
  </w:num>
  <w:num w:numId="18" w16cid:durableId="677734015">
    <w:abstractNumId w:val="40"/>
  </w:num>
  <w:num w:numId="19" w16cid:durableId="1919778400">
    <w:abstractNumId w:val="37"/>
  </w:num>
  <w:num w:numId="20" w16cid:durableId="2091002971">
    <w:abstractNumId w:val="14"/>
  </w:num>
  <w:num w:numId="21" w16cid:durableId="745107373">
    <w:abstractNumId w:val="13"/>
  </w:num>
  <w:num w:numId="22" w16cid:durableId="1652828787">
    <w:abstractNumId w:val="38"/>
  </w:num>
  <w:num w:numId="23" w16cid:durableId="463084391">
    <w:abstractNumId w:val="51"/>
  </w:num>
  <w:num w:numId="24" w16cid:durableId="1508397759">
    <w:abstractNumId w:val="18"/>
  </w:num>
  <w:num w:numId="25" w16cid:durableId="421033510">
    <w:abstractNumId w:val="19"/>
  </w:num>
  <w:num w:numId="26" w16cid:durableId="619918267">
    <w:abstractNumId w:val="31"/>
  </w:num>
  <w:num w:numId="27" w16cid:durableId="388844027">
    <w:abstractNumId w:val="7"/>
  </w:num>
  <w:num w:numId="28" w16cid:durableId="1260985214">
    <w:abstractNumId w:val="46"/>
  </w:num>
  <w:num w:numId="29" w16cid:durableId="401279">
    <w:abstractNumId w:val="45"/>
  </w:num>
  <w:num w:numId="30" w16cid:durableId="558783694">
    <w:abstractNumId w:val="20"/>
  </w:num>
  <w:num w:numId="31" w16cid:durableId="1135021387">
    <w:abstractNumId w:val="27"/>
  </w:num>
  <w:num w:numId="32" w16cid:durableId="2042582295">
    <w:abstractNumId w:val="16"/>
  </w:num>
  <w:num w:numId="33" w16cid:durableId="1984970701">
    <w:abstractNumId w:val="43"/>
  </w:num>
  <w:num w:numId="34" w16cid:durableId="1362437131">
    <w:abstractNumId w:val="24"/>
  </w:num>
  <w:num w:numId="35" w16cid:durableId="1812210742">
    <w:abstractNumId w:val="47"/>
  </w:num>
  <w:num w:numId="36" w16cid:durableId="768039730">
    <w:abstractNumId w:val="44"/>
  </w:num>
  <w:num w:numId="37" w16cid:durableId="1632393818">
    <w:abstractNumId w:val="30"/>
  </w:num>
  <w:num w:numId="38" w16cid:durableId="1905404832">
    <w:abstractNumId w:val="26"/>
  </w:num>
  <w:num w:numId="39" w16cid:durableId="1795900248">
    <w:abstractNumId w:val="33"/>
  </w:num>
  <w:num w:numId="40" w16cid:durableId="930234596">
    <w:abstractNumId w:val="36"/>
  </w:num>
  <w:num w:numId="41" w16cid:durableId="1133788486">
    <w:abstractNumId w:val="12"/>
  </w:num>
  <w:num w:numId="42" w16cid:durableId="1396852678">
    <w:abstractNumId w:val="10"/>
  </w:num>
  <w:num w:numId="43" w16cid:durableId="1219781007">
    <w:abstractNumId w:val="11"/>
  </w:num>
  <w:num w:numId="44" w16cid:durableId="1686860446">
    <w:abstractNumId w:val="17"/>
  </w:num>
  <w:num w:numId="45" w16cid:durableId="1272316885">
    <w:abstractNumId w:val="48"/>
  </w:num>
  <w:num w:numId="46" w16cid:durableId="1357002446">
    <w:abstractNumId w:val="35"/>
  </w:num>
  <w:num w:numId="47" w16cid:durableId="1397975591">
    <w:abstractNumId w:val="52"/>
  </w:num>
  <w:num w:numId="48" w16cid:durableId="2140799701">
    <w:abstractNumId w:val="23"/>
  </w:num>
  <w:num w:numId="49" w16cid:durableId="736170903">
    <w:abstractNumId w:val="29"/>
  </w:num>
  <w:num w:numId="50" w16cid:durableId="1812599538">
    <w:abstractNumId w:val="8"/>
  </w:num>
  <w:num w:numId="51" w16cid:durableId="1142962593">
    <w:abstractNumId w:val="53"/>
  </w:num>
  <w:num w:numId="52" w16cid:durableId="1694382791">
    <w:abstractNumId w:val="49"/>
  </w:num>
  <w:num w:numId="53" w16cid:durableId="2082169494">
    <w:abstractNumId w:val="34"/>
  </w:num>
  <w:num w:numId="54" w16cid:durableId="255401993">
    <w:abstractNumId w:val="39"/>
  </w:num>
  <w:numIdMacAtCleanup w:val="5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1F9"/>
    <w:rsid w:val="00001B6D"/>
    <w:rsid w:val="00001D25"/>
    <w:rsid w:val="00002DAC"/>
    <w:rsid w:val="00007C2F"/>
    <w:rsid w:val="000111A0"/>
    <w:rsid w:val="00011AF4"/>
    <w:rsid w:val="00013EAC"/>
    <w:rsid w:val="0001443A"/>
    <w:rsid w:val="000160B2"/>
    <w:rsid w:val="00016C4A"/>
    <w:rsid w:val="000179FF"/>
    <w:rsid w:val="00017FA8"/>
    <w:rsid w:val="000200FC"/>
    <w:rsid w:val="0002043C"/>
    <w:rsid w:val="00026734"/>
    <w:rsid w:val="000321D4"/>
    <w:rsid w:val="000324AD"/>
    <w:rsid w:val="000332BB"/>
    <w:rsid w:val="000345B8"/>
    <w:rsid w:val="0003539E"/>
    <w:rsid w:val="000407F0"/>
    <w:rsid w:val="0004168B"/>
    <w:rsid w:val="000419E1"/>
    <w:rsid w:val="00041AA4"/>
    <w:rsid w:val="00041CF4"/>
    <w:rsid w:val="00041E49"/>
    <w:rsid w:val="00042AEE"/>
    <w:rsid w:val="0004324F"/>
    <w:rsid w:val="00043759"/>
    <w:rsid w:val="000442DD"/>
    <w:rsid w:val="00045C8F"/>
    <w:rsid w:val="00046D58"/>
    <w:rsid w:val="0005154F"/>
    <w:rsid w:val="00051B0C"/>
    <w:rsid w:val="00051B81"/>
    <w:rsid w:val="0005241A"/>
    <w:rsid w:val="000566E3"/>
    <w:rsid w:val="00057BFC"/>
    <w:rsid w:val="00060BA3"/>
    <w:rsid w:val="000615FB"/>
    <w:rsid w:val="0006285F"/>
    <w:rsid w:val="00062B54"/>
    <w:rsid w:val="00062D20"/>
    <w:rsid w:val="00062EEF"/>
    <w:rsid w:val="00064BA3"/>
    <w:rsid w:val="00065F86"/>
    <w:rsid w:val="0006687C"/>
    <w:rsid w:val="00067865"/>
    <w:rsid w:val="000679E5"/>
    <w:rsid w:val="00070EAB"/>
    <w:rsid w:val="00072AAF"/>
    <w:rsid w:val="000747DC"/>
    <w:rsid w:val="00074C69"/>
    <w:rsid w:val="00075682"/>
    <w:rsid w:val="00075C33"/>
    <w:rsid w:val="000776B3"/>
    <w:rsid w:val="00077D0D"/>
    <w:rsid w:val="00080FA9"/>
    <w:rsid w:val="000816F0"/>
    <w:rsid w:val="00082596"/>
    <w:rsid w:val="000851B6"/>
    <w:rsid w:val="0008588D"/>
    <w:rsid w:val="0008594B"/>
    <w:rsid w:val="00086A87"/>
    <w:rsid w:val="0008705F"/>
    <w:rsid w:val="000876C7"/>
    <w:rsid w:val="00090392"/>
    <w:rsid w:val="000961C8"/>
    <w:rsid w:val="000A0999"/>
    <w:rsid w:val="000A23D5"/>
    <w:rsid w:val="000A5E9B"/>
    <w:rsid w:val="000A6A4B"/>
    <w:rsid w:val="000B0451"/>
    <w:rsid w:val="000B1E27"/>
    <w:rsid w:val="000B202F"/>
    <w:rsid w:val="000B331F"/>
    <w:rsid w:val="000B357C"/>
    <w:rsid w:val="000C1089"/>
    <w:rsid w:val="000C1A32"/>
    <w:rsid w:val="000C3A30"/>
    <w:rsid w:val="000C566D"/>
    <w:rsid w:val="000C5C6B"/>
    <w:rsid w:val="000C746E"/>
    <w:rsid w:val="000D00B9"/>
    <w:rsid w:val="000D4FF4"/>
    <w:rsid w:val="000D61A8"/>
    <w:rsid w:val="000E12FC"/>
    <w:rsid w:val="000E402B"/>
    <w:rsid w:val="000E4728"/>
    <w:rsid w:val="000E4CF7"/>
    <w:rsid w:val="000E51BD"/>
    <w:rsid w:val="000F01D7"/>
    <w:rsid w:val="000F25C1"/>
    <w:rsid w:val="000F34C4"/>
    <w:rsid w:val="000F4023"/>
    <w:rsid w:val="000F4DF8"/>
    <w:rsid w:val="000F6B36"/>
    <w:rsid w:val="000F7968"/>
    <w:rsid w:val="00100F96"/>
    <w:rsid w:val="0010666B"/>
    <w:rsid w:val="001070CE"/>
    <w:rsid w:val="001079B1"/>
    <w:rsid w:val="00110329"/>
    <w:rsid w:val="00110839"/>
    <w:rsid w:val="00112B3A"/>
    <w:rsid w:val="0011442F"/>
    <w:rsid w:val="00114AE7"/>
    <w:rsid w:val="00116BA0"/>
    <w:rsid w:val="00116F18"/>
    <w:rsid w:val="00120731"/>
    <w:rsid w:val="00122A45"/>
    <w:rsid w:val="001256F4"/>
    <w:rsid w:val="00126444"/>
    <w:rsid w:val="0012752E"/>
    <w:rsid w:val="00131D46"/>
    <w:rsid w:val="001339DC"/>
    <w:rsid w:val="00134EED"/>
    <w:rsid w:val="00137A66"/>
    <w:rsid w:val="00137C7E"/>
    <w:rsid w:val="00137F6C"/>
    <w:rsid w:val="00137FF2"/>
    <w:rsid w:val="001401A4"/>
    <w:rsid w:val="00140545"/>
    <w:rsid w:val="001413D0"/>
    <w:rsid w:val="0014535C"/>
    <w:rsid w:val="00146ADF"/>
    <w:rsid w:val="0015355F"/>
    <w:rsid w:val="001549B8"/>
    <w:rsid w:val="001553B6"/>
    <w:rsid w:val="0015559B"/>
    <w:rsid w:val="00155EB7"/>
    <w:rsid w:val="00156589"/>
    <w:rsid w:val="001609D4"/>
    <w:rsid w:val="00161635"/>
    <w:rsid w:val="001620CC"/>
    <w:rsid w:val="00166B57"/>
    <w:rsid w:val="0016749F"/>
    <w:rsid w:val="0017253E"/>
    <w:rsid w:val="00172C81"/>
    <w:rsid w:val="00172D61"/>
    <w:rsid w:val="001735FB"/>
    <w:rsid w:val="0017652B"/>
    <w:rsid w:val="00176E0E"/>
    <w:rsid w:val="0018125B"/>
    <w:rsid w:val="0018458C"/>
    <w:rsid w:val="001860CB"/>
    <w:rsid w:val="00197393"/>
    <w:rsid w:val="00197AAC"/>
    <w:rsid w:val="001A1079"/>
    <w:rsid w:val="001A1115"/>
    <w:rsid w:val="001A23F3"/>
    <w:rsid w:val="001A3461"/>
    <w:rsid w:val="001A4B21"/>
    <w:rsid w:val="001A4E1B"/>
    <w:rsid w:val="001A56F3"/>
    <w:rsid w:val="001A639E"/>
    <w:rsid w:val="001A7AFA"/>
    <w:rsid w:val="001B12F4"/>
    <w:rsid w:val="001B22EE"/>
    <w:rsid w:val="001B2839"/>
    <w:rsid w:val="001B54B2"/>
    <w:rsid w:val="001B55D5"/>
    <w:rsid w:val="001B6586"/>
    <w:rsid w:val="001B6A1A"/>
    <w:rsid w:val="001B6B0D"/>
    <w:rsid w:val="001C0F85"/>
    <w:rsid w:val="001C4FEC"/>
    <w:rsid w:val="001C71F2"/>
    <w:rsid w:val="001D04A0"/>
    <w:rsid w:val="001D09E3"/>
    <w:rsid w:val="001D29DF"/>
    <w:rsid w:val="001D3921"/>
    <w:rsid w:val="001D3F8F"/>
    <w:rsid w:val="001D6DEC"/>
    <w:rsid w:val="001D6EB0"/>
    <w:rsid w:val="001E0795"/>
    <w:rsid w:val="001E0CA2"/>
    <w:rsid w:val="001E23E9"/>
    <w:rsid w:val="001E3911"/>
    <w:rsid w:val="001E64B4"/>
    <w:rsid w:val="001E7216"/>
    <w:rsid w:val="001F1D8F"/>
    <w:rsid w:val="001F39F9"/>
    <w:rsid w:val="001F4099"/>
    <w:rsid w:val="001F4C11"/>
    <w:rsid w:val="001F62B8"/>
    <w:rsid w:val="001F78CB"/>
    <w:rsid w:val="001F7DC6"/>
    <w:rsid w:val="00200B07"/>
    <w:rsid w:val="00200EB5"/>
    <w:rsid w:val="00201E56"/>
    <w:rsid w:val="0020203D"/>
    <w:rsid w:val="002076D9"/>
    <w:rsid w:val="0021073D"/>
    <w:rsid w:val="00210ECE"/>
    <w:rsid w:val="00211842"/>
    <w:rsid w:val="00213632"/>
    <w:rsid w:val="00213C0E"/>
    <w:rsid w:val="00214C0C"/>
    <w:rsid w:val="002176CE"/>
    <w:rsid w:val="00217875"/>
    <w:rsid w:val="0021797D"/>
    <w:rsid w:val="00222FFC"/>
    <w:rsid w:val="00223BF0"/>
    <w:rsid w:val="002240E2"/>
    <w:rsid w:val="00224713"/>
    <w:rsid w:val="002254D6"/>
    <w:rsid w:val="00230C46"/>
    <w:rsid w:val="0024044E"/>
    <w:rsid w:val="00244326"/>
    <w:rsid w:val="00246A52"/>
    <w:rsid w:val="00250151"/>
    <w:rsid w:val="002508A5"/>
    <w:rsid w:val="00250F46"/>
    <w:rsid w:val="00254573"/>
    <w:rsid w:val="00255C2D"/>
    <w:rsid w:val="00264549"/>
    <w:rsid w:val="00264F4B"/>
    <w:rsid w:val="00265934"/>
    <w:rsid w:val="00266C40"/>
    <w:rsid w:val="00270239"/>
    <w:rsid w:val="00271371"/>
    <w:rsid w:val="002713D8"/>
    <w:rsid w:val="00273B28"/>
    <w:rsid w:val="002750D8"/>
    <w:rsid w:val="00275599"/>
    <w:rsid w:val="002760D3"/>
    <w:rsid w:val="0028039B"/>
    <w:rsid w:val="002822C5"/>
    <w:rsid w:val="0028668C"/>
    <w:rsid w:val="002868E8"/>
    <w:rsid w:val="002906D6"/>
    <w:rsid w:val="00294E04"/>
    <w:rsid w:val="0029758B"/>
    <w:rsid w:val="00297A75"/>
    <w:rsid w:val="002A006F"/>
    <w:rsid w:val="002A037D"/>
    <w:rsid w:val="002A230D"/>
    <w:rsid w:val="002A250F"/>
    <w:rsid w:val="002A4F7F"/>
    <w:rsid w:val="002A66E8"/>
    <w:rsid w:val="002A6D1D"/>
    <w:rsid w:val="002B016E"/>
    <w:rsid w:val="002B2277"/>
    <w:rsid w:val="002B2EAB"/>
    <w:rsid w:val="002B352E"/>
    <w:rsid w:val="002B3838"/>
    <w:rsid w:val="002B5774"/>
    <w:rsid w:val="002C11C6"/>
    <w:rsid w:val="002C56BB"/>
    <w:rsid w:val="002C60D4"/>
    <w:rsid w:val="002D0E17"/>
    <w:rsid w:val="002D35E3"/>
    <w:rsid w:val="002D497B"/>
    <w:rsid w:val="002D527F"/>
    <w:rsid w:val="002E0072"/>
    <w:rsid w:val="002E087C"/>
    <w:rsid w:val="002E16A0"/>
    <w:rsid w:val="002E3651"/>
    <w:rsid w:val="002E38E0"/>
    <w:rsid w:val="002E3F0D"/>
    <w:rsid w:val="002E7FC8"/>
    <w:rsid w:val="002F136A"/>
    <w:rsid w:val="002F3B6A"/>
    <w:rsid w:val="002F7ABC"/>
    <w:rsid w:val="003012D8"/>
    <w:rsid w:val="00303B21"/>
    <w:rsid w:val="00306687"/>
    <w:rsid w:val="003069E3"/>
    <w:rsid w:val="003074F1"/>
    <w:rsid w:val="00307ABE"/>
    <w:rsid w:val="00307E41"/>
    <w:rsid w:val="00316929"/>
    <w:rsid w:val="00316B57"/>
    <w:rsid w:val="00317ED9"/>
    <w:rsid w:val="00321D7E"/>
    <w:rsid w:val="00322B6F"/>
    <w:rsid w:val="00325578"/>
    <w:rsid w:val="00326037"/>
    <w:rsid w:val="0032627A"/>
    <w:rsid w:val="0032691A"/>
    <w:rsid w:val="00333F9E"/>
    <w:rsid w:val="003352D9"/>
    <w:rsid w:val="0033556F"/>
    <w:rsid w:val="00335C15"/>
    <w:rsid w:val="00336955"/>
    <w:rsid w:val="00337AFF"/>
    <w:rsid w:val="00340659"/>
    <w:rsid w:val="00343814"/>
    <w:rsid w:val="0034403C"/>
    <w:rsid w:val="003476ED"/>
    <w:rsid w:val="00347887"/>
    <w:rsid w:val="0035282E"/>
    <w:rsid w:val="00354580"/>
    <w:rsid w:val="00354EF3"/>
    <w:rsid w:val="0035578A"/>
    <w:rsid w:val="00355AFD"/>
    <w:rsid w:val="003618AB"/>
    <w:rsid w:val="00361F1D"/>
    <w:rsid w:val="0036243A"/>
    <w:rsid w:val="00364A9D"/>
    <w:rsid w:val="00364F6C"/>
    <w:rsid w:val="00371EFC"/>
    <w:rsid w:val="0037370D"/>
    <w:rsid w:val="00376334"/>
    <w:rsid w:val="0037760E"/>
    <w:rsid w:val="00377B7C"/>
    <w:rsid w:val="0038292E"/>
    <w:rsid w:val="00382F47"/>
    <w:rsid w:val="00383D17"/>
    <w:rsid w:val="00384BCF"/>
    <w:rsid w:val="00386306"/>
    <w:rsid w:val="003873FE"/>
    <w:rsid w:val="00392AD1"/>
    <w:rsid w:val="00394D98"/>
    <w:rsid w:val="00395333"/>
    <w:rsid w:val="0039599E"/>
    <w:rsid w:val="00395DF0"/>
    <w:rsid w:val="00397481"/>
    <w:rsid w:val="00397CDC"/>
    <w:rsid w:val="003A096A"/>
    <w:rsid w:val="003A21D4"/>
    <w:rsid w:val="003A4814"/>
    <w:rsid w:val="003A709F"/>
    <w:rsid w:val="003B1233"/>
    <w:rsid w:val="003B30E7"/>
    <w:rsid w:val="003C0404"/>
    <w:rsid w:val="003C07DE"/>
    <w:rsid w:val="003C3999"/>
    <w:rsid w:val="003C7C1F"/>
    <w:rsid w:val="003C7C80"/>
    <w:rsid w:val="003D1577"/>
    <w:rsid w:val="003D5188"/>
    <w:rsid w:val="003D6F48"/>
    <w:rsid w:val="003E1E87"/>
    <w:rsid w:val="003E49B0"/>
    <w:rsid w:val="003E4A4B"/>
    <w:rsid w:val="003E52C6"/>
    <w:rsid w:val="003E7EA9"/>
    <w:rsid w:val="003F07C5"/>
    <w:rsid w:val="003F1115"/>
    <w:rsid w:val="003F1B60"/>
    <w:rsid w:val="003F4AC1"/>
    <w:rsid w:val="003F4B03"/>
    <w:rsid w:val="003F7A1C"/>
    <w:rsid w:val="00401A07"/>
    <w:rsid w:val="004025E4"/>
    <w:rsid w:val="00402ACF"/>
    <w:rsid w:val="004034BE"/>
    <w:rsid w:val="00403C40"/>
    <w:rsid w:val="00404CC2"/>
    <w:rsid w:val="004060A1"/>
    <w:rsid w:val="0040647A"/>
    <w:rsid w:val="00410177"/>
    <w:rsid w:val="00416C91"/>
    <w:rsid w:val="00421278"/>
    <w:rsid w:val="00421C02"/>
    <w:rsid w:val="00422356"/>
    <w:rsid w:val="0042422A"/>
    <w:rsid w:val="00424314"/>
    <w:rsid w:val="004251A0"/>
    <w:rsid w:val="0043060F"/>
    <w:rsid w:val="00432A0B"/>
    <w:rsid w:val="00432AC4"/>
    <w:rsid w:val="004346E3"/>
    <w:rsid w:val="00435AE4"/>
    <w:rsid w:val="004374A2"/>
    <w:rsid w:val="00440D59"/>
    <w:rsid w:val="0044205B"/>
    <w:rsid w:val="004451AB"/>
    <w:rsid w:val="0044550A"/>
    <w:rsid w:val="00446543"/>
    <w:rsid w:val="00446A44"/>
    <w:rsid w:val="00447D27"/>
    <w:rsid w:val="00451082"/>
    <w:rsid w:val="004522F5"/>
    <w:rsid w:val="00452761"/>
    <w:rsid w:val="004557DD"/>
    <w:rsid w:val="004559BB"/>
    <w:rsid w:val="00456472"/>
    <w:rsid w:val="0046239B"/>
    <w:rsid w:val="00464DD1"/>
    <w:rsid w:val="00464E7B"/>
    <w:rsid w:val="00465A22"/>
    <w:rsid w:val="00466155"/>
    <w:rsid w:val="004678C8"/>
    <w:rsid w:val="00470BD0"/>
    <w:rsid w:val="004715BD"/>
    <w:rsid w:val="00471E22"/>
    <w:rsid w:val="00473046"/>
    <w:rsid w:val="00473128"/>
    <w:rsid w:val="00474440"/>
    <w:rsid w:val="004755F9"/>
    <w:rsid w:val="00480A08"/>
    <w:rsid w:val="00481466"/>
    <w:rsid w:val="00481C38"/>
    <w:rsid w:val="0048358A"/>
    <w:rsid w:val="00483804"/>
    <w:rsid w:val="0048540F"/>
    <w:rsid w:val="004871E7"/>
    <w:rsid w:val="00487249"/>
    <w:rsid w:val="00492EC1"/>
    <w:rsid w:val="00493373"/>
    <w:rsid w:val="0049373F"/>
    <w:rsid w:val="00493EF2"/>
    <w:rsid w:val="00494048"/>
    <w:rsid w:val="00494460"/>
    <w:rsid w:val="004946FD"/>
    <w:rsid w:val="00495D50"/>
    <w:rsid w:val="004A1C92"/>
    <w:rsid w:val="004A2A5B"/>
    <w:rsid w:val="004A3EF7"/>
    <w:rsid w:val="004A3F2D"/>
    <w:rsid w:val="004A55B3"/>
    <w:rsid w:val="004A7D0B"/>
    <w:rsid w:val="004B47AD"/>
    <w:rsid w:val="004B55BA"/>
    <w:rsid w:val="004B6887"/>
    <w:rsid w:val="004B692B"/>
    <w:rsid w:val="004B738A"/>
    <w:rsid w:val="004B7851"/>
    <w:rsid w:val="004C2715"/>
    <w:rsid w:val="004C2F9E"/>
    <w:rsid w:val="004C500D"/>
    <w:rsid w:val="004C6808"/>
    <w:rsid w:val="004C6D58"/>
    <w:rsid w:val="004D38E0"/>
    <w:rsid w:val="004D3AFB"/>
    <w:rsid w:val="004D3E0A"/>
    <w:rsid w:val="004D467E"/>
    <w:rsid w:val="004D779E"/>
    <w:rsid w:val="004E1BBF"/>
    <w:rsid w:val="004E345A"/>
    <w:rsid w:val="004E36CB"/>
    <w:rsid w:val="004E3B50"/>
    <w:rsid w:val="004E48E9"/>
    <w:rsid w:val="004E6B54"/>
    <w:rsid w:val="004E6F90"/>
    <w:rsid w:val="004E729A"/>
    <w:rsid w:val="004E7E54"/>
    <w:rsid w:val="004F076C"/>
    <w:rsid w:val="004F144D"/>
    <w:rsid w:val="004F1AB2"/>
    <w:rsid w:val="004F2FB1"/>
    <w:rsid w:val="004F3361"/>
    <w:rsid w:val="004F33B9"/>
    <w:rsid w:val="004F34AF"/>
    <w:rsid w:val="004F7A2E"/>
    <w:rsid w:val="0050286C"/>
    <w:rsid w:val="00505587"/>
    <w:rsid w:val="00506116"/>
    <w:rsid w:val="005077DD"/>
    <w:rsid w:val="0051204B"/>
    <w:rsid w:val="005134CE"/>
    <w:rsid w:val="00513C7E"/>
    <w:rsid w:val="00513E96"/>
    <w:rsid w:val="00514559"/>
    <w:rsid w:val="005216A3"/>
    <w:rsid w:val="0052186A"/>
    <w:rsid w:val="005219BB"/>
    <w:rsid w:val="005225D4"/>
    <w:rsid w:val="00523BF8"/>
    <w:rsid w:val="00526BFA"/>
    <w:rsid w:val="00526E78"/>
    <w:rsid w:val="00527459"/>
    <w:rsid w:val="00530CCE"/>
    <w:rsid w:val="00530EC3"/>
    <w:rsid w:val="00531D33"/>
    <w:rsid w:val="00536CCB"/>
    <w:rsid w:val="005370F6"/>
    <w:rsid w:val="00543116"/>
    <w:rsid w:val="0054428D"/>
    <w:rsid w:val="00545146"/>
    <w:rsid w:val="00545AA3"/>
    <w:rsid w:val="005462A2"/>
    <w:rsid w:val="005500D2"/>
    <w:rsid w:val="00551819"/>
    <w:rsid w:val="00553C3E"/>
    <w:rsid w:val="00554662"/>
    <w:rsid w:val="00556184"/>
    <w:rsid w:val="00560B94"/>
    <w:rsid w:val="00561BCA"/>
    <w:rsid w:val="005623E5"/>
    <w:rsid w:val="00562AA8"/>
    <w:rsid w:val="00563D5F"/>
    <w:rsid w:val="00563D81"/>
    <w:rsid w:val="00564F4B"/>
    <w:rsid w:val="005655F1"/>
    <w:rsid w:val="005668E2"/>
    <w:rsid w:val="005702C6"/>
    <w:rsid w:val="0057066B"/>
    <w:rsid w:val="00570D4B"/>
    <w:rsid w:val="0057181F"/>
    <w:rsid w:val="00572C71"/>
    <w:rsid w:val="0057354E"/>
    <w:rsid w:val="00573E11"/>
    <w:rsid w:val="0057401F"/>
    <w:rsid w:val="00575237"/>
    <w:rsid w:val="005762FB"/>
    <w:rsid w:val="00576AA1"/>
    <w:rsid w:val="005804B6"/>
    <w:rsid w:val="00586B76"/>
    <w:rsid w:val="00590591"/>
    <w:rsid w:val="00592F38"/>
    <w:rsid w:val="00593765"/>
    <w:rsid w:val="00593A2F"/>
    <w:rsid w:val="005955E7"/>
    <w:rsid w:val="00595B80"/>
    <w:rsid w:val="00595CFB"/>
    <w:rsid w:val="005A0A73"/>
    <w:rsid w:val="005A1FA1"/>
    <w:rsid w:val="005A4654"/>
    <w:rsid w:val="005A5DDE"/>
    <w:rsid w:val="005A6CCA"/>
    <w:rsid w:val="005B3B6D"/>
    <w:rsid w:val="005B63F5"/>
    <w:rsid w:val="005B748D"/>
    <w:rsid w:val="005B7851"/>
    <w:rsid w:val="005C0E0F"/>
    <w:rsid w:val="005C4BBB"/>
    <w:rsid w:val="005C574C"/>
    <w:rsid w:val="005C5E6B"/>
    <w:rsid w:val="005D3421"/>
    <w:rsid w:val="005D3C62"/>
    <w:rsid w:val="005D467D"/>
    <w:rsid w:val="005D53CF"/>
    <w:rsid w:val="005D7C99"/>
    <w:rsid w:val="005E1E2A"/>
    <w:rsid w:val="005E3347"/>
    <w:rsid w:val="005E615A"/>
    <w:rsid w:val="005F08D8"/>
    <w:rsid w:val="005F29EE"/>
    <w:rsid w:val="005F57CF"/>
    <w:rsid w:val="005F5D77"/>
    <w:rsid w:val="005F6C47"/>
    <w:rsid w:val="00600ED2"/>
    <w:rsid w:val="00601310"/>
    <w:rsid w:val="0060328E"/>
    <w:rsid w:val="006037C3"/>
    <w:rsid w:val="00610584"/>
    <w:rsid w:val="00610746"/>
    <w:rsid w:val="00610B71"/>
    <w:rsid w:val="00611DD4"/>
    <w:rsid w:val="006139A8"/>
    <w:rsid w:val="00615639"/>
    <w:rsid w:val="006212B0"/>
    <w:rsid w:val="00621441"/>
    <w:rsid w:val="0062584C"/>
    <w:rsid w:val="006305B5"/>
    <w:rsid w:val="006316FB"/>
    <w:rsid w:val="006325BB"/>
    <w:rsid w:val="00635B8F"/>
    <w:rsid w:val="00636DD5"/>
    <w:rsid w:val="006424BB"/>
    <w:rsid w:val="00643AAB"/>
    <w:rsid w:val="0064474F"/>
    <w:rsid w:val="00645B8D"/>
    <w:rsid w:val="006467B5"/>
    <w:rsid w:val="0064762E"/>
    <w:rsid w:val="00650E12"/>
    <w:rsid w:val="00651210"/>
    <w:rsid w:val="006522A5"/>
    <w:rsid w:val="00652941"/>
    <w:rsid w:val="006548AF"/>
    <w:rsid w:val="006604ED"/>
    <w:rsid w:val="00660EEB"/>
    <w:rsid w:val="0066165C"/>
    <w:rsid w:val="006621D4"/>
    <w:rsid w:val="00662590"/>
    <w:rsid w:val="00665C11"/>
    <w:rsid w:val="00667C97"/>
    <w:rsid w:val="0067076F"/>
    <w:rsid w:val="00672D2D"/>
    <w:rsid w:val="00677935"/>
    <w:rsid w:val="0068038C"/>
    <w:rsid w:val="00680D9F"/>
    <w:rsid w:val="00681208"/>
    <w:rsid w:val="00682E7A"/>
    <w:rsid w:val="006831A9"/>
    <w:rsid w:val="006840C9"/>
    <w:rsid w:val="00686BF4"/>
    <w:rsid w:val="00686D26"/>
    <w:rsid w:val="00690A98"/>
    <w:rsid w:val="00690BF5"/>
    <w:rsid w:val="00690E37"/>
    <w:rsid w:val="00691E05"/>
    <w:rsid w:val="00691FE5"/>
    <w:rsid w:val="0069258A"/>
    <w:rsid w:val="006A12EB"/>
    <w:rsid w:val="006A17DF"/>
    <w:rsid w:val="006A1B06"/>
    <w:rsid w:val="006A367B"/>
    <w:rsid w:val="006A5F86"/>
    <w:rsid w:val="006A63D4"/>
    <w:rsid w:val="006A716D"/>
    <w:rsid w:val="006A71ED"/>
    <w:rsid w:val="006B0FB8"/>
    <w:rsid w:val="006B231E"/>
    <w:rsid w:val="006B44AA"/>
    <w:rsid w:val="006B47CF"/>
    <w:rsid w:val="006C070C"/>
    <w:rsid w:val="006C19E0"/>
    <w:rsid w:val="006C1A1D"/>
    <w:rsid w:val="006C1A4E"/>
    <w:rsid w:val="006C5638"/>
    <w:rsid w:val="006C5BE3"/>
    <w:rsid w:val="006C7CF4"/>
    <w:rsid w:val="006D153E"/>
    <w:rsid w:val="006D22F9"/>
    <w:rsid w:val="006D2408"/>
    <w:rsid w:val="006D3536"/>
    <w:rsid w:val="006D4CAD"/>
    <w:rsid w:val="006E00A4"/>
    <w:rsid w:val="006E08E7"/>
    <w:rsid w:val="006E299B"/>
    <w:rsid w:val="006E327E"/>
    <w:rsid w:val="006E3498"/>
    <w:rsid w:val="006E3E9A"/>
    <w:rsid w:val="006E3F71"/>
    <w:rsid w:val="006E49BD"/>
    <w:rsid w:val="006E6F0E"/>
    <w:rsid w:val="006F1529"/>
    <w:rsid w:val="006F1C78"/>
    <w:rsid w:val="006F26A4"/>
    <w:rsid w:val="006F2719"/>
    <w:rsid w:val="006F4E7C"/>
    <w:rsid w:val="006F7581"/>
    <w:rsid w:val="006F7DBF"/>
    <w:rsid w:val="007000F0"/>
    <w:rsid w:val="00700765"/>
    <w:rsid w:val="00703CBB"/>
    <w:rsid w:val="00704C0D"/>
    <w:rsid w:val="00704DF0"/>
    <w:rsid w:val="00707A13"/>
    <w:rsid w:val="007101D8"/>
    <w:rsid w:val="00713406"/>
    <w:rsid w:val="00714155"/>
    <w:rsid w:val="00720262"/>
    <w:rsid w:val="00720AAD"/>
    <w:rsid w:val="00722843"/>
    <w:rsid w:val="0072375F"/>
    <w:rsid w:val="00723EBE"/>
    <w:rsid w:val="00724650"/>
    <w:rsid w:val="00724976"/>
    <w:rsid w:val="00725499"/>
    <w:rsid w:val="0072605B"/>
    <w:rsid w:val="00726D28"/>
    <w:rsid w:val="007278F2"/>
    <w:rsid w:val="0073114A"/>
    <w:rsid w:val="007319C5"/>
    <w:rsid w:val="00734112"/>
    <w:rsid w:val="0073448E"/>
    <w:rsid w:val="0073762E"/>
    <w:rsid w:val="007424EC"/>
    <w:rsid w:val="0074594F"/>
    <w:rsid w:val="007469CA"/>
    <w:rsid w:val="0075120D"/>
    <w:rsid w:val="007512CD"/>
    <w:rsid w:val="00756027"/>
    <w:rsid w:val="0076623D"/>
    <w:rsid w:val="007669A9"/>
    <w:rsid w:val="0077218F"/>
    <w:rsid w:val="00772E0C"/>
    <w:rsid w:val="0077392D"/>
    <w:rsid w:val="007746A4"/>
    <w:rsid w:val="00775D5C"/>
    <w:rsid w:val="00777C96"/>
    <w:rsid w:val="00780641"/>
    <w:rsid w:val="00782047"/>
    <w:rsid w:val="007835B7"/>
    <w:rsid w:val="00784C0D"/>
    <w:rsid w:val="007914DB"/>
    <w:rsid w:val="0079699E"/>
    <w:rsid w:val="00797AF5"/>
    <w:rsid w:val="007A1409"/>
    <w:rsid w:val="007A22D0"/>
    <w:rsid w:val="007A2F2B"/>
    <w:rsid w:val="007A4593"/>
    <w:rsid w:val="007A697A"/>
    <w:rsid w:val="007A6F82"/>
    <w:rsid w:val="007A75C7"/>
    <w:rsid w:val="007A7EEB"/>
    <w:rsid w:val="007B0153"/>
    <w:rsid w:val="007B100A"/>
    <w:rsid w:val="007B41EF"/>
    <w:rsid w:val="007B5F25"/>
    <w:rsid w:val="007C1FDB"/>
    <w:rsid w:val="007C570E"/>
    <w:rsid w:val="007C575B"/>
    <w:rsid w:val="007C6C92"/>
    <w:rsid w:val="007C77D4"/>
    <w:rsid w:val="007D1FB0"/>
    <w:rsid w:val="007D300E"/>
    <w:rsid w:val="007D3ACB"/>
    <w:rsid w:val="007D793E"/>
    <w:rsid w:val="007E093C"/>
    <w:rsid w:val="007E1A25"/>
    <w:rsid w:val="007E484F"/>
    <w:rsid w:val="007E4945"/>
    <w:rsid w:val="007E4F54"/>
    <w:rsid w:val="007E522D"/>
    <w:rsid w:val="007E576D"/>
    <w:rsid w:val="007F0A7A"/>
    <w:rsid w:val="007F148B"/>
    <w:rsid w:val="007F1D32"/>
    <w:rsid w:val="007F2DEF"/>
    <w:rsid w:val="007F2F79"/>
    <w:rsid w:val="007F3AA4"/>
    <w:rsid w:val="007F47FE"/>
    <w:rsid w:val="007F4B2E"/>
    <w:rsid w:val="007F4DFA"/>
    <w:rsid w:val="007F569E"/>
    <w:rsid w:val="008012A8"/>
    <w:rsid w:val="00801D01"/>
    <w:rsid w:val="00801FEC"/>
    <w:rsid w:val="00801FEE"/>
    <w:rsid w:val="00802DD7"/>
    <w:rsid w:val="00802E8B"/>
    <w:rsid w:val="00803028"/>
    <w:rsid w:val="00803189"/>
    <w:rsid w:val="00803D23"/>
    <w:rsid w:val="00804A2E"/>
    <w:rsid w:val="00804D94"/>
    <w:rsid w:val="00804FE9"/>
    <w:rsid w:val="008051CE"/>
    <w:rsid w:val="0080674E"/>
    <w:rsid w:val="008118AB"/>
    <w:rsid w:val="00812448"/>
    <w:rsid w:val="008127BF"/>
    <w:rsid w:val="00813513"/>
    <w:rsid w:val="00815DD3"/>
    <w:rsid w:val="0081654A"/>
    <w:rsid w:val="00816E62"/>
    <w:rsid w:val="00820754"/>
    <w:rsid w:val="00822EF1"/>
    <w:rsid w:val="00824048"/>
    <w:rsid w:val="0082431C"/>
    <w:rsid w:val="00824C7D"/>
    <w:rsid w:val="008252EE"/>
    <w:rsid w:val="00825AAA"/>
    <w:rsid w:val="00827420"/>
    <w:rsid w:val="0083092B"/>
    <w:rsid w:val="008359E2"/>
    <w:rsid w:val="00843B38"/>
    <w:rsid w:val="00845A54"/>
    <w:rsid w:val="00846BD5"/>
    <w:rsid w:val="00846E9C"/>
    <w:rsid w:val="008515C0"/>
    <w:rsid w:val="00851D52"/>
    <w:rsid w:val="008558F4"/>
    <w:rsid w:val="00862B55"/>
    <w:rsid w:val="00863288"/>
    <w:rsid w:val="00865B27"/>
    <w:rsid w:val="00866DA0"/>
    <w:rsid w:val="008742C2"/>
    <w:rsid w:val="008750D7"/>
    <w:rsid w:val="00876A20"/>
    <w:rsid w:val="00876EB9"/>
    <w:rsid w:val="00880F09"/>
    <w:rsid w:val="008821FE"/>
    <w:rsid w:val="00883021"/>
    <w:rsid w:val="00883364"/>
    <w:rsid w:val="008845DC"/>
    <w:rsid w:val="00885F6C"/>
    <w:rsid w:val="0088766B"/>
    <w:rsid w:val="008912CB"/>
    <w:rsid w:val="00894BE5"/>
    <w:rsid w:val="008A1C6B"/>
    <w:rsid w:val="008A2E51"/>
    <w:rsid w:val="008A3605"/>
    <w:rsid w:val="008A414B"/>
    <w:rsid w:val="008A4790"/>
    <w:rsid w:val="008A50E0"/>
    <w:rsid w:val="008A77DB"/>
    <w:rsid w:val="008B07CF"/>
    <w:rsid w:val="008B0A41"/>
    <w:rsid w:val="008B2F25"/>
    <w:rsid w:val="008B47AF"/>
    <w:rsid w:val="008B4C1D"/>
    <w:rsid w:val="008B5BE2"/>
    <w:rsid w:val="008B5DD4"/>
    <w:rsid w:val="008B7193"/>
    <w:rsid w:val="008B7A96"/>
    <w:rsid w:val="008C0147"/>
    <w:rsid w:val="008C1D32"/>
    <w:rsid w:val="008C3174"/>
    <w:rsid w:val="008C3413"/>
    <w:rsid w:val="008C3444"/>
    <w:rsid w:val="008C46B3"/>
    <w:rsid w:val="008C46EF"/>
    <w:rsid w:val="008C59F4"/>
    <w:rsid w:val="008C6C00"/>
    <w:rsid w:val="008C6FBA"/>
    <w:rsid w:val="008C7B52"/>
    <w:rsid w:val="008C7D8C"/>
    <w:rsid w:val="008D10CE"/>
    <w:rsid w:val="008D14CB"/>
    <w:rsid w:val="008D2D3B"/>
    <w:rsid w:val="008D47E0"/>
    <w:rsid w:val="008D52A3"/>
    <w:rsid w:val="008D54B9"/>
    <w:rsid w:val="008D7833"/>
    <w:rsid w:val="008E0698"/>
    <w:rsid w:val="008E18A2"/>
    <w:rsid w:val="008E1D25"/>
    <w:rsid w:val="008F0D2A"/>
    <w:rsid w:val="008F13AE"/>
    <w:rsid w:val="008F412F"/>
    <w:rsid w:val="008F42FE"/>
    <w:rsid w:val="008F6AE8"/>
    <w:rsid w:val="008F6C98"/>
    <w:rsid w:val="008F6E7F"/>
    <w:rsid w:val="008F70E0"/>
    <w:rsid w:val="008F7318"/>
    <w:rsid w:val="009006E0"/>
    <w:rsid w:val="009023F8"/>
    <w:rsid w:val="0090536C"/>
    <w:rsid w:val="009054A6"/>
    <w:rsid w:val="00907FE5"/>
    <w:rsid w:val="00910901"/>
    <w:rsid w:val="009124D5"/>
    <w:rsid w:val="00913D1E"/>
    <w:rsid w:val="009227E9"/>
    <w:rsid w:val="009231CE"/>
    <w:rsid w:val="00923DE1"/>
    <w:rsid w:val="009242BD"/>
    <w:rsid w:val="00935C1E"/>
    <w:rsid w:val="00937368"/>
    <w:rsid w:val="00942D93"/>
    <w:rsid w:val="0094353F"/>
    <w:rsid w:val="00943C81"/>
    <w:rsid w:val="009463EA"/>
    <w:rsid w:val="00947EBB"/>
    <w:rsid w:val="00950E11"/>
    <w:rsid w:val="00952CD4"/>
    <w:rsid w:val="00954B4E"/>
    <w:rsid w:val="00957268"/>
    <w:rsid w:val="00962BE2"/>
    <w:rsid w:val="0096331E"/>
    <w:rsid w:val="0096342E"/>
    <w:rsid w:val="00964BB7"/>
    <w:rsid w:val="00964FA0"/>
    <w:rsid w:val="0096500B"/>
    <w:rsid w:val="00967F1C"/>
    <w:rsid w:val="009707A5"/>
    <w:rsid w:val="0097190E"/>
    <w:rsid w:val="0097275A"/>
    <w:rsid w:val="009728B8"/>
    <w:rsid w:val="009746FF"/>
    <w:rsid w:val="00975A63"/>
    <w:rsid w:val="00975CCE"/>
    <w:rsid w:val="00976E5B"/>
    <w:rsid w:val="00977013"/>
    <w:rsid w:val="00984241"/>
    <w:rsid w:val="009845CF"/>
    <w:rsid w:val="00984B58"/>
    <w:rsid w:val="009856D5"/>
    <w:rsid w:val="00985F9D"/>
    <w:rsid w:val="009866E3"/>
    <w:rsid w:val="00993C81"/>
    <w:rsid w:val="009943CD"/>
    <w:rsid w:val="00996000"/>
    <w:rsid w:val="009A0A6D"/>
    <w:rsid w:val="009A11DE"/>
    <w:rsid w:val="009A24BD"/>
    <w:rsid w:val="009A33CA"/>
    <w:rsid w:val="009A46D0"/>
    <w:rsid w:val="009A561C"/>
    <w:rsid w:val="009A59A8"/>
    <w:rsid w:val="009A5AD7"/>
    <w:rsid w:val="009A64A9"/>
    <w:rsid w:val="009B2406"/>
    <w:rsid w:val="009B417B"/>
    <w:rsid w:val="009B47E6"/>
    <w:rsid w:val="009B5C80"/>
    <w:rsid w:val="009B6DA4"/>
    <w:rsid w:val="009C224B"/>
    <w:rsid w:val="009C2B44"/>
    <w:rsid w:val="009C3543"/>
    <w:rsid w:val="009C4755"/>
    <w:rsid w:val="009C6969"/>
    <w:rsid w:val="009C6B43"/>
    <w:rsid w:val="009C72E1"/>
    <w:rsid w:val="009D3DEC"/>
    <w:rsid w:val="009D5D54"/>
    <w:rsid w:val="009D6891"/>
    <w:rsid w:val="009E083A"/>
    <w:rsid w:val="009E1740"/>
    <w:rsid w:val="009E44C4"/>
    <w:rsid w:val="009E476D"/>
    <w:rsid w:val="009E5FA7"/>
    <w:rsid w:val="009F18CA"/>
    <w:rsid w:val="009F1DF5"/>
    <w:rsid w:val="009F21C3"/>
    <w:rsid w:val="009F237D"/>
    <w:rsid w:val="009F25E3"/>
    <w:rsid w:val="009F4D3F"/>
    <w:rsid w:val="009F5DD3"/>
    <w:rsid w:val="00A00829"/>
    <w:rsid w:val="00A017AC"/>
    <w:rsid w:val="00A02A08"/>
    <w:rsid w:val="00A0499C"/>
    <w:rsid w:val="00A05758"/>
    <w:rsid w:val="00A0605D"/>
    <w:rsid w:val="00A12CD7"/>
    <w:rsid w:val="00A15CF9"/>
    <w:rsid w:val="00A173A7"/>
    <w:rsid w:val="00A20D0F"/>
    <w:rsid w:val="00A225FF"/>
    <w:rsid w:val="00A226A9"/>
    <w:rsid w:val="00A2649B"/>
    <w:rsid w:val="00A26D88"/>
    <w:rsid w:val="00A275D5"/>
    <w:rsid w:val="00A30EF9"/>
    <w:rsid w:val="00A348AF"/>
    <w:rsid w:val="00A36395"/>
    <w:rsid w:val="00A40022"/>
    <w:rsid w:val="00A42401"/>
    <w:rsid w:val="00A43132"/>
    <w:rsid w:val="00A44C76"/>
    <w:rsid w:val="00A45B7D"/>
    <w:rsid w:val="00A471F9"/>
    <w:rsid w:val="00A50206"/>
    <w:rsid w:val="00A503C7"/>
    <w:rsid w:val="00A504FF"/>
    <w:rsid w:val="00A51AB9"/>
    <w:rsid w:val="00A52DDA"/>
    <w:rsid w:val="00A54253"/>
    <w:rsid w:val="00A5605C"/>
    <w:rsid w:val="00A57164"/>
    <w:rsid w:val="00A57192"/>
    <w:rsid w:val="00A60830"/>
    <w:rsid w:val="00A60E44"/>
    <w:rsid w:val="00A65449"/>
    <w:rsid w:val="00A662DF"/>
    <w:rsid w:val="00A70B42"/>
    <w:rsid w:val="00A71FBF"/>
    <w:rsid w:val="00A7335F"/>
    <w:rsid w:val="00A740B7"/>
    <w:rsid w:val="00A83258"/>
    <w:rsid w:val="00A866D0"/>
    <w:rsid w:val="00A90E0B"/>
    <w:rsid w:val="00A91EF7"/>
    <w:rsid w:val="00A91FAB"/>
    <w:rsid w:val="00A925A4"/>
    <w:rsid w:val="00A9301F"/>
    <w:rsid w:val="00A94A02"/>
    <w:rsid w:val="00A96213"/>
    <w:rsid w:val="00A97033"/>
    <w:rsid w:val="00AA3050"/>
    <w:rsid w:val="00AA404B"/>
    <w:rsid w:val="00AB0FA9"/>
    <w:rsid w:val="00AB255A"/>
    <w:rsid w:val="00AB4241"/>
    <w:rsid w:val="00AB4FC0"/>
    <w:rsid w:val="00AB61E6"/>
    <w:rsid w:val="00AB6F63"/>
    <w:rsid w:val="00AB6FCF"/>
    <w:rsid w:val="00AC096B"/>
    <w:rsid w:val="00AC0A0B"/>
    <w:rsid w:val="00AC12D4"/>
    <w:rsid w:val="00AC1518"/>
    <w:rsid w:val="00AC1A3F"/>
    <w:rsid w:val="00AC20F1"/>
    <w:rsid w:val="00AC374F"/>
    <w:rsid w:val="00AC3D14"/>
    <w:rsid w:val="00AC69CD"/>
    <w:rsid w:val="00AC771A"/>
    <w:rsid w:val="00AD03CB"/>
    <w:rsid w:val="00AD25B3"/>
    <w:rsid w:val="00AD51E4"/>
    <w:rsid w:val="00AD53F3"/>
    <w:rsid w:val="00AE1135"/>
    <w:rsid w:val="00AE1450"/>
    <w:rsid w:val="00AE374C"/>
    <w:rsid w:val="00AE4326"/>
    <w:rsid w:val="00AE4415"/>
    <w:rsid w:val="00AE44F8"/>
    <w:rsid w:val="00AE58FA"/>
    <w:rsid w:val="00AE6EE2"/>
    <w:rsid w:val="00AE7176"/>
    <w:rsid w:val="00AE7A2F"/>
    <w:rsid w:val="00AF261F"/>
    <w:rsid w:val="00AF457C"/>
    <w:rsid w:val="00AF5101"/>
    <w:rsid w:val="00AF65E3"/>
    <w:rsid w:val="00AF67A9"/>
    <w:rsid w:val="00B0248C"/>
    <w:rsid w:val="00B05B3D"/>
    <w:rsid w:val="00B05C23"/>
    <w:rsid w:val="00B0703D"/>
    <w:rsid w:val="00B110CF"/>
    <w:rsid w:val="00B1139B"/>
    <w:rsid w:val="00B11916"/>
    <w:rsid w:val="00B143BC"/>
    <w:rsid w:val="00B15AF2"/>
    <w:rsid w:val="00B2020D"/>
    <w:rsid w:val="00B20906"/>
    <w:rsid w:val="00B2239E"/>
    <w:rsid w:val="00B26F67"/>
    <w:rsid w:val="00B272EC"/>
    <w:rsid w:val="00B325C8"/>
    <w:rsid w:val="00B355F9"/>
    <w:rsid w:val="00B36581"/>
    <w:rsid w:val="00B36E2B"/>
    <w:rsid w:val="00B3704A"/>
    <w:rsid w:val="00B379A7"/>
    <w:rsid w:val="00B41627"/>
    <w:rsid w:val="00B421B6"/>
    <w:rsid w:val="00B44D1C"/>
    <w:rsid w:val="00B455B1"/>
    <w:rsid w:val="00B51D76"/>
    <w:rsid w:val="00B54A71"/>
    <w:rsid w:val="00B60160"/>
    <w:rsid w:val="00B6224C"/>
    <w:rsid w:val="00B6259F"/>
    <w:rsid w:val="00B6328B"/>
    <w:rsid w:val="00B6480B"/>
    <w:rsid w:val="00B67608"/>
    <w:rsid w:val="00B67CEE"/>
    <w:rsid w:val="00B7140C"/>
    <w:rsid w:val="00B730EF"/>
    <w:rsid w:val="00B73BAC"/>
    <w:rsid w:val="00B743C2"/>
    <w:rsid w:val="00B767D1"/>
    <w:rsid w:val="00B77889"/>
    <w:rsid w:val="00B80537"/>
    <w:rsid w:val="00B80BD0"/>
    <w:rsid w:val="00B823D8"/>
    <w:rsid w:val="00B845AC"/>
    <w:rsid w:val="00B85650"/>
    <w:rsid w:val="00B860E5"/>
    <w:rsid w:val="00B91385"/>
    <w:rsid w:val="00B91F97"/>
    <w:rsid w:val="00B95ABC"/>
    <w:rsid w:val="00BA1F7B"/>
    <w:rsid w:val="00BA2212"/>
    <w:rsid w:val="00BA2ED5"/>
    <w:rsid w:val="00BA4646"/>
    <w:rsid w:val="00BA5A34"/>
    <w:rsid w:val="00BA69B2"/>
    <w:rsid w:val="00BA7D1B"/>
    <w:rsid w:val="00BB061D"/>
    <w:rsid w:val="00BB0ABB"/>
    <w:rsid w:val="00BB0FFC"/>
    <w:rsid w:val="00BB218B"/>
    <w:rsid w:val="00BB25C1"/>
    <w:rsid w:val="00BB418A"/>
    <w:rsid w:val="00BB47A2"/>
    <w:rsid w:val="00BC0444"/>
    <w:rsid w:val="00BC0961"/>
    <w:rsid w:val="00BC346B"/>
    <w:rsid w:val="00BC35C7"/>
    <w:rsid w:val="00BC6797"/>
    <w:rsid w:val="00BD0A69"/>
    <w:rsid w:val="00BD19D0"/>
    <w:rsid w:val="00BD200B"/>
    <w:rsid w:val="00BD359C"/>
    <w:rsid w:val="00BD40DD"/>
    <w:rsid w:val="00BD56AE"/>
    <w:rsid w:val="00BD5FA9"/>
    <w:rsid w:val="00BD7FD9"/>
    <w:rsid w:val="00BE055A"/>
    <w:rsid w:val="00BE1CDB"/>
    <w:rsid w:val="00BE24B9"/>
    <w:rsid w:val="00BE45C6"/>
    <w:rsid w:val="00BF04DD"/>
    <w:rsid w:val="00BF0A34"/>
    <w:rsid w:val="00BF303A"/>
    <w:rsid w:val="00BF3491"/>
    <w:rsid w:val="00BF5A0A"/>
    <w:rsid w:val="00BF7537"/>
    <w:rsid w:val="00C0116E"/>
    <w:rsid w:val="00C011CA"/>
    <w:rsid w:val="00C024BD"/>
    <w:rsid w:val="00C02CF0"/>
    <w:rsid w:val="00C03085"/>
    <w:rsid w:val="00C0394B"/>
    <w:rsid w:val="00C0658A"/>
    <w:rsid w:val="00C0764C"/>
    <w:rsid w:val="00C14C91"/>
    <w:rsid w:val="00C20413"/>
    <w:rsid w:val="00C20D4C"/>
    <w:rsid w:val="00C23F62"/>
    <w:rsid w:val="00C245AE"/>
    <w:rsid w:val="00C259E1"/>
    <w:rsid w:val="00C27173"/>
    <w:rsid w:val="00C27325"/>
    <w:rsid w:val="00C300F7"/>
    <w:rsid w:val="00C33B94"/>
    <w:rsid w:val="00C4124B"/>
    <w:rsid w:val="00C41927"/>
    <w:rsid w:val="00C423B5"/>
    <w:rsid w:val="00C42859"/>
    <w:rsid w:val="00C4329E"/>
    <w:rsid w:val="00C440D8"/>
    <w:rsid w:val="00C44558"/>
    <w:rsid w:val="00C45100"/>
    <w:rsid w:val="00C46A3A"/>
    <w:rsid w:val="00C47127"/>
    <w:rsid w:val="00C54637"/>
    <w:rsid w:val="00C5525D"/>
    <w:rsid w:val="00C557A2"/>
    <w:rsid w:val="00C55815"/>
    <w:rsid w:val="00C567DE"/>
    <w:rsid w:val="00C6093B"/>
    <w:rsid w:val="00C6340F"/>
    <w:rsid w:val="00C63535"/>
    <w:rsid w:val="00C63D93"/>
    <w:rsid w:val="00C64BB5"/>
    <w:rsid w:val="00C7108C"/>
    <w:rsid w:val="00C7129E"/>
    <w:rsid w:val="00C7261A"/>
    <w:rsid w:val="00C740CC"/>
    <w:rsid w:val="00C745AA"/>
    <w:rsid w:val="00C74EAC"/>
    <w:rsid w:val="00C75027"/>
    <w:rsid w:val="00C768AB"/>
    <w:rsid w:val="00C804FE"/>
    <w:rsid w:val="00C81379"/>
    <w:rsid w:val="00C8196D"/>
    <w:rsid w:val="00C8214D"/>
    <w:rsid w:val="00C82CB9"/>
    <w:rsid w:val="00C83A3D"/>
    <w:rsid w:val="00C846FA"/>
    <w:rsid w:val="00C84ECC"/>
    <w:rsid w:val="00C8509C"/>
    <w:rsid w:val="00C93251"/>
    <w:rsid w:val="00C945EC"/>
    <w:rsid w:val="00C9483D"/>
    <w:rsid w:val="00C95024"/>
    <w:rsid w:val="00C95311"/>
    <w:rsid w:val="00CA2907"/>
    <w:rsid w:val="00CA3FC4"/>
    <w:rsid w:val="00CA5B7C"/>
    <w:rsid w:val="00CB13EA"/>
    <w:rsid w:val="00CB1F89"/>
    <w:rsid w:val="00CB37BD"/>
    <w:rsid w:val="00CC36A1"/>
    <w:rsid w:val="00CC49A5"/>
    <w:rsid w:val="00CC4B47"/>
    <w:rsid w:val="00CC79BE"/>
    <w:rsid w:val="00CD0CAA"/>
    <w:rsid w:val="00CD237A"/>
    <w:rsid w:val="00CD24E8"/>
    <w:rsid w:val="00CD3289"/>
    <w:rsid w:val="00CD482D"/>
    <w:rsid w:val="00CD6050"/>
    <w:rsid w:val="00CE0CD6"/>
    <w:rsid w:val="00CE102A"/>
    <w:rsid w:val="00CE1F57"/>
    <w:rsid w:val="00CE4742"/>
    <w:rsid w:val="00CE59A2"/>
    <w:rsid w:val="00CE6D60"/>
    <w:rsid w:val="00CF2E84"/>
    <w:rsid w:val="00CF6002"/>
    <w:rsid w:val="00CF6708"/>
    <w:rsid w:val="00CF6A27"/>
    <w:rsid w:val="00D00B87"/>
    <w:rsid w:val="00D017AB"/>
    <w:rsid w:val="00D03E54"/>
    <w:rsid w:val="00D04E0A"/>
    <w:rsid w:val="00D05C59"/>
    <w:rsid w:val="00D06F7E"/>
    <w:rsid w:val="00D1120F"/>
    <w:rsid w:val="00D11A0E"/>
    <w:rsid w:val="00D13352"/>
    <w:rsid w:val="00D16591"/>
    <w:rsid w:val="00D212D0"/>
    <w:rsid w:val="00D21666"/>
    <w:rsid w:val="00D21D98"/>
    <w:rsid w:val="00D23253"/>
    <w:rsid w:val="00D237BB"/>
    <w:rsid w:val="00D2503D"/>
    <w:rsid w:val="00D25451"/>
    <w:rsid w:val="00D259F3"/>
    <w:rsid w:val="00D263FF"/>
    <w:rsid w:val="00D316F4"/>
    <w:rsid w:val="00D33C88"/>
    <w:rsid w:val="00D346C8"/>
    <w:rsid w:val="00D35D2F"/>
    <w:rsid w:val="00D35FC5"/>
    <w:rsid w:val="00D36831"/>
    <w:rsid w:val="00D37670"/>
    <w:rsid w:val="00D37A6A"/>
    <w:rsid w:val="00D40771"/>
    <w:rsid w:val="00D4127C"/>
    <w:rsid w:val="00D44777"/>
    <w:rsid w:val="00D455C8"/>
    <w:rsid w:val="00D513A3"/>
    <w:rsid w:val="00D5322A"/>
    <w:rsid w:val="00D539C1"/>
    <w:rsid w:val="00D53BD2"/>
    <w:rsid w:val="00D56B18"/>
    <w:rsid w:val="00D57DFD"/>
    <w:rsid w:val="00D6084D"/>
    <w:rsid w:val="00D60C5B"/>
    <w:rsid w:val="00D61BCA"/>
    <w:rsid w:val="00D661A0"/>
    <w:rsid w:val="00D66E98"/>
    <w:rsid w:val="00D67142"/>
    <w:rsid w:val="00D717C7"/>
    <w:rsid w:val="00D7480A"/>
    <w:rsid w:val="00D75615"/>
    <w:rsid w:val="00D8032A"/>
    <w:rsid w:val="00D82441"/>
    <w:rsid w:val="00D85CE5"/>
    <w:rsid w:val="00D86E3A"/>
    <w:rsid w:val="00D87310"/>
    <w:rsid w:val="00D87C5A"/>
    <w:rsid w:val="00D914FA"/>
    <w:rsid w:val="00D91CDB"/>
    <w:rsid w:val="00D94067"/>
    <w:rsid w:val="00D95DD0"/>
    <w:rsid w:val="00D9683E"/>
    <w:rsid w:val="00DA0417"/>
    <w:rsid w:val="00DA1609"/>
    <w:rsid w:val="00DA2725"/>
    <w:rsid w:val="00DA2DFA"/>
    <w:rsid w:val="00DA3013"/>
    <w:rsid w:val="00DA56BA"/>
    <w:rsid w:val="00DA7152"/>
    <w:rsid w:val="00DB0293"/>
    <w:rsid w:val="00DB231C"/>
    <w:rsid w:val="00DB2CD6"/>
    <w:rsid w:val="00DB2DFC"/>
    <w:rsid w:val="00DB3DDC"/>
    <w:rsid w:val="00DB48B6"/>
    <w:rsid w:val="00DB4AE3"/>
    <w:rsid w:val="00DB5E2D"/>
    <w:rsid w:val="00DB608B"/>
    <w:rsid w:val="00DB7FB0"/>
    <w:rsid w:val="00DC1C8A"/>
    <w:rsid w:val="00DC3736"/>
    <w:rsid w:val="00DC421F"/>
    <w:rsid w:val="00DC431B"/>
    <w:rsid w:val="00DC50B3"/>
    <w:rsid w:val="00DC60CD"/>
    <w:rsid w:val="00DD04C1"/>
    <w:rsid w:val="00DD06C7"/>
    <w:rsid w:val="00DD4193"/>
    <w:rsid w:val="00DD5C93"/>
    <w:rsid w:val="00DD62A2"/>
    <w:rsid w:val="00DE1263"/>
    <w:rsid w:val="00DE152D"/>
    <w:rsid w:val="00DE42A7"/>
    <w:rsid w:val="00DE4A98"/>
    <w:rsid w:val="00DE4DC0"/>
    <w:rsid w:val="00DE69EC"/>
    <w:rsid w:val="00DE776C"/>
    <w:rsid w:val="00DF0FE9"/>
    <w:rsid w:val="00DF265C"/>
    <w:rsid w:val="00DF3A91"/>
    <w:rsid w:val="00DF3C72"/>
    <w:rsid w:val="00DF5C6D"/>
    <w:rsid w:val="00DF70A9"/>
    <w:rsid w:val="00E01BB7"/>
    <w:rsid w:val="00E024CB"/>
    <w:rsid w:val="00E02EB9"/>
    <w:rsid w:val="00E030D8"/>
    <w:rsid w:val="00E03721"/>
    <w:rsid w:val="00E03871"/>
    <w:rsid w:val="00E05438"/>
    <w:rsid w:val="00E056BD"/>
    <w:rsid w:val="00E061C5"/>
    <w:rsid w:val="00E07152"/>
    <w:rsid w:val="00E076D4"/>
    <w:rsid w:val="00E10779"/>
    <w:rsid w:val="00E127E7"/>
    <w:rsid w:val="00E12AB9"/>
    <w:rsid w:val="00E14319"/>
    <w:rsid w:val="00E14ABB"/>
    <w:rsid w:val="00E15047"/>
    <w:rsid w:val="00E17178"/>
    <w:rsid w:val="00E17348"/>
    <w:rsid w:val="00E20462"/>
    <w:rsid w:val="00E21584"/>
    <w:rsid w:val="00E2162A"/>
    <w:rsid w:val="00E217D8"/>
    <w:rsid w:val="00E323FD"/>
    <w:rsid w:val="00E32612"/>
    <w:rsid w:val="00E348AE"/>
    <w:rsid w:val="00E34E7D"/>
    <w:rsid w:val="00E363EE"/>
    <w:rsid w:val="00E418E0"/>
    <w:rsid w:val="00E42823"/>
    <w:rsid w:val="00E437A7"/>
    <w:rsid w:val="00E47E0F"/>
    <w:rsid w:val="00E502B2"/>
    <w:rsid w:val="00E502EF"/>
    <w:rsid w:val="00E5261D"/>
    <w:rsid w:val="00E569C2"/>
    <w:rsid w:val="00E56AE9"/>
    <w:rsid w:val="00E60BDB"/>
    <w:rsid w:val="00E61C3B"/>
    <w:rsid w:val="00E620B6"/>
    <w:rsid w:val="00E63336"/>
    <w:rsid w:val="00E65228"/>
    <w:rsid w:val="00E6526C"/>
    <w:rsid w:val="00E65926"/>
    <w:rsid w:val="00E70944"/>
    <w:rsid w:val="00E7168D"/>
    <w:rsid w:val="00E7306B"/>
    <w:rsid w:val="00E73923"/>
    <w:rsid w:val="00E74444"/>
    <w:rsid w:val="00E75503"/>
    <w:rsid w:val="00E76BEA"/>
    <w:rsid w:val="00E77C61"/>
    <w:rsid w:val="00E8222E"/>
    <w:rsid w:val="00E82BFE"/>
    <w:rsid w:val="00E83098"/>
    <w:rsid w:val="00E85924"/>
    <w:rsid w:val="00E8629F"/>
    <w:rsid w:val="00E8659E"/>
    <w:rsid w:val="00E873A7"/>
    <w:rsid w:val="00E9123E"/>
    <w:rsid w:val="00E91660"/>
    <w:rsid w:val="00E91D6A"/>
    <w:rsid w:val="00E925CB"/>
    <w:rsid w:val="00E93908"/>
    <w:rsid w:val="00E94B6A"/>
    <w:rsid w:val="00E95734"/>
    <w:rsid w:val="00E96EC9"/>
    <w:rsid w:val="00E96F24"/>
    <w:rsid w:val="00EA1923"/>
    <w:rsid w:val="00EA51ED"/>
    <w:rsid w:val="00EA605F"/>
    <w:rsid w:val="00EA63C2"/>
    <w:rsid w:val="00EA75B0"/>
    <w:rsid w:val="00EB05CE"/>
    <w:rsid w:val="00EB096C"/>
    <w:rsid w:val="00EB10A2"/>
    <w:rsid w:val="00EB2794"/>
    <w:rsid w:val="00EB3052"/>
    <w:rsid w:val="00EB401F"/>
    <w:rsid w:val="00EB434A"/>
    <w:rsid w:val="00EB610B"/>
    <w:rsid w:val="00EC0A3E"/>
    <w:rsid w:val="00EC0FAA"/>
    <w:rsid w:val="00EC1CD6"/>
    <w:rsid w:val="00EC5D3D"/>
    <w:rsid w:val="00EC68E4"/>
    <w:rsid w:val="00EC70FE"/>
    <w:rsid w:val="00ED10BF"/>
    <w:rsid w:val="00ED2927"/>
    <w:rsid w:val="00ED4451"/>
    <w:rsid w:val="00ED5C01"/>
    <w:rsid w:val="00EE0F1C"/>
    <w:rsid w:val="00EE10DB"/>
    <w:rsid w:val="00EE1F0D"/>
    <w:rsid w:val="00EE2CAB"/>
    <w:rsid w:val="00EE2CC6"/>
    <w:rsid w:val="00EE43C7"/>
    <w:rsid w:val="00EE4B90"/>
    <w:rsid w:val="00EE55AB"/>
    <w:rsid w:val="00EE6530"/>
    <w:rsid w:val="00EE7BAF"/>
    <w:rsid w:val="00EF025F"/>
    <w:rsid w:val="00EF3480"/>
    <w:rsid w:val="00EF56F2"/>
    <w:rsid w:val="00EF5E00"/>
    <w:rsid w:val="00F0033C"/>
    <w:rsid w:val="00F027DE"/>
    <w:rsid w:val="00F03033"/>
    <w:rsid w:val="00F03D0B"/>
    <w:rsid w:val="00F06656"/>
    <w:rsid w:val="00F11842"/>
    <w:rsid w:val="00F135EE"/>
    <w:rsid w:val="00F17E6C"/>
    <w:rsid w:val="00F20567"/>
    <w:rsid w:val="00F21111"/>
    <w:rsid w:val="00F2137D"/>
    <w:rsid w:val="00F330BC"/>
    <w:rsid w:val="00F339EB"/>
    <w:rsid w:val="00F342CD"/>
    <w:rsid w:val="00F353D6"/>
    <w:rsid w:val="00F36014"/>
    <w:rsid w:val="00F37EEA"/>
    <w:rsid w:val="00F40185"/>
    <w:rsid w:val="00F41358"/>
    <w:rsid w:val="00F4177C"/>
    <w:rsid w:val="00F41B6B"/>
    <w:rsid w:val="00F43FA5"/>
    <w:rsid w:val="00F44F01"/>
    <w:rsid w:val="00F453B3"/>
    <w:rsid w:val="00F477B7"/>
    <w:rsid w:val="00F50432"/>
    <w:rsid w:val="00F51C1A"/>
    <w:rsid w:val="00F52459"/>
    <w:rsid w:val="00F539F1"/>
    <w:rsid w:val="00F54B30"/>
    <w:rsid w:val="00F57C56"/>
    <w:rsid w:val="00F60913"/>
    <w:rsid w:val="00F60C3F"/>
    <w:rsid w:val="00F633D5"/>
    <w:rsid w:val="00F63E1F"/>
    <w:rsid w:val="00F71825"/>
    <w:rsid w:val="00F746F9"/>
    <w:rsid w:val="00F76E0C"/>
    <w:rsid w:val="00F76F27"/>
    <w:rsid w:val="00F812B9"/>
    <w:rsid w:val="00F81E81"/>
    <w:rsid w:val="00F8527D"/>
    <w:rsid w:val="00F8531E"/>
    <w:rsid w:val="00F857F8"/>
    <w:rsid w:val="00F90AA7"/>
    <w:rsid w:val="00F91ED5"/>
    <w:rsid w:val="00F93118"/>
    <w:rsid w:val="00F931DF"/>
    <w:rsid w:val="00F95619"/>
    <w:rsid w:val="00F96738"/>
    <w:rsid w:val="00FA15C0"/>
    <w:rsid w:val="00FA17AE"/>
    <w:rsid w:val="00FA2105"/>
    <w:rsid w:val="00FA2883"/>
    <w:rsid w:val="00FA28DC"/>
    <w:rsid w:val="00FA3F40"/>
    <w:rsid w:val="00FA4710"/>
    <w:rsid w:val="00FA5326"/>
    <w:rsid w:val="00FA5776"/>
    <w:rsid w:val="00FB07A5"/>
    <w:rsid w:val="00FB23A7"/>
    <w:rsid w:val="00FB36EC"/>
    <w:rsid w:val="00FB4963"/>
    <w:rsid w:val="00FB4976"/>
    <w:rsid w:val="00FB4C5A"/>
    <w:rsid w:val="00FB5F2C"/>
    <w:rsid w:val="00FC2391"/>
    <w:rsid w:val="00FC2EB8"/>
    <w:rsid w:val="00FC34EF"/>
    <w:rsid w:val="00FC3603"/>
    <w:rsid w:val="00FC4A95"/>
    <w:rsid w:val="00FC5967"/>
    <w:rsid w:val="00FC63CB"/>
    <w:rsid w:val="00FC6442"/>
    <w:rsid w:val="00FD0401"/>
    <w:rsid w:val="00FD078A"/>
    <w:rsid w:val="00FD0901"/>
    <w:rsid w:val="00FD0BA0"/>
    <w:rsid w:val="00FD0EAC"/>
    <w:rsid w:val="00FD1F16"/>
    <w:rsid w:val="00FD288B"/>
    <w:rsid w:val="00FD2DE0"/>
    <w:rsid w:val="00FD770C"/>
    <w:rsid w:val="00FD7C84"/>
    <w:rsid w:val="00FE006E"/>
    <w:rsid w:val="00FE04A8"/>
    <w:rsid w:val="00FE05D3"/>
    <w:rsid w:val="00FE0899"/>
    <w:rsid w:val="00FE098D"/>
    <w:rsid w:val="00FE0A43"/>
    <w:rsid w:val="00FE3128"/>
    <w:rsid w:val="00FF499A"/>
    <w:rsid w:val="00FF5EBA"/>
    <w:rsid w:val="00FF63AE"/>
    <w:rsid w:val="00FF69D4"/>
    <w:rsid w:val="00FF7126"/>
    <w:rsid w:val="00FF73D7"/>
    <w:rsid w:val="00FF7F6D"/>
    <w:rsid w:val="01507C23"/>
    <w:rsid w:val="0E3D646C"/>
    <w:rsid w:val="149C0C4D"/>
    <w:rsid w:val="1CBA543F"/>
    <w:rsid w:val="1D211DF0"/>
    <w:rsid w:val="24EE2EB5"/>
    <w:rsid w:val="4819436D"/>
    <w:rsid w:val="487E408E"/>
    <w:rsid w:val="57D500A6"/>
    <w:rsid w:val="7D7686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E4009"/>
  <w15:chartTrackingRefBased/>
  <w15:docId w15:val="{D64AE3CD-7675-44EB-8340-DC535D2EA7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4403C"/>
    <w:rPr>
      <w:rFonts w:eastAsia="MS Mincho"/>
      <w:sz w:val="24"/>
      <w:szCs w:val="24"/>
      <w:lang w:eastAsia="ja-JP"/>
    </w:rPr>
  </w:style>
  <w:style w:type="paragraph" w:styleId="Heading1">
    <w:name w:val="heading 1"/>
    <w:basedOn w:val="Normal"/>
    <w:next w:val="Normal"/>
    <w:qFormat/>
    <w:rsid w:val="0034403C"/>
    <w:pPr>
      <w:keepNext/>
      <w:outlineLvl w:val="0"/>
    </w:pPr>
    <w:rPr>
      <w:rFonts w:eastAsia="Times New Roman"/>
      <w:b/>
      <w:szCs w:val="20"/>
      <w:lang w:eastAsia="en-GB"/>
    </w:rPr>
  </w:style>
  <w:style w:type="paragraph" w:styleId="Heading2">
    <w:name w:val="heading 2"/>
    <w:basedOn w:val="Normal"/>
    <w:next w:val="Normal"/>
    <w:qFormat/>
    <w:rsid w:val="007424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4403C"/>
    <w:pPr>
      <w:keepNext/>
      <w:ind w:left="709" w:hanging="709"/>
      <w:outlineLvl w:val="2"/>
    </w:pPr>
    <w:rPr>
      <w:rFonts w:ascii="Arial" w:hAnsi="Arial" w:eastAsia="Times New Roman"/>
      <w:b/>
      <w:sz w:val="22"/>
      <w:szCs w:val="20"/>
      <w:lang w:eastAsia="en-GB"/>
    </w:rPr>
  </w:style>
  <w:style w:type="paragraph" w:styleId="Heading4">
    <w:name w:val="heading 4"/>
    <w:basedOn w:val="Normal"/>
    <w:next w:val="Normal"/>
    <w:qFormat/>
    <w:rsid w:val="007424EC"/>
    <w:pPr>
      <w:keepNext/>
      <w:ind w:right="-143"/>
      <w:jc w:val="both"/>
      <w:outlineLvl w:val="3"/>
    </w:pPr>
    <w:rPr>
      <w:rFonts w:eastAsia="Times New Roman"/>
      <w:b/>
      <w:szCs w:val="20"/>
      <w:lang w:eastAsia="en-US"/>
    </w:rPr>
  </w:style>
  <w:style w:type="paragraph" w:styleId="Heading5">
    <w:name w:val="heading 5"/>
    <w:basedOn w:val="Normal"/>
    <w:next w:val="Normal"/>
    <w:qFormat/>
    <w:rsid w:val="007424EC"/>
    <w:pPr>
      <w:keepNext/>
      <w:jc w:val="both"/>
      <w:outlineLvl w:val="4"/>
    </w:pPr>
    <w:rPr>
      <w:rFonts w:eastAsia="Times New Roman"/>
      <w:b/>
      <w:szCs w:val="20"/>
      <w:lang w:eastAsia="en-GB"/>
    </w:rPr>
  </w:style>
  <w:style w:type="paragraph" w:styleId="Heading6">
    <w:name w:val="heading 6"/>
    <w:basedOn w:val="Normal"/>
    <w:next w:val="Normal"/>
    <w:qFormat/>
    <w:rsid w:val="007424EC"/>
    <w:pPr>
      <w:keepNext/>
      <w:outlineLvl w:val="5"/>
    </w:pPr>
    <w:rPr>
      <w:rFonts w:eastAsia="Times New Roman"/>
      <w:b/>
      <w:i/>
      <w:szCs w:val="20"/>
      <w:lang w:eastAsia="en-US"/>
    </w:rPr>
  </w:style>
  <w:style w:type="paragraph" w:styleId="Heading7">
    <w:name w:val="heading 7"/>
    <w:basedOn w:val="Normal"/>
    <w:next w:val="Normal"/>
    <w:qFormat/>
    <w:rsid w:val="00156589"/>
    <w:pPr>
      <w:spacing w:before="240" w:after="60"/>
      <w:outlineLvl w:val="6"/>
    </w:pPr>
  </w:style>
  <w:style w:type="paragraph" w:styleId="Heading8">
    <w:name w:val="heading 8"/>
    <w:basedOn w:val="Normal"/>
    <w:next w:val="Normal"/>
    <w:qFormat/>
    <w:rsid w:val="007424EC"/>
    <w:pPr>
      <w:keepNext/>
      <w:outlineLvl w:val="7"/>
    </w:pPr>
    <w:rPr>
      <w:rFonts w:ascii="Arial" w:hAnsi="Arial" w:eastAsia="Times New Roman"/>
      <w:snapToGrid w:val="0"/>
      <w:color w:val="800000"/>
      <w:sz w:val="22"/>
      <w:szCs w:val="20"/>
      <w:u w:val="single"/>
      <w:lang w:eastAsia="en-US"/>
    </w:rPr>
  </w:style>
  <w:style w:type="paragraph" w:styleId="Heading9">
    <w:name w:val="heading 9"/>
    <w:basedOn w:val="Normal"/>
    <w:next w:val="Normal"/>
    <w:qFormat/>
    <w:rsid w:val="007424EC"/>
    <w:pPr>
      <w:keepNext/>
      <w:outlineLvl w:val="8"/>
    </w:pPr>
    <w:rPr>
      <w:rFonts w:ascii="Times New (W1)" w:hAnsi="Times New (W1)" w:eastAsia="Times New Roman"/>
      <w:b/>
      <w:color w:val="000000"/>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rsid w:val="0034403C"/>
    <w:pPr>
      <w:tabs>
        <w:tab w:val="center" w:pos="4153"/>
        <w:tab w:val="right" w:pos="8306"/>
      </w:tabs>
    </w:pPr>
  </w:style>
  <w:style w:type="character" w:styleId="PageNumber">
    <w:name w:val="page number"/>
    <w:basedOn w:val="DefaultParagraphFont"/>
    <w:rsid w:val="0034403C"/>
  </w:style>
  <w:style w:type="character" w:styleId="Hyperlink">
    <w:name w:val="Hyperlink"/>
    <w:rsid w:val="0034403C"/>
    <w:rPr>
      <w:color w:val="0000FF"/>
      <w:u w:val="single"/>
    </w:rPr>
  </w:style>
  <w:style w:type="paragraph" w:styleId="BodyText">
    <w:name w:val="Body Text"/>
    <w:basedOn w:val="Normal"/>
    <w:rsid w:val="007424EC"/>
    <w:rPr>
      <w:rFonts w:eastAsia="Times New Roman"/>
      <w:szCs w:val="20"/>
      <w:lang w:eastAsia="en-GB"/>
    </w:rPr>
  </w:style>
  <w:style w:type="paragraph" w:styleId="FootnoteText">
    <w:name w:val="footnote text"/>
    <w:basedOn w:val="Normal"/>
    <w:semiHidden/>
    <w:rsid w:val="007424EC"/>
    <w:rPr>
      <w:rFonts w:ascii="Dutch801SWC" w:hAnsi="Dutch801SWC" w:eastAsia="Times New Roman"/>
      <w:sz w:val="20"/>
      <w:szCs w:val="20"/>
      <w:lang w:eastAsia="en-US"/>
    </w:rPr>
  </w:style>
  <w:style w:type="character" w:styleId="FootnoteReference">
    <w:name w:val="footnote reference"/>
    <w:semiHidden/>
    <w:rsid w:val="007424EC"/>
    <w:rPr>
      <w:vertAlign w:val="superscript"/>
    </w:rPr>
  </w:style>
  <w:style w:type="paragraph" w:styleId="Header">
    <w:name w:val="header"/>
    <w:basedOn w:val="Normal"/>
    <w:rsid w:val="007424EC"/>
    <w:pPr>
      <w:tabs>
        <w:tab w:val="center" w:pos="4153"/>
        <w:tab w:val="right" w:pos="8306"/>
      </w:tabs>
    </w:pPr>
    <w:rPr>
      <w:rFonts w:ascii="Arial" w:hAnsi="Arial" w:eastAsia="Times New Roman"/>
      <w:sz w:val="20"/>
      <w:szCs w:val="20"/>
      <w:lang w:eastAsia="en-GB"/>
    </w:rPr>
  </w:style>
  <w:style w:type="paragraph" w:styleId="BodyTextIndent">
    <w:name w:val="Body Text Indent"/>
    <w:basedOn w:val="Normal"/>
    <w:rsid w:val="007424EC"/>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s>
      <w:spacing w:line="240" w:lineRule="atLeast"/>
    </w:pPr>
    <w:rPr>
      <w:rFonts w:eastAsia="Times New Roman"/>
      <w:i/>
      <w:szCs w:val="20"/>
      <w:lang w:eastAsia="en-US"/>
    </w:rPr>
  </w:style>
  <w:style w:type="paragraph" w:styleId="BodyText3">
    <w:name w:val="Body Text 3"/>
    <w:basedOn w:val="Normal"/>
    <w:rsid w:val="007424EC"/>
    <w:rPr>
      <w:rFonts w:eastAsia="Times New Roman"/>
      <w:szCs w:val="20"/>
      <w:lang w:eastAsia="en-US"/>
    </w:rPr>
  </w:style>
  <w:style w:type="paragraph" w:styleId="BodyTextIndent2">
    <w:name w:val="Body Text Indent 2"/>
    <w:basedOn w:val="Normal"/>
    <w:rsid w:val="007424EC"/>
    <w:pPr>
      <w:ind w:left="720" w:hanging="720"/>
    </w:pPr>
    <w:rPr>
      <w:rFonts w:eastAsia="Times New Roman"/>
      <w:szCs w:val="20"/>
      <w:lang w:eastAsia="en-GB"/>
    </w:rPr>
  </w:style>
  <w:style w:type="paragraph" w:styleId="BodyText2">
    <w:name w:val="Body Text 2"/>
    <w:basedOn w:val="Normal"/>
    <w:rsid w:val="007424EC"/>
    <w:rPr>
      <w:rFonts w:eastAsia="Times New Roman"/>
      <w:snapToGrid w:val="0"/>
      <w:color w:val="000000"/>
      <w:szCs w:val="20"/>
      <w:lang w:eastAsia="en-GB"/>
    </w:rPr>
  </w:style>
  <w:style w:type="paragraph" w:styleId="BodyTextIndent3">
    <w:name w:val="Body Text Indent 3"/>
    <w:basedOn w:val="Normal"/>
    <w:rsid w:val="007424EC"/>
    <w:pPr>
      <w:ind w:left="1440" w:hanging="720"/>
    </w:pPr>
    <w:rPr>
      <w:rFonts w:eastAsia="Times New Roman"/>
      <w:szCs w:val="20"/>
      <w:lang w:eastAsia="en-GB"/>
    </w:rPr>
  </w:style>
  <w:style w:type="paragraph" w:styleId="normalarial11" w:customStyle="1">
    <w:name w:val="normal arial 11"/>
    <w:basedOn w:val="Normal"/>
    <w:rsid w:val="007424EC"/>
    <w:rPr>
      <w:rFonts w:ascii="Arial" w:hAnsi="Arial" w:eastAsia="Times New Roman"/>
      <w:sz w:val="22"/>
      <w:szCs w:val="20"/>
      <w:lang w:eastAsia="en-GB"/>
    </w:rPr>
  </w:style>
  <w:style w:type="paragraph" w:styleId="List">
    <w:name w:val="List"/>
    <w:basedOn w:val="Normal"/>
    <w:rsid w:val="007424EC"/>
    <w:pPr>
      <w:ind w:left="283" w:hanging="283"/>
    </w:pPr>
    <w:rPr>
      <w:rFonts w:eastAsia="Times New Roman"/>
      <w:sz w:val="20"/>
      <w:szCs w:val="20"/>
      <w:lang w:eastAsia="en-GB"/>
    </w:rPr>
  </w:style>
  <w:style w:type="paragraph" w:styleId="ListBullet">
    <w:name w:val="List Bullet"/>
    <w:basedOn w:val="Normal"/>
    <w:autoRedefine/>
    <w:rsid w:val="009746FF"/>
    <w:pPr>
      <w:tabs>
        <w:tab w:val="left" w:pos="960"/>
      </w:tabs>
    </w:pPr>
    <w:rPr>
      <w:rFonts w:ascii="Arial" w:hAnsi="Arial" w:eastAsia="Times New Roman" w:cs="Arial"/>
      <w:sz w:val="22"/>
      <w:szCs w:val="22"/>
      <w:lang w:eastAsia="en-GB"/>
    </w:rPr>
  </w:style>
  <w:style w:type="paragraph" w:styleId="ListBullet2">
    <w:name w:val="List Bullet 2"/>
    <w:basedOn w:val="Normal"/>
    <w:autoRedefine/>
    <w:rsid w:val="00045C8F"/>
    <w:pPr>
      <w:ind w:left="1440" w:hanging="480"/>
    </w:pPr>
    <w:rPr>
      <w:rFonts w:ascii="Arial" w:hAnsi="Arial" w:eastAsia="Times New Roman" w:cs="Arial"/>
      <w:sz w:val="22"/>
      <w:szCs w:val="22"/>
      <w:lang w:eastAsia="en-GB"/>
    </w:rPr>
  </w:style>
  <w:style w:type="paragraph" w:styleId="ListBullet4">
    <w:name w:val="List Bullet 4"/>
    <w:basedOn w:val="Normal"/>
    <w:autoRedefine/>
    <w:rsid w:val="00C41927"/>
    <w:pPr>
      <w:ind w:left="960" w:hanging="960"/>
    </w:pPr>
    <w:rPr>
      <w:rFonts w:ascii="Arial" w:hAnsi="Arial" w:eastAsia="Times New Roman"/>
      <w:sz w:val="22"/>
      <w:szCs w:val="22"/>
      <w:lang w:eastAsia="en-US"/>
    </w:rPr>
  </w:style>
  <w:style w:type="paragraph" w:styleId="ListSubsidary" w:customStyle="1">
    <w:name w:val="List Subsidary"/>
    <w:basedOn w:val="Normal"/>
    <w:rsid w:val="007424EC"/>
    <w:pPr>
      <w:tabs>
        <w:tab w:val="left" w:pos="1320"/>
      </w:tabs>
      <w:spacing w:after="60"/>
      <w:ind w:left="1320" w:hanging="240"/>
    </w:pPr>
    <w:rPr>
      <w:rFonts w:ascii="Dutch801SWC" w:hAnsi="Dutch801SWC" w:eastAsia="Times New Roman"/>
      <w:sz w:val="20"/>
      <w:szCs w:val="20"/>
      <w:lang w:eastAsia="en-US"/>
    </w:rPr>
  </w:style>
  <w:style w:type="paragraph" w:styleId="Title">
    <w:name w:val="Title"/>
    <w:basedOn w:val="Normal"/>
    <w:qFormat/>
    <w:rsid w:val="007424EC"/>
    <w:pPr>
      <w:jc w:val="center"/>
    </w:pPr>
    <w:rPr>
      <w:rFonts w:eastAsia="Times New Roman"/>
      <w:b/>
      <w:sz w:val="28"/>
      <w:szCs w:val="20"/>
      <w:u w:val="single"/>
      <w:lang w:eastAsia="en-GB"/>
    </w:rPr>
  </w:style>
  <w:style w:type="paragraph" w:styleId="Subtitle">
    <w:name w:val="Subtitle"/>
    <w:basedOn w:val="Normal"/>
    <w:qFormat/>
    <w:rsid w:val="007424EC"/>
    <w:rPr>
      <w:rFonts w:ascii="Arial" w:hAnsi="Arial" w:eastAsia="Times New Roman"/>
      <w:b/>
      <w:sz w:val="20"/>
      <w:szCs w:val="20"/>
      <w:lang w:eastAsia="en-GB"/>
    </w:rPr>
  </w:style>
  <w:style w:type="table" w:styleId="TableGrid">
    <w:name w:val="Table Grid"/>
    <w:basedOn w:val="TableNormal"/>
    <w:rsid w:val="001565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156589"/>
    <w:rPr>
      <w:rFonts w:ascii="Tahoma" w:hAnsi="Tahoma" w:cs="Tahoma"/>
      <w:sz w:val="16"/>
      <w:szCs w:val="16"/>
    </w:rPr>
  </w:style>
  <w:style w:type="paragraph" w:styleId="NormalWeb">
    <w:name w:val="Normal (Web)"/>
    <w:basedOn w:val="Normal"/>
    <w:uiPriority w:val="99"/>
    <w:rsid w:val="00C7261A"/>
    <w:pPr>
      <w:spacing w:before="100" w:beforeAutospacing="1" w:after="100" w:afterAutospacing="1"/>
    </w:pPr>
    <w:rPr>
      <w:rFonts w:eastAsia="Times New Roman"/>
      <w:lang w:eastAsia="en-GB"/>
    </w:rPr>
  </w:style>
  <w:style w:type="paragraph" w:styleId="DMSTitle" w:customStyle="1">
    <w:name w:val="DMS_Title"/>
    <w:basedOn w:val="Normal"/>
    <w:next w:val="Normal"/>
    <w:rsid w:val="00C7261A"/>
    <w:pPr>
      <w:keepLines/>
      <w:autoSpaceDE w:val="0"/>
      <w:autoSpaceDN w:val="0"/>
      <w:spacing w:before="480" w:after="240"/>
    </w:pPr>
    <w:rPr>
      <w:rFonts w:eastAsia="Times New Roman"/>
      <w:b/>
      <w:bCs/>
      <w:noProof/>
      <w:sz w:val="36"/>
      <w:szCs w:val="36"/>
      <w:lang w:val="en-US" w:eastAsia="en-GB"/>
    </w:rPr>
  </w:style>
  <w:style w:type="paragraph" w:styleId="TOC2">
    <w:name w:val="toc 2"/>
    <w:basedOn w:val="Normal"/>
    <w:next w:val="Normal"/>
    <w:autoRedefine/>
    <w:semiHidden/>
    <w:rsid w:val="001D3F8F"/>
    <w:pPr>
      <w:keepLines/>
      <w:tabs>
        <w:tab w:val="right" w:leader="dot" w:pos="9016"/>
      </w:tabs>
      <w:autoSpaceDE w:val="0"/>
      <w:autoSpaceDN w:val="0"/>
      <w:ind w:left="960" w:hanging="960"/>
    </w:pPr>
    <w:rPr>
      <w:rFonts w:eastAsia="Times New Roman"/>
      <w:noProof/>
      <w:sz w:val="22"/>
      <w:szCs w:val="22"/>
      <w:lang w:val="en-US" w:eastAsia="en-GB"/>
    </w:rPr>
  </w:style>
  <w:style w:type="paragraph" w:styleId="TOC1">
    <w:name w:val="toc 1"/>
    <w:basedOn w:val="Normal"/>
    <w:next w:val="Normal"/>
    <w:autoRedefine/>
    <w:semiHidden/>
    <w:rsid w:val="00C7261A"/>
    <w:pPr>
      <w:keepLines/>
      <w:tabs>
        <w:tab w:val="left" w:pos="440"/>
        <w:tab w:val="right" w:leader="dot" w:pos="9016"/>
      </w:tabs>
      <w:autoSpaceDE w:val="0"/>
      <w:autoSpaceDN w:val="0"/>
      <w:spacing w:before="120" w:after="120"/>
    </w:pPr>
    <w:rPr>
      <w:rFonts w:eastAsia="Times New Roman"/>
      <w:b/>
      <w:bCs/>
      <w:noProof/>
      <w:sz w:val="22"/>
      <w:szCs w:val="22"/>
      <w:lang w:val="en-US" w:eastAsia="en-GB"/>
    </w:rPr>
  </w:style>
  <w:style w:type="paragraph" w:styleId="Caption">
    <w:name w:val="caption"/>
    <w:basedOn w:val="Normal"/>
    <w:next w:val="Normal"/>
    <w:qFormat/>
    <w:rsid w:val="00C7261A"/>
    <w:pPr>
      <w:keepLines/>
      <w:autoSpaceDE w:val="0"/>
      <w:autoSpaceDN w:val="0"/>
      <w:spacing w:before="120" w:after="120"/>
    </w:pPr>
    <w:rPr>
      <w:rFonts w:eastAsia="Times New Roman"/>
      <w:b/>
      <w:bCs/>
      <w:sz w:val="22"/>
      <w:szCs w:val="22"/>
      <w:lang w:eastAsia="en-GB"/>
    </w:rPr>
  </w:style>
  <w:style w:type="paragraph" w:styleId="TableofFigures">
    <w:name w:val="table of figures"/>
    <w:basedOn w:val="Normal"/>
    <w:next w:val="Normal"/>
    <w:semiHidden/>
    <w:rsid w:val="00C7261A"/>
    <w:pPr>
      <w:keepLines/>
      <w:autoSpaceDE w:val="0"/>
      <w:autoSpaceDN w:val="0"/>
      <w:spacing w:before="120"/>
      <w:ind w:left="440" w:hanging="440"/>
    </w:pPr>
    <w:rPr>
      <w:rFonts w:eastAsia="Times New Roman"/>
      <w:sz w:val="22"/>
      <w:szCs w:val="22"/>
      <w:lang w:eastAsia="en-GB"/>
    </w:rPr>
  </w:style>
  <w:style w:type="paragraph" w:styleId="DMSNormal" w:customStyle="1">
    <w:name w:val="DMS_Normal"/>
    <w:rsid w:val="00C7261A"/>
    <w:pPr>
      <w:keepLines/>
      <w:autoSpaceDE w:val="0"/>
      <w:autoSpaceDN w:val="0"/>
      <w:spacing w:before="120"/>
    </w:pPr>
    <w:rPr>
      <w:noProof/>
      <w:sz w:val="22"/>
      <w:szCs w:val="22"/>
      <w:lang w:val="en-US"/>
    </w:rPr>
  </w:style>
  <w:style w:type="paragraph" w:styleId="DMSFooter" w:customStyle="1">
    <w:name w:val="DMS_Footer"/>
    <w:basedOn w:val="DMSNormal"/>
    <w:rsid w:val="00C7261A"/>
    <w:pPr>
      <w:tabs>
        <w:tab w:val="right" w:pos="9000"/>
      </w:tabs>
    </w:pPr>
    <w:rPr>
      <w:color w:val="808080"/>
      <w:sz w:val="20"/>
      <w:szCs w:val="20"/>
    </w:rPr>
  </w:style>
  <w:style w:type="paragraph" w:styleId="DMSHeader" w:customStyle="1">
    <w:name w:val="DMS_Header"/>
    <w:basedOn w:val="DMSFooter"/>
    <w:rsid w:val="00C7261A"/>
  </w:style>
  <w:style w:type="paragraph" w:styleId="DMSHeading1" w:customStyle="1">
    <w:name w:val="DMS_Heading1"/>
    <w:basedOn w:val="DMSNormal"/>
    <w:next w:val="DMSNormal"/>
    <w:rsid w:val="00C7261A"/>
    <w:pPr>
      <w:keepNext/>
      <w:pageBreakBefore/>
      <w:tabs>
        <w:tab w:val="num" w:pos="880"/>
      </w:tabs>
      <w:spacing w:before="360"/>
      <w:ind w:left="880" w:hanging="454"/>
      <w:outlineLvl w:val="0"/>
    </w:pPr>
    <w:rPr>
      <w:b/>
      <w:bCs/>
      <w:sz w:val="28"/>
      <w:szCs w:val="28"/>
    </w:rPr>
  </w:style>
  <w:style w:type="paragraph" w:styleId="DMSHeading2" w:customStyle="1">
    <w:name w:val="DMS_Heading2"/>
    <w:basedOn w:val="DMSHeading1"/>
    <w:next w:val="DMSNormal"/>
    <w:rsid w:val="00C7261A"/>
    <w:pPr>
      <w:pageBreakBefore w:val="0"/>
      <w:numPr>
        <w:numId w:val="1"/>
      </w:numPr>
      <w:spacing w:before="180"/>
      <w:outlineLvl w:val="1"/>
    </w:pPr>
    <w:rPr>
      <w:sz w:val="22"/>
      <w:szCs w:val="22"/>
    </w:rPr>
  </w:style>
  <w:style w:type="paragraph" w:styleId="DMSPublicationAddress" w:customStyle="1">
    <w:name w:val="DMS_PublicationAddress"/>
    <w:basedOn w:val="DMSNormal"/>
    <w:next w:val="Normal"/>
    <w:rsid w:val="00C7261A"/>
    <w:pPr>
      <w:numPr>
        <w:ilvl w:val="1"/>
        <w:numId w:val="1"/>
      </w:numPr>
      <w:tabs>
        <w:tab w:val="clear" w:pos="576"/>
      </w:tabs>
      <w:ind w:left="0" w:firstLine="0"/>
      <w:jc w:val="center"/>
    </w:pPr>
    <w:rPr>
      <w:i/>
      <w:iCs/>
    </w:rPr>
  </w:style>
  <w:style w:type="paragraph" w:styleId="DMSKAOutcome" w:customStyle="1">
    <w:name w:val="DMS_KA_Outcome"/>
    <w:basedOn w:val="DMSNormal"/>
    <w:rsid w:val="00C7261A"/>
    <w:pPr>
      <w:tabs>
        <w:tab w:val="left" w:pos="360"/>
        <w:tab w:val="num" w:pos="880"/>
      </w:tabs>
      <w:spacing w:before="60"/>
      <w:ind w:left="880" w:hanging="454"/>
    </w:pPr>
  </w:style>
  <w:style w:type="paragraph" w:styleId="DMSSSOutcome" w:customStyle="1">
    <w:name w:val="DMS_SS_Outcome"/>
    <w:basedOn w:val="DMSKAOutcome"/>
    <w:rsid w:val="00C7261A"/>
    <w:pPr>
      <w:numPr>
        <w:numId w:val="2"/>
      </w:numPr>
      <w:tabs>
        <w:tab w:val="clear" w:pos="720"/>
        <w:tab w:val="num" w:pos="360"/>
      </w:tabs>
    </w:pPr>
  </w:style>
  <w:style w:type="paragraph" w:styleId="DMSTSOutcome" w:customStyle="1">
    <w:name w:val="DMS_TS_Outcome"/>
    <w:basedOn w:val="DMSKAOutcome"/>
    <w:rsid w:val="00C7261A"/>
    <w:pPr>
      <w:numPr>
        <w:numId w:val="3"/>
      </w:numPr>
    </w:pPr>
  </w:style>
  <w:style w:type="paragraph" w:styleId="CommentText">
    <w:name w:val="annotation text"/>
    <w:basedOn w:val="Normal"/>
    <w:semiHidden/>
    <w:rsid w:val="00C7261A"/>
    <w:rPr>
      <w:rFonts w:eastAsia="Times New Roman"/>
      <w:sz w:val="20"/>
      <w:szCs w:val="20"/>
      <w:lang w:eastAsia="en-GB"/>
    </w:rPr>
  </w:style>
  <w:style w:type="paragraph" w:styleId="Normalltr" w:customStyle="1">
    <w:name w:val="Normal_ltr"/>
    <w:basedOn w:val="Normal"/>
    <w:rsid w:val="00C7261A"/>
    <w:rPr>
      <w:rFonts w:eastAsia="Times New Roman"/>
      <w:szCs w:val="20"/>
      <w:lang w:eastAsia="en-US"/>
    </w:rPr>
  </w:style>
  <w:style w:type="character" w:styleId="FollowedHyperlink">
    <w:name w:val="FollowedHyperlink"/>
    <w:rsid w:val="006C5638"/>
    <w:rPr>
      <w:color w:val="800080"/>
      <w:u w:val="single"/>
    </w:rPr>
  </w:style>
  <w:style w:type="paragraph" w:styleId="Default" w:customStyle="1">
    <w:name w:val="Default"/>
    <w:rsid w:val="00563D81"/>
    <w:pPr>
      <w:autoSpaceDE w:val="0"/>
      <w:autoSpaceDN w:val="0"/>
      <w:adjustRightInd w:val="0"/>
    </w:pPr>
    <w:rPr>
      <w:rFonts w:ascii="Tahoma" w:hAnsi="Tahoma" w:cs="Tahoma"/>
      <w:color w:val="000000"/>
      <w:sz w:val="24"/>
      <w:szCs w:val="24"/>
      <w:lang w:val="en-US" w:eastAsia="en-US"/>
    </w:rPr>
  </w:style>
  <w:style w:type="character" w:styleId="CommentReference">
    <w:name w:val="annotation reference"/>
    <w:semiHidden/>
    <w:rsid w:val="006E00A4"/>
    <w:rPr>
      <w:sz w:val="16"/>
      <w:szCs w:val="16"/>
    </w:rPr>
  </w:style>
  <w:style w:type="paragraph" w:styleId="CommentSubject">
    <w:name w:val="annotation subject"/>
    <w:basedOn w:val="CommentText"/>
    <w:next w:val="CommentText"/>
    <w:semiHidden/>
    <w:rsid w:val="006E00A4"/>
    <w:rPr>
      <w:rFonts w:eastAsia="MS Mincho"/>
      <w:b/>
      <w:bCs/>
      <w:lang w:eastAsia="ja-JP"/>
    </w:rPr>
  </w:style>
  <w:style w:type="paragraph" w:styleId="Body1" w:customStyle="1">
    <w:name w:val="Body 1"/>
    <w:basedOn w:val="Normal"/>
    <w:rsid w:val="0051204B"/>
    <w:pPr>
      <w:tabs>
        <w:tab w:val="left" w:pos="851"/>
      </w:tabs>
      <w:spacing w:after="240" w:line="312" w:lineRule="auto"/>
      <w:ind w:left="851"/>
      <w:jc w:val="both"/>
    </w:pPr>
    <w:rPr>
      <w:rFonts w:eastAsia="Times New Roman"/>
      <w:szCs w:val="20"/>
      <w:lang w:eastAsia="en-GB"/>
    </w:rPr>
  </w:style>
  <w:style w:type="paragraph" w:styleId="Level1" w:customStyle="1">
    <w:name w:val="Level 1"/>
    <w:basedOn w:val="Body1"/>
    <w:rsid w:val="0051204B"/>
    <w:pPr>
      <w:numPr>
        <w:numId w:val="5"/>
      </w:numPr>
      <w:outlineLvl w:val="0"/>
    </w:pPr>
  </w:style>
  <w:style w:type="paragraph" w:styleId="Level2" w:customStyle="1">
    <w:name w:val="Level 2"/>
    <w:basedOn w:val="Normal"/>
    <w:rsid w:val="0051204B"/>
    <w:pPr>
      <w:numPr>
        <w:ilvl w:val="1"/>
        <w:numId w:val="5"/>
      </w:numPr>
      <w:spacing w:after="240" w:line="312" w:lineRule="auto"/>
      <w:jc w:val="both"/>
      <w:outlineLvl w:val="1"/>
    </w:pPr>
    <w:rPr>
      <w:rFonts w:eastAsia="Times New Roman"/>
      <w:szCs w:val="20"/>
      <w:lang w:eastAsia="en-GB"/>
    </w:rPr>
  </w:style>
  <w:style w:type="paragraph" w:styleId="Level3" w:customStyle="1">
    <w:name w:val="Level 3"/>
    <w:basedOn w:val="Normal"/>
    <w:rsid w:val="0051204B"/>
    <w:pPr>
      <w:numPr>
        <w:ilvl w:val="2"/>
        <w:numId w:val="5"/>
      </w:numPr>
      <w:spacing w:after="240" w:line="312" w:lineRule="auto"/>
      <w:jc w:val="both"/>
      <w:outlineLvl w:val="2"/>
    </w:pPr>
    <w:rPr>
      <w:rFonts w:eastAsia="Times New Roman"/>
      <w:szCs w:val="20"/>
      <w:lang w:eastAsia="en-GB"/>
    </w:rPr>
  </w:style>
  <w:style w:type="paragraph" w:styleId="Level4" w:customStyle="1">
    <w:name w:val="Level 4"/>
    <w:basedOn w:val="Normal"/>
    <w:rsid w:val="0051204B"/>
    <w:pPr>
      <w:numPr>
        <w:ilvl w:val="3"/>
        <w:numId w:val="5"/>
      </w:numPr>
      <w:spacing w:after="240" w:line="312" w:lineRule="auto"/>
      <w:jc w:val="both"/>
      <w:outlineLvl w:val="3"/>
    </w:pPr>
    <w:rPr>
      <w:rFonts w:eastAsia="Times New Roman"/>
      <w:szCs w:val="20"/>
      <w:lang w:eastAsia="en-GB"/>
    </w:rPr>
  </w:style>
  <w:style w:type="paragraph" w:styleId="Level5" w:customStyle="1">
    <w:name w:val="Level 5"/>
    <w:basedOn w:val="Normal"/>
    <w:rsid w:val="0051204B"/>
    <w:pPr>
      <w:numPr>
        <w:ilvl w:val="4"/>
        <w:numId w:val="5"/>
      </w:numPr>
      <w:spacing w:after="240" w:line="312" w:lineRule="auto"/>
      <w:jc w:val="both"/>
      <w:outlineLvl w:val="4"/>
    </w:pPr>
    <w:rPr>
      <w:rFonts w:eastAsia="Times New Roman"/>
      <w:szCs w:val="20"/>
      <w:lang w:eastAsia="en-GB"/>
    </w:rPr>
  </w:style>
  <w:style w:type="paragraph" w:styleId="aDefinition" w:customStyle="1">
    <w:name w:val="(a) Definition"/>
    <w:basedOn w:val="Normal"/>
    <w:rsid w:val="0051204B"/>
    <w:pPr>
      <w:numPr>
        <w:numId w:val="4"/>
      </w:numPr>
      <w:tabs>
        <w:tab w:val="left" w:pos="1701"/>
        <w:tab w:val="left" w:pos="2835"/>
        <w:tab w:val="left" w:pos="4253"/>
      </w:tabs>
      <w:spacing w:after="240" w:line="312" w:lineRule="auto"/>
      <w:jc w:val="both"/>
    </w:pPr>
    <w:rPr>
      <w:rFonts w:eastAsia="Times New Roman"/>
      <w:szCs w:val="20"/>
      <w:lang w:eastAsia="en-GB"/>
    </w:rPr>
  </w:style>
  <w:style w:type="paragraph" w:styleId="iDefinition" w:customStyle="1">
    <w:name w:val="(i) Definition"/>
    <w:basedOn w:val="Normal"/>
    <w:rsid w:val="0051204B"/>
    <w:pPr>
      <w:numPr>
        <w:ilvl w:val="1"/>
        <w:numId w:val="4"/>
      </w:numPr>
      <w:tabs>
        <w:tab w:val="left" w:pos="851"/>
        <w:tab w:val="left" w:pos="2835"/>
        <w:tab w:val="left" w:pos="4253"/>
      </w:tabs>
      <w:spacing w:after="240" w:line="312" w:lineRule="auto"/>
      <w:jc w:val="both"/>
    </w:pPr>
    <w:rPr>
      <w:rFonts w:eastAsia="Times New Roman"/>
      <w:szCs w:val="20"/>
      <w:lang w:eastAsia="en-GB"/>
    </w:rPr>
  </w:style>
  <w:style w:type="character" w:styleId="Level1asHeadingtext" w:customStyle="1">
    <w:name w:val="Level 1 as Heading (text)"/>
    <w:rsid w:val="0051204B"/>
    <w:rPr>
      <w:b/>
    </w:rPr>
  </w:style>
  <w:style w:type="paragraph" w:styleId="ouvs1" w:customStyle="1">
    <w:name w:val="ouvs1"/>
    <w:basedOn w:val="Heading1"/>
    <w:rsid w:val="00364A9D"/>
    <w:pPr>
      <w:ind w:left="960" w:hanging="960"/>
    </w:pPr>
    <w:rPr>
      <w:rFonts w:ascii="ApexSansBookT" w:hAnsi="ApexSansBookT" w:cs="Arial"/>
      <w:sz w:val="28"/>
      <w:szCs w:val="28"/>
    </w:rPr>
  </w:style>
  <w:style w:type="paragraph" w:styleId="BlockText">
    <w:name w:val="Block Text"/>
    <w:basedOn w:val="Normal"/>
    <w:rsid w:val="00364A9D"/>
    <w:pPr>
      <w:spacing w:after="120"/>
      <w:ind w:left="1440" w:right="1440"/>
    </w:pPr>
  </w:style>
  <w:style w:type="paragraph" w:styleId="BodyTextFirstIndent">
    <w:name w:val="Body Text First Indent"/>
    <w:basedOn w:val="BodyText"/>
    <w:rsid w:val="00364A9D"/>
    <w:pPr>
      <w:spacing w:after="120"/>
      <w:ind w:firstLine="210"/>
    </w:pPr>
    <w:rPr>
      <w:rFonts w:eastAsia="MS Mincho"/>
      <w:szCs w:val="24"/>
      <w:lang w:eastAsia="ja-JP"/>
    </w:rPr>
  </w:style>
  <w:style w:type="paragraph" w:styleId="BodyTextFirstIndent2">
    <w:name w:val="Body Text First Indent 2"/>
    <w:basedOn w:val="BodyTextIndent"/>
    <w:rsid w:val="00364A9D"/>
    <w:pPr>
      <w:tabs>
        <w:tab w:val="clear" w:pos="0"/>
        <w:tab w:val="clear" w:pos="566"/>
        <w:tab w:val="clear" w:pos="1133"/>
        <w:tab w:val="clear" w:pos="1699"/>
        <w:tab w:val="clear" w:pos="2266"/>
        <w:tab w:val="clear" w:pos="2832"/>
        <w:tab w:val="clear" w:pos="3398"/>
        <w:tab w:val="clear" w:pos="3965"/>
        <w:tab w:val="clear" w:pos="4531"/>
        <w:tab w:val="clear" w:pos="5098"/>
        <w:tab w:val="clear" w:pos="5664"/>
        <w:tab w:val="clear" w:pos="6230"/>
        <w:tab w:val="clear" w:pos="6797"/>
        <w:tab w:val="clear" w:pos="7363"/>
        <w:tab w:val="clear" w:pos="7930"/>
        <w:tab w:val="clear" w:pos="8496"/>
      </w:tabs>
      <w:spacing w:after="120" w:line="240" w:lineRule="auto"/>
      <w:ind w:left="283" w:firstLine="210"/>
    </w:pPr>
    <w:rPr>
      <w:rFonts w:eastAsia="MS Mincho"/>
      <w:i w:val="0"/>
      <w:szCs w:val="24"/>
      <w:lang w:eastAsia="ja-JP"/>
    </w:rPr>
  </w:style>
  <w:style w:type="paragraph" w:styleId="Closing">
    <w:name w:val="Closing"/>
    <w:basedOn w:val="Normal"/>
    <w:rsid w:val="00364A9D"/>
    <w:pPr>
      <w:ind w:left="4252"/>
    </w:pPr>
  </w:style>
  <w:style w:type="paragraph" w:styleId="Date">
    <w:name w:val="Date"/>
    <w:basedOn w:val="Normal"/>
    <w:next w:val="Normal"/>
    <w:rsid w:val="00364A9D"/>
  </w:style>
  <w:style w:type="paragraph" w:styleId="DocumentMap">
    <w:name w:val="Document Map"/>
    <w:basedOn w:val="Normal"/>
    <w:semiHidden/>
    <w:rsid w:val="00364A9D"/>
    <w:pPr>
      <w:shd w:val="clear" w:color="auto" w:fill="000080"/>
    </w:pPr>
    <w:rPr>
      <w:rFonts w:ascii="Tahoma" w:hAnsi="Tahoma" w:cs="Tahoma"/>
      <w:sz w:val="20"/>
      <w:szCs w:val="20"/>
    </w:rPr>
  </w:style>
  <w:style w:type="paragraph" w:styleId="E-mailSignature">
    <w:name w:val="E-mail Signature"/>
    <w:basedOn w:val="Normal"/>
    <w:rsid w:val="00364A9D"/>
  </w:style>
  <w:style w:type="paragraph" w:styleId="EndnoteText">
    <w:name w:val="endnote text"/>
    <w:basedOn w:val="Normal"/>
    <w:semiHidden/>
    <w:rsid w:val="00364A9D"/>
    <w:rPr>
      <w:sz w:val="20"/>
      <w:szCs w:val="20"/>
    </w:rPr>
  </w:style>
  <w:style w:type="paragraph" w:styleId="EnvelopeAddress">
    <w:name w:val="envelope address"/>
    <w:basedOn w:val="Normal"/>
    <w:rsid w:val="00364A9D"/>
    <w:pPr>
      <w:framePr w:w="7920" w:h="1980" w:hSpace="180" w:wrap="auto" w:hAnchor="page" w:xAlign="center" w:yAlign="bottom" w:hRule="exact"/>
      <w:ind w:left="2880"/>
    </w:pPr>
    <w:rPr>
      <w:rFonts w:ascii="Arial" w:hAnsi="Arial" w:cs="Arial"/>
    </w:rPr>
  </w:style>
  <w:style w:type="paragraph" w:styleId="EnvelopeReturn">
    <w:name w:val="envelope return"/>
    <w:basedOn w:val="Normal"/>
    <w:rsid w:val="00364A9D"/>
    <w:rPr>
      <w:rFonts w:ascii="Arial" w:hAnsi="Arial" w:cs="Arial"/>
      <w:sz w:val="20"/>
      <w:szCs w:val="20"/>
    </w:rPr>
  </w:style>
  <w:style w:type="paragraph" w:styleId="HTMLAddress">
    <w:name w:val="HTML Address"/>
    <w:basedOn w:val="Normal"/>
    <w:rsid w:val="00364A9D"/>
    <w:rPr>
      <w:i/>
      <w:iCs/>
    </w:rPr>
  </w:style>
  <w:style w:type="paragraph" w:styleId="HTMLPreformatted">
    <w:name w:val="HTML Preformatted"/>
    <w:basedOn w:val="Normal"/>
    <w:rsid w:val="00364A9D"/>
    <w:rPr>
      <w:rFonts w:ascii="Courier New" w:hAnsi="Courier New" w:cs="Courier New"/>
      <w:sz w:val="20"/>
      <w:szCs w:val="20"/>
    </w:rPr>
  </w:style>
  <w:style w:type="paragraph" w:styleId="Index1">
    <w:name w:val="index 1"/>
    <w:basedOn w:val="Normal"/>
    <w:next w:val="Normal"/>
    <w:autoRedefine/>
    <w:semiHidden/>
    <w:rsid w:val="00364A9D"/>
    <w:pPr>
      <w:ind w:left="240" w:hanging="240"/>
    </w:pPr>
  </w:style>
  <w:style w:type="paragraph" w:styleId="Index2">
    <w:name w:val="index 2"/>
    <w:basedOn w:val="Normal"/>
    <w:next w:val="Normal"/>
    <w:autoRedefine/>
    <w:semiHidden/>
    <w:rsid w:val="00364A9D"/>
    <w:pPr>
      <w:ind w:left="480" w:hanging="240"/>
    </w:pPr>
  </w:style>
  <w:style w:type="paragraph" w:styleId="Index3">
    <w:name w:val="index 3"/>
    <w:basedOn w:val="Normal"/>
    <w:next w:val="Normal"/>
    <w:autoRedefine/>
    <w:semiHidden/>
    <w:rsid w:val="00364A9D"/>
    <w:pPr>
      <w:ind w:left="720" w:hanging="240"/>
    </w:pPr>
  </w:style>
  <w:style w:type="paragraph" w:styleId="Index4">
    <w:name w:val="index 4"/>
    <w:basedOn w:val="Normal"/>
    <w:next w:val="Normal"/>
    <w:autoRedefine/>
    <w:semiHidden/>
    <w:rsid w:val="00364A9D"/>
    <w:pPr>
      <w:ind w:left="960" w:hanging="240"/>
    </w:pPr>
  </w:style>
  <w:style w:type="paragraph" w:styleId="Index5">
    <w:name w:val="index 5"/>
    <w:basedOn w:val="Normal"/>
    <w:next w:val="Normal"/>
    <w:autoRedefine/>
    <w:semiHidden/>
    <w:rsid w:val="00364A9D"/>
    <w:pPr>
      <w:ind w:left="1200" w:hanging="240"/>
    </w:pPr>
  </w:style>
  <w:style w:type="paragraph" w:styleId="Index6">
    <w:name w:val="index 6"/>
    <w:basedOn w:val="Normal"/>
    <w:next w:val="Normal"/>
    <w:autoRedefine/>
    <w:semiHidden/>
    <w:rsid w:val="00364A9D"/>
    <w:pPr>
      <w:ind w:left="1440" w:hanging="240"/>
    </w:pPr>
  </w:style>
  <w:style w:type="paragraph" w:styleId="Index7">
    <w:name w:val="index 7"/>
    <w:basedOn w:val="Normal"/>
    <w:next w:val="Normal"/>
    <w:autoRedefine/>
    <w:semiHidden/>
    <w:rsid w:val="00364A9D"/>
    <w:pPr>
      <w:ind w:left="1680" w:hanging="240"/>
    </w:pPr>
  </w:style>
  <w:style w:type="paragraph" w:styleId="Index8">
    <w:name w:val="index 8"/>
    <w:basedOn w:val="Normal"/>
    <w:next w:val="Normal"/>
    <w:autoRedefine/>
    <w:semiHidden/>
    <w:rsid w:val="00364A9D"/>
    <w:pPr>
      <w:ind w:left="1920" w:hanging="240"/>
    </w:pPr>
  </w:style>
  <w:style w:type="paragraph" w:styleId="Index9">
    <w:name w:val="index 9"/>
    <w:basedOn w:val="Normal"/>
    <w:next w:val="Normal"/>
    <w:autoRedefine/>
    <w:semiHidden/>
    <w:rsid w:val="00364A9D"/>
    <w:pPr>
      <w:ind w:left="2160" w:hanging="240"/>
    </w:pPr>
  </w:style>
  <w:style w:type="paragraph" w:styleId="IndexHeading">
    <w:name w:val="index heading"/>
    <w:basedOn w:val="Normal"/>
    <w:next w:val="Index1"/>
    <w:semiHidden/>
    <w:rsid w:val="00364A9D"/>
    <w:rPr>
      <w:rFonts w:ascii="Arial" w:hAnsi="Arial" w:cs="Arial"/>
      <w:b/>
      <w:bCs/>
    </w:rPr>
  </w:style>
  <w:style w:type="paragraph" w:styleId="List2">
    <w:name w:val="List 2"/>
    <w:basedOn w:val="Normal"/>
    <w:rsid w:val="00364A9D"/>
    <w:pPr>
      <w:ind w:left="566" w:hanging="283"/>
    </w:pPr>
  </w:style>
  <w:style w:type="paragraph" w:styleId="List3">
    <w:name w:val="List 3"/>
    <w:basedOn w:val="Normal"/>
    <w:rsid w:val="00364A9D"/>
    <w:pPr>
      <w:ind w:left="849" w:hanging="283"/>
    </w:pPr>
  </w:style>
  <w:style w:type="paragraph" w:styleId="List4">
    <w:name w:val="List 4"/>
    <w:basedOn w:val="Normal"/>
    <w:rsid w:val="00364A9D"/>
    <w:pPr>
      <w:ind w:left="1132" w:hanging="283"/>
    </w:pPr>
  </w:style>
  <w:style w:type="paragraph" w:styleId="List5">
    <w:name w:val="List 5"/>
    <w:basedOn w:val="Normal"/>
    <w:rsid w:val="00364A9D"/>
    <w:pPr>
      <w:ind w:left="1415" w:hanging="283"/>
    </w:pPr>
  </w:style>
  <w:style w:type="paragraph" w:styleId="ListBullet3">
    <w:name w:val="List Bullet 3"/>
    <w:basedOn w:val="Normal"/>
    <w:rsid w:val="00364A9D"/>
    <w:pPr>
      <w:numPr>
        <w:numId w:val="6"/>
      </w:numPr>
    </w:pPr>
  </w:style>
  <w:style w:type="paragraph" w:styleId="ListBullet5">
    <w:name w:val="List Bullet 5"/>
    <w:basedOn w:val="Normal"/>
    <w:rsid w:val="00364A9D"/>
    <w:pPr>
      <w:numPr>
        <w:numId w:val="7"/>
      </w:numPr>
    </w:pPr>
  </w:style>
  <w:style w:type="paragraph" w:styleId="ListContinue">
    <w:name w:val="List Continue"/>
    <w:basedOn w:val="Normal"/>
    <w:rsid w:val="00364A9D"/>
    <w:pPr>
      <w:spacing w:after="120"/>
      <w:ind w:left="283"/>
    </w:pPr>
  </w:style>
  <w:style w:type="paragraph" w:styleId="ListContinue2">
    <w:name w:val="List Continue 2"/>
    <w:basedOn w:val="Normal"/>
    <w:rsid w:val="00364A9D"/>
    <w:pPr>
      <w:spacing w:after="120"/>
      <w:ind w:left="566"/>
    </w:pPr>
  </w:style>
  <w:style w:type="paragraph" w:styleId="ListContinue3">
    <w:name w:val="List Continue 3"/>
    <w:basedOn w:val="Normal"/>
    <w:rsid w:val="00364A9D"/>
    <w:pPr>
      <w:spacing w:after="120"/>
      <w:ind w:left="849"/>
    </w:pPr>
  </w:style>
  <w:style w:type="paragraph" w:styleId="ListContinue4">
    <w:name w:val="List Continue 4"/>
    <w:basedOn w:val="Normal"/>
    <w:rsid w:val="00364A9D"/>
    <w:pPr>
      <w:spacing w:after="120"/>
      <w:ind w:left="1132"/>
    </w:pPr>
  </w:style>
  <w:style w:type="paragraph" w:styleId="ListContinue5">
    <w:name w:val="List Continue 5"/>
    <w:basedOn w:val="Normal"/>
    <w:rsid w:val="00364A9D"/>
    <w:pPr>
      <w:spacing w:after="120"/>
      <w:ind w:left="1415"/>
    </w:pPr>
  </w:style>
  <w:style w:type="paragraph" w:styleId="ListNumber">
    <w:name w:val="List Number"/>
    <w:basedOn w:val="Normal"/>
    <w:rsid w:val="00364A9D"/>
    <w:pPr>
      <w:numPr>
        <w:numId w:val="8"/>
      </w:numPr>
    </w:pPr>
  </w:style>
  <w:style w:type="paragraph" w:styleId="ListNumber2">
    <w:name w:val="List Number 2"/>
    <w:basedOn w:val="Normal"/>
    <w:rsid w:val="00364A9D"/>
    <w:pPr>
      <w:numPr>
        <w:numId w:val="9"/>
      </w:numPr>
    </w:pPr>
  </w:style>
  <w:style w:type="paragraph" w:styleId="ListNumber3">
    <w:name w:val="List Number 3"/>
    <w:basedOn w:val="Normal"/>
    <w:rsid w:val="00364A9D"/>
    <w:pPr>
      <w:numPr>
        <w:numId w:val="10"/>
      </w:numPr>
    </w:pPr>
  </w:style>
  <w:style w:type="paragraph" w:styleId="ListNumber4">
    <w:name w:val="List Number 4"/>
    <w:basedOn w:val="Normal"/>
    <w:rsid w:val="00364A9D"/>
    <w:pPr>
      <w:numPr>
        <w:numId w:val="11"/>
      </w:numPr>
    </w:pPr>
  </w:style>
  <w:style w:type="paragraph" w:styleId="ListNumber5">
    <w:name w:val="List Number 5"/>
    <w:basedOn w:val="Normal"/>
    <w:rsid w:val="00364A9D"/>
    <w:pPr>
      <w:numPr>
        <w:numId w:val="12"/>
      </w:numPr>
    </w:pPr>
  </w:style>
  <w:style w:type="paragraph" w:styleId="MacroText">
    <w:name w:val="macro"/>
    <w:semiHidden/>
    <w:rsid w:val="00364A9D"/>
    <w:pPr>
      <w:tabs>
        <w:tab w:val="left" w:pos="480"/>
        <w:tab w:val="left" w:pos="960"/>
        <w:tab w:val="left" w:pos="1440"/>
        <w:tab w:val="left" w:pos="1920"/>
        <w:tab w:val="left" w:pos="2400"/>
        <w:tab w:val="left" w:pos="2880"/>
        <w:tab w:val="left" w:pos="3360"/>
        <w:tab w:val="left" w:pos="3840"/>
        <w:tab w:val="left" w:pos="4320"/>
      </w:tabs>
    </w:pPr>
    <w:rPr>
      <w:rFonts w:ascii="Courier New" w:hAnsi="Courier New" w:eastAsia="MS Mincho" w:cs="Courier New"/>
      <w:lang w:eastAsia="ja-JP"/>
    </w:rPr>
  </w:style>
  <w:style w:type="paragraph" w:styleId="MessageHeader">
    <w:name w:val="Message Header"/>
    <w:basedOn w:val="Normal"/>
    <w:rsid w:val="00364A9D"/>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cs="Arial"/>
    </w:rPr>
  </w:style>
  <w:style w:type="paragraph" w:styleId="NormalIndent">
    <w:name w:val="Normal Indent"/>
    <w:basedOn w:val="Normal"/>
    <w:rsid w:val="00364A9D"/>
    <w:pPr>
      <w:ind w:left="720"/>
    </w:pPr>
  </w:style>
  <w:style w:type="paragraph" w:styleId="NoteHeading">
    <w:name w:val="Note Heading"/>
    <w:basedOn w:val="Normal"/>
    <w:next w:val="Normal"/>
    <w:rsid w:val="00364A9D"/>
  </w:style>
  <w:style w:type="paragraph" w:styleId="PlainText">
    <w:name w:val="Plain Text"/>
    <w:basedOn w:val="Normal"/>
    <w:rsid w:val="00364A9D"/>
    <w:rPr>
      <w:rFonts w:ascii="Courier New" w:hAnsi="Courier New" w:cs="Courier New"/>
      <w:sz w:val="20"/>
      <w:szCs w:val="20"/>
    </w:rPr>
  </w:style>
  <w:style w:type="paragraph" w:styleId="Salutation">
    <w:name w:val="Salutation"/>
    <w:basedOn w:val="Normal"/>
    <w:next w:val="Normal"/>
    <w:rsid w:val="00364A9D"/>
  </w:style>
  <w:style w:type="paragraph" w:styleId="Signature">
    <w:name w:val="Signature"/>
    <w:basedOn w:val="Normal"/>
    <w:rsid w:val="00364A9D"/>
    <w:pPr>
      <w:ind w:left="4252"/>
    </w:pPr>
  </w:style>
  <w:style w:type="paragraph" w:styleId="TableofAuthorities">
    <w:name w:val="table of authorities"/>
    <w:basedOn w:val="Normal"/>
    <w:next w:val="Normal"/>
    <w:semiHidden/>
    <w:rsid w:val="00364A9D"/>
    <w:pPr>
      <w:ind w:left="240" w:hanging="240"/>
    </w:pPr>
  </w:style>
  <w:style w:type="paragraph" w:styleId="TOAHeading">
    <w:name w:val="toa heading"/>
    <w:basedOn w:val="Normal"/>
    <w:next w:val="Normal"/>
    <w:semiHidden/>
    <w:rsid w:val="00364A9D"/>
    <w:pPr>
      <w:spacing w:before="120"/>
    </w:pPr>
    <w:rPr>
      <w:rFonts w:ascii="Arial" w:hAnsi="Arial" w:cs="Arial"/>
      <w:b/>
      <w:bCs/>
    </w:rPr>
  </w:style>
  <w:style w:type="paragraph" w:styleId="TOC3">
    <w:name w:val="toc 3"/>
    <w:basedOn w:val="Normal"/>
    <w:next w:val="Normal"/>
    <w:autoRedefine/>
    <w:semiHidden/>
    <w:rsid w:val="00364A9D"/>
    <w:pPr>
      <w:ind w:left="480"/>
    </w:pPr>
  </w:style>
  <w:style w:type="paragraph" w:styleId="TOC4">
    <w:name w:val="toc 4"/>
    <w:basedOn w:val="Normal"/>
    <w:next w:val="Normal"/>
    <w:autoRedefine/>
    <w:semiHidden/>
    <w:rsid w:val="00364A9D"/>
    <w:pPr>
      <w:ind w:left="720"/>
    </w:pPr>
  </w:style>
  <w:style w:type="paragraph" w:styleId="TOC5">
    <w:name w:val="toc 5"/>
    <w:basedOn w:val="Normal"/>
    <w:next w:val="Normal"/>
    <w:autoRedefine/>
    <w:semiHidden/>
    <w:rsid w:val="00364A9D"/>
    <w:pPr>
      <w:ind w:left="960"/>
    </w:pPr>
  </w:style>
  <w:style w:type="paragraph" w:styleId="TOC6">
    <w:name w:val="toc 6"/>
    <w:basedOn w:val="Normal"/>
    <w:next w:val="Normal"/>
    <w:autoRedefine/>
    <w:semiHidden/>
    <w:rsid w:val="00364A9D"/>
    <w:pPr>
      <w:ind w:left="1200"/>
    </w:pPr>
  </w:style>
  <w:style w:type="paragraph" w:styleId="TOC7">
    <w:name w:val="toc 7"/>
    <w:basedOn w:val="Normal"/>
    <w:next w:val="Normal"/>
    <w:autoRedefine/>
    <w:semiHidden/>
    <w:rsid w:val="00364A9D"/>
    <w:pPr>
      <w:ind w:left="1440"/>
    </w:pPr>
  </w:style>
  <w:style w:type="paragraph" w:styleId="TOC8">
    <w:name w:val="toc 8"/>
    <w:basedOn w:val="Normal"/>
    <w:next w:val="Normal"/>
    <w:autoRedefine/>
    <w:semiHidden/>
    <w:rsid w:val="00364A9D"/>
    <w:pPr>
      <w:ind w:left="1680"/>
    </w:pPr>
  </w:style>
  <w:style w:type="paragraph" w:styleId="TOC9">
    <w:name w:val="toc 9"/>
    <w:basedOn w:val="Normal"/>
    <w:next w:val="Normal"/>
    <w:autoRedefine/>
    <w:semiHidden/>
    <w:rsid w:val="00364A9D"/>
    <w:pPr>
      <w:ind w:left="1920"/>
    </w:pPr>
  </w:style>
  <w:style w:type="paragraph" w:styleId="ListParagraph">
    <w:name w:val="List Paragraph"/>
    <w:basedOn w:val="Normal"/>
    <w:uiPriority w:val="34"/>
    <w:qFormat/>
    <w:rsid w:val="00384BCF"/>
    <w:pPr>
      <w:ind w:left="720"/>
      <w:contextualSpacing/>
    </w:pPr>
  </w:style>
  <w:style w:type="paragraph" w:styleId="Revision">
    <w:name w:val="Revision"/>
    <w:hidden/>
    <w:uiPriority w:val="99"/>
    <w:semiHidden/>
    <w:rsid w:val="00BF3491"/>
    <w:rPr>
      <w:rFonts w:eastAsia="MS Mincho"/>
      <w:sz w:val="24"/>
      <w:szCs w:val="24"/>
      <w:lang w:eastAsia="ja-JP"/>
    </w:rPr>
  </w:style>
  <w:style w:type="character" w:styleId="Strong">
    <w:name w:val="Strong"/>
    <w:basedOn w:val="DefaultParagraphFont"/>
    <w:uiPriority w:val="22"/>
    <w:qFormat/>
    <w:rsid w:val="00013EAC"/>
    <w:rPr>
      <w:b/>
      <w:bCs/>
    </w:rPr>
  </w:style>
  <w:style w:type="character" w:styleId="UnresolvedMention">
    <w:name w:val="Unresolved Mention"/>
    <w:basedOn w:val="DefaultParagraphFont"/>
    <w:uiPriority w:val="99"/>
    <w:semiHidden/>
    <w:unhideWhenUsed/>
    <w:rsid w:val="00DC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03480">
      <w:bodyDiv w:val="1"/>
      <w:marLeft w:val="0"/>
      <w:marRight w:val="0"/>
      <w:marTop w:val="0"/>
      <w:marBottom w:val="0"/>
      <w:divBdr>
        <w:top w:val="none" w:sz="0" w:space="0" w:color="auto"/>
        <w:left w:val="none" w:sz="0" w:space="0" w:color="auto"/>
        <w:bottom w:val="none" w:sz="0" w:space="0" w:color="auto"/>
        <w:right w:val="none" w:sz="0" w:space="0" w:color="auto"/>
      </w:divBdr>
    </w:div>
    <w:div w:id="101849597">
      <w:bodyDiv w:val="1"/>
      <w:marLeft w:val="0"/>
      <w:marRight w:val="0"/>
      <w:marTop w:val="0"/>
      <w:marBottom w:val="0"/>
      <w:divBdr>
        <w:top w:val="none" w:sz="0" w:space="0" w:color="auto"/>
        <w:left w:val="none" w:sz="0" w:space="0" w:color="auto"/>
        <w:bottom w:val="none" w:sz="0" w:space="0" w:color="auto"/>
        <w:right w:val="none" w:sz="0" w:space="0" w:color="auto"/>
      </w:divBdr>
    </w:div>
    <w:div w:id="104468435">
      <w:bodyDiv w:val="1"/>
      <w:marLeft w:val="0"/>
      <w:marRight w:val="0"/>
      <w:marTop w:val="0"/>
      <w:marBottom w:val="0"/>
      <w:divBdr>
        <w:top w:val="none" w:sz="0" w:space="0" w:color="auto"/>
        <w:left w:val="none" w:sz="0" w:space="0" w:color="auto"/>
        <w:bottom w:val="none" w:sz="0" w:space="0" w:color="auto"/>
        <w:right w:val="none" w:sz="0" w:space="0" w:color="auto"/>
      </w:divBdr>
    </w:div>
    <w:div w:id="109201479">
      <w:bodyDiv w:val="1"/>
      <w:marLeft w:val="0"/>
      <w:marRight w:val="0"/>
      <w:marTop w:val="0"/>
      <w:marBottom w:val="0"/>
      <w:divBdr>
        <w:top w:val="none" w:sz="0" w:space="0" w:color="auto"/>
        <w:left w:val="none" w:sz="0" w:space="0" w:color="auto"/>
        <w:bottom w:val="none" w:sz="0" w:space="0" w:color="auto"/>
        <w:right w:val="none" w:sz="0" w:space="0" w:color="auto"/>
      </w:divBdr>
    </w:div>
    <w:div w:id="200287612">
      <w:bodyDiv w:val="1"/>
      <w:marLeft w:val="0"/>
      <w:marRight w:val="0"/>
      <w:marTop w:val="0"/>
      <w:marBottom w:val="0"/>
      <w:divBdr>
        <w:top w:val="none" w:sz="0" w:space="0" w:color="auto"/>
        <w:left w:val="none" w:sz="0" w:space="0" w:color="auto"/>
        <w:bottom w:val="none" w:sz="0" w:space="0" w:color="auto"/>
        <w:right w:val="none" w:sz="0" w:space="0" w:color="auto"/>
      </w:divBdr>
    </w:div>
    <w:div w:id="248003471">
      <w:bodyDiv w:val="1"/>
      <w:marLeft w:val="0"/>
      <w:marRight w:val="0"/>
      <w:marTop w:val="0"/>
      <w:marBottom w:val="0"/>
      <w:divBdr>
        <w:top w:val="none" w:sz="0" w:space="0" w:color="auto"/>
        <w:left w:val="none" w:sz="0" w:space="0" w:color="auto"/>
        <w:bottom w:val="none" w:sz="0" w:space="0" w:color="auto"/>
        <w:right w:val="none" w:sz="0" w:space="0" w:color="auto"/>
      </w:divBdr>
    </w:div>
    <w:div w:id="293559214">
      <w:bodyDiv w:val="1"/>
      <w:marLeft w:val="0"/>
      <w:marRight w:val="0"/>
      <w:marTop w:val="0"/>
      <w:marBottom w:val="0"/>
      <w:divBdr>
        <w:top w:val="none" w:sz="0" w:space="0" w:color="auto"/>
        <w:left w:val="none" w:sz="0" w:space="0" w:color="auto"/>
        <w:bottom w:val="none" w:sz="0" w:space="0" w:color="auto"/>
        <w:right w:val="none" w:sz="0" w:space="0" w:color="auto"/>
      </w:divBdr>
    </w:div>
    <w:div w:id="312873629">
      <w:bodyDiv w:val="1"/>
      <w:marLeft w:val="0"/>
      <w:marRight w:val="0"/>
      <w:marTop w:val="0"/>
      <w:marBottom w:val="0"/>
      <w:divBdr>
        <w:top w:val="none" w:sz="0" w:space="0" w:color="auto"/>
        <w:left w:val="none" w:sz="0" w:space="0" w:color="auto"/>
        <w:bottom w:val="none" w:sz="0" w:space="0" w:color="auto"/>
        <w:right w:val="none" w:sz="0" w:space="0" w:color="auto"/>
      </w:divBdr>
    </w:div>
    <w:div w:id="458454458">
      <w:bodyDiv w:val="1"/>
      <w:marLeft w:val="0"/>
      <w:marRight w:val="0"/>
      <w:marTop w:val="0"/>
      <w:marBottom w:val="0"/>
      <w:divBdr>
        <w:top w:val="none" w:sz="0" w:space="0" w:color="auto"/>
        <w:left w:val="none" w:sz="0" w:space="0" w:color="auto"/>
        <w:bottom w:val="none" w:sz="0" w:space="0" w:color="auto"/>
        <w:right w:val="none" w:sz="0" w:space="0" w:color="auto"/>
      </w:divBdr>
    </w:div>
    <w:div w:id="506285319">
      <w:bodyDiv w:val="1"/>
      <w:marLeft w:val="0"/>
      <w:marRight w:val="0"/>
      <w:marTop w:val="0"/>
      <w:marBottom w:val="0"/>
      <w:divBdr>
        <w:top w:val="none" w:sz="0" w:space="0" w:color="auto"/>
        <w:left w:val="none" w:sz="0" w:space="0" w:color="auto"/>
        <w:bottom w:val="none" w:sz="0" w:space="0" w:color="auto"/>
        <w:right w:val="none" w:sz="0" w:space="0" w:color="auto"/>
      </w:divBdr>
    </w:div>
    <w:div w:id="593174066">
      <w:bodyDiv w:val="1"/>
      <w:marLeft w:val="0"/>
      <w:marRight w:val="0"/>
      <w:marTop w:val="0"/>
      <w:marBottom w:val="0"/>
      <w:divBdr>
        <w:top w:val="none" w:sz="0" w:space="0" w:color="auto"/>
        <w:left w:val="none" w:sz="0" w:space="0" w:color="auto"/>
        <w:bottom w:val="none" w:sz="0" w:space="0" w:color="auto"/>
        <w:right w:val="none" w:sz="0" w:space="0" w:color="auto"/>
      </w:divBdr>
    </w:div>
    <w:div w:id="605234729">
      <w:bodyDiv w:val="1"/>
      <w:marLeft w:val="0"/>
      <w:marRight w:val="0"/>
      <w:marTop w:val="0"/>
      <w:marBottom w:val="0"/>
      <w:divBdr>
        <w:top w:val="none" w:sz="0" w:space="0" w:color="auto"/>
        <w:left w:val="none" w:sz="0" w:space="0" w:color="auto"/>
        <w:bottom w:val="none" w:sz="0" w:space="0" w:color="auto"/>
        <w:right w:val="none" w:sz="0" w:space="0" w:color="auto"/>
      </w:divBdr>
    </w:div>
    <w:div w:id="654992321">
      <w:bodyDiv w:val="1"/>
      <w:marLeft w:val="0"/>
      <w:marRight w:val="0"/>
      <w:marTop w:val="0"/>
      <w:marBottom w:val="0"/>
      <w:divBdr>
        <w:top w:val="none" w:sz="0" w:space="0" w:color="auto"/>
        <w:left w:val="none" w:sz="0" w:space="0" w:color="auto"/>
        <w:bottom w:val="none" w:sz="0" w:space="0" w:color="auto"/>
        <w:right w:val="none" w:sz="0" w:space="0" w:color="auto"/>
      </w:divBdr>
    </w:div>
    <w:div w:id="660814575">
      <w:bodyDiv w:val="1"/>
      <w:marLeft w:val="0"/>
      <w:marRight w:val="0"/>
      <w:marTop w:val="0"/>
      <w:marBottom w:val="0"/>
      <w:divBdr>
        <w:top w:val="none" w:sz="0" w:space="0" w:color="auto"/>
        <w:left w:val="none" w:sz="0" w:space="0" w:color="auto"/>
        <w:bottom w:val="none" w:sz="0" w:space="0" w:color="auto"/>
        <w:right w:val="none" w:sz="0" w:space="0" w:color="auto"/>
      </w:divBdr>
    </w:div>
    <w:div w:id="755247860">
      <w:bodyDiv w:val="1"/>
      <w:marLeft w:val="0"/>
      <w:marRight w:val="0"/>
      <w:marTop w:val="0"/>
      <w:marBottom w:val="0"/>
      <w:divBdr>
        <w:top w:val="none" w:sz="0" w:space="0" w:color="auto"/>
        <w:left w:val="none" w:sz="0" w:space="0" w:color="auto"/>
        <w:bottom w:val="none" w:sz="0" w:space="0" w:color="auto"/>
        <w:right w:val="none" w:sz="0" w:space="0" w:color="auto"/>
      </w:divBdr>
    </w:div>
    <w:div w:id="758328403">
      <w:bodyDiv w:val="1"/>
      <w:marLeft w:val="0"/>
      <w:marRight w:val="0"/>
      <w:marTop w:val="0"/>
      <w:marBottom w:val="0"/>
      <w:divBdr>
        <w:top w:val="none" w:sz="0" w:space="0" w:color="auto"/>
        <w:left w:val="none" w:sz="0" w:space="0" w:color="auto"/>
        <w:bottom w:val="none" w:sz="0" w:space="0" w:color="auto"/>
        <w:right w:val="none" w:sz="0" w:space="0" w:color="auto"/>
      </w:divBdr>
    </w:div>
    <w:div w:id="761143654">
      <w:bodyDiv w:val="1"/>
      <w:marLeft w:val="0"/>
      <w:marRight w:val="0"/>
      <w:marTop w:val="0"/>
      <w:marBottom w:val="0"/>
      <w:divBdr>
        <w:top w:val="none" w:sz="0" w:space="0" w:color="auto"/>
        <w:left w:val="none" w:sz="0" w:space="0" w:color="auto"/>
        <w:bottom w:val="none" w:sz="0" w:space="0" w:color="auto"/>
        <w:right w:val="none" w:sz="0" w:space="0" w:color="auto"/>
      </w:divBdr>
    </w:div>
    <w:div w:id="854612850">
      <w:bodyDiv w:val="1"/>
      <w:marLeft w:val="0"/>
      <w:marRight w:val="0"/>
      <w:marTop w:val="0"/>
      <w:marBottom w:val="0"/>
      <w:divBdr>
        <w:top w:val="none" w:sz="0" w:space="0" w:color="auto"/>
        <w:left w:val="none" w:sz="0" w:space="0" w:color="auto"/>
        <w:bottom w:val="none" w:sz="0" w:space="0" w:color="auto"/>
        <w:right w:val="none" w:sz="0" w:space="0" w:color="auto"/>
      </w:divBdr>
    </w:div>
    <w:div w:id="859049078">
      <w:bodyDiv w:val="1"/>
      <w:marLeft w:val="0"/>
      <w:marRight w:val="0"/>
      <w:marTop w:val="0"/>
      <w:marBottom w:val="0"/>
      <w:divBdr>
        <w:top w:val="none" w:sz="0" w:space="0" w:color="auto"/>
        <w:left w:val="none" w:sz="0" w:space="0" w:color="auto"/>
        <w:bottom w:val="none" w:sz="0" w:space="0" w:color="auto"/>
        <w:right w:val="none" w:sz="0" w:space="0" w:color="auto"/>
      </w:divBdr>
    </w:div>
    <w:div w:id="945847735">
      <w:bodyDiv w:val="1"/>
      <w:marLeft w:val="0"/>
      <w:marRight w:val="0"/>
      <w:marTop w:val="0"/>
      <w:marBottom w:val="0"/>
      <w:divBdr>
        <w:top w:val="none" w:sz="0" w:space="0" w:color="auto"/>
        <w:left w:val="none" w:sz="0" w:space="0" w:color="auto"/>
        <w:bottom w:val="none" w:sz="0" w:space="0" w:color="auto"/>
        <w:right w:val="none" w:sz="0" w:space="0" w:color="auto"/>
      </w:divBdr>
    </w:div>
    <w:div w:id="1199702440">
      <w:bodyDiv w:val="1"/>
      <w:marLeft w:val="0"/>
      <w:marRight w:val="0"/>
      <w:marTop w:val="0"/>
      <w:marBottom w:val="0"/>
      <w:divBdr>
        <w:top w:val="none" w:sz="0" w:space="0" w:color="auto"/>
        <w:left w:val="none" w:sz="0" w:space="0" w:color="auto"/>
        <w:bottom w:val="none" w:sz="0" w:space="0" w:color="auto"/>
        <w:right w:val="none" w:sz="0" w:space="0" w:color="auto"/>
      </w:divBdr>
    </w:div>
    <w:div w:id="1319770365">
      <w:bodyDiv w:val="1"/>
      <w:marLeft w:val="0"/>
      <w:marRight w:val="0"/>
      <w:marTop w:val="0"/>
      <w:marBottom w:val="0"/>
      <w:divBdr>
        <w:top w:val="none" w:sz="0" w:space="0" w:color="auto"/>
        <w:left w:val="none" w:sz="0" w:space="0" w:color="auto"/>
        <w:bottom w:val="none" w:sz="0" w:space="0" w:color="auto"/>
        <w:right w:val="none" w:sz="0" w:space="0" w:color="auto"/>
      </w:divBdr>
    </w:div>
    <w:div w:id="1370229435">
      <w:bodyDiv w:val="1"/>
      <w:marLeft w:val="0"/>
      <w:marRight w:val="0"/>
      <w:marTop w:val="0"/>
      <w:marBottom w:val="0"/>
      <w:divBdr>
        <w:top w:val="none" w:sz="0" w:space="0" w:color="auto"/>
        <w:left w:val="none" w:sz="0" w:space="0" w:color="auto"/>
        <w:bottom w:val="none" w:sz="0" w:space="0" w:color="auto"/>
        <w:right w:val="none" w:sz="0" w:space="0" w:color="auto"/>
      </w:divBdr>
    </w:div>
    <w:div w:id="1381318034">
      <w:bodyDiv w:val="1"/>
      <w:marLeft w:val="0"/>
      <w:marRight w:val="0"/>
      <w:marTop w:val="0"/>
      <w:marBottom w:val="0"/>
      <w:divBdr>
        <w:top w:val="none" w:sz="0" w:space="0" w:color="auto"/>
        <w:left w:val="none" w:sz="0" w:space="0" w:color="auto"/>
        <w:bottom w:val="none" w:sz="0" w:space="0" w:color="auto"/>
        <w:right w:val="none" w:sz="0" w:space="0" w:color="auto"/>
      </w:divBdr>
    </w:div>
    <w:div w:id="1411998102">
      <w:bodyDiv w:val="1"/>
      <w:marLeft w:val="0"/>
      <w:marRight w:val="0"/>
      <w:marTop w:val="0"/>
      <w:marBottom w:val="0"/>
      <w:divBdr>
        <w:top w:val="none" w:sz="0" w:space="0" w:color="auto"/>
        <w:left w:val="none" w:sz="0" w:space="0" w:color="auto"/>
        <w:bottom w:val="none" w:sz="0" w:space="0" w:color="auto"/>
        <w:right w:val="none" w:sz="0" w:space="0" w:color="auto"/>
      </w:divBdr>
    </w:div>
    <w:div w:id="1447578354">
      <w:bodyDiv w:val="1"/>
      <w:marLeft w:val="0"/>
      <w:marRight w:val="0"/>
      <w:marTop w:val="0"/>
      <w:marBottom w:val="0"/>
      <w:divBdr>
        <w:top w:val="none" w:sz="0" w:space="0" w:color="auto"/>
        <w:left w:val="none" w:sz="0" w:space="0" w:color="auto"/>
        <w:bottom w:val="none" w:sz="0" w:space="0" w:color="auto"/>
        <w:right w:val="none" w:sz="0" w:space="0" w:color="auto"/>
      </w:divBdr>
    </w:div>
    <w:div w:id="1484203386">
      <w:bodyDiv w:val="1"/>
      <w:marLeft w:val="0"/>
      <w:marRight w:val="0"/>
      <w:marTop w:val="0"/>
      <w:marBottom w:val="0"/>
      <w:divBdr>
        <w:top w:val="none" w:sz="0" w:space="0" w:color="auto"/>
        <w:left w:val="none" w:sz="0" w:space="0" w:color="auto"/>
        <w:bottom w:val="none" w:sz="0" w:space="0" w:color="auto"/>
        <w:right w:val="none" w:sz="0" w:space="0" w:color="auto"/>
      </w:divBdr>
    </w:div>
    <w:div w:id="1516966588">
      <w:bodyDiv w:val="1"/>
      <w:marLeft w:val="0"/>
      <w:marRight w:val="0"/>
      <w:marTop w:val="0"/>
      <w:marBottom w:val="0"/>
      <w:divBdr>
        <w:top w:val="none" w:sz="0" w:space="0" w:color="auto"/>
        <w:left w:val="none" w:sz="0" w:space="0" w:color="auto"/>
        <w:bottom w:val="none" w:sz="0" w:space="0" w:color="auto"/>
        <w:right w:val="none" w:sz="0" w:space="0" w:color="auto"/>
      </w:divBdr>
    </w:div>
    <w:div w:id="1561788533">
      <w:bodyDiv w:val="1"/>
      <w:marLeft w:val="0"/>
      <w:marRight w:val="0"/>
      <w:marTop w:val="0"/>
      <w:marBottom w:val="0"/>
      <w:divBdr>
        <w:top w:val="none" w:sz="0" w:space="0" w:color="auto"/>
        <w:left w:val="none" w:sz="0" w:space="0" w:color="auto"/>
        <w:bottom w:val="none" w:sz="0" w:space="0" w:color="auto"/>
        <w:right w:val="none" w:sz="0" w:space="0" w:color="auto"/>
      </w:divBdr>
    </w:div>
    <w:div w:id="1585257784">
      <w:bodyDiv w:val="1"/>
      <w:marLeft w:val="0"/>
      <w:marRight w:val="0"/>
      <w:marTop w:val="0"/>
      <w:marBottom w:val="0"/>
      <w:divBdr>
        <w:top w:val="none" w:sz="0" w:space="0" w:color="auto"/>
        <w:left w:val="none" w:sz="0" w:space="0" w:color="auto"/>
        <w:bottom w:val="none" w:sz="0" w:space="0" w:color="auto"/>
        <w:right w:val="none" w:sz="0" w:space="0" w:color="auto"/>
      </w:divBdr>
    </w:div>
    <w:div w:id="1617373300">
      <w:bodyDiv w:val="1"/>
      <w:marLeft w:val="0"/>
      <w:marRight w:val="0"/>
      <w:marTop w:val="0"/>
      <w:marBottom w:val="0"/>
      <w:divBdr>
        <w:top w:val="none" w:sz="0" w:space="0" w:color="auto"/>
        <w:left w:val="none" w:sz="0" w:space="0" w:color="auto"/>
        <w:bottom w:val="none" w:sz="0" w:space="0" w:color="auto"/>
        <w:right w:val="none" w:sz="0" w:space="0" w:color="auto"/>
      </w:divBdr>
    </w:div>
    <w:div w:id="1670055090">
      <w:bodyDiv w:val="1"/>
      <w:marLeft w:val="0"/>
      <w:marRight w:val="0"/>
      <w:marTop w:val="0"/>
      <w:marBottom w:val="0"/>
      <w:divBdr>
        <w:top w:val="none" w:sz="0" w:space="0" w:color="auto"/>
        <w:left w:val="none" w:sz="0" w:space="0" w:color="auto"/>
        <w:bottom w:val="none" w:sz="0" w:space="0" w:color="auto"/>
        <w:right w:val="none" w:sz="0" w:space="0" w:color="auto"/>
      </w:divBdr>
    </w:div>
    <w:div w:id="1670405231">
      <w:bodyDiv w:val="1"/>
      <w:marLeft w:val="0"/>
      <w:marRight w:val="0"/>
      <w:marTop w:val="0"/>
      <w:marBottom w:val="0"/>
      <w:divBdr>
        <w:top w:val="none" w:sz="0" w:space="0" w:color="auto"/>
        <w:left w:val="none" w:sz="0" w:space="0" w:color="auto"/>
        <w:bottom w:val="none" w:sz="0" w:space="0" w:color="auto"/>
        <w:right w:val="none" w:sz="0" w:space="0" w:color="auto"/>
      </w:divBdr>
    </w:div>
    <w:div w:id="1741705987">
      <w:bodyDiv w:val="1"/>
      <w:marLeft w:val="0"/>
      <w:marRight w:val="0"/>
      <w:marTop w:val="0"/>
      <w:marBottom w:val="0"/>
      <w:divBdr>
        <w:top w:val="none" w:sz="0" w:space="0" w:color="auto"/>
        <w:left w:val="none" w:sz="0" w:space="0" w:color="auto"/>
        <w:bottom w:val="none" w:sz="0" w:space="0" w:color="auto"/>
        <w:right w:val="none" w:sz="0" w:space="0" w:color="auto"/>
      </w:divBdr>
    </w:div>
    <w:div w:id="1781533789">
      <w:bodyDiv w:val="1"/>
      <w:marLeft w:val="0"/>
      <w:marRight w:val="0"/>
      <w:marTop w:val="0"/>
      <w:marBottom w:val="0"/>
      <w:divBdr>
        <w:top w:val="none" w:sz="0" w:space="0" w:color="auto"/>
        <w:left w:val="none" w:sz="0" w:space="0" w:color="auto"/>
        <w:bottom w:val="none" w:sz="0" w:space="0" w:color="auto"/>
        <w:right w:val="none" w:sz="0" w:space="0" w:color="auto"/>
      </w:divBdr>
    </w:div>
    <w:div w:id="1782340231">
      <w:bodyDiv w:val="1"/>
      <w:marLeft w:val="0"/>
      <w:marRight w:val="0"/>
      <w:marTop w:val="0"/>
      <w:marBottom w:val="0"/>
      <w:divBdr>
        <w:top w:val="none" w:sz="0" w:space="0" w:color="auto"/>
        <w:left w:val="none" w:sz="0" w:space="0" w:color="auto"/>
        <w:bottom w:val="none" w:sz="0" w:space="0" w:color="auto"/>
        <w:right w:val="none" w:sz="0" w:space="0" w:color="auto"/>
      </w:divBdr>
    </w:div>
    <w:div w:id="1811315051">
      <w:bodyDiv w:val="1"/>
      <w:marLeft w:val="0"/>
      <w:marRight w:val="0"/>
      <w:marTop w:val="0"/>
      <w:marBottom w:val="0"/>
      <w:divBdr>
        <w:top w:val="none" w:sz="0" w:space="0" w:color="auto"/>
        <w:left w:val="none" w:sz="0" w:space="0" w:color="auto"/>
        <w:bottom w:val="none" w:sz="0" w:space="0" w:color="auto"/>
        <w:right w:val="none" w:sz="0" w:space="0" w:color="auto"/>
      </w:divBdr>
    </w:div>
    <w:div w:id="2092315732">
      <w:bodyDiv w:val="1"/>
      <w:marLeft w:val="0"/>
      <w:marRight w:val="0"/>
      <w:marTop w:val="0"/>
      <w:marBottom w:val="0"/>
      <w:divBdr>
        <w:top w:val="none" w:sz="0" w:space="0" w:color="auto"/>
        <w:left w:val="none" w:sz="0" w:space="0" w:color="auto"/>
        <w:bottom w:val="none" w:sz="0" w:space="0" w:color="auto"/>
        <w:right w:val="none" w:sz="0" w:space="0" w:color="auto"/>
      </w:divBdr>
    </w:div>
    <w:div w:id="210483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yperlink" Target="http://www.qaa.ac.uk/AssuringStandardsAndQuality/Pages/default.aspx" TargetMode="External" Id="rId21"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yperlink" Target="https://www.belfastmet.ac.uk/about-us/corporate-information/public-documents/" TargetMode="External" Id="rId16" /><Relationship Type="http://schemas.openxmlformats.org/officeDocument/2006/relationships/header" Target="header6.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theme" Target="theme/theme1.xml" Id="rId24"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fontTable" Target="fontTable.xml" Id="rId23" /><Relationship Type="http://schemas.openxmlformats.org/officeDocument/2006/relationships/header" Target="header1.xml"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hyperlink" Target="http://www.qaa.ac.uk/AssuringStandardsAndQuality/subject-guidance/Pages/Subject-benchmark-statements.aspx" TargetMode="External" Id="rId22" /><Relationship Type="http://schemas.microsoft.com/office/2020/10/relationships/intelligence" Target="intelligence2.xml" Id="R96b05841effa493f" /></Relationships>
</file>

<file path=word/_rels/header2.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cid:image001.jpg@01D963B6.A6912CB0"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5bf7a2-37b7-4e10-9977-56939eb72cf5">
      <Terms xmlns="http://schemas.microsoft.com/office/infopath/2007/PartnerControls"/>
    </lcf76f155ced4ddcb4097134ff3c332f>
    <TaxCatchAll xmlns="6b1974ab-6949-429e-9556-94c94833453f" xsi:nil="true"/>
    <CultureName xmlns="875bf7a2-37b7-4e10-9977-56939eb72cf5" xsi:nil="true"/>
    <Owner xmlns="875bf7a2-37b7-4e10-9977-56939eb72cf5">
      <UserInfo>
        <DisplayName/>
        <AccountId xsi:nil="true"/>
        <AccountType/>
      </UserInfo>
    </Owner>
    <Members xmlns="875bf7a2-37b7-4e10-9977-56939eb72cf5">
      <UserInfo>
        <DisplayName/>
        <AccountId xsi:nil="true"/>
        <AccountType/>
      </UserInfo>
    </Members>
    <IsNotebookLocked xmlns="875bf7a2-37b7-4e10-9977-56939eb72cf5" xsi:nil="true"/>
    <NotebookType xmlns="875bf7a2-37b7-4e10-9977-56939eb72cf5" xsi:nil="true"/>
    <Templates xmlns="875bf7a2-37b7-4e10-9977-56939eb72cf5" xsi:nil="true"/>
    <Is_Collaboration_Space_Locked xmlns="875bf7a2-37b7-4e10-9977-56939eb72cf5" xsi:nil="true"/>
    <LMS_Mappings xmlns="875bf7a2-37b7-4e10-9977-56939eb72cf5" xsi:nil="true"/>
    <Invited_Leaders xmlns="875bf7a2-37b7-4e10-9977-56939eb72cf5" xsi:nil="true"/>
    <Distribution_Groups xmlns="875bf7a2-37b7-4e10-9977-56939eb72cf5" xsi:nil="true"/>
    <Member_Groups xmlns="875bf7a2-37b7-4e10-9977-56939eb72cf5">
      <UserInfo>
        <DisplayName/>
        <AccountId xsi:nil="true"/>
        <AccountType/>
      </UserInfo>
    </Member_Groups>
    <Has_Leaders_Only_SectionGroup xmlns="875bf7a2-37b7-4e10-9977-56939eb72cf5" xsi:nil="true"/>
    <DefaultSectionNames xmlns="875bf7a2-37b7-4e10-9977-56939eb72cf5" xsi:nil="true"/>
    <AppVersion xmlns="875bf7a2-37b7-4e10-9977-56939eb72cf5" xsi:nil="true"/>
    <TeamsChannelId xmlns="875bf7a2-37b7-4e10-9977-56939eb72cf5" xsi:nil="true"/>
    <Math_Settings xmlns="875bf7a2-37b7-4e10-9977-56939eb72cf5" xsi:nil="true"/>
    <Self_Registration_Enabled xmlns="875bf7a2-37b7-4e10-9977-56939eb72cf5" xsi:nil="true"/>
    <FolderType xmlns="875bf7a2-37b7-4e10-9977-56939eb72cf5" xsi:nil="true"/>
    <Leaders xmlns="875bf7a2-37b7-4e10-9977-56939eb72cf5">
      <UserInfo>
        <DisplayName/>
        <AccountId xsi:nil="true"/>
        <AccountType/>
      </UserInfo>
    </Leaders>
    <Invited_Members xmlns="875bf7a2-37b7-4e10-9977-56939eb72cf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EEEE14724C974F8E8CD6FDF1CD78A4" ma:contentTypeVersion="39" ma:contentTypeDescription="Create a new document." ma:contentTypeScope="" ma:versionID="c78ab6ee173d9cbc4711b80b78c86cf7">
  <xsd:schema xmlns:xsd="http://www.w3.org/2001/XMLSchema" xmlns:xs="http://www.w3.org/2001/XMLSchema" xmlns:p="http://schemas.microsoft.com/office/2006/metadata/properties" xmlns:ns2="875bf7a2-37b7-4e10-9977-56939eb72cf5" xmlns:ns3="6b1974ab-6949-429e-9556-94c94833453f" targetNamespace="http://schemas.microsoft.com/office/2006/metadata/properties" ma:root="true" ma:fieldsID="8a1f411bcc6892bc62f40ce4ea68b349" ns2:_="" ns3:_="">
    <xsd:import namespace="875bf7a2-37b7-4e10-9977-56939eb72cf5"/>
    <xsd:import namespace="6b1974ab-6949-429e-9556-94c94833453f"/>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bf7a2-37b7-4e10-9977-56939eb72cf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d7bf049-79e0-4458-bfc8-87e433a75c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1974ab-6949-429e-9556-94c94833453f"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071b42b4-9964-4c96-a873-4e538243bdc9}" ma:internalName="TaxCatchAll" ma:showField="CatchAllData" ma:web="6b1974ab-6949-429e-9556-94c9483345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3A58C-2A69-4F9C-A951-15DE0732C5DE}">
  <ds:schemaRefs>
    <ds:schemaRef ds:uri="http://schemas.microsoft.com/office/2006/metadata/properties"/>
    <ds:schemaRef ds:uri="http://schemas.microsoft.com/office/infopath/2007/PartnerControls"/>
    <ds:schemaRef ds:uri="63e6e084-5b06-4317-9a71-4c8ded8f878d"/>
    <ds:schemaRef ds:uri="05827866-f7b0-4564-8132-220efd29ca08"/>
  </ds:schemaRefs>
</ds:datastoreItem>
</file>

<file path=customXml/itemProps2.xml><?xml version="1.0" encoding="utf-8"?>
<ds:datastoreItem xmlns:ds="http://schemas.openxmlformats.org/officeDocument/2006/customXml" ds:itemID="{47B3BF33-94E8-47DD-B45B-9EAB301A9DAE}">
  <ds:schemaRefs>
    <ds:schemaRef ds:uri="http://schemas.microsoft.com/sharepoint/v3/contenttype/forms"/>
  </ds:schemaRefs>
</ds:datastoreItem>
</file>

<file path=customXml/itemProps3.xml><?xml version="1.0" encoding="utf-8"?>
<ds:datastoreItem xmlns:ds="http://schemas.openxmlformats.org/officeDocument/2006/customXml" ds:itemID="{E8F56417-D03B-4100-BA96-A9E08C76DA6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Open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Contents</dc:title>
  <dc:subject/>
  <dc:creator>jws34</dc:creator>
  <keywords/>
  <lastModifiedBy>Teresa Kidd (TKidd)</lastModifiedBy>
  <revision>5</revision>
  <lastPrinted>2008-04-23T08:13:00.0000000Z</lastPrinted>
  <dcterms:created xsi:type="dcterms:W3CDTF">2025-03-03T14:23:00.0000000Z</dcterms:created>
  <dcterms:modified xsi:type="dcterms:W3CDTF">2025-11-24T10:48:19.6440295Z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0x010100DEEEEE14724C974F8E8CD6FDF1CD78A4</vt:lpwstr>
  </property>
  <property fmtid="{D5CDD505-2E9C-101B-9397-08002B2CF9AE}" pid="3" name="MediaServiceImageTags">
    <vt:lpwstr/>
  </property>
</Properties>
</file>