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1122E" w14:textId="196CD7E0" w:rsidR="00CB60AE" w:rsidRDefault="00530B9B" w:rsidP="6B82DA70">
      <w:pPr>
        <w:keepNext/>
        <w:pBdr>
          <w:top w:val="nil"/>
          <w:left w:val="nil"/>
          <w:bottom w:val="nil"/>
          <w:right w:val="nil"/>
          <w:between w:val="nil"/>
        </w:pBdr>
        <w:jc w:val="both"/>
        <w:rPr>
          <w:rFonts w:ascii="Arial" w:eastAsia="Arial" w:hAnsi="Arial" w:cs="Arial"/>
          <w:b/>
          <w:bCs/>
          <w:color w:val="000000"/>
          <w:sz w:val="28"/>
          <w:szCs w:val="28"/>
        </w:rPr>
      </w:pPr>
      <w:r w:rsidRPr="6B82DA70">
        <w:rPr>
          <w:rFonts w:ascii="Arial" w:eastAsia="Arial" w:hAnsi="Arial" w:cs="Arial"/>
          <w:b/>
          <w:bCs/>
          <w:color w:val="000000" w:themeColor="text1"/>
          <w:sz w:val="28"/>
          <w:szCs w:val="28"/>
        </w:rPr>
        <w:t xml:space="preserve">Programme specification </w:t>
      </w:r>
    </w:p>
    <w:p w14:paraId="7C51122F" w14:textId="77777777" w:rsidR="00CB60AE" w:rsidRDefault="00CB60AE">
      <w:pPr>
        <w:keepNext/>
        <w:pBdr>
          <w:top w:val="nil"/>
          <w:left w:val="nil"/>
          <w:bottom w:val="nil"/>
          <w:right w:val="nil"/>
          <w:between w:val="nil"/>
        </w:pBdr>
        <w:jc w:val="both"/>
        <w:rPr>
          <w:rFonts w:ascii="Arial" w:eastAsia="Arial" w:hAnsi="Arial" w:cs="Arial"/>
          <w:b/>
          <w:color w:val="000000"/>
          <w:sz w:val="22"/>
          <w:szCs w:val="22"/>
        </w:rPr>
      </w:pPr>
    </w:p>
    <w:p w14:paraId="7C511230" w14:textId="77777777" w:rsidR="00CB60AE" w:rsidRDefault="00530B9B">
      <w:pPr>
        <w:keepNext/>
        <w:pBdr>
          <w:top w:val="nil"/>
          <w:left w:val="nil"/>
          <w:bottom w:val="nil"/>
          <w:right w:val="nil"/>
          <w:between w:val="nil"/>
        </w:pBdr>
        <w:jc w:val="both"/>
        <w:rPr>
          <w:rFonts w:ascii="Arial" w:eastAsia="Arial" w:hAnsi="Arial" w:cs="Arial"/>
          <w:i/>
          <w:color w:val="000000"/>
          <w:sz w:val="20"/>
          <w:szCs w:val="20"/>
          <w:u w:val="single"/>
        </w:rPr>
      </w:pPr>
      <w:r>
        <w:rPr>
          <w:rFonts w:ascii="Arial" w:eastAsia="Arial" w:hAnsi="Arial" w:cs="Arial"/>
          <w:i/>
          <w:color w:val="000000"/>
          <w:sz w:val="20"/>
          <w:szCs w:val="20"/>
          <w:u w:val="single"/>
        </w:rPr>
        <w:t>(Notes on how to complete this template are provide in Annexe 3)</w:t>
      </w:r>
    </w:p>
    <w:p w14:paraId="7C511231" w14:textId="77777777" w:rsidR="00CB60AE" w:rsidRDefault="00CB60AE">
      <w:pPr>
        <w:keepNext/>
        <w:pBdr>
          <w:top w:val="nil"/>
          <w:left w:val="nil"/>
          <w:bottom w:val="nil"/>
          <w:right w:val="nil"/>
          <w:between w:val="nil"/>
        </w:pBdr>
        <w:jc w:val="both"/>
        <w:rPr>
          <w:rFonts w:ascii="Arial" w:eastAsia="Arial" w:hAnsi="Arial" w:cs="Arial"/>
          <w:color w:val="000000"/>
          <w:sz w:val="28"/>
          <w:szCs w:val="28"/>
          <w:u w:val="single"/>
        </w:rPr>
      </w:pPr>
    </w:p>
    <w:p w14:paraId="7C511232" w14:textId="77777777" w:rsidR="00CB60AE" w:rsidRDefault="00530B9B" w:rsidP="38A5D44B">
      <w:pPr>
        <w:keepLines/>
        <w:pBdr>
          <w:top w:val="nil"/>
          <w:left w:val="nil"/>
          <w:bottom w:val="nil"/>
          <w:right w:val="nil"/>
          <w:between w:val="nil"/>
        </w:pBdr>
        <w:ind w:hanging="960"/>
        <w:rPr>
          <w:rFonts w:ascii="Arial" w:eastAsia="Arial" w:hAnsi="Arial" w:cs="Arial"/>
          <w:b/>
          <w:bCs/>
          <w:color w:val="000000"/>
        </w:rPr>
      </w:pPr>
      <w:r>
        <w:rPr>
          <w:rFonts w:ascii="Arial" w:eastAsia="Arial" w:hAnsi="Arial" w:cs="Arial"/>
          <w:i/>
          <w:color w:val="000000"/>
          <w:sz w:val="22"/>
          <w:szCs w:val="22"/>
        </w:rPr>
        <w:tab/>
      </w:r>
      <w:r w:rsidRPr="38A5D44B">
        <w:rPr>
          <w:rFonts w:ascii="Arial" w:eastAsia="Arial" w:hAnsi="Arial" w:cs="Arial"/>
          <w:b/>
          <w:bCs/>
          <w:color w:val="000000"/>
        </w:rPr>
        <w:t xml:space="preserve">1. Overview/ </w:t>
      </w:r>
      <w:bookmarkStart w:id="0" w:name="_Int_FDZpRUex"/>
      <w:proofErr w:type="gramStart"/>
      <w:r w:rsidRPr="38A5D44B">
        <w:rPr>
          <w:rFonts w:ascii="Arial" w:eastAsia="Arial" w:hAnsi="Arial" w:cs="Arial"/>
          <w:b/>
          <w:bCs/>
          <w:color w:val="000000"/>
        </w:rPr>
        <w:t>factual information</w:t>
      </w:r>
      <w:bookmarkEnd w:id="0"/>
      <w:proofErr w:type="gramEnd"/>
    </w:p>
    <w:tbl>
      <w:tblPr>
        <w:tblStyle w:val="30"/>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5520"/>
      </w:tblGrid>
      <w:tr w:rsidR="00CB60AE" w14:paraId="7C511235" w14:textId="77777777" w:rsidTr="6017EDD5">
        <w:trPr>
          <w:trHeight w:val="454"/>
        </w:trPr>
        <w:tc>
          <w:tcPr>
            <w:tcW w:w="3228" w:type="dxa"/>
            <w:shd w:val="clear" w:color="auto" w:fill="E0E0E0"/>
            <w:vAlign w:val="center"/>
          </w:tcPr>
          <w:p w14:paraId="7C511233" w14:textId="77777777" w:rsidR="00CB60AE" w:rsidRDefault="75DBF8F5" w:rsidP="75BA9901">
            <w:pPr>
              <w:jc w:val="center"/>
              <w:rPr>
                <w:rFonts w:ascii="Arial" w:eastAsia="Arial" w:hAnsi="Arial" w:cs="Arial"/>
                <w:b/>
                <w:bCs/>
                <w:sz w:val="22"/>
                <w:szCs w:val="22"/>
              </w:rPr>
            </w:pPr>
            <w:r w:rsidRPr="75BA9901">
              <w:rPr>
                <w:rFonts w:ascii="Arial" w:eastAsia="Arial" w:hAnsi="Arial" w:cs="Arial"/>
                <w:b/>
                <w:bCs/>
                <w:sz w:val="22"/>
                <w:szCs w:val="22"/>
              </w:rPr>
              <w:t>Programme/award title(s)</w:t>
            </w:r>
          </w:p>
        </w:tc>
        <w:tc>
          <w:tcPr>
            <w:tcW w:w="5520" w:type="dxa"/>
            <w:shd w:val="clear" w:color="auto" w:fill="auto"/>
            <w:vAlign w:val="center"/>
          </w:tcPr>
          <w:p w14:paraId="7C511234" w14:textId="63746AE0" w:rsidR="00CB60AE" w:rsidRDefault="00A57E30" w:rsidP="75BA9901">
            <w:pPr>
              <w:rPr>
                <w:rFonts w:ascii="Arial" w:eastAsia="Arial" w:hAnsi="Arial" w:cs="Arial"/>
                <w:sz w:val="22"/>
                <w:szCs w:val="22"/>
              </w:rPr>
            </w:pPr>
            <w:r>
              <w:rPr>
                <w:rFonts w:ascii="Arial" w:eastAsia="Arial" w:hAnsi="Arial" w:cs="Arial"/>
                <w:sz w:val="22"/>
                <w:szCs w:val="22"/>
              </w:rPr>
              <w:t>Foundation Degree in Game Art, Design and Development</w:t>
            </w:r>
          </w:p>
        </w:tc>
      </w:tr>
      <w:tr w:rsidR="00CB60AE" w14:paraId="7C511238" w14:textId="77777777" w:rsidTr="6017EDD5">
        <w:trPr>
          <w:trHeight w:val="454"/>
        </w:trPr>
        <w:tc>
          <w:tcPr>
            <w:tcW w:w="3228" w:type="dxa"/>
            <w:shd w:val="clear" w:color="auto" w:fill="E0E0E0"/>
            <w:vAlign w:val="center"/>
          </w:tcPr>
          <w:p w14:paraId="7C511236" w14:textId="77777777" w:rsidR="00CB60AE" w:rsidRDefault="75DBF8F5" w:rsidP="75BA9901">
            <w:pPr>
              <w:jc w:val="center"/>
              <w:rPr>
                <w:rFonts w:ascii="Arial" w:eastAsia="Arial" w:hAnsi="Arial" w:cs="Arial"/>
                <w:b/>
                <w:bCs/>
                <w:sz w:val="22"/>
                <w:szCs w:val="22"/>
              </w:rPr>
            </w:pPr>
            <w:r w:rsidRPr="75BA9901">
              <w:rPr>
                <w:rFonts w:ascii="Arial" w:eastAsia="Arial" w:hAnsi="Arial" w:cs="Arial"/>
                <w:b/>
                <w:bCs/>
                <w:sz w:val="22"/>
                <w:szCs w:val="22"/>
              </w:rPr>
              <w:t>Teaching Institution</w:t>
            </w:r>
          </w:p>
        </w:tc>
        <w:tc>
          <w:tcPr>
            <w:tcW w:w="5520" w:type="dxa"/>
            <w:shd w:val="clear" w:color="auto" w:fill="auto"/>
            <w:vAlign w:val="center"/>
          </w:tcPr>
          <w:p w14:paraId="7C511237" w14:textId="77777777" w:rsidR="00CB60AE" w:rsidRDefault="75DBF8F5" w:rsidP="75BA9901">
            <w:pPr>
              <w:rPr>
                <w:rFonts w:ascii="Arial" w:eastAsia="Arial" w:hAnsi="Arial" w:cs="Arial"/>
                <w:sz w:val="22"/>
                <w:szCs w:val="22"/>
              </w:rPr>
            </w:pPr>
            <w:r w:rsidRPr="75BA9901">
              <w:rPr>
                <w:rFonts w:ascii="Arial" w:eastAsia="Arial" w:hAnsi="Arial" w:cs="Arial"/>
                <w:sz w:val="22"/>
                <w:szCs w:val="22"/>
              </w:rPr>
              <w:t xml:space="preserve">Belfast Metropolitan College </w:t>
            </w:r>
          </w:p>
        </w:tc>
      </w:tr>
      <w:tr w:rsidR="00CB60AE" w14:paraId="7C51123B" w14:textId="77777777" w:rsidTr="6017EDD5">
        <w:trPr>
          <w:trHeight w:val="454"/>
        </w:trPr>
        <w:tc>
          <w:tcPr>
            <w:tcW w:w="3228" w:type="dxa"/>
            <w:shd w:val="clear" w:color="auto" w:fill="E0E0E0"/>
            <w:vAlign w:val="center"/>
          </w:tcPr>
          <w:p w14:paraId="7C511239" w14:textId="77777777" w:rsidR="00CB60AE" w:rsidRDefault="75DBF8F5" w:rsidP="75BA9901">
            <w:pPr>
              <w:jc w:val="center"/>
              <w:rPr>
                <w:rFonts w:ascii="Arial" w:eastAsia="Arial" w:hAnsi="Arial" w:cs="Arial"/>
                <w:b/>
                <w:bCs/>
                <w:sz w:val="22"/>
                <w:szCs w:val="22"/>
              </w:rPr>
            </w:pPr>
            <w:r w:rsidRPr="75BA9901">
              <w:rPr>
                <w:rFonts w:ascii="Arial" w:eastAsia="Arial" w:hAnsi="Arial" w:cs="Arial"/>
                <w:b/>
                <w:bCs/>
                <w:sz w:val="22"/>
                <w:szCs w:val="22"/>
              </w:rPr>
              <w:t>Awarding Institution</w:t>
            </w:r>
          </w:p>
        </w:tc>
        <w:tc>
          <w:tcPr>
            <w:tcW w:w="5520" w:type="dxa"/>
            <w:shd w:val="clear" w:color="auto" w:fill="auto"/>
            <w:vAlign w:val="center"/>
          </w:tcPr>
          <w:p w14:paraId="7C51123A" w14:textId="77777777" w:rsidR="00CB60AE" w:rsidRDefault="75DBF8F5" w:rsidP="75BA9901">
            <w:pPr>
              <w:rPr>
                <w:rFonts w:ascii="Arial" w:eastAsia="Arial" w:hAnsi="Arial" w:cs="Arial"/>
                <w:sz w:val="22"/>
                <w:szCs w:val="22"/>
              </w:rPr>
            </w:pPr>
            <w:r w:rsidRPr="75BA9901">
              <w:rPr>
                <w:rFonts w:ascii="Arial" w:eastAsia="Arial" w:hAnsi="Arial" w:cs="Arial"/>
                <w:sz w:val="22"/>
                <w:szCs w:val="22"/>
              </w:rPr>
              <w:t>The Open University (OU)</w:t>
            </w:r>
          </w:p>
        </w:tc>
      </w:tr>
      <w:tr w:rsidR="00CB60AE" w14:paraId="7C51123E" w14:textId="77777777" w:rsidTr="6017EDD5">
        <w:trPr>
          <w:trHeight w:val="454"/>
        </w:trPr>
        <w:tc>
          <w:tcPr>
            <w:tcW w:w="3228" w:type="dxa"/>
            <w:shd w:val="clear" w:color="auto" w:fill="E0E0E0"/>
            <w:vAlign w:val="center"/>
          </w:tcPr>
          <w:p w14:paraId="7C51123C" w14:textId="77777777" w:rsidR="00CB60AE" w:rsidRDefault="75DBF8F5" w:rsidP="75BA9901">
            <w:pPr>
              <w:jc w:val="center"/>
              <w:rPr>
                <w:rFonts w:ascii="Arial" w:eastAsia="Arial" w:hAnsi="Arial" w:cs="Arial"/>
                <w:b/>
                <w:bCs/>
                <w:sz w:val="22"/>
                <w:szCs w:val="22"/>
              </w:rPr>
            </w:pPr>
            <w:r w:rsidRPr="75BA9901">
              <w:rPr>
                <w:rFonts w:ascii="Arial" w:eastAsia="Arial" w:hAnsi="Arial" w:cs="Arial"/>
                <w:b/>
                <w:bCs/>
                <w:sz w:val="22"/>
                <w:szCs w:val="22"/>
              </w:rPr>
              <w:t>Date of first OU validation</w:t>
            </w:r>
          </w:p>
        </w:tc>
        <w:tc>
          <w:tcPr>
            <w:tcW w:w="5520" w:type="dxa"/>
            <w:shd w:val="clear" w:color="auto" w:fill="auto"/>
            <w:vAlign w:val="center"/>
          </w:tcPr>
          <w:p w14:paraId="7C51123D" w14:textId="32333ED9" w:rsidR="00CB60AE" w:rsidRDefault="0E8D61D1" w:rsidP="75BA9901">
            <w:pPr>
              <w:rPr>
                <w:rFonts w:ascii="Arial" w:eastAsia="Arial" w:hAnsi="Arial" w:cs="Arial"/>
                <w:sz w:val="22"/>
                <w:szCs w:val="22"/>
              </w:rPr>
            </w:pPr>
            <w:r w:rsidRPr="67DF32A8">
              <w:rPr>
                <w:rFonts w:ascii="Arial" w:eastAsia="Arial" w:hAnsi="Arial" w:cs="Arial"/>
                <w:sz w:val="22"/>
                <w:szCs w:val="22"/>
              </w:rPr>
              <w:t>13</w:t>
            </w:r>
            <w:r w:rsidRPr="67DF32A8">
              <w:rPr>
                <w:rFonts w:ascii="Arial" w:eastAsia="Arial" w:hAnsi="Arial" w:cs="Arial"/>
                <w:sz w:val="22"/>
                <w:szCs w:val="22"/>
                <w:vertAlign w:val="superscript"/>
              </w:rPr>
              <w:t>th</w:t>
            </w:r>
            <w:r w:rsidRPr="67DF32A8">
              <w:rPr>
                <w:rFonts w:ascii="Arial" w:eastAsia="Arial" w:hAnsi="Arial" w:cs="Arial"/>
                <w:sz w:val="22"/>
                <w:szCs w:val="22"/>
              </w:rPr>
              <w:t xml:space="preserve"> March 2024</w:t>
            </w:r>
          </w:p>
        </w:tc>
      </w:tr>
      <w:tr w:rsidR="00CB60AE" w14:paraId="7C511241" w14:textId="77777777" w:rsidTr="6017EDD5">
        <w:trPr>
          <w:trHeight w:val="454"/>
        </w:trPr>
        <w:tc>
          <w:tcPr>
            <w:tcW w:w="3228" w:type="dxa"/>
            <w:shd w:val="clear" w:color="auto" w:fill="E0E0E0"/>
            <w:vAlign w:val="center"/>
          </w:tcPr>
          <w:p w14:paraId="7C51123F" w14:textId="77777777" w:rsidR="00CB60AE" w:rsidRDefault="75DBF8F5" w:rsidP="75BA9901">
            <w:pPr>
              <w:jc w:val="center"/>
              <w:rPr>
                <w:rFonts w:ascii="Arial" w:eastAsia="Arial" w:hAnsi="Arial" w:cs="Arial"/>
                <w:b/>
                <w:bCs/>
                <w:sz w:val="22"/>
                <w:szCs w:val="22"/>
              </w:rPr>
            </w:pPr>
            <w:r w:rsidRPr="75BA9901">
              <w:rPr>
                <w:rFonts w:ascii="Arial" w:eastAsia="Arial" w:hAnsi="Arial" w:cs="Arial"/>
                <w:b/>
                <w:bCs/>
                <w:sz w:val="22"/>
                <w:szCs w:val="22"/>
              </w:rPr>
              <w:t>Date of latest OU (re)validation</w:t>
            </w:r>
          </w:p>
        </w:tc>
        <w:tc>
          <w:tcPr>
            <w:tcW w:w="5520" w:type="dxa"/>
            <w:shd w:val="clear" w:color="auto" w:fill="auto"/>
            <w:vAlign w:val="center"/>
          </w:tcPr>
          <w:p w14:paraId="7C511240" w14:textId="0CD644F2" w:rsidR="00CB60AE" w:rsidRDefault="004B2BF0" w:rsidP="75BA9901">
            <w:pPr>
              <w:rPr>
                <w:rFonts w:ascii="Arial" w:eastAsia="Arial" w:hAnsi="Arial" w:cs="Arial"/>
                <w:sz w:val="22"/>
                <w:szCs w:val="22"/>
              </w:rPr>
            </w:pPr>
            <w:r>
              <w:rPr>
                <w:rFonts w:ascii="Arial" w:eastAsia="Arial" w:hAnsi="Arial" w:cs="Arial"/>
                <w:sz w:val="22"/>
                <w:szCs w:val="22"/>
              </w:rPr>
              <w:t>N/A</w:t>
            </w:r>
          </w:p>
        </w:tc>
      </w:tr>
      <w:tr w:rsidR="00CB60AE" w14:paraId="7C511244" w14:textId="77777777" w:rsidTr="6017EDD5">
        <w:trPr>
          <w:trHeight w:val="454"/>
        </w:trPr>
        <w:tc>
          <w:tcPr>
            <w:tcW w:w="3228" w:type="dxa"/>
            <w:shd w:val="clear" w:color="auto" w:fill="E0E0E0"/>
            <w:vAlign w:val="center"/>
          </w:tcPr>
          <w:p w14:paraId="7C511242" w14:textId="77777777" w:rsidR="00CB60AE" w:rsidRDefault="75DBF8F5" w:rsidP="75BA9901">
            <w:pPr>
              <w:jc w:val="center"/>
              <w:rPr>
                <w:rFonts w:ascii="Arial" w:eastAsia="Arial" w:hAnsi="Arial" w:cs="Arial"/>
                <w:b/>
                <w:bCs/>
                <w:sz w:val="22"/>
                <w:szCs w:val="22"/>
              </w:rPr>
            </w:pPr>
            <w:r w:rsidRPr="75BA9901">
              <w:rPr>
                <w:rFonts w:ascii="Arial" w:eastAsia="Arial" w:hAnsi="Arial" w:cs="Arial"/>
                <w:b/>
                <w:bCs/>
                <w:sz w:val="22"/>
                <w:szCs w:val="22"/>
              </w:rPr>
              <w:t>Next revalidation</w:t>
            </w:r>
          </w:p>
        </w:tc>
        <w:tc>
          <w:tcPr>
            <w:tcW w:w="5520" w:type="dxa"/>
            <w:shd w:val="clear" w:color="auto" w:fill="auto"/>
            <w:vAlign w:val="center"/>
          </w:tcPr>
          <w:p w14:paraId="7C511243" w14:textId="058ECEB5" w:rsidR="00CB60AE" w:rsidRDefault="004B2BF0" w:rsidP="75BA9901">
            <w:pPr>
              <w:rPr>
                <w:rFonts w:ascii="Arial" w:eastAsia="Arial" w:hAnsi="Arial" w:cs="Arial"/>
                <w:sz w:val="22"/>
                <w:szCs w:val="22"/>
              </w:rPr>
            </w:pPr>
            <w:r>
              <w:rPr>
                <w:rFonts w:ascii="Arial" w:eastAsia="Arial" w:hAnsi="Arial" w:cs="Arial"/>
                <w:sz w:val="22"/>
                <w:szCs w:val="22"/>
              </w:rPr>
              <w:t>13</w:t>
            </w:r>
            <w:r w:rsidRPr="004B2BF0">
              <w:rPr>
                <w:rFonts w:ascii="Arial" w:eastAsia="Arial" w:hAnsi="Arial" w:cs="Arial"/>
                <w:sz w:val="22"/>
                <w:szCs w:val="22"/>
                <w:vertAlign w:val="superscript"/>
              </w:rPr>
              <w:t>th</w:t>
            </w:r>
            <w:r>
              <w:rPr>
                <w:rFonts w:ascii="Arial" w:eastAsia="Arial" w:hAnsi="Arial" w:cs="Arial"/>
                <w:sz w:val="22"/>
                <w:szCs w:val="22"/>
              </w:rPr>
              <w:t xml:space="preserve"> March 2029</w:t>
            </w:r>
          </w:p>
        </w:tc>
      </w:tr>
      <w:tr w:rsidR="00CB60AE" w14:paraId="7C511247" w14:textId="77777777" w:rsidTr="6017EDD5">
        <w:trPr>
          <w:trHeight w:val="454"/>
        </w:trPr>
        <w:tc>
          <w:tcPr>
            <w:tcW w:w="3228" w:type="dxa"/>
            <w:shd w:val="clear" w:color="auto" w:fill="E0E0E0"/>
            <w:vAlign w:val="center"/>
          </w:tcPr>
          <w:p w14:paraId="7C511245" w14:textId="77777777" w:rsidR="00CB60AE" w:rsidRDefault="75DBF8F5" w:rsidP="75BA9901">
            <w:pPr>
              <w:jc w:val="center"/>
              <w:rPr>
                <w:rFonts w:ascii="Arial" w:eastAsia="Arial" w:hAnsi="Arial" w:cs="Arial"/>
                <w:b/>
                <w:bCs/>
                <w:sz w:val="22"/>
                <w:szCs w:val="22"/>
              </w:rPr>
            </w:pPr>
            <w:r w:rsidRPr="75BA9901">
              <w:rPr>
                <w:rFonts w:ascii="Arial" w:eastAsia="Arial" w:hAnsi="Arial" w:cs="Arial"/>
                <w:b/>
                <w:bCs/>
                <w:sz w:val="22"/>
                <w:szCs w:val="22"/>
              </w:rPr>
              <w:t>Credit points for the award</w:t>
            </w:r>
          </w:p>
        </w:tc>
        <w:tc>
          <w:tcPr>
            <w:tcW w:w="5520" w:type="dxa"/>
            <w:shd w:val="clear" w:color="auto" w:fill="auto"/>
            <w:vAlign w:val="center"/>
          </w:tcPr>
          <w:p w14:paraId="7C511246" w14:textId="77777777" w:rsidR="00CB60AE" w:rsidRDefault="75DBF8F5" w:rsidP="75BA9901">
            <w:pPr>
              <w:rPr>
                <w:rFonts w:ascii="Arial" w:eastAsia="Arial" w:hAnsi="Arial" w:cs="Arial"/>
                <w:sz w:val="22"/>
                <w:szCs w:val="22"/>
              </w:rPr>
            </w:pPr>
            <w:r w:rsidRPr="75BA9901">
              <w:rPr>
                <w:rFonts w:ascii="Arial" w:eastAsia="Arial" w:hAnsi="Arial" w:cs="Arial"/>
                <w:sz w:val="22"/>
                <w:szCs w:val="22"/>
              </w:rPr>
              <w:t>240 points</w:t>
            </w:r>
          </w:p>
        </w:tc>
      </w:tr>
      <w:tr w:rsidR="00CB60AE" w14:paraId="7C51124A" w14:textId="77777777" w:rsidTr="6017EDD5">
        <w:trPr>
          <w:trHeight w:val="454"/>
        </w:trPr>
        <w:tc>
          <w:tcPr>
            <w:tcW w:w="3228" w:type="dxa"/>
            <w:shd w:val="clear" w:color="auto" w:fill="E0E0E0"/>
            <w:vAlign w:val="center"/>
          </w:tcPr>
          <w:p w14:paraId="7C511248" w14:textId="77777777" w:rsidR="00CB60AE" w:rsidRDefault="75DBF8F5" w:rsidP="75BA9901">
            <w:pPr>
              <w:jc w:val="center"/>
              <w:rPr>
                <w:rFonts w:ascii="Arial" w:eastAsia="Arial" w:hAnsi="Arial" w:cs="Arial"/>
                <w:b/>
                <w:bCs/>
                <w:sz w:val="22"/>
                <w:szCs w:val="22"/>
              </w:rPr>
            </w:pPr>
            <w:r w:rsidRPr="75BA9901">
              <w:rPr>
                <w:rFonts w:ascii="Arial" w:eastAsia="Arial" w:hAnsi="Arial" w:cs="Arial"/>
                <w:b/>
                <w:bCs/>
                <w:sz w:val="22"/>
                <w:szCs w:val="22"/>
              </w:rPr>
              <w:t>UCAS Code</w:t>
            </w:r>
          </w:p>
        </w:tc>
        <w:tc>
          <w:tcPr>
            <w:tcW w:w="5520" w:type="dxa"/>
            <w:shd w:val="clear" w:color="auto" w:fill="auto"/>
            <w:vAlign w:val="center"/>
          </w:tcPr>
          <w:p w14:paraId="7C511249" w14:textId="77777777" w:rsidR="00CB60AE" w:rsidRDefault="00CB60AE" w:rsidP="75BA9901">
            <w:pPr>
              <w:rPr>
                <w:rFonts w:ascii="Arial" w:eastAsia="Arial" w:hAnsi="Arial" w:cs="Arial"/>
                <w:sz w:val="22"/>
                <w:szCs w:val="22"/>
              </w:rPr>
            </w:pPr>
          </w:p>
        </w:tc>
      </w:tr>
      <w:tr w:rsidR="00CB60AE" w14:paraId="7C51124D" w14:textId="77777777" w:rsidTr="6017EDD5">
        <w:trPr>
          <w:trHeight w:val="454"/>
        </w:trPr>
        <w:tc>
          <w:tcPr>
            <w:tcW w:w="3228" w:type="dxa"/>
            <w:shd w:val="clear" w:color="auto" w:fill="E0E0E0"/>
            <w:vAlign w:val="center"/>
          </w:tcPr>
          <w:p w14:paraId="7C51124B" w14:textId="77777777" w:rsidR="00CB60AE" w:rsidRDefault="75DBF8F5" w:rsidP="75BA9901">
            <w:pPr>
              <w:jc w:val="center"/>
              <w:rPr>
                <w:rFonts w:ascii="Arial" w:eastAsia="Arial" w:hAnsi="Arial" w:cs="Arial"/>
                <w:b/>
                <w:bCs/>
                <w:sz w:val="22"/>
                <w:szCs w:val="22"/>
              </w:rPr>
            </w:pPr>
            <w:proofErr w:type="spellStart"/>
            <w:r w:rsidRPr="75BA9901">
              <w:rPr>
                <w:rFonts w:ascii="Arial" w:eastAsia="Arial" w:hAnsi="Arial" w:cs="Arial"/>
                <w:b/>
                <w:bCs/>
                <w:sz w:val="22"/>
                <w:szCs w:val="22"/>
              </w:rPr>
              <w:t>HECoS</w:t>
            </w:r>
            <w:proofErr w:type="spellEnd"/>
            <w:r w:rsidRPr="75BA9901">
              <w:rPr>
                <w:rFonts w:ascii="Arial" w:eastAsia="Arial" w:hAnsi="Arial" w:cs="Arial"/>
                <w:b/>
                <w:bCs/>
                <w:sz w:val="22"/>
                <w:szCs w:val="22"/>
              </w:rPr>
              <w:t xml:space="preserve"> Code</w:t>
            </w:r>
          </w:p>
        </w:tc>
        <w:tc>
          <w:tcPr>
            <w:tcW w:w="5520" w:type="dxa"/>
            <w:shd w:val="clear" w:color="auto" w:fill="auto"/>
            <w:vAlign w:val="center"/>
          </w:tcPr>
          <w:p w14:paraId="7C51124C" w14:textId="77777777" w:rsidR="00CB60AE" w:rsidRDefault="00CB60AE" w:rsidP="75BA9901">
            <w:pPr>
              <w:rPr>
                <w:rFonts w:ascii="Arial" w:eastAsia="Arial" w:hAnsi="Arial" w:cs="Arial"/>
                <w:sz w:val="22"/>
                <w:szCs w:val="22"/>
              </w:rPr>
            </w:pPr>
          </w:p>
        </w:tc>
      </w:tr>
      <w:tr w:rsidR="00CB60AE" w14:paraId="7C511250" w14:textId="77777777" w:rsidTr="6017EDD5">
        <w:trPr>
          <w:trHeight w:val="454"/>
        </w:trPr>
        <w:tc>
          <w:tcPr>
            <w:tcW w:w="3228" w:type="dxa"/>
            <w:shd w:val="clear" w:color="auto" w:fill="E0E0E0"/>
            <w:vAlign w:val="center"/>
          </w:tcPr>
          <w:p w14:paraId="7C51124E" w14:textId="77777777" w:rsidR="00CB60AE" w:rsidRDefault="75DBF8F5" w:rsidP="75BA9901">
            <w:pPr>
              <w:jc w:val="center"/>
              <w:rPr>
                <w:rFonts w:ascii="Arial" w:eastAsia="Arial" w:hAnsi="Arial" w:cs="Arial"/>
                <w:b/>
                <w:bCs/>
                <w:sz w:val="22"/>
                <w:szCs w:val="22"/>
              </w:rPr>
            </w:pPr>
            <w:r w:rsidRPr="75BA9901">
              <w:rPr>
                <w:rFonts w:ascii="Arial" w:eastAsia="Arial" w:hAnsi="Arial" w:cs="Arial"/>
                <w:b/>
                <w:bCs/>
                <w:sz w:val="22"/>
                <w:szCs w:val="22"/>
              </w:rPr>
              <w:t>LDCS Code (</w:t>
            </w:r>
            <w:bookmarkStart w:id="1" w:name="_Int_1rxYexDN"/>
            <w:r w:rsidRPr="75BA9901">
              <w:rPr>
                <w:rFonts w:ascii="Arial" w:eastAsia="Arial" w:hAnsi="Arial" w:cs="Arial"/>
                <w:b/>
                <w:bCs/>
                <w:sz w:val="22"/>
                <w:szCs w:val="22"/>
              </w:rPr>
              <w:t>FE</w:t>
            </w:r>
            <w:bookmarkEnd w:id="1"/>
            <w:r w:rsidRPr="75BA9901">
              <w:rPr>
                <w:rFonts w:ascii="Arial" w:eastAsia="Arial" w:hAnsi="Arial" w:cs="Arial"/>
                <w:b/>
                <w:bCs/>
                <w:sz w:val="22"/>
                <w:szCs w:val="22"/>
              </w:rPr>
              <w:t xml:space="preserve"> Colleges)</w:t>
            </w:r>
          </w:p>
        </w:tc>
        <w:tc>
          <w:tcPr>
            <w:tcW w:w="5520" w:type="dxa"/>
            <w:shd w:val="clear" w:color="auto" w:fill="auto"/>
            <w:vAlign w:val="center"/>
          </w:tcPr>
          <w:p w14:paraId="7C51124F" w14:textId="77777777" w:rsidR="00CB60AE" w:rsidRDefault="00CB60AE" w:rsidP="75BA9901">
            <w:pPr>
              <w:rPr>
                <w:rFonts w:ascii="Arial" w:eastAsia="Arial" w:hAnsi="Arial" w:cs="Arial"/>
                <w:sz w:val="22"/>
                <w:szCs w:val="22"/>
              </w:rPr>
            </w:pPr>
          </w:p>
        </w:tc>
      </w:tr>
      <w:tr w:rsidR="00CB60AE" w14:paraId="7C511253" w14:textId="77777777" w:rsidTr="6017EDD5">
        <w:trPr>
          <w:trHeight w:val="454"/>
        </w:trPr>
        <w:tc>
          <w:tcPr>
            <w:tcW w:w="3228" w:type="dxa"/>
            <w:shd w:val="clear" w:color="auto" w:fill="E0E0E0"/>
            <w:vAlign w:val="center"/>
          </w:tcPr>
          <w:p w14:paraId="7C511251" w14:textId="77777777" w:rsidR="00CB60AE" w:rsidRDefault="75DBF8F5" w:rsidP="75BA9901">
            <w:pPr>
              <w:jc w:val="center"/>
              <w:rPr>
                <w:rFonts w:ascii="Arial" w:eastAsia="Arial" w:hAnsi="Arial" w:cs="Arial"/>
                <w:b/>
                <w:bCs/>
                <w:sz w:val="22"/>
                <w:szCs w:val="22"/>
              </w:rPr>
            </w:pPr>
            <w:r w:rsidRPr="75BA9901">
              <w:rPr>
                <w:rFonts w:ascii="Arial" w:eastAsia="Arial" w:hAnsi="Arial" w:cs="Arial"/>
                <w:b/>
                <w:bCs/>
                <w:sz w:val="22"/>
                <w:szCs w:val="22"/>
              </w:rPr>
              <w:t>Programme start date and cycle of starts if appropriate.</w:t>
            </w:r>
          </w:p>
        </w:tc>
        <w:tc>
          <w:tcPr>
            <w:tcW w:w="5520" w:type="dxa"/>
            <w:shd w:val="clear" w:color="auto" w:fill="auto"/>
            <w:vAlign w:val="center"/>
          </w:tcPr>
          <w:p w14:paraId="7C511252" w14:textId="3CF3FC57" w:rsidR="00CB60AE" w:rsidRDefault="75DBF8F5" w:rsidP="75BA9901">
            <w:pPr>
              <w:rPr>
                <w:rFonts w:ascii="Arial" w:eastAsia="Arial" w:hAnsi="Arial" w:cs="Arial"/>
                <w:sz w:val="22"/>
                <w:szCs w:val="22"/>
              </w:rPr>
            </w:pPr>
            <w:r w:rsidRPr="75BA9901">
              <w:rPr>
                <w:rFonts w:ascii="Arial" w:eastAsia="Arial" w:hAnsi="Arial" w:cs="Arial"/>
                <w:sz w:val="22"/>
                <w:szCs w:val="22"/>
              </w:rPr>
              <w:t>September 202</w:t>
            </w:r>
            <w:r w:rsidR="002B433C">
              <w:rPr>
                <w:rFonts w:ascii="Arial" w:eastAsia="Arial" w:hAnsi="Arial" w:cs="Arial"/>
                <w:sz w:val="22"/>
                <w:szCs w:val="22"/>
              </w:rPr>
              <w:t>4</w:t>
            </w:r>
          </w:p>
        </w:tc>
      </w:tr>
      <w:tr w:rsidR="00CB60AE" w14:paraId="7C511257" w14:textId="77777777" w:rsidTr="6017EDD5">
        <w:trPr>
          <w:trHeight w:val="624"/>
        </w:trPr>
        <w:tc>
          <w:tcPr>
            <w:tcW w:w="3228" w:type="dxa"/>
            <w:shd w:val="clear" w:color="auto" w:fill="E0E0E0"/>
            <w:vAlign w:val="center"/>
          </w:tcPr>
          <w:p w14:paraId="7C511254" w14:textId="77777777" w:rsidR="00CB60AE" w:rsidRDefault="75DBF8F5" w:rsidP="75BA9901">
            <w:pPr>
              <w:jc w:val="center"/>
              <w:rPr>
                <w:rFonts w:ascii="Arial" w:eastAsia="Arial" w:hAnsi="Arial" w:cs="Arial"/>
                <w:b/>
                <w:bCs/>
                <w:sz w:val="22"/>
                <w:szCs w:val="22"/>
              </w:rPr>
            </w:pPr>
            <w:r w:rsidRPr="75BA9901">
              <w:rPr>
                <w:rFonts w:ascii="Arial" w:eastAsia="Arial" w:hAnsi="Arial" w:cs="Arial"/>
                <w:b/>
                <w:bCs/>
                <w:sz w:val="22"/>
                <w:szCs w:val="22"/>
              </w:rPr>
              <w:t>Underpinning QAA subject benchmark(s)</w:t>
            </w:r>
          </w:p>
        </w:tc>
        <w:tc>
          <w:tcPr>
            <w:tcW w:w="5520" w:type="dxa"/>
            <w:shd w:val="clear" w:color="auto" w:fill="auto"/>
            <w:vAlign w:val="center"/>
          </w:tcPr>
          <w:p w14:paraId="7C511256" w14:textId="6F6F263A" w:rsidR="00CB60AE" w:rsidRDefault="05DFD7D3" w:rsidP="6017EDD5">
            <w:pPr>
              <w:pStyle w:val="TableParagraph"/>
              <w:rPr>
                <w:rFonts w:ascii="Arial" w:eastAsia="Arial" w:hAnsi="Arial" w:cs="Arial"/>
              </w:rPr>
            </w:pPr>
            <w:r w:rsidRPr="6017EDD5">
              <w:rPr>
                <w:rFonts w:ascii="Arial" w:eastAsia="Arial" w:hAnsi="Arial" w:cs="Arial"/>
                <w:color w:val="000000" w:themeColor="text1"/>
              </w:rPr>
              <w:t>QAA Subject Benchmark statements for Communications, media, film &amp; Cultural Studies (2024)</w:t>
            </w:r>
          </w:p>
        </w:tc>
      </w:tr>
      <w:tr w:rsidR="00CB60AE" w14:paraId="7C51125B" w14:textId="77777777" w:rsidTr="6017EDD5">
        <w:trPr>
          <w:trHeight w:val="624"/>
        </w:trPr>
        <w:tc>
          <w:tcPr>
            <w:tcW w:w="3228" w:type="dxa"/>
            <w:shd w:val="clear" w:color="auto" w:fill="E0E0E0"/>
            <w:vAlign w:val="center"/>
          </w:tcPr>
          <w:p w14:paraId="7C511258" w14:textId="77777777" w:rsidR="00CB60AE" w:rsidRDefault="75DBF8F5" w:rsidP="75BA9901">
            <w:pPr>
              <w:jc w:val="center"/>
              <w:rPr>
                <w:rFonts w:ascii="Arial" w:eastAsia="Arial" w:hAnsi="Arial" w:cs="Arial"/>
                <w:b/>
                <w:bCs/>
                <w:sz w:val="22"/>
                <w:szCs w:val="22"/>
              </w:rPr>
            </w:pPr>
            <w:r w:rsidRPr="75BA9901">
              <w:rPr>
                <w:rFonts w:ascii="Arial" w:eastAsia="Arial" w:hAnsi="Arial" w:cs="Arial"/>
                <w:b/>
                <w:bCs/>
                <w:sz w:val="22"/>
                <w:szCs w:val="22"/>
              </w:rPr>
              <w:t>Other external and internal reference points used to inform programme outcomes.</w:t>
            </w:r>
          </w:p>
          <w:p w14:paraId="7C511259" w14:textId="77777777" w:rsidR="00CB60AE" w:rsidRDefault="75DBF8F5" w:rsidP="75BA9901">
            <w:pPr>
              <w:jc w:val="center"/>
              <w:rPr>
                <w:rFonts w:ascii="Arial" w:eastAsia="Arial" w:hAnsi="Arial" w:cs="Arial"/>
                <w:b/>
                <w:bCs/>
                <w:sz w:val="22"/>
                <w:szCs w:val="22"/>
              </w:rPr>
            </w:pPr>
            <w:r w:rsidRPr="75BA9901">
              <w:rPr>
                <w:rFonts w:ascii="Arial" w:eastAsia="Arial" w:hAnsi="Arial" w:cs="Arial"/>
                <w:b/>
                <w:bCs/>
                <w:sz w:val="22"/>
                <w:szCs w:val="22"/>
              </w:rPr>
              <w:t xml:space="preserve">For apprenticeships, the standard or framework against which it will be delivered. </w:t>
            </w:r>
          </w:p>
        </w:tc>
        <w:tc>
          <w:tcPr>
            <w:tcW w:w="5520" w:type="dxa"/>
            <w:shd w:val="clear" w:color="auto" w:fill="auto"/>
            <w:vAlign w:val="center"/>
          </w:tcPr>
          <w:p w14:paraId="7C51125A" w14:textId="77777777" w:rsidR="00CB60AE" w:rsidRDefault="00CB60AE" w:rsidP="75BA9901">
            <w:pPr>
              <w:rPr>
                <w:rFonts w:ascii="Arial" w:eastAsia="Arial" w:hAnsi="Arial" w:cs="Arial"/>
                <w:sz w:val="22"/>
                <w:szCs w:val="22"/>
              </w:rPr>
            </w:pPr>
          </w:p>
        </w:tc>
      </w:tr>
      <w:tr w:rsidR="00CB60AE" w14:paraId="7C51125E" w14:textId="77777777" w:rsidTr="6017EDD5">
        <w:trPr>
          <w:trHeight w:val="624"/>
        </w:trPr>
        <w:tc>
          <w:tcPr>
            <w:tcW w:w="3228" w:type="dxa"/>
            <w:shd w:val="clear" w:color="auto" w:fill="E0E0E0"/>
            <w:vAlign w:val="center"/>
          </w:tcPr>
          <w:p w14:paraId="7C51125C" w14:textId="77777777" w:rsidR="00CB60AE" w:rsidRDefault="75DBF8F5" w:rsidP="75BA9901">
            <w:pPr>
              <w:jc w:val="center"/>
              <w:rPr>
                <w:rFonts w:ascii="Arial" w:eastAsia="Arial" w:hAnsi="Arial" w:cs="Arial"/>
                <w:b/>
                <w:bCs/>
                <w:sz w:val="22"/>
                <w:szCs w:val="22"/>
              </w:rPr>
            </w:pPr>
            <w:r w:rsidRPr="75BA9901">
              <w:rPr>
                <w:rFonts w:ascii="Arial" w:eastAsia="Arial" w:hAnsi="Arial" w:cs="Arial"/>
                <w:b/>
                <w:bCs/>
                <w:sz w:val="22"/>
                <w:szCs w:val="22"/>
              </w:rPr>
              <w:t>Professional/statutory recognition</w:t>
            </w:r>
          </w:p>
        </w:tc>
        <w:tc>
          <w:tcPr>
            <w:tcW w:w="5520" w:type="dxa"/>
            <w:shd w:val="clear" w:color="auto" w:fill="auto"/>
            <w:vAlign w:val="center"/>
          </w:tcPr>
          <w:p w14:paraId="7C51125D" w14:textId="72670630" w:rsidR="00CB60AE" w:rsidRDefault="75DBF8F5" w:rsidP="75BA9901">
            <w:pPr>
              <w:rPr>
                <w:rFonts w:ascii="Arial" w:eastAsia="Arial" w:hAnsi="Arial" w:cs="Arial"/>
                <w:sz w:val="22"/>
                <w:szCs w:val="22"/>
              </w:rPr>
            </w:pPr>
            <w:r w:rsidRPr="67DF32A8">
              <w:rPr>
                <w:rFonts w:ascii="Arial" w:eastAsia="Arial" w:hAnsi="Arial" w:cs="Arial"/>
                <w:sz w:val="22"/>
                <w:szCs w:val="22"/>
              </w:rPr>
              <w:t xml:space="preserve"> </w:t>
            </w:r>
          </w:p>
        </w:tc>
      </w:tr>
      <w:tr w:rsidR="00CB60AE" w14:paraId="7C511261" w14:textId="77777777" w:rsidTr="6017EDD5">
        <w:trPr>
          <w:trHeight w:val="624"/>
        </w:trPr>
        <w:tc>
          <w:tcPr>
            <w:tcW w:w="3228" w:type="dxa"/>
            <w:shd w:val="clear" w:color="auto" w:fill="E0E0E0"/>
            <w:vAlign w:val="center"/>
          </w:tcPr>
          <w:p w14:paraId="7C51125F" w14:textId="77777777" w:rsidR="00CB60AE" w:rsidRDefault="75DBF8F5" w:rsidP="75BA9901">
            <w:pPr>
              <w:jc w:val="center"/>
              <w:rPr>
                <w:rFonts w:ascii="Arial" w:eastAsia="Arial" w:hAnsi="Arial" w:cs="Arial"/>
                <w:b/>
                <w:bCs/>
                <w:sz w:val="22"/>
                <w:szCs w:val="22"/>
              </w:rPr>
            </w:pPr>
            <w:r w:rsidRPr="75BA9901">
              <w:rPr>
                <w:rFonts w:ascii="Arial" w:eastAsia="Arial" w:hAnsi="Arial" w:cs="Arial"/>
                <w:b/>
                <w:bCs/>
                <w:sz w:val="22"/>
                <w:szCs w:val="22"/>
              </w:rPr>
              <w:t xml:space="preserve">For apprenticeships fully or partially integrated Assessment. </w:t>
            </w:r>
          </w:p>
        </w:tc>
        <w:tc>
          <w:tcPr>
            <w:tcW w:w="5520" w:type="dxa"/>
            <w:shd w:val="clear" w:color="auto" w:fill="auto"/>
            <w:vAlign w:val="center"/>
          </w:tcPr>
          <w:p w14:paraId="7C511260" w14:textId="77777777" w:rsidR="00CB60AE" w:rsidRDefault="00CB60AE" w:rsidP="75BA9901">
            <w:pPr>
              <w:rPr>
                <w:rFonts w:ascii="Arial" w:eastAsia="Arial" w:hAnsi="Arial" w:cs="Arial"/>
                <w:sz w:val="22"/>
                <w:szCs w:val="22"/>
              </w:rPr>
            </w:pPr>
          </w:p>
        </w:tc>
      </w:tr>
      <w:tr w:rsidR="00CB60AE" w14:paraId="7C51126A" w14:textId="77777777" w:rsidTr="6017EDD5">
        <w:trPr>
          <w:trHeight w:val="737"/>
        </w:trPr>
        <w:tc>
          <w:tcPr>
            <w:tcW w:w="3228" w:type="dxa"/>
            <w:shd w:val="clear" w:color="auto" w:fill="E0E0E0"/>
            <w:vAlign w:val="center"/>
          </w:tcPr>
          <w:p w14:paraId="7C511262" w14:textId="77777777" w:rsidR="00CB60AE" w:rsidRDefault="75DBF8F5" w:rsidP="75BA9901">
            <w:pPr>
              <w:jc w:val="center"/>
              <w:rPr>
                <w:rFonts w:ascii="Arial" w:eastAsia="Arial" w:hAnsi="Arial" w:cs="Arial"/>
                <w:b/>
                <w:bCs/>
                <w:sz w:val="22"/>
                <w:szCs w:val="22"/>
              </w:rPr>
            </w:pPr>
            <w:r w:rsidRPr="75BA9901">
              <w:rPr>
                <w:rFonts w:ascii="Arial" w:eastAsia="Arial" w:hAnsi="Arial" w:cs="Arial"/>
                <w:b/>
                <w:bCs/>
                <w:sz w:val="22"/>
                <w:szCs w:val="22"/>
              </w:rPr>
              <w:t>Mode(s) of Study (PT, FT, DL,</w:t>
            </w:r>
          </w:p>
          <w:p w14:paraId="7C511263" w14:textId="77777777" w:rsidR="00CB60AE" w:rsidRDefault="75DBF8F5" w:rsidP="75BA9901">
            <w:pPr>
              <w:jc w:val="center"/>
              <w:rPr>
                <w:rFonts w:ascii="Arial" w:eastAsia="Arial" w:hAnsi="Arial" w:cs="Arial"/>
                <w:b/>
                <w:bCs/>
                <w:sz w:val="22"/>
                <w:szCs w:val="22"/>
              </w:rPr>
            </w:pPr>
            <w:r w:rsidRPr="75BA9901">
              <w:rPr>
                <w:rFonts w:ascii="Arial" w:eastAsia="Arial" w:hAnsi="Arial" w:cs="Arial"/>
                <w:b/>
                <w:bCs/>
                <w:sz w:val="22"/>
                <w:szCs w:val="22"/>
              </w:rPr>
              <w:t>Mix of DL &amp; Face-to-Face)</w:t>
            </w:r>
          </w:p>
          <w:p w14:paraId="7C511264" w14:textId="77777777" w:rsidR="00CB60AE" w:rsidRDefault="75DBF8F5" w:rsidP="75BA9901">
            <w:pPr>
              <w:jc w:val="center"/>
              <w:rPr>
                <w:rFonts w:ascii="Arial" w:eastAsia="Arial" w:hAnsi="Arial" w:cs="Arial"/>
                <w:b/>
                <w:bCs/>
                <w:sz w:val="22"/>
                <w:szCs w:val="22"/>
              </w:rPr>
            </w:pPr>
            <w:r w:rsidRPr="75BA9901">
              <w:rPr>
                <w:rFonts w:ascii="Arial" w:eastAsia="Arial" w:hAnsi="Arial" w:cs="Arial"/>
                <w:b/>
                <w:bCs/>
                <w:sz w:val="22"/>
                <w:szCs w:val="22"/>
              </w:rPr>
              <w:t>Apprenticeship</w:t>
            </w:r>
          </w:p>
        </w:tc>
        <w:tc>
          <w:tcPr>
            <w:tcW w:w="5520" w:type="dxa"/>
            <w:shd w:val="clear" w:color="auto" w:fill="auto"/>
            <w:vAlign w:val="center"/>
          </w:tcPr>
          <w:p w14:paraId="7C511265" w14:textId="77777777" w:rsidR="00CB60AE" w:rsidRDefault="75DBF8F5">
            <w:pPr>
              <w:tabs>
                <w:tab w:val="left" w:pos="567"/>
                <w:tab w:val="left" w:pos="1134"/>
                <w:tab w:val="left" w:pos="1701"/>
              </w:tabs>
              <w:spacing w:before="80" w:after="60"/>
              <w:rPr>
                <w:rFonts w:ascii="Arial" w:eastAsia="Arial" w:hAnsi="Arial" w:cs="Arial"/>
                <w:sz w:val="22"/>
                <w:szCs w:val="22"/>
              </w:rPr>
            </w:pPr>
            <w:r w:rsidRPr="57F26CE5">
              <w:rPr>
                <w:rFonts w:ascii="Arial" w:eastAsia="Arial" w:hAnsi="Arial" w:cs="Arial"/>
                <w:color w:val="000000" w:themeColor="text1"/>
                <w:sz w:val="22"/>
                <w:szCs w:val="22"/>
              </w:rPr>
              <w:t xml:space="preserve">Full time - </w:t>
            </w:r>
            <w:r w:rsidRPr="57F26CE5">
              <w:rPr>
                <w:rFonts w:ascii="Arial" w:eastAsia="Arial" w:hAnsi="Arial" w:cs="Arial"/>
                <w:sz w:val="22"/>
                <w:szCs w:val="22"/>
              </w:rPr>
              <w:t>Face to Face</w:t>
            </w:r>
          </w:p>
          <w:p w14:paraId="7C511267" w14:textId="77777777" w:rsidR="00CB60AE" w:rsidRDefault="00CB60AE">
            <w:pPr>
              <w:tabs>
                <w:tab w:val="left" w:pos="567"/>
                <w:tab w:val="left" w:pos="1134"/>
                <w:tab w:val="left" w:pos="1701"/>
              </w:tabs>
              <w:spacing w:before="80" w:after="60"/>
              <w:rPr>
                <w:rFonts w:ascii="Arial" w:eastAsia="Arial" w:hAnsi="Arial" w:cs="Arial"/>
                <w:sz w:val="22"/>
                <w:szCs w:val="22"/>
              </w:rPr>
            </w:pPr>
          </w:p>
          <w:p w14:paraId="7C511268" w14:textId="77777777" w:rsidR="00CB60AE" w:rsidRDefault="00CB60AE">
            <w:pPr>
              <w:rPr>
                <w:rFonts w:ascii="Arial" w:eastAsia="Arial" w:hAnsi="Arial" w:cs="Arial"/>
                <w:sz w:val="22"/>
                <w:szCs w:val="22"/>
              </w:rPr>
            </w:pPr>
          </w:p>
          <w:p w14:paraId="7C511269" w14:textId="77777777" w:rsidR="00CB60AE" w:rsidRDefault="00CB60AE" w:rsidP="75BA9901">
            <w:pPr>
              <w:rPr>
                <w:rFonts w:ascii="Arial" w:eastAsia="Arial" w:hAnsi="Arial" w:cs="Arial"/>
                <w:sz w:val="22"/>
                <w:szCs w:val="22"/>
              </w:rPr>
            </w:pPr>
          </w:p>
        </w:tc>
      </w:tr>
      <w:tr w:rsidR="00CB60AE" w14:paraId="7C51126F" w14:textId="77777777" w:rsidTr="6017EDD5">
        <w:trPr>
          <w:trHeight w:val="737"/>
        </w:trPr>
        <w:tc>
          <w:tcPr>
            <w:tcW w:w="3228" w:type="dxa"/>
            <w:shd w:val="clear" w:color="auto" w:fill="E0E0E0"/>
            <w:vAlign w:val="center"/>
          </w:tcPr>
          <w:p w14:paraId="7C51126B" w14:textId="77777777" w:rsidR="00CB60AE" w:rsidRDefault="75DBF8F5" w:rsidP="75BA9901">
            <w:pPr>
              <w:jc w:val="center"/>
              <w:rPr>
                <w:rFonts w:ascii="Arial" w:eastAsia="Arial" w:hAnsi="Arial" w:cs="Arial"/>
                <w:b/>
                <w:bCs/>
                <w:sz w:val="22"/>
                <w:szCs w:val="22"/>
              </w:rPr>
            </w:pPr>
            <w:r w:rsidRPr="75BA9901">
              <w:rPr>
                <w:rFonts w:ascii="Arial" w:eastAsia="Arial" w:hAnsi="Arial" w:cs="Arial"/>
                <w:b/>
                <w:bCs/>
                <w:sz w:val="22"/>
                <w:szCs w:val="22"/>
              </w:rPr>
              <w:t>Duration of the programme for each mode of study</w:t>
            </w:r>
          </w:p>
        </w:tc>
        <w:tc>
          <w:tcPr>
            <w:tcW w:w="5520" w:type="dxa"/>
            <w:shd w:val="clear" w:color="auto" w:fill="auto"/>
            <w:vAlign w:val="center"/>
          </w:tcPr>
          <w:p w14:paraId="7C51126C" w14:textId="77777777" w:rsidR="00CB60AE" w:rsidRDefault="75DBF8F5" w:rsidP="75BA9901">
            <w:pPr>
              <w:rPr>
                <w:rFonts w:ascii="Arial" w:eastAsia="Arial" w:hAnsi="Arial" w:cs="Arial"/>
                <w:sz w:val="22"/>
                <w:szCs w:val="22"/>
              </w:rPr>
            </w:pPr>
            <w:r w:rsidRPr="57F26CE5">
              <w:rPr>
                <w:rFonts w:ascii="Arial" w:eastAsia="Arial" w:hAnsi="Arial" w:cs="Arial"/>
                <w:sz w:val="22"/>
                <w:szCs w:val="22"/>
              </w:rPr>
              <w:t>Full time- 2 years</w:t>
            </w:r>
          </w:p>
          <w:p w14:paraId="7C51126E" w14:textId="77777777" w:rsidR="00CB60AE" w:rsidRDefault="00CB60AE" w:rsidP="75BA9901">
            <w:pPr>
              <w:rPr>
                <w:rFonts w:ascii="Arial" w:eastAsia="Arial" w:hAnsi="Arial" w:cs="Arial"/>
                <w:sz w:val="22"/>
                <w:szCs w:val="22"/>
              </w:rPr>
            </w:pPr>
          </w:p>
        </w:tc>
      </w:tr>
      <w:tr w:rsidR="00CB60AE" w14:paraId="7C511272" w14:textId="77777777" w:rsidTr="6017EDD5">
        <w:trPr>
          <w:trHeight w:val="624"/>
        </w:trPr>
        <w:tc>
          <w:tcPr>
            <w:tcW w:w="3228" w:type="dxa"/>
            <w:shd w:val="clear" w:color="auto" w:fill="E0E0E0"/>
            <w:vAlign w:val="center"/>
          </w:tcPr>
          <w:p w14:paraId="7C511270" w14:textId="77777777" w:rsidR="00CB60AE" w:rsidRDefault="75DBF8F5" w:rsidP="75BA9901">
            <w:pPr>
              <w:jc w:val="center"/>
              <w:rPr>
                <w:rFonts w:ascii="Arial" w:eastAsia="Arial" w:hAnsi="Arial" w:cs="Arial"/>
                <w:b/>
                <w:bCs/>
                <w:sz w:val="22"/>
                <w:szCs w:val="22"/>
              </w:rPr>
            </w:pPr>
            <w:r w:rsidRPr="75BA9901">
              <w:rPr>
                <w:rFonts w:ascii="Arial" w:eastAsia="Arial" w:hAnsi="Arial" w:cs="Arial"/>
                <w:b/>
                <w:bCs/>
                <w:sz w:val="22"/>
                <w:szCs w:val="22"/>
              </w:rPr>
              <w:lastRenderedPageBreak/>
              <w:t>Dual accreditation (if applicable)</w:t>
            </w:r>
          </w:p>
        </w:tc>
        <w:tc>
          <w:tcPr>
            <w:tcW w:w="5520" w:type="dxa"/>
            <w:shd w:val="clear" w:color="auto" w:fill="auto"/>
            <w:vAlign w:val="center"/>
          </w:tcPr>
          <w:p w14:paraId="7C511271" w14:textId="77777777" w:rsidR="00CB60AE" w:rsidRDefault="00CB60AE" w:rsidP="75BA9901">
            <w:pPr>
              <w:rPr>
                <w:rFonts w:ascii="Arial" w:eastAsia="Arial" w:hAnsi="Arial" w:cs="Arial"/>
                <w:sz w:val="22"/>
                <w:szCs w:val="22"/>
              </w:rPr>
            </w:pPr>
          </w:p>
        </w:tc>
      </w:tr>
      <w:tr w:rsidR="00CB60AE" w14:paraId="7C511275" w14:textId="77777777" w:rsidTr="6017EDD5">
        <w:trPr>
          <w:trHeight w:val="454"/>
        </w:trPr>
        <w:tc>
          <w:tcPr>
            <w:tcW w:w="3228" w:type="dxa"/>
            <w:shd w:val="clear" w:color="auto" w:fill="E0E0E0"/>
            <w:vAlign w:val="center"/>
          </w:tcPr>
          <w:p w14:paraId="7C511273" w14:textId="77777777" w:rsidR="00CB60AE" w:rsidRDefault="75DBF8F5" w:rsidP="75BA9901">
            <w:pPr>
              <w:jc w:val="center"/>
              <w:rPr>
                <w:rFonts w:ascii="Arial" w:eastAsia="Arial" w:hAnsi="Arial" w:cs="Arial"/>
                <w:b/>
                <w:bCs/>
                <w:sz w:val="22"/>
                <w:szCs w:val="22"/>
              </w:rPr>
            </w:pPr>
            <w:r w:rsidRPr="75BA9901">
              <w:rPr>
                <w:rFonts w:ascii="Arial" w:eastAsia="Arial" w:hAnsi="Arial" w:cs="Arial"/>
                <w:b/>
                <w:bCs/>
                <w:sz w:val="22"/>
                <w:szCs w:val="22"/>
              </w:rPr>
              <w:t>Date of production/revision of this specification</w:t>
            </w:r>
          </w:p>
        </w:tc>
        <w:tc>
          <w:tcPr>
            <w:tcW w:w="5520" w:type="dxa"/>
            <w:shd w:val="clear" w:color="auto" w:fill="auto"/>
            <w:vAlign w:val="center"/>
          </w:tcPr>
          <w:p w14:paraId="7C511274" w14:textId="68898901" w:rsidR="00CB60AE" w:rsidRDefault="2D4E76F6" w:rsidP="3A83BC6B">
            <w:pPr>
              <w:spacing w:line="259" w:lineRule="auto"/>
            </w:pPr>
            <w:r w:rsidRPr="3A83BC6B">
              <w:rPr>
                <w:rFonts w:ascii="Arial" w:eastAsia="Arial" w:hAnsi="Arial" w:cs="Arial"/>
                <w:sz w:val="22"/>
                <w:szCs w:val="22"/>
              </w:rPr>
              <w:t>24/4/2024</w:t>
            </w:r>
          </w:p>
        </w:tc>
      </w:tr>
    </w:tbl>
    <w:p w14:paraId="7C511276" w14:textId="77777777" w:rsidR="00CB60AE" w:rsidRDefault="00CB60AE"/>
    <w:tbl>
      <w:tblPr>
        <w:tblStyle w:val="29"/>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8"/>
      </w:tblGrid>
      <w:tr w:rsidR="00CB60AE" w14:paraId="7C51127B" w14:textId="77777777" w:rsidTr="57F26CE5">
        <w:trPr>
          <w:trHeight w:val="1087"/>
        </w:trPr>
        <w:tc>
          <w:tcPr>
            <w:tcW w:w="8748" w:type="dxa"/>
            <w:shd w:val="clear" w:color="auto" w:fill="auto"/>
          </w:tcPr>
          <w:p w14:paraId="7C511277" w14:textId="5AAD4570" w:rsidR="00CB60AE" w:rsidRDefault="75DBF8F5" w:rsidP="75BA9901">
            <w:pPr>
              <w:pBdr>
                <w:top w:val="nil"/>
                <w:left w:val="nil"/>
                <w:bottom w:val="nil"/>
                <w:right w:val="nil"/>
                <w:between w:val="nil"/>
              </w:pBdr>
              <w:spacing w:before="120"/>
              <w:jc w:val="both"/>
              <w:rPr>
                <w:rFonts w:ascii="Arial" w:eastAsia="Arial" w:hAnsi="Arial" w:cs="Arial"/>
                <w:color w:val="000000"/>
                <w:sz w:val="22"/>
                <w:szCs w:val="22"/>
              </w:rPr>
            </w:pPr>
            <w:r w:rsidRPr="75BA9901">
              <w:rPr>
                <w:rFonts w:ascii="Arial" w:eastAsia="Arial" w:hAnsi="Arial" w:cs="Arial"/>
                <w:color w:val="000000" w:themeColor="text1"/>
                <w:sz w:val="22"/>
                <w:szCs w:val="22"/>
              </w:rPr>
              <w:t xml:space="preserve">Please note: This specification provides a concise summary of the </w:t>
            </w:r>
            <w:r w:rsidR="2FFE4D0B" w:rsidRPr="75BA9901">
              <w:rPr>
                <w:rFonts w:ascii="Arial" w:eastAsia="Arial" w:hAnsi="Arial" w:cs="Arial"/>
                <w:color w:val="000000" w:themeColor="text1"/>
                <w:sz w:val="22"/>
                <w:szCs w:val="22"/>
              </w:rPr>
              <w:t>key features</w:t>
            </w:r>
            <w:r w:rsidRPr="75BA9901">
              <w:rPr>
                <w:rFonts w:ascii="Arial" w:eastAsia="Arial" w:hAnsi="Arial" w:cs="Arial"/>
                <w:color w:val="000000" w:themeColor="text1"/>
                <w:sz w:val="22"/>
                <w:szCs w:val="22"/>
              </w:rPr>
              <w:t xml:space="preserve"> of the programme and the learning outcomes that a typical student might </w:t>
            </w:r>
            <w:r w:rsidR="7ACD27C8" w:rsidRPr="75BA9901">
              <w:rPr>
                <w:rFonts w:ascii="Arial" w:eastAsia="Arial" w:hAnsi="Arial" w:cs="Arial"/>
                <w:color w:val="000000" w:themeColor="text1"/>
                <w:sz w:val="22"/>
                <w:szCs w:val="22"/>
              </w:rPr>
              <w:t>be</w:t>
            </w:r>
            <w:r w:rsidRPr="75BA9901">
              <w:rPr>
                <w:rFonts w:ascii="Arial" w:eastAsia="Arial" w:hAnsi="Arial" w:cs="Arial"/>
                <w:color w:val="000000" w:themeColor="text1"/>
                <w:sz w:val="22"/>
                <w:szCs w:val="22"/>
              </w:rPr>
              <w:t xml:space="preserve"> expected to achieve and demonstrate if s/he takes full advantage of the learning opportunities that are provided. </w:t>
            </w:r>
          </w:p>
          <w:p w14:paraId="7C511278" w14:textId="77777777" w:rsidR="00CB60AE" w:rsidRDefault="75DBF8F5" w:rsidP="75BA9901">
            <w:pPr>
              <w:pBdr>
                <w:top w:val="nil"/>
                <w:left w:val="nil"/>
                <w:bottom w:val="nil"/>
                <w:right w:val="nil"/>
                <w:between w:val="nil"/>
              </w:pBdr>
              <w:spacing w:before="120"/>
              <w:jc w:val="both"/>
              <w:rPr>
                <w:rFonts w:ascii="Arial" w:eastAsia="Arial" w:hAnsi="Arial" w:cs="Arial"/>
                <w:color w:val="000000"/>
                <w:sz w:val="22"/>
                <w:szCs w:val="22"/>
              </w:rPr>
            </w:pPr>
            <w:r w:rsidRPr="75BA9901">
              <w:rPr>
                <w:rFonts w:ascii="Arial" w:eastAsia="Arial" w:hAnsi="Arial" w:cs="Arial"/>
                <w:color w:val="000000" w:themeColor="text1"/>
                <w:sz w:val="22"/>
                <w:szCs w:val="22"/>
              </w:rPr>
              <w:t xml:space="preserve">More detailed information on the learning outcomes, content, and teaching, learning and assessment methods of each module can be found in student module guide(s) and the students handbook. </w:t>
            </w:r>
          </w:p>
          <w:p w14:paraId="7C511279" w14:textId="77777777" w:rsidR="00CB60AE" w:rsidRDefault="75DBF8F5" w:rsidP="75BA9901">
            <w:pPr>
              <w:pBdr>
                <w:top w:val="nil"/>
                <w:left w:val="nil"/>
                <w:bottom w:val="nil"/>
                <w:right w:val="nil"/>
                <w:between w:val="nil"/>
              </w:pBdr>
              <w:spacing w:before="120"/>
              <w:jc w:val="both"/>
              <w:rPr>
                <w:rFonts w:ascii="Arial" w:eastAsia="Arial" w:hAnsi="Arial" w:cs="Arial"/>
                <w:color w:val="000000"/>
                <w:sz w:val="22"/>
                <w:szCs w:val="22"/>
              </w:rPr>
            </w:pPr>
            <w:r w:rsidRPr="75BA9901">
              <w:rPr>
                <w:rFonts w:ascii="Arial" w:eastAsia="Arial" w:hAnsi="Arial" w:cs="Arial"/>
                <w:color w:val="000000" w:themeColor="text1"/>
                <w:sz w:val="22"/>
                <w:szCs w:val="22"/>
              </w:rPr>
              <w:t>The accuracy of the information contained in this document is reviewed by the University and may be verified by the Quality Assurance Agency for Higher Education.</w:t>
            </w:r>
          </w:p>
          <w:p w14:paraId="7C51127A" w14:textId="77777777" w:rsidR="00CB60AE" w:rsidRDefault="00CB60AE">
            <w:pPr>
              <w:pBdr>
                <w:top w:val="nil"/>
                <w:left w:val="nil"/>
                <w:bottom w:val="nil"/>
                <w:right w:val="nil"/>
                <w:between w:val="nil"/>
              </w:pBdr>
              <w:spacing w:before="120"/>
              <w:rPr>
                <w:rFonts w:ascii="Arial" w:eastAsia="Arial" w:hAnsi="Arial" w:cs="Arial"/>
                <w:b/>
                <w:color w:val="000000"/>
                <w:sz w:val="22"/>
                <w:szCs w:val="22"/>
              </w:rPr>
            </w:pPr>
          </w:p>
        </w:tc>
      </w:tr>
      <w:tr w:rsidR="00CB60AE" w14:paraId="7C51127D" w14:textId="77777777" w:rsidTr="57F26CE5">
        <w:tc>
          <w:tcPr>
            <w:tcW w:w="8748" w:type="dxa"/>
            <w:shd w:val="clear" w:color="auto" w:fill="E6E6E6"/>
          </w:tcPr>
          <w:p w14:paraId="7C51127C" w14:textId="77777777" w:rsidR="00CB60AE" w:rsidRDefault="75DBF8F5" w:rsidP="75BA9901">
            <w:pPr>
              <w:rPr>
                <w:rFonts w:ascii="Arial" w:eastAsia="Arial" w:hAnsi="Arial" w:cs="Arial"/>
                <w:highlight w:val="yellow"/>
              </w:rPr>
            </w:pPr>
            <w:r w:rsidRPr="75BA9901">
              <w:rPr>
                <w:rFonts w:ascii="Arial" w:eastAsia="Arial" w:hAnsi="Arial" w:cs="Arial"/>
              </w:rPr>
              <w:t>2.1 Educational aims and objectives</w:t>
            </w:r>
          </w:p>
        </w:tc>
      </w:tr>
      <w:tr w:rsidR="00CB60AE" w14:paraId="7C5112E8" w14:textId="77777777" w:rsidTr="57F26CE5">
        <w:trPr>
          <w:trHeight w:val="835"/>
        </w:trPr>
        <w:tc>
          <w:tcPr>
            <w:tcW w:w="8748" w:type="dxa"/>
            <w:shd w:val="clear" w:color="auto" w:fill="auto"/>
          </w:tcPr>
          <w:p w14:paraId="1F6B4413" w14:textId="77777777" w:rsidR="00F05CB4" w:rsidRDefault="43FF374B" w:rsidP="75BA9901">
            <w:pPr>
              <w:spacing w:line="360" w:lineRule="auto"/>
              <w:rPr>
                <w:rFonts w:ascii="Arial" w:eastAsia="Arial" w:hAnsi="Arial" w:cs="Arial"/>
                <w:i/>
                <w:iCs/>
                <w:sz w:val="22"/>
                <w:szCs w:val="22"/>
              </w:rPr>
            </w:pPr>
            <w:r w:rsidRPr="75BA9901">
              <w:rPr>
                <w:rFonts w:ascii="Arial" w:eastAsia="Arial" w:hAnsi="Arial" w:cs="Arial"/>
                <w:i/>
                <w:iCs/>
                <w:sz w:val="22"/>
                <w:szCs w:val="22"/>
              </w:rPr>
              <w:t>The proposed rationale of the programme is to:</w:t>
            </w:r>
          </w:p>
          <w:p w14:paraId="711F5342" w14:textId="77777777" w:rsidR="00F05CB4" w:rsidRDefault="00F05CB4" w:rsidP="75BA9901">
            <w:pPr>
              <w:spacing w:line="360" w:lineRule="auto"/>
              <w:rPr>
                <w:rFonts w:ascii="Arial" w:eastAsia="Arial" w:hAnsi="Arial" w:cs="Arial"/>
                <w:sz w:val="22"/>
                <w:szCs w:val="22"/>
              </w:rPr>
            </w:pPr>
          </w:p>
          <w:p w14:paraId="59C9FA52" w14:textId="6316EDC4" w:rsidR="00F05CB4" w:rsidRDefault="00340A9D" w:rsidP="75BA9901">
            <w:pPr>
              <w:numPr>
                <w:ilvl w:val="0"/>
                <w:numId w:val="9"/>
              </w:numPr>
              <w:pBdr>
                <w:top w:val="nil"/>
                <w:left w:val="nil"/>
                <w:bottom w:val="nil"/>
                <w:right w:val="nil"/>
                <w:between w:val="nil"/>
              </w:pBdr>
              <w:spacing w:line="276" w:lineRule="auto"/>
              <w:rPr>
                <w:rFonts w:ascii="Arial" w:eastAsia="Arial" w:hAnsi="Arial" w:cs="Arial"/>
                <w:color w:val="000000"/>
                <w:sz w:val="22"/>
                <w:szCs w:val="22"/>
              </w:rPr>
            </w:pPr>
            <w:r w:rsidRPr="00340A9D">
              <w:rPr>
                <w:rFonts w:ascii="Arial" w:eastAsia="Arial" w:hAnsi="Arial" w:cs="Arial"/>
                <w:color w:val="000000" w:themeColor="text1"/>
                <w:sz w:val="22"/>
                <w:szCs w:val="22"/>
              </w:rPr>
              <w:t xml:space="preserve">Equip Learners with the skills and knowledge relevant for employment in the Gaming Industry. With an emphasis on Game Art, Design, and Development, the course aims to instil capabilities in game design, asset </w:t>
            </w:r>
            <w:r w:rsidR="00F63C0E">
              <w:rPr>
                <w:rFonts w:ascii="Arial" w:eastAsia="Arial" w:hAnsi="Arial" w:cs="Arial"/>
                <w:color w:val="000000" w:themeColor="text1"/>
                <w:sz w:val="22"/>
                <w:szCs w:val="22"/>
              </w:rPr>
              <w:t xml:space="preserve">and </w:t>
            </w:r>
            <w:r w:rsidR="00F63C0E" w:rsidRPr="00340A9D">
              <w:rPr>
                <w:rFonts w:ascii="Arial" w:eastAsia="Arial" w:hAnsi="Arial" w:cs="Arial"/>
                <w:color w:val="000000" w:themeColor="text1"/>
                <w:sz w:val="22"/>
                <w:szCs w:val="22"/>
              </w:rPr>
              <w:t>environment</w:t>
            </w:r>
            <w:r w:rsidR="00F63C0E">
              <w:rPr>
                <w:rFonts w:ascii="Arial" w:eastAsia="Arial" w:hAnsi="Arial" w:cs="Arial"/>
                <w:color w:val="000000" w:themeColor="text1"/>
                <w:sz w:val="22"/>
                <w:szCs w:val="22"/>
              </w:rPr>
              <w:t xml:space="preserve"> </w:t>
            </w:r>
            <w:r w:rsidRPr="00340A9D">
              <w:rPr>
                <w:rFonts w:ascii="Arial" w:eastAsia="Arial" w:hAnsi="Arial" w:cs="Arial"/>
                <w:color w:val="000000" w:themeColor="text1"/>
                <w:sz w:val="22"/>
                <w:szCs w:val="22"/>
              </w:rPr>
              <w:t>creation, game animation, and game mechanics within a rapidly progressing sector that addresses both traditional and emerging game development methods.</w:t>
            </w:r>
          </w:p>
          <w:p w14:paraId="3494F2A2" w14:textId="54766268" w:rsidR="00F05CB4" w:rsidRDefault="43FF374B" w:rsidP="75BA9901">
            <w:pPr>
              <w:numPr>
                <w:ilvl w:val="0"/>
                <w:numId w:val="9"/>
              </w:numPr>
              <w:pBdr>
                <w:top w:val="nil"/>
                <w:left w:val="nil"/>
                <w:bottom w:val="nil"/>
                <w:right w:val="nil"/>
                <w:between w:val="nil"/>
              </w:pBdr>
              <w:spacing w:line="276" w:lineRule="auto"/>
              <w:rPr>
                <w:rFonts w:ascii="Arial" w:eastAsia="Arial" w:hAnsi="Arial" w:cs="Arial"/>
                <w:color w:val="000000"/>
                <w:sz w:val="22"/>
                <w:szCs w:val="22"/>
              </w:rPr>
            </w:pPr>
            <w:r w:rsidRPr="75BA9901">
              <w:rPr>
                <w:rFonts w:ascii="Arial" w:eastAsia="Arial" w:hAnsi="Arial" w:cs="Arial"/>
                <w:color w:val="000000" w:themeColor="text1"/>
                <w:sz w:val="22"/>
                <w:szCs w:val="22"/>
              </w:rPr>
              <w:t>To support the participation of learners from a range of disciplines to equip them with the knowledge and skills to enter employment where data is used to shape organisational growth and sustainability.</w:t>
            </w:r>
          </w:p>
          <w:p w14:paraId="512CF855" w14:textId="5D0CC583" w:rsidR="00F05CB4" w:rsidRDefault="7BF970C0" w:rsidP="529F3C8B">
            <w:pPr>
              <w:numPr>
                <w:ilvl w:val="0"/>
                <w:numId w:val="9"/>
              </w:numPr>
              <w:pBdr>
                <w:top w:val="nil"/>
                <w:left w:val="nil"/>
                <w:bottom w:val="nil"/>
                <w:right w:val="nil"/>
                <w:between w:val="nil"/>
              </w:pBdr>
              <w:spacing w:line="276" w:lineRule="auto"/>
              <w:rPr>
                <w:rFonts w:ascii="Arial" w:eastAsia="Arial" w:hAnsi="Arial" w:cs="Arial"/>
                <w:color w:val="000000"/>
                <w:sz w:val="22"/>
                <w:szCs w:val="22"/>
              </w:rPr>
            </w:pPr>
            <w:r w:rsidRPr="529F3C8B">
              <w:rPr>
                <w:rFonts w:ascii="Arial" w:eastAsia="Arial" w:hAnsi="Arial" w:cs="Arial"/>
                <w:color w:val="000000" w:themeColor="text1"/>
                <w:sz w:val="22"/>
                <w:szCs w:val="22"/>
              </w:rPr>
              <w:t xml:space="preserve">To provide a sustainable pipeline of new talent for employers currently experiencing skills deficit in the </w:t>
            </w:r>
            <w:proofErr w:type="gramStart"/>
            <w:r w:rsidR="002A043D" w:rsidRPr="529F3C8B">
              <w:rPr>
                <w:rFonts w:ascii="Arial" w:eastAsia="Arial" w:hAnsi="Arial" w:cs="Arial"/>
                <w:color w:val="000000" w:themeColor="text1"/>
                <w:sz w:val="22"/>
                <w:szCs w:val="22"/>
              </w:rPr>
              <w:t>ever</w:t>
            </w:r>
            <w:r w:rsidR="004B2BF0">
              <w:rPr>
                <w:rFonts w:ascii="Arial" w:eastAsia="Arial" w:hAnsi="Arial" w:cs="Arial"/>
                <w:color w:val="000000" w:themeColor="text1"/>
                <w:sz w:val="22"/>
                <w:szCs w:val="22"/>
              </w:rPr>
              <w:t xml:space="preserve"> </w:t>
            </w:r>
            <w:r w:rsidR="002A043D" w:rsidRPr="529F3C8B">
              <w:rPr>
                <w:rFonts w:ascii="Arial" w:eastAsia="Arial" w:hAnsi="Arial" w:cs="Arial"/>
                <w:color w:val="000000" w:themeColor="text1"/>
                <w:sz w:val="22"/>
                <w:szCs w:val="22"/>
              </w:rPr>
              <w:t>growing</w:t>
            </w:r>
            <w:proofErr w:type="gramEnd"/>
            <w:r w:rsidRPr="529F3C8B">
              <w:rPr>
                <w:rFonts w:ascii="Arial" w:eastAsia="Arial" w:hAnsi="Arial" w:cs="Arial"/>
                <w:color w:val="000000" w:themeColor="text1"/>
                <w:sz w:val="22"/>
                <w:szCs w:val="22"/>
              </w:rPr>
              <w:t xml:space="preserve"> area</w:t>
            </w:r>
            <w:r w:rsidR="002A043D">
              <w:rPr>
                <w:rFonts w:ascii="Arial" w:eastAsia="Arial" w:hAnsi="Arial" w:cs="Arial"/>
                <w:color w:val="000000" w:themeColor="text1"/>
                <w:sz w:val="22"/>
                <w:szCs w:val="22"/>
              </w:rPr>
              <w:t>s</w:t>
            </w:r>
            <w:r w:rsidRPr="529F3C8B">
              <w:rPr>
                <w:rFonts w:ascii="Arial" w:eastAsia="Arial" w:hAnsi="Arial" w:cs="Arial"/>
                <w:color w:val="000000" w:themeColor="text1"/>
                <w:sz w:val="22"/>
                <w:szCs w:val="22"/>
              </w:rPr>
              <w:t xml:space="preserve"> of </w:t>
            </w:r>
            <w:r w:rsidR="002A043D">
              <w:rPr>
                <w:rFonts w:ascii="Arial" w:eastAsia="Arial" w:hAnsi="Arial" w:cs="Arial"/>
                <w:color w:val="000000" w:themeColor="text1"/>
                <w:sz w:val="22"/>
                <w:szCs w:val="22"/>
              </w:rPr>
              <w:t>Game Art, Game Design and Game Development</w:t>
            </w:r>
            <w:r w:rsidRPr="529F3C8B">
              <w:rPr>
                <w:rFonts w:ascii="Arial" w:eastAsia="Arial" w:hAnsi="Arial" w:cs="Arial"/>
                <w:color w:val="000000" w:themeColor="text1"/>
                <w:sz w:val="22"/>
                <w:szCs w:val="22"/>
              </w:rPr>
              <w:t>.</w:t>
            </w:r>
          </w:p>
          <w:p w14:paraId="453FB9A8" w14:textId="77777777" w:rsidR="00F05CB4" w:rsidRDefault="43FF374B" w:rsidP="75BA9901">
            <w:pPr>
              <w:numPr>
                <w:ilvl w:val="0"/>
                <w:numId w:val="9"/>
              </w:numPr>
              <w:pBdr>
                <w:top w:val="nil"/>
                <w:left w:val="nil"/>
                <w:bottom w:val="nil"/>
                <w:right w:val="nil"/>
                <w:between w:val="nil"/>
              </w:pBdr>
              <w:spacing w:line="276" w:lineRule="auto"/>
              <w:rPr>
                <w:rFonts w:ascii="Arial" w:eastAsia="Arial" w:hAnsi="Arial" w:cs="Arial"/>
                <w:color w:val="000000"/>
                <w:sz w:val="22"/>
                <w:szCs w:val="22"/>
              </w:rPr>
            </w:pPr>
            <w:r w:rsidRPr="75BA9901">
              <w:rPr>
                <w:rFonts w:ascii="Arial" w:eastAsia="Arial" w:hAnsi="Arial" w:cs="Arial"/>
                <w:color w:val="000000" w:themeColor="text1"/>
                <w:sz w:val="22"/>
                <w:szCs w:val="22"/>
              </w:rPr>
              <w:t>To provide an opportunity for learners to progress to a range of bachelor’s degree (Hons) programmes.</w:t>
            </w:r>
          </w:p>
          <w:p w14:paraId="7C511287" w14:textId="6DD84B8A" w:rsidR="00CB60AE" w:rsidRPr="006C4B0F" w:rsidRDefault="43FF374B" w:rsidP="75BA9901">
            <w:pPr>
              <w:pStyle w:val="Level1"/>
              <w:spacing w:line="276" w:lineRule="auto"/>
              <w:rPr>
                <w:rFonts w:ascii="Arial" w:eastAsia="Arial" w:hAnsi="Arial" w:cs="Arial"/>
                <w:i/>
                <w:iCs/>
                <w:sz w:val="22"/>
                <w:szCs w:val="22"/>
              </w:rPr>
            </w:pPr>
            <w:r w:rsidRPr="75BA9901">
              <w:rPr>
                <w:rFonts w:ascii="Arial" w:eastAsia="Arial" w:hAnsi="Arial" w:cs="Arial"/>
                <w:sz w:val="22"/>
                <w:szCs w:val="22"/>
              </w:rPr>
              <w:t>To provide an opportunity for learners to experience and apply the knowledge and transferable skills in the workplace.</w:t>
            </w:r>
          </w:p>
          <w:p w14:paraId="7C511288" w14:textId="77777777" w:rsidR="00CB60AE" w:rsidRDefault="00CB60AE">
            <w:pPr>
              <w:rPr>
                <w:rFonts w:ascii="Arial" w:eastAsia="Arial" w:hAnsi="Arial" w:cs="Arial"/>
                <w:i/>
                <w:sz w:val="22"/>
                <w:szCs w:val="22"/>
              </w:rPr>
            </w:pPr>
          </w:p>
          <w:p w14:paraId="7C511289" w14:textId="77777777" w:rsidR="00CB60AE" w:rsidRDefault="75DBF8F5" w:rsidP="75BA9901">
            <w:pPr>
              <w:jc w:val="both"/>
              <w:rPr>
                <w:rFonts w:ascii="Arial" w:eastAsia="Arial" w:hAnsi="Arial" w:cs="Arial"/>
                <w:b/>
                <w:bCs/>
              </w:rPr>
            </w:pPr>
            <w:r w:rsidRPr="75BA9901">
              <w:rPr>
                <w:rFonts w:ascii="Arial" w:eastAsia="Arial" w:hAnsi="Arial" w:cs="Arial"/>
                <w:b/>
                <w:bCs/>
              </w:rPr>
              <w:t>Target Audience:</w:t>
            </w:r>
          </w:p>
          <w:p w14:paraId="7C51128A" w14:textId="77777777" w:rsidR="00CB60AE" w:rsidRDefault="00CB60AE" w:rsidP="75BA9901">
            <w:pPr>
              <w:jc w:val="both"/>
              <w:rPr>
                <w:rFonts w:ascii="Arial" w:eastAsia="Arial" w:hAnsi="Arial" w:cs="Arial"/>
                <w:i/>
                <w:iCs/>
                <w:sz w:val="22"/>
                <w:szCs w:val="22"/>
              </w:rPr>
            </w:pPr>
          </w:p>
          <w:p w14:paraId="7C51128B" w14:textId="6828C1F8" w:rsidR="00CB60AE" w:rsidRDefault="75DBF8F5" w:rsidP="75BA9901">
            <w:pPr>
              <w:jc w:val="both"/>
              <w:rPr>
                <w:rFonts w:ascii="Arial" w:eastAsia="Arial" w:hAnsi="Arial" w:cs="Arial"/>
                <w:sz w:val="22"/>
                <w:szCs w:val="22"/>
              </w:rPr>
            </w:pPr>
            <w:r w:rsidRPr="75BA9901">
              <w:rPr>
                <w:rFonts w:ascii="Arial" w:eastAsia="Arial" w:hAnsi="Arial" w:cs="Arial"/>
                <w:sz w:val="22"/>
                <w:szCs w:val="22"/>
              </w:rPr>
              <w:t>The target audience is learners who have recently completed BTEC Level 3 Extended Diplomas, A</w:t>
            </w:r>
            <w:r w:rsidR="3D358330" w:rsidRPr="75BA9901">
              <w:rPr>
                <w:rFonts w:ascii="Arial" w:eastAsia="Arial" w:hAnsi="Arial" w:cs="Arial"/>
                <w:sz w:val="22"/>
                <w:szCs w:val="22"/>
              </w:rPr>
              <w:t xml:space="preserve"> </w:t>
            </w:r>
            <w:r w:rsidRPr="75BA9901">
              <w:rPr>
                <w:rFonts w:ascii="Arial" w:eastAsia="Arial" w:hAnsi="Arial" w:cs="Arial"/>
                <w:sz w:val="22"/>
                <w:szCs w:val="22"/>
              </w:rPr>
              <w:t>Levels or equivalent</w:t>
            </w:r>
            <w:r w:rsidR="00340A9D">
              <w:rPr>
                <w:rFonts w:ascii="Arial" w:eastAsia="Arial" w:hAnsi="Arial" w:cs="Arial"/>
                <w:sz w:val="22"/>
                <w:szCs w:val="22"/>
              </w:rPr>
              <w:t>.</w:t>
            </w:r>
          </w:p>
          <w:p w14:paraId="7C51128C" w14:textId="77777777" w:rsidR="00CB60AE" w:rsidRDefault="00CB60AE" w:rsidP="75BA9901">
            <w:pPr>
              <w:jc w:val="both"/>
              <w:rPr>
                <w:rFonts w:ascii="Arial" w:eastAsia="Arial" w:hAnsi="Arial" w:cs="Arial"/>
                <w:sz w:val="22"/>
                <w:szCs w:val="22"/>
              </w:rPr>
            </w:pPr>
          </w:p>
          <w:p w14:paraId="7C51128D" w14:textId="356F19CB" w:rsidR="00CB60AE" w:rsidRDefault="75DBF8F5" w:rsidP="75BA9901">
            <w:pPr>
              <w:jc w:val="both"/>
              <w:rPr>
                <w:rFonts w:ascii="Arial" w:eastAsia="Arial" w:hAnsi="Arial" w:cs="Arial"/>
                <w:sz w:val="22"/>
                <w:szCs w:val="22"/>
              </w:rPr>
            </w:pPr>
            <w:r w:rsidRPr="75BA9901">
              <w:rPr>
                <w:rFonts w:ascii="Arial" w:eastAsia="Arial" w:hAnsi="Arial" w:cs="Arial"/>
                <w:sz w:val="22"/>
                <w:szCs w:val="22"/>
              </w:rPr>
              <w:t xml:space="preserve">These learners may wish to undertake a programme of study that combines </w:t>
            </w:r>
            <w:r w:rsidR="00340A9D">
              <w:rPr>
                <w:rFonts w:ascii="Arial" w:eastAsia="Arial" w:hAnsi="Arial" w:cs="Arial"/>
                <w:sz w:val="22"/>
                <w:szCs w:val="22"/>
              </w:rPr>
              <w:t>Game Art, Game Design and Game Development</w:t>
            </w:r>
            <w:r w:rsidRPr="75BA9901">
              <w:rPr>
                <w:rFonts w:ascii="Arial" w:eastAsia="Arial" w:hAnsi="Arial" w:cs="Arial"/>
                <w:sz w:val="22"/>
                <w:szCs w:val="22"/>
              </w:rPr>
              <w:t>. The learners will learn all these skills in a subject area that they enjoy.</w:t>
            </w:r>
          </w:p>
          <w:p w14:paraId="29CF6977" w14:textId="77777777" w:rsidR="006C4B0F" w:rsidRDefault="006C4B0F" w:rsidP="75BA9901">
            <w:pPr>
              <w:jc w:val="both"/>
              <w:rPr>
                <w:rFonts w:ascii="Arial" w:eastAsia="Arial" w:hAnsi="Arial" w:cs="Arial"/>
                <w:sz w:val="22"/>
                <w:szCs w:val="22"/>
              </w:rPr>
            </w:pPr>
          </w:p>
          <w:p w14:paraId="5A528E97" w14:textId="77777777" w:rsidR="006C4B0F" w:rsidRPr="001F0F8C" w:rsidRDefault="3700A726" w:rsidP="75BA9901">
            <w:pPr>
              <w:jc w:val="both"/>
              <w:rPr>
                <w:rFonts w:ascii="Arial" w:eastAsia="Arial" w:hAnsi="Arial" w:cs="Arial"/>
                <w:b/>
                <w:bCs/>
              </w:rPr>
            </w:pPr>
            <w:r w:rsidRPr="75BA9901">
              <w:rPr>
                <w:rFonts w:ascii="Arial" w:eastAsia="Arial" w:hAnsi="Arial" w:cs="Arial"/>
                <w:b/>
                <w:bCs/>
              </w:rPr>
              <w:lastRenderedPageBreak/>
              <w:t>Structure:</w:t>
            </w:r>
          </w:p>
          <w:p w14:paraId="2C352082" w14:textId="77777777" w:rsidR="006C4B0F" w:rsidRDefault="006C4B0F" w:rsidP="75BA9901">
            <w:pPr>
              <w:jc w:val="both"/>
              <w:rPr>
                <w:rFonts w:ascii="Arial" w:eastAsia="Arial" w:hAnsi="Arial" w:cs="Arial"/>
                <w:sz w:val="22"/>
                <w:szCs w:val="22"/>
              </w:rPr>
            </w:pPr>
          </w:p>
          <w:p w14:paraId="0D2CD30D" w14:textId="1512AFBC" w:rsidR="006C4B0F" w:rsidRDefault="0BB1D3DD" w:rsidP="75BA9901">
            <w:pPr>
              <w:numPr>
                <w:ilvl w:val="0"/>
                <w:numId w:val="7"/>
              </w:numPr>
              <w:pBdr>
                <w:top w:val="nil"/>
                <w:left w:val="nil"/>
                <w:bottom w:val="nil"/>
                <w:right w:val="nil"/>
                <w:between w:val="nil"/>
              </w:pBdr>
              <w:jc w:val="both"/>
              <w:rPr>
                <w:rFonts w:ascii="Arial" w:eastAsia="Arial" w:hAnsi="Arial" w:cs="Arial"/>
                <w:color w:val="000000"/>
                <w:sz w:val="22"/>
                <w:szCs w:val="22"/>
              </w:rPr>
            </w:pPr>
            <w:r w:rsidRPr="75BA9901">
              <w:rPr>
                <w:rFonts w:ascii="Arial" w:eastAsia="Arial" w:hAnsi="Arial" w:cs="Arial"/>
                <w:color w:val="000000" w:themeColor="text1"/>
                <w:sz w:val="22"/>
                <w:szCs w:val="22"/>
              </w:rPr>
              <w:t xml:space="preserve">The </w:t>
            </w:r>
            <w:r w:rsidR="002B433C">
              <w:rPr>
                <w:rFonts w:ascii="Arial" w:eastAsia="Arial" w:hAnsi="Arial" w:cs="Arial"/>
                <w:color w:val="000000" w:themeColor="text1"/>
                <w:sz w:val="22"/>
                <w:szCs w:val="22"/>
              </w:rPr>
              <w:t>FD in Game Art, Design and Development</w:t>
            </w:r>
            <w:r w:rsidRPr="75BA9901">
              <w:rPr>
                <w:rFonts w:ascii="Arial" w:eastAsia="Arial" w:hAnsi="Arial" w:cs="Arial"/>
                <w:sz w:val="22"/>
                <w:szCs w:val="22"/>
              </w:rPr>
              <w:t xml:space="preserve"> </w:t>
            </w:r>
            <w:r w:rsidRPr="75BA9901">
              <w:rPr>
                <w:rFonts w:ascii="Arial" w:eastAsia="Arial" w:hAnsi="Arial" w:cs="Arial"/>
                <w:color w:val="000000" w:themeColor="text1"/>
                <w:sz w:val="22"/>
                <w:szCs w:val="22"/>
              </w:rPr>
              <w:t>will be structured in a way that supports transfer of academic knowledge and understanding and that this integrates with</w:t>
            </w:r>
            <w:r w:rsidR="2803335A" w:rsidRPr="75BA9901">
              <w:rPr>
                <w:rFonts w:ascii="Arial" w:eastAsia="Arial" w:hAnsi="Arial" w:cs="Arial"/>
                <w:color w:val="000000" w:themeColor="text1"/>
                <w:sz w:val="22"/>
                <w:szCs w:val="22"/>
              </w:rPr>
              <w:t xml:space="preserve"> </w:t>
            </w:r>
            <w:r w:rsidRPr="75BA9901">
              <w:rPr>
                <w:rFonts w:ascii="Arial" w:eastAsia="Arial" w:hAnsi="Arial" w:cs="Arial"/>
                <w:color w:val="000000" w:themeColor="text1"/>
                <w:sz w:val="22"/>
                <w:szCs w:val="22"/>
              </w:rPr>
              <w:t>and supports the development of, vocational skills and competencies, whilst ensuring academic rigour</w:t>
            </w:r>
            <w:r w:rsidR="7FF21294" w:rsidRPr="75BA9901">
              <w:rPr>
                <w:rFonts w:ascii="Arial" w:eastAsia="Arial" w:hAnsi="Arial" w:cs="Arial"/>
                <w:color w:val="000000" w:themeColor="text1"/>
                <w:sz w:val="22"/>
                <w:szCs w:val="22"/>
              </w:rPr>
              <w:t xml:space="preserve">. </w:t>
            </w:r>
          </w:p>
          <w:p w14:paraId="0BA95991" w14:textId="77777777" w:rsidR="006C4B0F" w:rsidRDefault="006C4B0F" w:rsidP="006C4B0F">
            <w:pPr>
              <w:jc w:val="both"/>
              <w:rPr>
                <w:rFonts w:ascii="Arial" w:eastAsia="Arial" w:hAnsi="Arial" w:cs="Arial"/>
                <w:sz w:val="22"/>
                <w:szCs w:val="22"/>
              </w:rPr>
            </w:pPr>
          </w:p>
          <w:p w14:paraId="7ADDB9DB" w14:textId="77777777" w:rsidR="006C4B0F" w:rsidRDefault="3700A726" w:rsidP="75BA9901">
            <w:pPr>
              <w:numPr>
                <w:ilvl w:val="0"/>
                <w:numId w:val="7"/>
              </w:numPr>
              <w:pBdr>
                <w:top w:val="nil"/>
                <w:left w:val="nil"/>
                <w:bottom w:val="nil"/>
                <w:right w:val="nil"/>
                <w:between w:val="nil"/>
              </w:pBdr>
              <w:jc w:val="both"/>
              <w:rPr>
                <w:rFonts w:ascii="Arial" w:eastAsia="Arial" w:hAnsi="Arial" w:cs="Arial"/>
                <w:color w:val="000000"/>
                <w:sz w:val="22"/>
                <w:szCs w:val="22"/>
              </w:rPr>
            </w:pPr>
            <w:r w:rsidRPr="75BA9901">
              <w:rPr>
                <w:rFonts w:ascii="Arial" w:eastAsia="Arial" w:hAnsi="Arial" w:cs="Arial"/>
                <w:color w:val="000000" w:themeColor="text1"/>
                <w:sz w:val="22"/>
                <w:szCs w:val="22"/>
              </w:rPr>
              <w:t>The structure of the Programme will take account of external reference points such as Frameworks for Higher Educational Qualifications, Professional Body accreditation schemes.</w:t>
            </w:r>
          </w:p>
          <w:p w14:paraId="273010E1" w14:textId="77777777" w:rsidR="006C4B0F" w:rsidRDefault="3700A726" w:rsidP="006C4B0F">
            <w:pPr>
              <w:jc w:val="both"/>
              <w:rPr>
                <w:rFonts w:ascii="Arial" w:eastAsia="Arial" w:hAnsi="Arial" w:cs="Arial"/>
                <w:sz w:val="22"/>
                <w:szCs w:val="22"/>
              </w:rPr>
            </w:pPr>
            <w:r w:rsidRPr="75BA9901">
              <w:rPr>
                <w:rFonts w:ascii="Arial" w:eastAsia="Arial" w:hAnsi="Arial" w:cs="Arial"/>
                <w:sz w:val="22"/>
                <w:szCs w:val="22"/>
              </w:rPr>
              <w:t xml:space="preserve"> </w:t>
            </w:r>
          </w:p>
          <w:p w14:paraId="7A044733" w14:textId="32B27A93" w:rsidR="006C4B0F" w:rsidRDefault="0BB1D3DD" w:rsidP="529F3C8B">
            <w:pPr>
              <w:numPr>
                <w:ilvl w:val="0"/>
                <w:numId w:val="7"/>
              </w:numPr>
              <w:pBdr>
                <w:top w:val="nil"/>
                <w:left w:val="nil"/>
                <w:bottom w:val="nil"/>
                <w:right w:val="nil"/>
                <w:between w:val="nil"/>
              </w:pBdr>
              <w:jc w:val="both"/>
              <w:rPr>
                <w:rFonts w:ascii="Arial" w:eastAsia="Arial" w:hAnsi="Arial" w:cs="Arial"/>
                <w:color w:val="000000"/>
                <w:sz w:val="22"/>
                <w:szCs w:val="22"/>
              </w:rPr>
            </w:pPr>
            <w:r w:rsidRPr="529F3C8B">
              <w:rPr>
                <w:rFonts w:ascii="Arial" w:eastAsia="Arial" w:hAnsi="Arial" w:cs="Arial"/>
                <w:color w:val="000000" w:themeColor="text1"/>
                <w:sz w:val="22"/>
                <w:szCs w:val="22"/>
              </w:rPr>
              <w:t xml:space="preserve">The programme will ensure that the Work Based Learning (WBL) is relevant and contextualised within the scope of the </w:t>
            </w:r>
            <w:r w:rsidRPr="529F3C8B">
              <w:rPr>
                <w:rFonts w:ascii="Arial" w:eastAsia="Arial" w:hAnsi="Arial" w:cs="Arial"/>
                <w:sz w:val="22"/>
                <w:szCs w:val="22"/>
              </w:rPr>
              <w:t>employer's need</w:t>
            </w:r>
            <w:r w:rsidRPr="529F3C8B">
              <w:rPr>
                <w:rFonts w:ascii="Arial" w:eastAsia="Arial" w:hAnsi="Arial" w:cs="Arial"/>
                <w:color w:val="000000" w:themeColor="text1"/>
                <w:sz w:val="22"/>
                <w:szCs w:val="22"/>
              </w:rPr>
              <w:t xml:space="preserve"> in this area </w:t>
            </w:r>
            <w:r w:rsidR="0BF331FD" w:rsidRPr="529F3C8B">
              <w:rPr>
                <w:rFonts w:ascii="Arial" w:eastAsia="Arial" w:hAnsi="Arial" w:cs="Arial"/>
                <w:color w:val="000000" w:themeColor="text1"/>
                <w:sz w:val="22"/>
                <w:szCs w:val="22"/>
              </w:rPr>
              <w:t>to</w:t>
            </w:r>
            <w:r w:rsidRPr="529F3C8B">
              <w:rPr>
                <w:rFonts w:ascii="Arial" w:eastAsia="Arial" w:hAnsi="Arial" w:cs="Arial"/>
                <w:color w:val="000000" w:themeColor="text1"/>
                <w:sz w:val="22"/>
                <w:szCs w:val="22"/>
              </w:rPr>
              <w:t xml:space="preserve"> promote and ensure the availability of a pipeline of talent. WBL will also be structured to support the enhancement of relevant transferable skills needed for employment in this sector. Cognisance will also be given to ensuring the Programme is representing opportunities for employment across small and medium sized enterprises and </w:t>
            </w:r>
            <w:r w:rsidR="002B433C" w:rsidRPr="529F3C8B">
              <w:rPr>
                <w:rFonts w:ascii="Arial" w:eastAsia="Arial" w:hAnsi="Arial" w:cs="Arial"/>
                <w:color w:val="000000" w:themeColor="text1"/>
                <w:sz w:val="22"/>
                <w:szCs w:val="22"/>
              </w:rPr>
              <w:t>self-employment</w:t>
            </w:r>
            <w:r w:rsidRPr="529F3C8B">
              <w:rPr>
                <w:rFonts w:ascii="Arial" w:eastAsia="Arial" w:hAnsi="Arial" w:cs="Arial"/>
                <w:color w:val="000000" w:themeColor="text1"/>
                <w:sz w:val="22"/>
                <w:szCs w:val="22"/>
              </w:rPr>
              <w:t xml:space="preserve">. </w:t>
            </w:r>
          </w:p>
          <w:p w14:paraId="112C69F7" w14:textId="77777777" w:rsidR="006C4B0F" w:rsidRDefault="3700A726" w:rsidP="006C4B0F">
            <w:pPr>
              <w:jc w:val="both"/>
              <w:rPr>
                <w:rFonts w:ascii="Arial" w:eastAsia="Arial" w:hAnsi="Arial" w:cs="Arial"/>
                <w:sz w:val="22"/>
                <w:szCs w:val="22"/>
              </w:rPr>
            </w:pPr>
            <w:r w:rsidRPr="75BA9901">
              <w:rPr>
                <w:rFonts w:ascii="Arial" w:eastAsia="Arial" w:hAnsi="Arial" w:cs="Arial"/>
                <w:sz w:val="22"/>
                <w:szCs w:val="22"/>
              </w:rPr>
              <w:t xml:space="preserve"> </w:t>
            </w:r>
          </w:p>
          <w:p w14:paraId="6FE9D4B6" w14:textId="3778EF14" w:rsidR="006C4B0F" w:rsidRDefault="3700A726" w:rsidP="75BA9901">
            <w:pPr>
              <w:numPr>
                <w:ilvl w:val="0"/>
                <w:numId w:val="5"/>
              </w:numPr>
              <w:pBdr>
                <w:top w:val="nil"/>
                <w:left w:val="nil"/>
                <w:bottom w:val="nil"/>
                <w:right w:val="nil"/>
                <w:between w:val="nil"/>
              </w:pBdr>
              <w:jc w:val="both"/>
              <w:rPr>
                <w:rFonts w:ascii="Arial" w:eastAsia="Arial" w:hAnsi="Arial" w:cs="Arial"/>
                <w:color w:val="000000"/>
                <w:sz w:val="22"/>
                <w:szCs w:val="22"/>
              </w:rPr>
            </w:pPr>
            <w:r w:rsidRPr="75BA9901">
              <w:rPr>
                <w:rFonts w:ascii="Arial" w:eastAsia="Arial" w:hAnsi="Arial" w:cs="Arial"/>
                <w:color w:val="000000" w:themeColor="text1"/>
                <w:sz w:val="22"/>
                <w:szCs w:val="22"/>
              </w:rPr>
              <w:t xml:space="preserve">WBL will be supported to enable learners to take on </w:t>
            </w:r>
            <w:r w:rsidR="004B2BF0">
              <w:rPr>
                <w:rFonts w:ascii="Arial" w:eastAsia="Arial" w:hAnsi="Arial" w:cs="Arial"/>
                <w:color w:val="000000" w:themeColor="text1"/>
                <w:sz w:val="22"/>
                <w:szCs w:val="22"/>
              </w:rPr>
              <w:t xml:space="preserve">an </w:t>
            </w:r>
            <w:r w:rsidRPr="75BA9901">
              <w:rPr>
                <w:rFonts w:ascii="Arial" w:eastAsia="Arial" w:hAnsi="Arial" w:cs="Arial"/>
                <w:color w:val="000000" w:themeColor="text1"/>
                <w:sz w:val="22"/>
                <w:szCs w:val="22"/>
              </w:rPr>
              <w:t>appropriate role(s) within the workplace, giving them the opportunity to learn and apply the skills and knowledge they have acquired as an integrated element of the course. Whilst WBL will be supported and encouraged through a range of media including part time work, integrated work placements and real work environments, it will be defined clearly within the context where the WBL should lead to the identification and achievement of defined and related learning outcomes for the learner.</w:t>
            </w:r>
          </w:p>
          <w:p w14:paraId="78923BDB" w14:textId="77777777" w:rsidR="006C4B0F" w:rsidRDefault="3700A726" w:rsidP="006C4B0F">
            <w:pPr>
              <w:jc w:val="both"/>
              <w:rPr>
                <w:rFonts w:ascii="Arial" w:eastAsia="Arial" w:hAnsi="Arial" w:cs="Arial"/>
                <w:color w:val="000000"/>
                <w:sz w:val="22"/>
                <w:szCs w:val="22"/>
              </w:rPr>
            </w:pPr>
            <w:r w:rsidRPr="75BA9901">
              <w:rPr>
                <w:rFonts w:ascii="Arial" w:eastAsia="Arial" w:hAnsi="Arial" w:cs="Arial"/>
                <w:color w:val="000000" w:themeColor="text1"/>
                <w:sz w:val="22"/>
                <w:szCs w:val="22"/>
              </w:rPr>
              <w:t xml:space="preserve"> </w:t>
            </w:r>
          </w:p>
          <w:p w14:paraId="1D0F3693" w14:textId="31AB8655" w:rsidR="006C4B0F" w:rsidRDefault="0BB1D3DD" w:rsidP="529F3C8B">
            <w:pPr>
              <w:numPr>
                <w:ilvl w:val="0"/>
                <w:numId w:val="5"/>
              </w:numPr>
              <w:pBdr>
                <w:top w:val="nil"/>
                <w:left w:val="nil"/>
                <w:bottom w:val="nil"/>
                <w:right w:val="nil"/>
                <w:between w:val="nil"/>
              </w:pBdr>
              <w:jc w:val="both"/>
              <w:rPr>
                <w:rFonts w:ascii="Arial" w:eastAsia="Arial" w:hAnsi="Arial" w:cs="Arial"/>
                <w:color w:val="000000"/>
                <w:sz w:val="22"/>
                <w:szCs w:val="22"/>
              </w:rPr>
            </w:pPr>
            <w:r w:rsidRPr="529F3C8B">
              <w:rPr>
                <w:rFonts w:ascii="Arial" w:eastAsia="Arial" w:hAnsi="Arial" w:cs="Arial"/>
                <w:color w:val="000000" w:themeColor="text1"/>
                <w:sz w:val="22"/>
                <w:szCs w:val="22"/>
              </w:rPr>
              <w:t xml:space="preserve">The structure of the </w:t>
            </w:r>
            <w:r w:rsidR="002B433C">
              <w:rPr>
                <w:rFonts w:ascii="Arial" w:eastAsia="Arial" w:hAnsi="Arial" w:cs="Arial"/>
                <w:color w:val="000000" w:themeColor="text1"/>
                <w:sz w:val="22"/>
                <w:szCs w:val="22"/>
              </w:rPr>
              <w:t>FD in Game Art, Design and Development</w:t>
            </w:r>
            <w:r w:rsidRPr="529F3C8B">
              <w:rPr>
                <w:rFonts w:ascii="Arial" w:eastAsia="Arial" w:hAnsi="Arial" w:cs="Arial"/>
                <w:color w:val="000000" w:themeColor="text1"/>
                <w:sz w:val="22"/>
                <w:szCs w:val="22"/>
              </w:rPr>
              <w:t xml:space="preserve"> will have at its core, an integrated approach to demonstration of characteristics that include employer involvement; accessibility; articulation and progression, </w:t>
            </w:r>
            <w:r w:rsidR="30B7435C" w:rsidRPr="529F3C8B">
              <w:rPr>
                <w:rFonts w:ascii="Arial" w:eastAsia="Arial" w:hAnsi="Arial" w:cs="Arial"/>
                <w:color w:val="000000" w:themeColor="text1"/>
                <w:sz w:val="22"/>
                <w:szCs w:val="22"/>
              </w:rPr>
              <w:t>flexibility</w:t>
            </w:r>
            <w:r w:rsidRPr="529F3C8B">
              <w:rPr>
                <w:rFonts w:ascii="Arial" w:eastAsia="Arial" w:hAnsi="Arial" w:cs="Arial"/>
                <w:color w:val="000000" w:themeColor="text1"/>
                <w:sz w:val="22"/>
                <w:szCs w:val="22"/>
              </w:rPr>
              <w:t xml:space="preserve"> and partnerships with industry.</w:t>
            </w:r>
          </w:p>
          <w:p w14:paraId="6BAD5C2C" w14:textId="77777777" w:rsidR="006C4B0F" w:rsidRDefault="006C4B0F" w:rsidP="006C4B0F">
            <w:pPr>
              <w:jc w:val="both"/>
              <w:rPr>
                <w:rFonts w:ascii="Arial" w:eastAsia="Arial" w:hAnsi="Arial" w:cs="Arial"/>
                <w:color w:val="000000"/>
                <w:sz w:val="22"/>
                <w:szCs w:val="22"/>
              </w:rPr>
            </w:pPr>
          </w:p>
          <w:p w14:paraId="74B5FBB8" w14:textId="0971FDB6" w:rsidR="006C4B0F" w:rsidRDefault="3700A726" w:rsidP="75BA9901">
            <w:pPr>
              <w:numPr>
                <w:ilvl w:val="0"/>
                <w:numId w:val="5"/>
              </w:numPr>
              <w:pBdr>
                <w:top w:val="nil"/>
                <w:left w:val="nil"/>
                <w:bottom w:val="nil"/>
                <w:right w:val="nil"/>
                <w:between w:val="nil"/>
              </w:pBdr>
              <w:jc w:val="both"/>
              <w:rPr>
                <w:rFonts w:ascii="Arial" w:eastAsia="Arial" w:hAnsi="Arial" w:cs="Arial"/>
                <w:color w:val="000000"/>
                <w:sz w:val="22"/>
                <w:szCs w:val="22"/>
              </w:rPr>
            </w:pPr>
            <w:r w:rsidRPr="75BA9901">
              <w:rPr>
                <w:rFonts w:ascii="Arial" w:eastAsia="Arial" w:hAnsi="Arial" w:cs="Arial"/>
                <w:color w:val="000000" w:themeColor="text1"/>
                <w:sz w:val="22"/>
                <w:szCs w:val="22"/>
              </w:rPr>
              <w:t>The learners will take part in extracurricular competitions/</w:t>
            </w:r>
            <w:r w:rsidRPr="75BA9901">
              <w:rPr>
                <w:rFonts w:ascii="Arial" w:eastAsia="Arial" w:hAnsi="Arial" w:cs="Arial"/>
                <w:sz w:val="22"/>
                <w:szCs w:val="22"/>
              </w:rPr>
              <w:t>initiatives</w:t>
            </w:r>
            <w:r w:rsidRPr="75BA9901">
              <w:rPr>
                <w:rFonts w:ascii="Arial" w:eastAsia="Arial" w:hAnsi="Arial" w:cs="Arial"/>
                <w:color w:val="000000" w:themeColor="text1"/>
                <w:sz w:val="22"/>
                <w:szCs w:val="22"/>
              </w:rPr>
              <w:t xml:space="preserve"> outside of the classroom including those offered by Epic Games and The Rookies, as we</w:t>
            </w:r>
            <w:r w:rsidRPr="75BA9901">
              <w:rPr>
                <w:rFonts w:ascii="Arial" w:eastAsia="Arial" w:hAnsi="Arial" w:cs="Arial"/>
                <w:sz w:val="22"/>
                <w:szCs w:val="22"/>
              </w:rPr>
              <w:t>ll as those through Northern Ireland Screen/Department for the Economy</w:t>
            </w:r>
            <w:r w:rsidR="1E02DD5E" w:rsidRPr="75BA9901">
              <w:rPr>
                <w:rFonts w:ascii="Arial" w:eastAsia="Arial" w:hAnsi="Arial" w:cs="Arial"/>
                <w:sz w:val="22"/>
                <w:szCs w:val="22"/>
              </w:rPr>
              <w:t>.</w:t>
            </w:r>
          </w:p>
          <w:p w14:paraId="0486A5E1" w14:textId="77777777" w:rsidR="006C4B0F" w:rsidRDefault="006C4B0F" w:rsidP="75BA9901">
            <w:pPr>
              <w:pBdr>
                <w:top w:val="nil"/>
                <w:left w:val="nil"/>
                <w:bottom w:val="nil"/>
                <w:right w:val="nil"/>
                <w:between w:val="nil"/>
              </w:pBdr>
              <w:ind w:left="720"/>
              <w:jc w:val="both"/>
              <w:rPr>
                <w:rFonts w:ascii="Arial" w:eastAsia="Arial" w:hAnsi="Arial" w:cs="Arial"/>
                <w:color w:val="000000"/>
                <w:sz w:val="22"/>
                <w:szCs w:val="22"/>
              </w:rPr>
            </w:pPr>
          </w:p>
          <w:p w14:paraId="5584F8A3" w14:textId="77777777" w:rsidR="00CF49D3" w:rsidRPr="00CF49D3" w:rsidRDefault="4A796558" w:rsidP="75BA9901">
            <w:pPr>
              <w:jc w:val="both"/>
              <w:rPr>
                <w:rFonts w:ascii="Arial" w:eastAsia="Arial" w:hAnsi="Arial" w:cs="Arial"/>
                <w:b/>
                <w:bCs/>
              </w:rPr>
            </w:pPr>
            <w:r w:rsidRPr="75BA9901">
              <w:rPr>
                <w:rFonts w:ascii="Arial" w:eastAsia="Arial" w:hAnsi="Arial" w:cs="Arial"/>
                <w:b/>
                <w:bCs/>
              </w:rPr>
              <w:t>Progression Pathways</w:t>
            </w:r>
          </w:p>
          <w:p w14:paraId="69435A2E" w14:textId="77777777" w:rsidR="00CF49D3" w:rsidRDefault="00CF49D3" w:rsidP="75BA9901">
            <w:pPr>
              <w:jc w:val="both"/>
              <w:rPr>
                <w:rFonts w:ascii="Arial" w:eastAsia="Arial" w:hAnsi="Arial" w:cs="Arial"/>
                <w:sz w:val="22"/>
                <w:szCs w:val="22"/>
              </w:rPr>
            </w:pPr>
          </w:p>
          <w:p w14:paraId="57E7962A" w14:textId="2B1424E2" w:rsidR="00CF49D3" w:rsidRDefault="00340A9D" w:rsidP="75BA9901">
            <w:pPr>
              <w:jc w:val="both"/>
              <w:rPr>
                <w:rFonts w:ascii="Arial" w:eastAsia="Arial" w:hAnsi="Arial" w:cs="Arial"/>
                <w:color w:val="000000"/>
                <w:sz w:val="22"/>
                <w:szCs w:val="22"/>
              </w:rPr>
            </w:pPr>
            <w:r>
              <w:rPr>
                <w:rFonts w:ascii="Arial" w:eastAsia="Arial" w:hAnsi="Arial" w:cs="Arial"/>
                <w:color w:val="000000" w:themeColor="text1"/>
                <w:sz w:val="22"/>
                <w:szCs w:val="22"/>
              </w:rPr>
              <w:t>I</w:t>
            </w:r>
            <w:r w:rsidR="4A796558" w:rsidRPr="75BA9901">
              <w:rPr>
                <w:rFonts w:ascii="Arial" w:eastAsia="Arial" w:hAnsi="Arial" w:cs="Arial"/>
                <w:color w:val="000000" w:themeColor="text1"/>
                <w:sz w:val="22"/>
                <w:szCs w:val="22"/>
              </w:rPr>
              <w:t xml:space="preserve">t is felt the </w:t>
            </w:r>
            <w:r w:rsidR="002B433C">
              <w:rPr>
                <w:rFonts w:ascii="Arial" w:eastAsia="Arial" w:hAnsi="Arial" w:cs="Arial"/>
                <w:color w:val="000000" w:themeColor="text1"/>
                <w:sz w:val="22"/>
                <w:szCs w:val="22"/>
              </w:rPr>
              <w:t>FD in Game Art, Design and Development</w:t>
            </w:r>
            <w:r w:rsidR="4A796558" w:rsidRPr="75BA9901">
              <w:rPr>
                <w:rFonts w:ascii="Arial" w:eastAsia="Arial" w:hAnsi="Arial" w:cs="Arial"/>
                <w:color w:val="000000" w:themeColor="text1"/>
                <w:sz w:val="22"/>
                <w:szCs w:val="22"/>
              </w:rPr>
              <w:t xml:space="preserve"> provides learners with options for progression to a range of other providers/courses. </w:t>
            </w:r>
          </w:p>
          <w:p w14:paraId="4BECE679" w14:textId="77777777" w:rsidR="006C4B0F" w:rsidRDefault="006C4B0F" w:rsidP="75BA9901">
            <w:pPr>
              <w:jc w:val="both"/>
              <w:rPr>
                <w:rFonts w:ascii="Arial" w:eastAsia="Arial" w:hAnsi="Arial" w:cs="Arial"/>
                <w:sz w:val="22"/>
                <w:szCs w:val="22"/>
              </w:rPr>
            </w:pPr>
          </w:p>
          <w:p w14:paraId="17FBEB1F" w14:textId="77777777" w:rsidR="001F0F8C" w:rsidRDefault="001F0F8C" w:rsidP="75BA9901">
            <w:pPr>
              <w:jc w:val="both"/>
              <w:rPr>
                <w:rFonts w:ascii="Arial" w:eastAsia="Arial" w:hAnsi="Arial" w:cs="Arial"/>
                <w:sz w:val="22"/>
                <w:szCs w:val="22"/>
              </w:rPr>
            </w:pPr>
          </w:p>
          <w:p w14:paraId="745C34E3" w14:textId="77777777" w:rsidR="00340A9D" w:rsidRDefault="00340A9D" w:rsidP="75BA9901">
            <w:pPr>
              <w:jc w:val="both"/>
              <w:rPr>
                <w:rFonts w:ascii="Arial" w:eastAsia="Arial" w:hAnsi="Arial" w:cs="Arial"/>
                <w:sz w:val="22"/>
                <w:szCs w:val="22"/>
              </w:rPr>
            </w:pPr>
          </w:p>
          <w:p w14:paraId="4CF8FDA4" w14:textId="77777777" w:rsidR="00CF49D3" w:rsidRPr="001F0F8C" w:rsidRDefault="4A796558" w:rsidP="75BA9901">
            <w:pPr>
              <w:jc w:val="both"/>
              <w:rPr>
                <w:rFonts w:ascii="Arial" w:eastAsia="Arial" w:hAnsi="Arial" w:cs="Arial"/>
                <w:b/>
                <w:bCs/>
              </w:rPr>
            </w:pPr>
            <w:r w:rsidRPr="75BA9901">
              <w:rPr>
                <w:rFonts w:ascii="Arial" w:eastAsia="Arial" w:hAnsi="Arial" w:cs="Arial"/>
                <w:b/>
                <w:bCs/>
              </w:rPr>
              <w:t>Context</w:t>
            </w:r>
          </w:p>
          <w:p w14:paraId="07275E37" w14:textId="77777777" w:rsidR="00CF49D3" w:rsidRDefault="00CF49D3" w:rsidP="75BA9901">
            <w:pPr>
              <w:jc w:val="both"/>
              <w:rPr>
                <w:rFonts w:ascii="Arial" w:eastAsia="Arial" w:hAnsi="Arial" w:cs="Arial"/>
                <w:sz w:val="22"/>
                <w:szCs w:val="22"/>
              </w:rPr>
            </w:pPr>
          </w:p>
          <w:p w14:paraId="03459AA4" w14:textId="77777777" w:rsidR="001D1025" w:rsidRDefault="001D1025" w:rsidP="00CF49D3">
            <w:pPr>
              <w:jc w:val="both"/>
              <w:rPr>
                <w:rFonts w:ascii="Arial" w:eastAsia="Arial" w:hAnsi="Arial" w:cs="Arial"/>
                <w:sz w:val="22"/>
                <w:szCs w:val="22"/>
              </w:rPr>
            </w:pPr>
          </w:p>
          <w:p w14:paraId="4F6547A1" w14:textId="2408C4AD" w:rsidR="001D1025" w:rsidRDefault="001D1025" w:rsidP="001D1025">
            <w:pPr>
              <w:jc w:val="both"/>
              <w:rPr>
                <w:rFonts w:ascii="Arial" w:eastAsia="Arial" w:hAnsi="Arial" w:cs="Arial"/>
                <w:sz w:val="22"/>
                <w:szCs w:val="22"/>
              </w:rPr>
            </w:pPr>
            <w:r w:rsidRPr="001D1025">
              <w:rPr>
                <w:rFonts w:ascii="Arial" w:eastAsia="Arial" w:hAnsi="Arial" w:cs="Arial"/>
                <w:sz w:val="22"/>
                <w:szCs w:val="22"/>
              </w:rPr>
              <w:t>Reports from Statista</w:t>
            </w:r>
            <w:r w:rsidR="009B5B2A">
              <w:rPr>
                <w:rFonts w:ascii="Arial" w:eastAsia="Arial" w:hAnsi="Arial" w:cs="Arial"/>
                <w:sz w:val="22"/>
                <w:szCs w:val="22"/>
              </w:rPr>
              <w:t xml:space="preserve"> </w:t>
            </w:r>
            <w:r w:rsidRPr="001D1025">
              <w:rPr>
                <w:rFonts w:ascii="Arial" w:eastAsia="Arial" w:hAnsi="Arial" w:cs="Arial"/>
                <w:sz w:val="22"/>
                <w:szCs w:val="22"/>
              </w:rPr>
              <w:t xml:space="preserve">have shown the global gaming market has achieved double-digit growth year on year. </w:t>
            </w:r>
            <w:r w:rsidR="003513EA">
              <w:rPr>
                <w:rFonts w:ascii="Arial" w:eastAsia="Arial" w:hAnsi="Arial" w:cs="Arial"/>
                <w:sz w:val="22"/>
                <w:szCs w:val="22"/>
              </w:rPr>
              <w:t>It is expected that the r</w:t>
            </w:r>
            <w:r w:rsidRPr="001D1025">
              <w:rPr>
                <w:rFonts w:ascii="Arial" w:eastAsia="Arial" w:hAnsi="Arial" w:cs="Arial"/>
                <w:sz w:val="22"/>
                <w:szCs w:val="22"/>
              </w:rPr>
              <w:t>evenue in the Video Games market projected to reach US$334.00bn in 2023, surpassing the combined revenues of the film and music industries, it is also expected to show an annual growth rate (CAGR 2023-</w:t>
            </w:r>
            <w:r w:rsidRPr="001D1025">
              <w:rPr>
                <w:rFonts w:ascii="Arial" w:eastAsia="Arial" w:hAnsi="Arial" w:cs="Arial"/>
                <w:sz w:val="22"/>
                <w:szCs w:val="22"/>
              </w:rPr>
              <w:lastRenderedPageBreak/>
              <w:t>2027) of 8.74%, resulting in a projected market volume of US$467.00bn by 2027. This immense growth signifies a high demand for professionals in Game Art, Design, and Development.</w:t>
            </w:r>
          </w:p>
          <w:p w14:paraId="2BC1DCED" w14:textId="77777777" w:rsidR="001D1025" w:rsidRDefault="001D1025" w:rsidP="001D1025">
            <w:pPr>
              <w:jc w:val="both"/>
              <w:rPr>
                <w:rFonts w:ascii="Arial" w:eastAsia="Arial" w:hAnsi="Arial" w:cs="Arial"/>
                <w:sz w:val="22"/>
                <w:szCs w:val="22"/>
              </w:rPr>
            </w:pPr>
          </w:p>
          <w:p w14:paraId="4518F18E" w14:textId="29D3DB28" w:rsidR="001D1025" w:rsidRPr="001D1025" w:rsidRDefault="001D1025" w:rsidP="001D1025">
            <w:pPr>
              <w:jc w:val="both"/>
              <w:rPr>
                <w:rFonts w:ascii="Arial" w:eastAsia="Arial" w:hAnsi="Arial" w:cs="Arial"/>
                <w:sz w:val="22"/>
                <w:szCs w:val="22"/>
              </w:rPr>
            </w:pPr>
            <w:r>
              <w:rPr>
                <w:noProof/>
              </w:rPr>
              <w:drawing>
                <wp:inline distT="0" distB="0" distL="0" distR="0" wp14:anchorId="0DD25306" wp14:editId="1594DED4">
                  <wp:extent cx="4520317" cy="2990954"/>
                  <wp:effectExtent l="0" t="0" r="0" b="0"/>
                  <wp:docPr id="1294312962" name="Picture 1294312962" descr="Global gaming industry revenues are expected to exceed $320 billion b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gaming industry revenues are expected to exceed $320 billion by 20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8360" cy="2996276"/>
                          </a:xfrm>
                          <a:prstGeom prst="rect">
                            <a:avLst/>
                          </a:prstGeom>
                          <a:noFill/>
                          <a:ln>
                            <a:noFill/>
                          </a:ln>
                        </pic:spPr>
                      </pic:pic>
                    </a:graphicData>
                  </a:graphic>
                </wp:inline>
              </w:drawing>
            </w:r>
          </w:p>
          <w:p w14:paraId="7B79D85B" w14:textId="77777777" w:rsidR="001D1025" w:rsidRPr="001D1025" w:rsidRDefault="001D1025" w:rsidP="001D1025">
            <w:pPr>
              <w:jc w:val="both"/>
              <w:rPr>
                <w:rFonts w:ascii="Arial" w:eastAsia="Arial" w:hAnsi="Arial" w:cs="Arial"/>
                <w:sz w:val="22"/>
                <w:szCs w:val="22"/>
              </w:rPr>
            </w:pPr>
          </w:p>
          <w:p w14:paraId="3B340D0F" w14:textId="6DE9CC96" w:rsidR="003513EA" w:rsidRDefault="003513EA" w:rsidP="001D1025">
            <w:pPr>
              <w:jc w:val="both"/>
              <w:rPr>
                <w:rFonts w:ascii="Arial" w:eastAsia="Arial" w:hAnsi="Arial" w:cs="Arial"/>
                <w:sz w:val="22"/>
                <w:szCs w:val="22"/>
              </w:rPr>
            </w:pPr>
            <w:r>
              <w:rPr>
                <w:rFonts w:ascii="Arial" w:eastAsia="Arial" w:hAnsi="Arial" w:cs="Arial"/>
                <w:sz w:val="22"/>
                <w:szCs w:val="22"/>
              </w:rPr>
              <w:t xml:space="preserve">At a </w:t>
            </w:r>
            <w:r w:rsidRPr="003513EA">
              <w:rPr>
                <w:rFonts w:ascii="Arial" w:eastAsia="Arial" w:hAnsi="Arial" w:cs="Arial"/>
                <w:sz w:val="22"/>
                <w:szCs w:val="22"/>
              </w:rPr>
              <w:t xml:space="preserve">UK </w:t>
            </w:r>
            <w:r>
              <w:rPr>
                <w:rFonts w:ascii="Arial" w:eastAsia="Arial" w:hAnsi="Arial" w:cs="Arial"/>
                <w:sz w:val="22"/>
                <w:szCs w:val="22"/>
              </w:rPr>
              <w:t xml:space="preserve">level the </w:t>
            </w:r>
            <w:r w:rsidRPr="003513EA">
              <w:rPr>
                <w:rFonts w:ascii="Arial" w:eastAsia="Arial" w:hAnsi="Arial" w:cs="Arial"/>
                <w:sz w:val="22"/>
                <w:szCs w:val="22"/>
              </w:rPr>
              <w:t>video game consumer market in 2022 was</w:t>
            </w:r>
            <w:r>
              <w:rPr>
                <w:rFonts w:ascii="Arial" w:eastAsia="Arial" w:hAnsi="Arial" w:cs="Arial"/>
                <w:sz w:val="22"/>
                <w:szCs w:val="22"/>
              </w:rPr>
              <w:t xml:space="preserve"> valued at</w:t>
            </w:r>
            <w:r w:rsidRPr="003513EA">
              <w:rPr>
                <w:rFonts w:ascii="Arial" w:eastAsia="Arial" w:hAnsi="Arial" w:cs="Arial"/>
                <w:sz w:val="22"/>
                <w:szCs w:val="22"/>
              </w:rPr>
              <w:t> £7.05 billion</w:t>
            </w:r>
            <w:r>
              <w:rPr>
                <w:rFonts w:ascii="Arial" w:eastAsia="Arial" w:hAnsi="Arial" w:cs="Arial"/>
                <w:sz w:val="22"/>
                <w:szCs w:val="22"/>
              </w:rPr>
              <w:t xml:space="preserve"> and employed approximately 47 thousand people generating £2.88 billion pounds to the GDP.</w:t>
            </w:r>
          </w:p>
          <w:p w14:paraId="25621D6B" w14:textId="77777777" w:rsidR="009B5B2A" w:rsidRDefault="009B5B2A" w:rsidP="001D1025">
            <w:pPr>
              <w:jc w:val="both"/>
              <w:rPr>
                <w:rFonts w:ascii="Arial" w:eastAsia="Arial" w:hAnsi="Arial" w:cs="Arial"/>
                <w:sz w:val="22"/>
                <w:szCs w:val="22"/>
              </w:rPr>
            </w:pPr>
          </w:p>
          <w:p w14:paraId="27317E7E" w14:textId="64D94A93" w:rsidR="009B5B2A" w:rsidRDefault="009B5B2A" w:rsidP="001D1025">
            <w:pPr>
              <w:jc w:val="both"/>
              <w:rPr>
                <w:rFonts w:ascii="Arial" w:eastAsia="Arial" w:hAnsi="Arial" w:cs="Arial"/>
                <w:sz w:val="22"/>
                <w:szCs w:val="22"/>
              </w:rPr>
            </w:pPr>
            <w:r>
              <w:rPr>
                <w:rFonts w:ascii="Arial" w:eastAsia="Arial" w:hAnsi="Arial" w:cs="Arial"/>
                <w:sz w:val="22"/>
                <w:szCs w:val="22"/>
              </w:rPr>
              <w:t xml:space="preserve">Locally, </w:t>
            </w:r>
            <w:r w:rsidRPr="009B5B2A">
              <w:rPr>
                <w:rFonts w:ascii="Arial" w:eastAsia="Arial" w:hAnsi="Arial" w:cs="Arial"/>
                <w:sz w:val="22"/>
                <w:szCs w:val="22"/>
              </w:rPr>
              <w:t xml:space="preserve">Northern Ireland has seen one of the biggest increases in employment in the UK video games development sector, according to </w:t>
            </w:r>
            <w:r>
              <w:rPr>
                <w:rFonts w:ascii="Arial" w:eastAsia="Arial" w:hAnsi="Arial" w:cs="Arial"/>
                <w:sz w:val="22"/>
                <w:szCs w:val="22"/>
              </w:rPr>
              <w:t>TIGA research</w:t>
            </w:r>
            <w:r w:rsidRPr="009B5B2A">
              <w:rPr>
                <w:rFonts w:ascii="Arial" w:eastAsia="Arial" w:hAnsi="Arial" w:cs="Arial"/>
                <w:sz w:val="22"/>
                <w:szCs w:val="22"/>
              </w:rPr>
              <w:t>. From December 2021 to April 2023, the number of staff working in video games in Northern Ireland grew by around 33.5%</w:t>
            </w:r>
            <w:r>
              <w:rPr>
                <w:rFonts w:ascii="Arial" w:eastAsia="Arial" w:hAnsi="Arial" w:cs="Arial"/>
                <w:sz w:val="22"/>
                <w:szCs w:val="22"/>
              </w:rPr>
              <w:t xml:space="preserve"> and t</w:t>
            </w:r>
            <w:r w:rsidRPr="009B5B2A">
              <w:rPr>
                <w:rFonts w:ascii="Arial" w:eastAsia="Arial" w:hAnsi="Arial" w:cs="Arial"/>
                <w:sz w:val="22"/>
                <w:szCs w:val="22"/>
              </w:rPr>
              <w:t>he region now accounts for 0.7% of the UK games development workforce</w:t>
            </w:r>
            <w:r>
              <w:rPr>
                <w:rFonts w:ascii="Arial" w:eastAsia="Arial" w:hAnsi="Arial" w:cs="Arial"/>
                <w:sz w:val="22"/>
                <w:szCs w:val="22"/>
              </w:rPr>
              <w:t>. Initiatives such as the Northern Ireland Screen Pixel Mill incubator have also been established to help further growth.</w:t>
            </w:r>
            <w:r w:rsidRPr="009B5B2A">
              <w:rPr>
                <w:rFonts w:ascii="Arial" w:eastAsia="Arial" w:hAnsi="Arial" w:cs="Arial"/>
                <w:sz w:val="22"/>
                <w:szCs w:val="22"/>
              </w:rPr>
              <w:t> </w:t>
            </w:r>
          </w:p>
          <w:p w14:paraId="0FEAB7F4" w14:textId="1786211E" w:rsidR="003513EA" w:rsidRDefault="003513EA" w:rsidP="001D1025">
            <w:pPr>
              <w:jc w:val="both"/>
              <w:rPr>
                <w:rFonts w:ascii="Arial" w:eastAsia="Arial" w:hAnsi="Arial" w:cs="Arial"/>
                <w:sz w:val="22"/>
                <w:szCs w:val="22"/>
              </w:rPr>
            </w:pPr>
            <w:r>
              <w:rPr>
                <w:noProof/>
              </w:rPr>
              <w:lastRenderedPageBreak/>
              <w:drawing>
                <wp:inline distT="0" distB="0" distL="0" distR="0" wp14:anchorId="086E0B08" wp14:editId="3D5A99EB">
                  <wp:extent cx="2493971" cy="3248771"/>
                  <wp:effectExtent l="0" t="0" r="0" b="0"/>
                  <wp:docPr id="815494526" name="Picture 81549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8139" cy="3267227"/>
                          </a:xfrm>
                          <a:prstGeom prst="rect">
                            <a:avLst/>
                          </a:prstGeom>
                          <a:noFill/>
                          <a:ln>
                            <a:noFill/>
                          </a:ln>
                        </pic:spPr>
                      </pic:pic>
                    </a:graphicData>
                  </a:graphic>
                </wp:inline>
              </w:drawing>
            </w:r>
          </w:p>
          <w:p w14:paraId="6F5F876A" w14:textId="5B8F4163" w:rsidR="00CF49D3" w:rsidRPr="005E5718" w:rsidRDefault="00CF49D3" w:rsidP="005E5718">
            <w:pPr>
              <w:jc w:val="both"/>
              <w:rPr>
                <w:rFonts w:ascii="Arial" w:eastAsia="Arial" w:hAnsi="Arial" w:cs="Arial"/>
                <w:sz w:val="22"/>
                <w:szCs w:val="22"/>
              </w:rPr>
            </w:pPr>
          </w:p>
          <w:p w14:paraId="652097FC" w14:textId="4D5544D4" w:rsidR="00CF49D3" w:rsidRDefault="00395EB6" w:rsidP="00CF49D3">
            <w:pPr>
              <w:rPr>
                <w:rFonts w:ascii="Arial" w:eastAsia="Arial" w:hAnsi="Arial" w:cs="Arial"/>
                <w:sz w:val="22"/>
                <w:szCs w:val="22"/>
              </w:rPr>
            </w:pPr>
            <w:r>
              <w:rPr>
                <w:rFonts w:ascii="Arial" w:eastAsia="Arial" w:hAnsi="Arial" w:cs="Arial"/>
                <w:sz w:val="22"/>
                <w:szCs w:val="22"/>
              </w:rPr>
              <w:t xml:space="preserve">Creative industries </w:t>
            </w:r>
            <w:r w:rsidR="005E5718">
              <w:rPr>
                <w:rFonts w:ascii="Arial" w:eastAsia="Arial" w:hAnsi="Arial" w:cs="Arial"/>
                <w:sz w:val="22"/>
                <w:szCs w:val="22"/>
              </w:rPr>
              <w:t xml:space="preserve">focused on </w:t>
            </w:r>
            <w:r>
              <w:rPr>
                <w:rFonts w:ascii="Arial" w:eastAsia="Arial" w:hAnsi="Arial" w:cs="Arial"/>
                <w:sz w:val="22"/>
                <w:szCs w:val="22"/>
              </w:rPr>
              <w:t xml:space="preserve">Game Engine/Development skills such as </w:t>
            </w:r>
            <w:r w:rsidR="00CF49D3">
              <w:rPr>
                <w:rFonts w:ascii="Arial" w:eastAsia="Arial" w:hAnsi="Arial" w:cs="Arial"/>
                <w:sz w:val="22"/>
                <w:szCs w:val="22"/>
              </w:rPr>
              <w:t xml:space="preserve">Virtual Production </w:t>
            </w:r>
            <w:r>
              <w:rPr>
                <w:rFonts w:ascii="Arial" w:eastAsia="Arial" w:hAnsi="Arial" w:cs="Arial"/>
                <w:sz w:val="22"/>
                <w:szCs w:val="22"/>
              </w:rPr>
              <w:t xml:space="preserve">are </w:t>
            </w:r>
            <w:r w:rsidR="00CF49D3">
              <w:rPr>
                <w:rFonts w:ascii="Arial" w:eastAsia="Arial" w:hAnsi="Arial" w:cs="Arial"/>
                <w:sz w:val="22"/>
                <w:szCs w:val="22"/>
              </w:rPr>
              <w:t>also a core area for development in the Northern Ireland Department for Economy “10x Economy” strategy</w:t>
            </w:r>
            <w:r w:rsidR="00944E04">
              <w:rPr>
                <w:rFonts w:ascii="Arial" w:eastAsia="Arial" w:hAnsi="Arial" w:cs="Arial"/>
                <w:sz w:val="22"/>
                <w:szCs w:val="22"/>
              </w:rPr>
              <w:t xml:space="preserve">. The areas of Game Development and Virtual Production </w:t>
            </w:r>
            <w:r w:rsidR="00F63C0E">
              <w:rPr>
                <w:rFonts w:ascii="Arial" w:eastAsia="Arial" w:hAnsi="Arial" w:cs="Arial"/>
                <w:sz w:val="22"/>
                <w:szCs w:val="22"/>
              </w:rPr>
              <w:t>have also</w:t>
            </w:r>
            <w:r w:rsidR="00944E04">
              <w:rPr>
                <w:rFonts w:ascii="Arial" w:eastAsia="Arial" w:hAnsi="Arial" w:cs="Arial"/>
                <w:sz w:val="22"/>
                <w:szCs w:val="22"/>
              </w:rPr>
              <w:t xml:space="preserve"> been clearly identified for 2022-2026 through the NI Screen Strategy “Stories, Skills and Sustainability”.</w:t>
            </w:r>
          </w:p>
          <w:p w14:paraId="2CC78443" w14:textId="50026904" w:rsidR="00CF49D3" w:rsidRDefault="00CF49D3" w:rsidP="00CF49D3">
            <w:pPr>
              <w:rPr>
                <w:rFonts w:ascii="Arial" w:eastAsia="Arial" w:hAnsi="Arial" w:cs="Arial"/>
                <w:sz w:val="22"/>
                <w:szCs w:val="22"/>
              </w:rPr>
            </w:pPr>
            <w:r>
              <w:rPr>
                <w:rFonts w:ascii="Arial" w:eastAsia="Arial" w:hAnsi="Arial" w:cs="Arial"/>
                <w:noProof/>
                <w:sz w:val="22"/>
                <w:szCs w:val="22"/>
              </w:rPr>
              <w:drawing>
                <wp:inline distT="114300" distB="114300" distL="114300" distR="114300" wp14:anchorId="0783AF99" wp14:editId="61F43EB2">
                  <wp:extent cx="4428195" cy="3319166"/>
                  <wp:effectExtent l="0" t="0" r="0" b="0"/>
                  <wp:docPr id="1901129400" name="Picture 1901129400"/>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428195" cy="3319166"/>
                          </a:xfrm>
                          <a:prstGeom prst="rect">
                            <a:avLst/>
                          </a:prstGeom>
                          <a:ln/>
                        </pic:spPr>
                      </pic:pic>
                    </a:graphicData>
                  </a:graphic>
                </wp:inline>
              </w:drawing>
            </w:r>
          </w:p>
          <w:p w14:paraId="6B0C43F7" w14:textId="77777777" w:rsidR="00944E04" w:rsidRDefault="00944E04" w:rsidP="00CF49D3">
            <w:pPr>
              <w:jc w:val="both"/>
              <w:rPr>
                <w:rFonts w:ascii="Arial" w:eastAsia="Arial" w:hAnsi="Arial" w:cs="Arial"/>
                <w:sz w:val="22"/>
                <w:szCs w:val="22"/>
              </w:rPr>
            </w:pPr>
          </w:p>
          <w:p w14:paraId="7E24E8BE" w14:textId="77777777" w:rsidR="00944E04" w:rsidRDefault="00944E04" w:rsidP="00CF49D3">
            <w:pPr>
              <w:jc w:val="both"/>
              <w:rPr>
                <w:rFonts w:ascii="Arial" w:eastAsia="Arial" w:hAnsi="Arial" w:cs="Arial"/>
                <w:sz w:val="22"/>
                <w:szCs w:val="22"/>
              </w:rPr>
            </w:pPr>
          </w:p>
          <w:p w14:paraId="6901BE74" w14:textId="63E8E45D" w:rsidR="00944E04" w:rsidRDefault="00944E04" w:rsidP="00944E04">
            <w:pPr>
              <w:rPr>
                <w:rFonts w:ascii="Arial" w:eastAsia="Arial" w:hAnsi="Arial" w:cs="Arial"/>
                <w:i/>
                <w:sz w:val="22"/>
                <w:szCs w:val="22"/>
              </w:rPr>
            </w:pPr>
            <w:r>
              <w:rPr>
                <w:rFonts w:ascii="Arial" w:eastAsia="Arial" w:hAnsi="Arial" w:cs="Arial"/>
                <w:sz w:val="22"/>
                <w:szCs w:val="22"/>
              </w:rPr>
              <w:t xml:space="preserve">As a whole </w:t>
            </w:r>
            <w:r w:rsidR="00CF49D3">
              <w:rPr>
                <w:rFonts w:ascii="Arial" w:eastAsia="Arial" w:hAnsi="Arial" w:cs="Arial"/>
                <w:sz w:val="22"/>
                <w:szCs w:val="22"/>
              </w:rPr>
              <w:t>Support for the</w:t>
            </w:r>
            <w:r>
              <w:rPr>
                <w:rFonts w:ascii="Arial" w:eastAsia="Arial" w:hAnsi="Arial" w:cs="Arial"/>
                <w:sz w:val="22"/>
                <w:szCs w:val="22"/>
              </w:rPr>
              <w:t xml:space="preserve"> </w:t>
            </w:r>
            <w:r w:rsidRPr="75BA9901">
              <w:rPr>
                <w:rFonts w:ascii="Arial" w:eastAsia="Arial" w:hAnsi="Arial" w:cs="Arial"/>
                <w:color w:val="000000" w:themeColor="text1"/>
                <w:sz w:val="22"/>
                <w:szCs w:val="22"/>
                <w:highlight w:val="white"/>
              </w:rPr>
              <w:t>Department for Communities (</w:t>
            </w:r>
            <w:proofErr w:type="spellStart"/>
            <w:r w:rsidRPr="75BA9901">
              <w:rPr>
                <w:rFonts w:ascii="Arial" w:eastAsia="Arial" w:hAnsi="Arial" w:cs="Arial"/>
                <w:color w:val="000000" w:themeColor="text1"/>
                <w:sz w:val="22"/>
                <w:szCs w:val="22"/>
                <w:highlight w:val="white"/>
              </w:rPr>
              <w:t>DfC</w:t>
            </w:r>
            <w:proofErr w:type="spellEnd"/>
            <w:r w:rsidRPr="75BA9901">
              <w:rPr>
                <w:rFonts w:ascii="Arial" w:eastAsia="Arial" w:hAnsi="Arial" w:cs="Arial"/>
                <w:color w:val="000000" w:themeColor="text1"/>
                <w:sz w:val="22"/>
                <w:szCs w:val="22"/>
                <w:highlight w:val="white"/>
              </w:rPr>
              <w:t xml:space="preserve">) estimates the number of people in creative employment in 2019 in Northern Ireland at 29,000 or 3.4 per cent of </w:t>
            </w:r>
            <w:r w:rsidRPr="75BA9901">
              <w:rPr>
                <w:rFonts w:ascii="Arial" w:eastAsia="Arial" w:hAnsi="Arial" w:cs="Arial"/>
                <w:color w:val="000000" w:themeColor="text1"/>
                <w:sz w:val="22"/>
                <w:szCs w:val="22"/>
                <w:highlight w:val="white"/>
              </w:rPr>
              <w:lastRenderedPageBreak/>
              <w:t>the local workforce. This is expected to increase through 2026-28</w:t>
            </w:r>
          </w:p>
          <w:p w14:paraId="02F444AE" w14:textId="77777777" w:rsidR="00944E04" w:rsidRDefault="00726F23" w:rsidP="00944E04">
            <w:pPr>
              <w:rPr>
                <w:rFonts w:ascii="Arial" w:eastAsia="Arial" w:hAnsi="Arial" w:cs="Arial"/>
                <w:sz w:val="22"/>
                <w:szCs w:val="22"/>
              </w:rPr>
            </w:pPr>
            <w:hyperlink r:id="rId14">
              <w:r w:rsidR="00944E04" w:rsidRPr="75BA9901">
                <w:rPr>
                  <w:rFonts w:ascii="Arial" w:eastAsia="Arial" w:hAnsi="Arial" w:cs="Arial"/>
                  <w:color w:val="1155CC"/>
                  <w:sz w:val="22"/>
                  <w:szCs w:val="22"/>
                  <w:u w:val="single"/>
                </w:rPr>
                <w:t>https://www.communities-ni.gov.uk/system/files/publications/communities/creative-industries-economic-estimates-2021.pdf</w:t>
              </w:r>
            </w:hyperlink>
          </w:p>
          <w:p w14:paraId="55E15170" w14:textId="77777777" w:rsidR="00CF49D3" w:rsidRDefault="00CF49D3" w:rsidP="00CF49D3">
            <w:pPr>
              <w:rPr>
                <w:rFonts w:ascii="Arial" w:eastAsia="Arial" w:hAnsi="Arial" w:cs="Arial"/>
                <w:sz w:val="22"/>
                <w:szCs w:val="22"/>
              </w:rPr>
            </w:pPr>
          </w:p>
          <w:p w14:paraId="5D96329E" w14:textId="52289CEC" w:rsidR="00CF49D3" w:rsidRDefault="00CF49D3" w:rsidP="00CF49D3">
            <w:pPr>
              <w:rPr>
                <w:rFonts w:ascii="Arial" w:eastAsia="Arial" w:hAnsi="Arial" w:cs="Arial"/>
                <w:sz w:val="22"/>
                <w:szCs w:val="22"/>
              </w:rPr>
            </w:pPr>
            <w:r>
              <w:rPr>
                <w:rFonts w:ascii="Arial" w:eastAsia="Arial" w:hAnsi="Arial" w:cs="Arial"/>
                <w:noProof/>
                <w:sz w:val="22"/>
                <w:szCs w:val="22"/>
              </w:rPr>
              <w:drawing>
                <wp:inline distT="114300" distB="114300" distL="114300" distR="114300" wp14:anchorId="7B18FB19" wp14:editId="0865E778">
                  <wp:extent cx="5324475" cy="3835400"/>
                  <wp:effectExtent l="0" t="0" r="0" b="0"/>
                  <wp:docPr id="1901129405" name="Picture 1901129405"/>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324475" cy="3835400"/>
                          </a:xfrm>
                          <a:prstGeom prst="rect">
                            <a:avLst/>
                          </a:prstGeom>
                          <a:ln/>
                        </pic:spPr>
                      </pic:pic>
                    </a:graphicData>
                  </a:graphic>
                </wp:inline>
              </w:drawing>
            </w:r>
          </w:p>
          <w:p w14:paraId="3A658EB5" w14:textId="77777777" w:rsidR="00CF49D3" w:rsidRDefault="00CF49D3">
            <w:pPr>
              <w:rPr>
                <w:rFonts w:ascii="Arial" w:eastAsia="Arial" w:hAnsi="Arial" w:cs="Arial"/>
                <w:i/>
                <w:sz w:val="22"/>
                <w:szCs w:val="22"/>
              </w:rPr>
            </w:pPr>
          </w:p>
          <w:p w14:paraId="7C5112C0" w14:textId="73C88F6B" w:rsidR="00CB60AE" w:rsidRDefault="00530B9B" w:rsidP="75BA9901">
            <w:pPr>
              <w:rPr>
                <w:rFonts w:ascii="Arial" w:eastAsia="Arial" w:hAnsi="Arial" w:cs="Arial"/>
                <w:sz w:val="22"/>
                <w:szCs w:val="22"/>
              </w:rPr>
            </w:pPr>
            <w:r>
              <w:rPr>
                <w:rFonts w:ascii="Arial" w:eastAsia="Arial" w:hAnsi="Arial" w:cs="Arial"/>
                <w:noProof/>
                <w:sz w:val="22"/>
                <w:szCs w:val="22"/>
              </w:rPr>
              <w:drawing>
                <wp:inline distT="114300" distB="114300" distL="114300" distR="114300" wp14:anchorId="7C511927" wp14:editId="7C511928">
                  <wp:extent cx="5457825" cy="3429000"/>
                  <wp:effectExtent l="0" t="0" r="0" b="0"/>
                  <wp:docPr id="1901129404" name="Picture 1901129404"/>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457825" cy="3429000"/>
                          </a:xfrm>
                          <a:prstGeom prst="rect">
                            <a:avLst/>
                          </a:prstGeom>
                          <a:ln/>
                        </pic:spPr>
                      </pic:pic>
                    </a:graphicData>
                  </a:graphic>
                </wp:inline>
              </w:drawing>
            </w:r>
          </w:p>
          <w:p w14:paraId="7C5112C1" w14:textId="77777777" w:rsidR="00CB60AE" w:rsidRDefault="00CB60AE" w:rsidP="75BA9901">
            <w:pPr>
              <w:rPr>
                <w:rFonts w:ascii="Arial" w:eastAsia="Arial" w:hAnsi="Arial" w:cs="Arial"/>
                <w:color w:val="000000" w:themeColor="text1"/>
                <w:sz w:val="22"/>
                <w:szCs w:val="22"/>
              </w:rPr>
            </w:pPr>
          </w:p>
          <w:p w14:paraId="0087861E" w14:textId="77777777" w:rsidR="00944E04" w:rsidRDefault="00944E04" w:rsidP="005E5718">
            <w:pPr>
              <w:jc w:val="both"/>
              <w:rPr>
                <w:rFonts w:ascii="Arial" w:eastAsia="Arial" w:hAnsi="Arial" w:cs="Arial"/>
                <w:sz w:val="22"/>
                <w:szCs w:val="22"/>
              </w:rPr>
            </w:pPr>
            <w:r>
              <w:rPr>
                <w:rFonts w:ascii="Arial" w:eastAsia="Arial" w:hAnsi="Arial" w:cs="Arial"/>
                <w:sz w:val="22"/>
                <w:szCs w:val="22"/>
              </w:rPr>
              <w:lastRenderedPageBreak/>
              <w:t>Other areas that help address the context of such a course would include:</w:t>
            </w:r>
          </w:p>
          <w:p w14:paraId="6EA4057D" w14:textId="77777777" w:rsidR="00944E04" w:rsidRDefault="00944E04" w:rsidP="005E5718">
            <w:pPr>
              <w:jc w:val="both"/>
              <w:rPr>
                <w:rFonts w:ascii="Arial" w:eastAsia="Arial" w:hAnsi="Arial" w:cs="Arial"/>
                <w:sz w:val="22"/>
                <w:szCs w:val="22"/>
              </w:rPr>
            </w:pPr>
          </w:p>
          <w:p w14:paraId="42FD1D05" w14:textId="6A30D68E" w:rsidR="005E5718" w:rsidRPr="00944E04" w:rsidRDefault="005E5718" w:rsidP="00944E04">
            <w:pPr>
              <w:pStyle w:val="ListParagraph"/>
              <w:numPr>
                <w:ilvl w:val="0"/>
                <w:numId w:val="18"/>
              </w:numPr>
              <w:jc w:val="both"/>
              <w:rPr>
                <w:rFonts w:ascii="Arial" w:eastAsia="Arial" w:hAnsi="Arial" w:cs="Arial"/>
                <w:sz w:val="22"/>
                <w:szCs w:val="22"/>
              </w:rPr>
            </w:pPr>
            <w:r w:rsidRPr="00944E04">
              <w:rPr>
                <w:rFonts w:ascii="Arial" w:eastAsia="Arial" w:hAnsi="Arial" w:cs="Arial"/>
                <w:sz w:val="22"/>
                <w:szCs w:val="22"/>
              </w:rPr>
              <w:t>Within the game sector platforms such as Steam, Epic Games Store, and itch.io have democratised the distribution of games, allowing small teams or even individual developers to reach global audiences easily. This foundation degree will equip aspiring developers with the skills to conceptualise, design, and launch their own indie projects.</w:t>
            </w:r>
          </w:p>
          <w:p w14:paraId="034F2090" w14:textId="77777777" w:rsidR="005E5718" w:rsidRPr="001D1025" w:rsidRDefault="005E5718" w:rsidP="005E5718">
            <w:pPr>
              <w:jc w:val="both"/>
              <w:rPr>
                <w:rFonts w:ascii="Arial" w:eastAsia="Arial" w:hAnsi="Arial" w:cs="Arial"/>
                <w:sz w:val="22"/>
                <w:szCs w:val="22"/>
              </w:rPr>
            </w:pPr>
          </w:p>
          <w:p w14:paraId="0DA0DC54" w14:textId="3578A690" w:rsidR="005E5718" w:rsidRPr="00944E04" w:rsidRDefault="005E5718" w:rsidP="00944E04">
            <w:pPr>
              <w:pStyle w:val="ListParagraph"/>
              <w:numPr>
                <w:ilvl w:val="0"/>
                <w:numId w:val="18"/>
              </w:numPr>
              <w:jc w:val="both"/>
              <w:rPr>
                <w:rFonts w:ascii="Arial" w:eastAsia="Arial" w:hAnsi="Arial" w:cs="Arial"/>
                <w:sz w:val="22"/>
                <w:szCs w:val="22"/>
              </w:rPr>
            </w:pPr>
            <w:r w:rsidRPr="00944E04">
              <w:rPr>
                <w:rFonts w:ascii="Arial" w:eastAsia="Arial" w:hAnsi="Arial" w:cs="Arial"/>
                <w:sz w:val="22"/>
                <w:szCs w:val="22"/>
              </w:rPr>
              <w:t>Technologies like AR, VR, and cloud gaming have become more mainstream, thus providing opportunities for developers who understand these platforms and can design games tailored for them.</w:t>
            </w:r>
            <w:r w:rsidR="00944E04">
              <w:rPr>
                <w:rFonts w:ascii="Arial" w:eastAsia="Arial" w:hAnsi="Arial" w:cs="Arial"/>
                <w:sz w:val="22"/>
                <w:szCs w:val="22"/>
              </w:rPr>
              <w:t xml:space="preserve"> Students will get to experience such technology on this Foundation Degree</w:t>
            </w:r>
            <w:r w:rsidR="004B2BF0">
              <w:rPr>
                <w:rFonts w:ascii="Arial" w:eastAsia="Arial" w:hAnsi="Arial" w:cs="Arial"/>
                <w:sz w:val="22"/>
                <w:szCs w:val="22"/>
              </w:rPr>
              <w:t>.</w:t>
            </w:r>
          </w:p>
          <w:p w14:paraId="6F3135D7" w14:textId="77777777" w:rsidR="005E5718" w:rsidRPr="001D1025" w:rsidRDefault="005E5718" w:rsidP="005E5718">
            <w:pPr>
              <w:jc w:val="both"/>
              <w:rPr>
                <w:rFonts w:ascii="Arial" w:eastAsia="Arial" w:hAnsi="Arial" w:cs="Arial"/>
                <w:sz w:val="22"/>
                <w:szCs w:val="22"/>
              </w:rPr>
            </w:pPr>
          </w:p>
          <w:p w14:paraId="4DEB7A35" w14:textId="77777777" w:rsidR="005E5718" w:rsidRPr="00944E04" w:rsidRDefault="005E5718" w:rsidP="00944E04">
            <w:pPr>
              <w:pStyle w:val="ListParagraph"/>
              <w:numPr>
                <w:ilvl w:val="0"/>
                <w:numId w:val="18"/>
              </w:numPr>
              <w:jc w:val="both"/>
              <w:rPr>
                <w:rFonts w:ascii="Arial" w:eastAsia="Arial" w:hAnsi="Arial" w:cs="Arial"/>
                <w:sz w:val="22"/>
                <w:szCs w:val="22"/>
              </w:rPr>
            </w:pPr>
            <w:r w:rsidRPr="00944E04">
              <w:rPr>
                <w:rFonts w:ascii="Arial" w:eastAsia="Arial" w:hAnsi="Arial" w:cs="Arial"/>
                <w:sz w:val="22"/>
                <w:szCs w:val="22"/>
              </w:rPr>
              <w:t>Beyond traditional game development roles, potential graduates could find opportunities in sectors such as Virtual production for film and TV, serious gaming (games designed for education or training), gamification (applying game principles in non-game contexts), all of which are witnessing a surge in demand.</w:t>
            </w:r>
          </w:p>
          <w:p w14:paraId="5DBC1BE5" w14:textId="77777777" w:rsidR="005E5718" w:rsidRPr="001D1025" w:rsidRDefault="005E5718" w:rsidP="005E5718">
            <w:pPr>
              <w:jc w:val="both"/>
              <w:rPr>
                <w:rFonts w:ascii="Arial" w:eastAsia="Arial" w:hAnsi="Arial" w:cs="Arial"/>
                <w:sz w:val="22"/>
                <w:szCs w:val="22"/>
              </w:rPr>
            </w:pPr>
          </w:p>
          <w:p w14:paraId="1486F576" w14:textId="77777777" w:rsidR="005E5718" w:rsidRPr="00944E04" w:rsidRDefault="005E5718" w:rsidP="00944E04">
            <w:pPr>
              <w:pStyle w:val="ListParagraph"/>
              <w:numPr>
                <w:ilvl w:val="0"/>
                <w:numId w:val="18"/>
              </w:numPr>
              <w:jc w:val="both"/>
              <w:rPr>
                <w:rFonts w:ascii="Arial" w:eastAsia="Arial" w:hAnsi="Arial" w:cs="Arial"/>
                <w:sz w:val="22"/>
                <w:szCs w:val="22"/>
              </w:rPr>
            </w:pPr>
            <w:r w:rsidRPr="00944E04">
              <w:rPr>
                <w:rFonts w:ascii="Arial" w:eastAsia="Arial" w:hAnsi="Arial" w:cs="Arial"/>
                <w:sz w:val="22"/>
                <w:szCs w:val="22"/>
              </w:rPr>
              <w:t>The games sector is increasingly collaborating with other industries such as film, music, and fashion. Games like Fortnite have hosted virtual concerts and film previews, highlighting the convergence of entertainment mediums and hence the need for multifaceted professionals.</w:t>
            </w:r>
          </w:p>
          <w:p w14:paraId="7C5112C7" w14:textId="1D60C1B3" w:rsidR="00CB60AE" w:rsidRDefault="00530B9B">
            <w:pPr>
              <w:tabs>
                <w:tab w:val="left" w:pos="720"/>
                <w:tab w:val="left" w:pos="1440"/>
              </w:tabs>
              <w:spacing w:before="240" w:after="240"/>
              <w:jc w:val="both"/>
              <w:rPr>
                <w:rFonts w:ascii="Arial" w:eastAsia="Arial" w:hAnsi="Arial" w:cs="Arial"/>
                <w:sz w:val="22"/>
                <w:szCs w:val="22"/>
              </w:rPr>
            </w:pPr>
            <w:r w:rsidRPr="38A5D44B">
              <w:rPr>
                <w:rFonts w:ascii="Arial" w:eastAsia="Arial" w:hAnsi="Arial" w:cs="Arial"/>
                <w:sz w:val="22"/>
                <w:szCs w:val="22"/>
              </w:rPr>
              <w:t xml:space="preserve">The predominant aim of the </w:t>
            </w:r>
            <w:r w:rsidR="00A57E30">
              <w:rPr>
                <w:rFonts w:ascii="Arial" w:eastAsia="Arial" w:hAnsi="Arial" w:cs="Arial"/>
                <w:sz w:val="22"/>
                <w:szCs w:val="22"/>
              </w:rPr>
              <w:t>Foundation Degree in Game Art, Design and Development</w:t>
            </w:r>
            <w:r w:rsidRPr="38A5D44B">
              <w:rPr>
                <w:rFonts w:ascii="Arial" w:eastAsia="Arial" w:hAnsi="Arial" w:cs="Arial"/>
                <w:sz w:val="22"/>
                <w:szCs w:val="22"/>
              </w:rPr>
              <w:t xml:space="preserve"> course is to </w:t>
            </w:r>
            <w:r w:rsidR="00F63C0E">
              <w:rPr>
                <w:rFonts w:ascii="Arial" w:eastAsia="Arial" w:hAnsi="Arial" w:cs="Arial"/>
                <w:sz w:val="22"/>
                <w:szCs w:val="22"/>
              </w:rPr>
              <w:t>devise</w:t>
            </w:r>
            <w:r w:rsidRPr="38A5D44B">
              <w:rPr>
                <w:rFonts w:ascii="Arial" w:eastAsia="Arial" w:hAnsi="Arial" w:cs="Arial"/>
                <w:sz w:val="22"/>
                <w:szCs w:val="22"/>
              </w:rPr>
              <w:t xml:space="preserve"> a coherent yet flexible undergraduate programme of study which will immerse and engage learners in an academically challenging and stimulating educational experience and produce dynamic graduates who are intellectually competent and vocationally prepared to build and develop professional careers in the </w:t>
            </w:r>
            <w:r w:rsidR="00395EB6">
              <w:rPr>
                <w:rFonts w:ascii="Arial" w:eastAsia="Arial" w:hAnsi="Arial" w:cs="Arial"/>
                <w:sz w:val="22"/>
                <w:szCs w:val="22"/>
              </w:rPr>
              <w:t>Game</w:t>
            </w:r>
            <w:r w:rsidR="005E5718">
              <w:rPr>
                <w:rFonts w:ascii="Arial" w:eastAsia="Arial" w:hAnsi="Arial" w:cs="Arial"/>
                <w:sz w:val="22"/>
                <w:szCs w:val="22"/>
              </w:rPr>
              <w:t>s</w:t>
            </w:r>
            <w:r w:rsidRPr="38A5D44B">
              <w:rPr>
                <w:rFonts w:ascii="Arial" w:eastAsia="Arial" w:hAnsi="Arial" w:cs="Arial"/>
                <w:sz w:val="22"/>
                <w:szCs w:val="22"/>
              </w:rPr>
              <w:t xml:space="preserve"> </w:t>
            </w:r>
            <w:r w:rsidR="00395EB6">
              <w:rPr>
                <w:rFonts w:ascii="Arial" w:eastAsia="Arial" w:hAnsi="Arial" w:cs="Arial"/>
                <w:sz w:val="22"/>
                <w:szCs w:val="22"/>
              </w:rPr>
              <w:t>I</w:t>
            </w:r>
            <w:r w:rsidRPr="38A5D44B">
              <w:rPr>
                <w:rFonts w:ascii="Arial" w:eastAsia="Arial" w:hAnsi="Arial" w:cs="Arial"/>
                <w:sz w:val="22"/>
                <w:szCs w:val="22"/>
              </w:rPr>
              <w:t>ndustr</w:t>
            </w:r>
            <w:r w:rsidR="00395EB6">
              <w:rPr>
                <w:rFonts w:ascii="Arial" w:eastAsia="Arial" w:hAnsi="Arial" w:cs="Arial"/>
                <w:sz w:val="22"/>
                <w:szCs w:val="22"/>
              </w:rPr>
              <w:t>y</w:t>
            </w:r>
            <w:r w:rsidR="60D1D399" w:rsidRPr="38A5D44B">
              <w:rPr>
                <w:rFonts w:ascii="Arial" w:eastAsia="Arial" w:hAnsi="Arial" w:cs="Arial"/>
                <w:sz w:val="22"/>
                <w:szCs w:val="22"/>
              </w:rPr>
              <w:t xml:space="preserve">. </w:t>
            </w:r>
          </w:p>
          <w:p w14:paraId="7C5112C8" w14:textId="1FC7D728" w:rsidR="00CB60AE" w:rsidRDefault="00530B9B">
            <w:pPr>
              <w:tabs>
                <w:tab w:val="left" w:pos="720"/>
                <w:tab w:val="left" w:pos="1440"/>
              </w:tabs>
              <w:spacing w:before="240" w:after="240" w:line="259" w:lineRule="auto"/>
              <w:jc w:val="both"/>
              <w:rPr>
                <w:rFonts w:ascii="Arial" w:eastAsia="Arial" w:hAnsi="Arial" w:cs="Arial"/>
                <w:sz w:val="22"/>
                <w:szCs w:val="22"/>
              </w:rPr>
            </w:pPr>
            <w:r w:rsidRPr="529F3C8B">
              <w:rPr>
                <w:rFonts w:ascii="Arial" w:eastAsia="Arial" w:hAnsi="Arial" w:cs="Arial"/>
                <w:sz w:val="22"/>
                <w:szCs w:val="22"/>
              </w:rPr>
              <w:t xml:space="preserve">The emphasis is on equipping learners with the ability, </w:t>
            </w:r>
            <w:r w:rsidR="6F6FE7AF" w:rsidRPr="529F3C8B">
              <w:rPr>
                <w:rFonts w:ascii="Arial" w:eastAsia="Arial" w:hAnsi="Arial" w:cs="Arial"/>
                <w:sz w:val="22"/>
                <w:szCs w:val="22"/>
              </w:rPr>
              <w:t>skills</w:t>
            </w:r>
            <w:r w:rsidRPr="529F3C8B">
              <w:rPr>
                <w:rFonts w:ascii="Arial" w:eastAsia="Arial" w:hAnsi="Arial" w:cs="Arial"/>
                <w:sz w:val="22"/>
                <w:szCs w:val="22"/>
              </w:rPr>
              <w:t xml:space="preserve"> and knowledge to successfully expand their creativity and develop careers within </w:t>
            </w:r>
            <w:r w:rsidR="00395EB6">
              <w:rPr>
                <w:rFonts w:ascii="Arial" w:eastAsia="Arial" w:hAnsi="Arial" w:cs="Arial"/>
                <w:sz w:val="22"/>
                <w:szCs w:val="22"/>
              </w:rPr>
              <w:t>this sector</w:t>
            </w:r>
            <w:r w:rsidRPr="529F3C8B">
              <w:rPr>
                <w:rFonts w:ascii="Arial" w:eastAsia="Arial" w:hAnsi="Arial" w:cs="Arial"/>
                <w:sz w:val="22"/>
                <w:szCs w:val="22"/>
              </w:rPr>
              <w:t xml:space="preserve">. The FD programme is regarded as a natural progression route for students completing the BTEC Level 3 </w:t>
            </w:r>
            <w:r w:rsidR="00395EB6">
              <w:rPr>
                <w:rFonts w:ascii="Arial" w:eastAsia="Arial" w:hAnsi="Arial" w:cs="Arial"/>
                <w:sz w:val="22"/>
                <w:szCs w:val="22"/>
              </w:rPr>
              <w:t>Game Development</w:t>
            </w:r>
            <w:r w:rsidRPr="529F3C8B">
              <w:rPr>
                <w:rFonts w:ascii="Arial" w:eastAsia="Arial" w:hAnsi="Arial" w:cs="Arial"/>
                <w:sz w:val="22"/>
                <w:szCs w:val="22"/>
              </w:rPr>
              <w:t xml:space="preserve"> </w:t>
            </w:r>
            <w:r w:rsidR="00395EB6">
              <w:rPr>
                <w:rFonts w:ascii="Arial" w:eastAsia="Arial" w:hAnsi="Arial" w:cs="Arial"/>
                <w:sz w:val="22"/>
                <w:szCs w:val="22"/>
              </w:rPr>
              <w:t>or</w:t>
            </w:r>
            <w:r w:rsidRPr="529F3C8B">
              <w:rPr>
                <w:rFonts w:ascii="Arial" w:eastAsia="Arial" w:hAnsi="Arial" w:cs="Arial"/>
                <w:sz w:val="22"/>
                <w:szCs w:val="22"/>
              </w:rPr>
              <w:t xml:space="preserve"> the Level 3 </w:t>
            </w:r>
            <w:r w:rsidR="00395EB6">
              <w:rPr>
                <w:rFonts w:ascii="Arial" w:eastAsia="Arial" w:hAnsi="Arial" w:cs="Arial"/>
                <w:sz w:val="22"/>
                <w:szCs w:val="22"/>
              </w:rPr>
              <w:t>eSports/</w:t>
            </w:r>
            <w:r w:rsidRPr="529F3C8B">
              <w:rPr>
                <w:rFonts w:ascii="Arial" w:eastAsia="Arial" w:hAnsi="Arial" w:cs="Arial"/>
                <w:sz w:val="22"/>
                <w:szCs w:val="22"/>
              </w:rPr>
              <w:t>VFX/</w:t>
            </w:r>
            <w:r w:rsidR="00F63C0E">
              <w:rPr>
                <w:rFonts w:ascii="Arial" w:eastAsia="Arial" w:hAnsi="Arial" w:cs="Arial"/>
                <w:sz w:val="22"/>
                <w:szCs w:val="22"/>
              </w:rPr>
              <w:t>Animation/</w:t>
            </w:r>
            <w:r w:rsidRPr="529F3C8B">
              <w:rPr>
                <w:rFonts w:ascii="Arial" w:eastAsia="Arial" w:hAnsi="Arial" w:cs="Arial"/>
                <w:sz w:val="22"/>
                <w:szCs w:val="22"/>
              </w:rPr>
              <w:t>Film courses.</w:t>
            </w:r>
          </w:p>
          <w:p w14:paraId="7C5112C9" w14:textId="284ADCD5" w:rsidR="00CB60AE" w:rsidRDefault="00530B9B">
            <w:pPr>
              <w:tabs>
                <w:tab w:val="left" w:pos="720"/>
                <w:tab w:val="left" w:pos="1440"/>
              </w:tabs>
              <w:spacing w:before="240" w:after="240"/>
              <w:jc w:val="both"/>
              <w:rPr>
                <w:rFonts w:ascii="Arial" w:eastAsia="Arial" w:hAnsi="Arial" w:cs="Arial"/>
                <w:sz w:val="22"/>
                <w:szCs w:val="22"/>
              </w:rPr>
            </w:pPr>
            <w:r>
              <w:rPr>
                <w:rFonts w:ascii="Arial" w:eastAsia="Arial" w:hAnsi="Arial" w:cs="Arial"/>
                <w:sz w:val="22"/>
                <w:szCs w:val="22"/>
              </w:rPr>
              <w:t>The Foundation Degree course will focus on developing knowledge of the field (content) while giving the learners the opportunities to apply their learning in practical contexts (experience) while enhancing their learning through problem solving approaches (challenging and authentic tasks). The learning approaches will consider the diverse backgrounds of learners, nurturing them through Level 4 and 5 while developing them into independent learners and critical divergent thinkers ready for employment or post graduate study.</w:t>
            </w:r>
          </w:p>
          <w:p w14:paraId="7C5112CA" w14:textId="7726F07E" w:rsidR="00CB60AE" w:rsidRDefault="00530B9B">
            <w:pPr>
              <w:spacing w:before="240" w:after="240"/>
              <w:jc w:val="both"/>
              <w:rPr>
                <w:rFonts w:ascii="Arial" w:eastAsia="Arial" w:hAnsi="Arial" w:cs="Arial"/>
                <w:sz w:val="22"/>
                <w:szCs w:val="22"/>
              </w:rPr>
            </w:pPr>
            <w:r>
              <w:rPr>
                <w:rFonts w:ascii="Arial" w:eastAsia="Arial" w:hAnsi="Arial" w:cs="Arial"/>
                <w:sz w:val="22"/>
                <w:szCs w:val="22"/>
              </w:rPr>
              <w:t xml:space="preserve">The Foundation Degree programme looks to support the vision of Belfast Met learners by challenging current processes and practices and exploring new concepts. Our learners must be encouraged to adopt a critical approach and challenge conventional thinking about the </w:t>
            </w:r>
            <w:r w:rsidR="0056764C">
              <w:rPr>
                <w:rFonts w:ascii="Arial" w:eastAsia="Arial" w:hAnsi="Arial" w:cs="Arial"/>
                <w:sz w:val="22"/>
                <w:szCs w:val="22"/>
              </w:rPr>
              <w:t>Gaming</w:t>
            </w:r>
            <w:r>
              <w:rPr>
                <w:rFonts w:ascii="Arial" w:eastAsia="Arial" w:hAnsi="Arial" w:cs="Arial"/>
                <w:sz w:val="22"/>
                <w:szCs w:val="22"/>
              </w:rPr>
              <w:t xml:space="preserve"> </w:t>
            </w:r>
            <w:r w:rsidR="00FB1692">
              <w:rPr>
                <w:rFonts w:ascii="Arial" w:eastAsia="Arial" w:hAnsi="Arial" w:cs="Arial"/>
                <w:sz w:val="22"/>
                <w:szCs w:val="22"/>
              </w:rPr>
              <w:t>sector</w:t>
            </w:r>
            <w:r>
              <w:rPr>
                <w:rFonts w:ascii="Arial" w:eastAsia="Arial" w:hAnsi="Arial" w:cs="Arial"/>
                <w:sz w:val="22"/>
                <w:szCs w:val="22"/>
              </w:rPr>
              <w:t xml:space="preserve">. </w:t>
            </w:r>
          </w:p>
          <w:p w14:paraId="7C5112CB" w14:textId="3C76A655" w:rsidR="00CB60AE" w:rsidRDefault="00530B9B">
            <w:pPr>
              <w:spacing w:before="240" w:after="240"/>
              <w:jc w:val="both"/>
              <w:rPr>
                <w:rFonts w:ascii="Arial" w:eastAsia="Arial" w:hAnsi="Arial" w:cs="Arial"/>
                <w:sz w:val="22"/>
                <w:szCs w:val="22"/>
              </w:rPr>
            </w:pPr>
            <w:r w:rsidRPr="529F3C8B">
              <w:rPr>
                <w:rFonts w:ascii="Arial" w:eastAsia="Arial" w:hAnsi="Arial" w:cs="Arial"/>
                <w:color w:val="000000" w:themeColor="text1"/>
                <w:sz w:val="22"/>
                <w:szCs w:val="22"/>
              </w:rPr>
              <w:t xml:space="preserve">One such evolving and expanding concept is emerging technology and this is embedded within the overall context of the programme to reflect the ongoing developments. Learners will be encouraged to apply creative thinking, solve problems, </w:t>
            </w:r>
            <w:r w:rsidRPr="529F3C8B">
              <w:rPr>
                <w:rFonts w:ascii="Arial" w:eastAsia="Arial" w:hAnsi="Arial" w:cs="Arial"/>
                <w:color w:val="000000" w:themeColor="text1"/>
                <w:sz w:val="22"/>
                <w:szCs w:val="22"/>
              </w:rPr>
              <w:lastRenderedPageBreak/>
              <w:t xml:space="preserve">address </w:t>
            </w:r>
            <w:r w:rsidR="1BBE50BA" w:rsidRPr="529F3C8B">
              <w:rPr>
                <w:rFonts w:ascii="Arial" w:eastAsia="Arial" w:hAnsi="Arial" w:cs="Arial"/>
                <w:color w:val="000000" w:themeColor="text1"/>
                <w:sz w:val="22"/>
                <w:szCs w:val="22"/>
              </w:rPr>
              <w:t>solutions</w:t>
            </w:r>
            <w:r w:rsidRPr="529F3C8B">
              <w:rPr>
                <w:rFonts w:ascii="Arial" w:eastAsia="Arial" w:hAnsi="Arial" w:cs="Arial"/>
                <w:color w:val="000000" w:themeColor="text1"/>
                <w:sz w:val="22"/>
                <w:szCs w:val="22"/>
              </w:rPr>
              <w:t xml:space="preserve"> and apply strategies to identify issues. </w:t>
            </w:r>
          </w:p>
          <w:p w14:paraId="7C5112CC" w14:textId="19CF39AB" w:rsidR="00CB60AE" w:rsidRDefault="00530B9B">
            <w:pPr>
              <w:spacing w:before="240" w:after="240"/>
              <w:jc w:val="both"/>
              <w:rPr>
                <w:rFonts w:ascii="Arial" w:eastAsia="Arial" w:hAnsi="Arial" w:cs="Arial"/>
                <w:sz w:val="22"/>
                <w:szCs w:val="22"/>
              </w:rPr>
            </w:pPr>
            <w:r w:rsidRPr="38A5D44B">
              <w:rPr>
                <w:rFonts w:ascii="Arial" w:eastAsia="Arial" w:hAnsi="Arial" w:cs="Arial"/>
                <w:sz w:val="22"/>
                <w:szCs w:val="22"/>
              </w:rPr>
              <w:t>The teaching and learning strategies have been formulated based on research and professional experience and practice</w:t>
            </w:r>
            <w:r w:rsidR="252F2F54" w:rsidRPr="38A5D44B">
              <w:rPr>
                <w:rFonts w:ascii="Arial" w:eastAsia="Arial" w:hAnsi="Arial" w:cs="Arial"/>
                <w:sz w:val="22"/>
                <w:szCs w:val="22"/>
              </w:rPr>
              <w:t xml:space="preserve">. </w:t>
            </w:r>
            <w:r w:rsidRPr="38A5D44B">
              <w:rPr>
                <w:rFonts w:ascii="Arial" w:eastAsia="Arial" w:hAnsi="Arial" w:cs="Arial"/>
                <w:sz w:val="22"/>
                <w:szCs w:val="22"/>
              </w:rPr>
              <w:t>Teaching and learning are conducted through tutor led lectures and workshops, learner led workshops, seminars, practical sessions (in modern PC Workstation classrooms</w:t>
            </w:r>
            <w:r w:rsidR="52AAAFBC" w:rsidRPr="38A5D44B">
              <w:rPr>
                <w:rFonts w:ascii="Arial" w:eastAsia="Arial" w:hAnsi="Arial" w:cs="Arial"/>
                <w:sz w:val="22"/>
                <w:szCs w:val="22"/>
              </w:rPr>
              <w:t>)</w:t>
            </w:r>
            <w:r w:rsidRPr="38A5D44B">
              <w:rPr>
                <w:rFonts w:ascii="Arial" w:eastAsia="Arial" w:hAnsi="Arial" w:cs="Arial"/>
                <w:sz w:val="22"/>
                <w:szCs w:val="22"/>
              </w:rPr>
              <w:t>, independent research and study, set individual and teamwork tasks, discussions and debates, individual and team presentations, invited industry and external speakers/stakeholders</w:t>
            </w:r>
            <w:r w:rsidR="7F3B7ABE" w:rsidRPr="38A5D44B">
              <w:rPr>
                <w:rFonts w:ascii="Arial" w:eastAsia="Arial" w:hAnsi="Arial" w:cs="Arial"/>
                <w:sz w:val="22"/>
                <w:szCs w:val="22"/>
              </w:rPr>
              <w:t xml:space="preserve">. </w:t>
            </w:r>
            <w:r w:rsidRPr="38A5D44B">
              <w:rPr>
                <w:rFonts w:ascii="Arial" w:eastAsia="Arial" w:hAnsi="Arial" w:cs="Arial"/>
                <w:sz w:val="22"/>
                <w:szCs w:val="22"/>
              </w:rPr>
              <w:t xml:space="preserve">Assessment is through a variety of assignment strategies (in various forms such as written, oral, video, observation) and research projects with end products and results. Transferable skills gained include presentation, research and communication and a deeper academic understanding of the requirements of </w:t>
            </w:r>
            <w:r w:rsidR="00147265">
              <w:rPr>
                <w:rFonts w:ascii="Arial" w:eastAsia="Arial" w:hAnsi="Arial" w:cs="Arial"/>
                <w:sz w:val="22"/>
                <w:szCs w:val="22"/>
              </w:rPr>
              <w:t>the games sector</w:t>
            </w:r>
            <w:r w:rsidR="786895AD" w:rsidRPr="38A5D44B">
              <w:rPr>
                <w:rFonts w:ascii="Arial" w:eastAsia="Arial" w:hAnsi="Arial" w:cs="Arial"/>
                <w:sz w:val="22"/>
                <w:szCs w:val="22"/>
              </w:rPr>
              <w:t xml:space="preserve">. </w:t>
            </w:r>
            <w:r w:rsidRPr="38A5D44B">
              <w:rPr>
                <w:rFonts w:ascii="Arial" w:eastAsia="Arial" w:hAnsi="Arial" w:cs="Arial"/>
                <w:sz w:val="22"/>
                <w:szCs w:val="22"/>
              </w:rPr>
              <w:t>Learning will be facilitated in a range of ways such as:</w:t>
            </w:r>
          </w:p>
          <w:p w14:paraId="7C5112CD" w14:textId="11D7EB17" w:rsidR="00CB60AE" w:rsidRDefault="00530B9B">
            <w:pPr>
              <w:numPr>
                <w:ilvl w:val="0"/>
                <w:numId w:val="17"/>
              </w:numPr>
              <w:pBdr>
                <w:top w:val="nil"/>
                <w:left w:val="nil"/>
                <w:bottom w:val="nil"/>
                <w:right w:val="nil"/>
                <w:between w:val="nil"/>
              </w:pBdr>
              <w:spacing w:before="240"/>
              <w:jc w:val="both"/>
              <w:rPr>
                <w:rFonts w:ascii="Arial" w:eastAsia="Arial" w:hAnsi="Arial" w:cs="Arial"/>
                <w:color w:val="0E101A"/>
                <w:sz w:val="22"/>
                <w:szCs w:val="22"/>
              </w:rPr>
            </w:pPr>
            <w:r>
              <w:rPr>
                <w:rFonts w:ascii="Arial" w:eastAsia="Arial" w:hAnsi="Arial" w:cs="Arial"/>
                <w:color w:val="0E101A"/>
                <w:sz w:val="22"/>
                <w:szCs w:val="22"/>
              </w:rPr>
              <w:t xml:space="preserve">Interaction with experienced and accomplished lecturers who will contextualise learning relevant to the </w:t>
            </w:r>
            <w:r w:rsidR="00147265">
              <w:rPr>
                <w:rFonts w:ascii="Arial" w:eastAsia="Arial" w:hAnsi="Arial" w:cs="Arial"/>
                <w:color w:val="0E101A"/>
                <w:sz w:val="22"/>
                <w:szCs w:val="22"/>
              </w:rPr>
              <w:t>Games</w:t>
            </w:r>
            <w:r>
              <w:rPr>
                <w:rFonts w:ascii="Arial" w:eastAsia="Arial" w:hAnsi="Arial" w:cs="Arial"/>
                <w:color w:val="0E101A"/>
                <w:sz w:val="22"/>
                <w:szCs w:val="22"/>
              </w:rPr>
              <w:t xml:space="preserve"> </w:t>
            </w:r>
            <w:r w:rsidR="00147265">
              <w:rPr>
                <w:rFonts w:ascii="Arial" w:eastAsia="Arial" w:hAnsi="Arial" w:cs="Arial"/>
                <w:color w:val="0E101A"/>
                <w:sz w:val="22"/>
                <w:szCs w:val="22"/>
              </w:rPr>
              <w:t>I</w:t>
            </w:r>
            <w:r>
              <w:rPr>
                <w:rFonts w:ascii="Arial" w:eastAsia="Arial" w:hAnsi="Arial" w:cs="Arial"/>
                <w:color w:val="0E101A"/>
                <w:sz w:val="22"/>
                <w:szCs w:val="22"/>
              </w:rPr>
              <w:t>ndustr</w:t>
            </w:r>
            <w:r w:rsidR="00147265">
              <w:rPr>
                <w:rFonts w:ascii="Arial" w:eastAsia="Arial" w:hAnsi="Arial" w:cs="Arial"/>
                <w:color w:val="0E101A"/>
                <w:sz w:val="22"/>
                <w:szCs w:val="22"/>
              </w:rPr>
              <w:t>y</w:t>
            </w:r>
            <w:r>
              <w:rPr>
                <w:rFonts w:ascii="Arial" w:eastAsia="Arial" w:hAnsi="Arial" w:cs="Arial"/>
                <w:color w:val="0E101A"/>
                <w:sz w:val="22"/>
                <w:szCs w:val="22"/>
              </w:rPr>
              <w:t>.</w:t>
            </w:r>
          </w:p>
          <w:p w14:paraId="7C5112CE" w14:textId="77777777" w:rsidR="00CB60AE" w:rsidRDefault="00530B9B">
            <w:pPr>
              <w:numPr>
                <w:ilvl w:val="0"/>
                <w:numId w:val="17"/>
              </w:numPr>
              <w:pBdr>
                <w:top w:val="nil"/>
                <w:left w:val="nil"/>
                <w:bottom w:val="nil"/>
                <w:right w:val="nil"/>
                <w:between w:val="nil"/>
              </w:pBdr>
              <w:rPr>
                <w:rFonts w:ascii="Arial" w:eastAsia="Arial" w:hAnsi="Arial" w:cs="Arial"/>
                <w:color w:val="0E101A"/>
                <w:sz w:val="22"/>
                <w:szCs w:val="22"/>
              </w:rPr>
            </w:pPr>
            <w:r>
              <w:rPr>
                <w:rFonts w:ascii="Arial" w:eastAsia="Arial" w:hAnsi="Arial" w:cs="Arial"/>
                <w:color w:val="0E101A"/>
                <w:sz w:val="22"/>
                <w:szCs w:val="22"/>
              </w:rPr>
              <w:t xml:space="preserve">Experiential industry visits. </w:t>
            </w:r>
          </w:p>
          <w:p w14:paraId="7C5112CF" w14:textId="46F0E99D" w:rsidR="00CB60AE" w:rsidRDefault="00530B9B" w:rsidP="522C3BC5">
            <w:pPr>
              <w:numPr>
                <w:ilvl w:val="0"/>
                <w:numId w:val="17"/>
              </w:numPr>
              <w:pBdr>
                <w:top w:val="nil"/>
                <w:left w:val="nil"/>
                <w:bottom w:val="nil"/>
                <w:right w:val="nil"/>
                <w:between w:val="nil"/>
              </w:pBdr>
              <w:rPr>
                <w:rFonts w:ascii="Arial" w:eastAsia="Arial" w:hAnsi="Arial" w:cs="Arial"/>
                <w:color w:val="0E101A"/>
                <w:sz w:val="22"/>
                <w:szCs w:val="22"/>
              </w:rPr>
            </w:pPr>
            <w:r w:rsidRPr="522C3BC5">
              <w:rPr>
                <w:rFonts w:ascii="Arial" w:eastAsia="Arial" w:hAnsi="Arial" w:cs="Arial"/>
                <w:color w:val="0E101A"/>
                <w:sz w:val="22"/>
                <w:szCs w:val="22"/>
              </w:rPr>
              <w:t>Hands on practical experience with industry standard equipment</w:t>
            </w:r>
            <w:r w:rsidR="0DA17768" w:rsidRPr="522C3BC5">
              <w:rPr>
                <w:rFonts w:ascii="Arial" w:eastAsia="Arial" w:hAnsi="Arial" w:cs="Arial"/>
                <w:color w:val="0E101A"/>
                <w:sz w:val="22"/>
                <w:szCs w:val="22"/>
              </w:rPr>
              <w:t>.</w:t>
            </w:r>
          </w:p>
          <w:p w14:paraId="7C5112D0" w14:textId="77777777" w:rsidR="00CB60AE" w:rsidRDefault="00530B9B">
            <w:pPr>
              <w:numPr>
                <w:ilvl w:val="0"/>
                <w:numId w:val="17"/>
              </w:numPr>
              <w:pBdr>
                <w:top w:val="nil"/>
                <w:left w:val="nil"/>
                <w:bottom w:val="nil"/>
                <w:right w:val="nil"/>
                <w:between w:val="nil"/>
              </w:pBdr>
              <w:rPr>
                <w:rFonts w:ascii="Arial" w:eastAsia="Arial" w:hAnsi="Arial" w:cs="Arial"/>
                <w:color w:val="0E101A"/>
                <w:sz w:val="22"/>
                <w:szCs w:val="22"/>
              </w:rPr>
            </w:pPr>
            <w:r>
              <w:rPr>
                <w:rFonts w:ascii="Arial" w:eastAsia="Arial" w:hAnsi="Arial" w:cs="Arial"/>
                <w:color w:val="0E101A"/>
                <w:sz w:val="22"/>
                <w:szCs w:val="22"/>
              </w:rPr>
              <w:t xml:space="preserve">Interaction with a range of external speakers. </w:t>
            </w:r>
          </w:p>
          <w:p w14:paraId="7C5112D1" w14:textId="2702D74A" w:rsidR="00CB60AE" w:rsidRDefault="00530B9B" w:rsidP="529F3C8B">
            <w:pPr>
              <w:numPr>
                <w:ilvl w:val="0"/>
                <w:numId w:val="17"/>
              </w:numPr>
              <w:pBdr>
                <w:top w:val="nil"/>
                <w:left w:val="nil"/>
                <w:bottom w:val="nil"/>
                <w:right w:val="nil"/>
                <w:between w:val="nil"/>
              </w:pBdr>
              <w:rPr>
                <w:rFonts w:ascii="Arial" w:eastAsia="Arial" w:hAnsi="Arial" w:cs="Arial"/>
                <w:color w:val="0E101A"/>
                <w:sz w:val="22"/>
                <w:szCs w:val="22"/>
              </w:rPr>
            </w:pPr>
            <w:r w:rsidRPr="529F3C8B">
              <w:rPr>
                <w:rFonts w:ascii="Arial" w:eastAsia="Arial" w:hAnsi="Arial" w:cs="Arial"/>
                <w:color w:val="0E101A"/>
                <w:sz w:val="22"/>
                <w:szCs w:val="22"/>
              </w:rPr>
              <w:t xml:space="preserve">Working alone as a </w:t>
            </w:r>
            <w:r w:rsidR="00A916F9" w:rsidRPr="529F3C8B">
              <w:rPr>
                <w:rFonts w:ascii="Arial" w:eastAsia="Arial" w:hAnsi="Arial" w:cs="Arial"/>
                <w:color w:val="0E101A"/>
                <w:sz w:val="22"/>
                <w:szCs w:val="22"/>
              </w:rPr>
              <w:t>self-motivated</w:t>
            </w:r>
            <w:r w:rsidRPr="529F3C8B">
              <w:rPr>
                <w:rFonts w:ascii="Arial" w:eastAsia="Arial" w:hAnsi="Arial" w:cs="Arial"/>
                <w:color w:val="0E101A"/>
                <w:sz w:val="22"/>
                <w:szCs w:val="22"/>
              </w:rPr>
              <w:t xml:space="preserve"> and independent learner to accomplish learning tasks and assignments. </w:t>
            </w:r>
          </w:p>
          <w:p w14:paraId="7C5112D2" w14:textId="77777777" w:rsidR="00CB60AE" w:rsidRDefault="00530B9B">
            <w:pPr>
              <w:numPr>
                <w:ilvl w:val="0"/>
                <w:numId w:val="17"/>
              </w:numPr>
              <w:pBdr>
                <w:top w:val="nil"/>
                <w:left w:val="nil"/>
                <w:bottom w:val="nil"/>
                <w:right w:val="nil"/>
                <w:between w:val="nil"/>
              </w:pBdr>
              <w:rPr>
                <w:rFonts w:ascii="Arial" w:eastAsia="Arial" w:hAnsi="Arial" w:cs="Arial"/>
                <w:color w:val="0E101A"/>
                <w:sz w:val="22"/>
                <w:szCs w:val="22"/>
              </w:rPr>
            </w:pPr>
            <w:r>
              <w:rPr>
                <w:rFonts w:ascii="Arial" w:eastAsia="Arial" w:hAnsi="Arial" w:cs="Arial"/>
                <w:color w:val="0E101A"/>
                <w:sz w:val="22"/>
                <w:szCs w:val="22"/>
              </w:rPr>
              <w:t>Working as a team member to achieve a range of learning tasks and assignments.</w:t>
            </w:r>
          </w:p>
          <w:p w14:paraId="7C5112D3" w14:textId="218CDA8D" w:rsidR="00CB60AE" w:rsidRDefault="00530B9B" w:rsidP="38A5D44B">
            <w:pPr>
              <w:numPr>
                <w:ilvl w:val="0"/>
                <w:numId w:val="17"/>
              </w:numPr>
              <w:pBdr>
                <w:top w:val="nil"/>
                <w:left w:val="nil"/>
                <w:bottom w:val="nil"/>
                <w:right w:val="nil"/>
                <w:between w:val="nil"/>
              </w:pBdr>
              <w:rPr>
                <w:rFonts w:ascii="Arial" w:eastAsia="Arial" w:hAnsi="Arial" w:cs="Arial"/>
                <w:color w:val="0E101A"/>
                <w:sz w:val="22"/>
                <w:szCs w:val="22"/>
              </w:rPr>
            </w:pPr>
            <w:r w:rsidRPr="38A5D44B">
              <w:rPr>
                <w:rFonts w:ascii="Arial" w:eastAsia="Arial" w:hAnsi="Arial" w:cs="Arial"/>
                <w:color w:val="0E101A"/>
                <w:sz w:val="22"/>
                <w:szCs w:val="22"/>
              </w:rPr>
              <w:t>Taking part in local</w:t>
            </w:r>
            <w:r w:rsidR="65F4A012" w:rsidRPr="38A5D44B">
              <w:rPr>
                <w:rFonts w:ascii="Arial" w:eastAsia="Arial" w:hAnsi="Arial" w:cs="Arial"/>
                <w:color w:val="0E101A"/>
                <w:sz w:val="22"/>
                <w:szCs w:val="22"/>
              </w:rPr>
              <w:t xml:space="preserve">, </w:t>
            </w:r>
            <w:r w:rsidR="71E0A36F" w:rsidRPr="38A5D44B">
              <w:rPr>
                <w:rFonts w:ascii="Arial" w:eastAsia="Arial" w:hAnsi="Arial" w:cs="Arial"/>
                <w:color w:val="0E101A"/>
                <w:sz w:val="22"/>
                <w:szCs w:val="22"/>
              </w:rPr>
              <w:t>national,</w:t>
            </w:r>
            <w:r w:rsidRPr="38A5D44B">
              <w:rPr>
                <w:rFonts w:ascii="Arial" w:eastAsia="Arial" w:hAnsi="Arial" w:cs="Arial"/>
                <w:color w:val="0E101A"/>
                <w:sz w:val="22"/>
                <w:szCs w:val="22"/>
              </w:rPr>
              <w:t xml:space="preserve"> </w:t>
            </w:r>
            <w:r w:rsidR="65F4A012" w:rsidRPr="38A5D44B">
              <w:rPr>
                <w:rFonts w:ascii="Arial" w:eastAsia="Arial" w:hAnsi="Arial" w:cs="Arial"/>
                <w:color w:val="0E101A"/>
                <w:sz w:val="22"/>
                <w:szCs w:val="22"/>
              </w:rPr>
              <w:t xml:space="preserve">and international </w:t>
            </w:r>
            <w:r w:rsidRPr="38A5D44B">
              <w:rPr>
                <w:rFonts w:ascii="Arial" w:eastAsia="Arial" w:hAnsi="Arial" w:cs="Arial"/>
                <w:color w:val="0E101A"/>
                <w:sz w:val="22"/>
                <w:szCs w:val="22"/>
              </w:rPr>
              <w:t xml:space="preserve">competitions. </w:t>
            </w:r>
          </w:p>
          <w:p w14:paraId="7C5112D6" w14:textId="76CF31E1" w:rsidR="00CB60AE" w:rsidRPr="00FB1692" w:rsidRDefault="00530B9B">
            <w:pPr>
              <w:spacing w:before="240" w:after="240"/>
              <w:jc w:val="both"/>
              <w:rPr>
                <w:rFonts w:ascii="Arial" w:eastAsia="Arial" w:hAnsi="Arial" w:cs="Arial"/>
                <w:sz w:val="22"/>
                <w:szCs w:val="22"/>
              </w:rPr>
            </w:pPr>
            <w:r w:rsidRPr="38A5D44B">
              <w:rPr>
                <w:rFonts w:ascii="Arial" w:eastAsia="Arial" w:hAnsi="Arial" w:cs="Arial"/>
                <w:sz w:val="22"/>
                <w:szCs w:val="22"/>
              </w:rPr>
              <w:t>Learners will have to demonstrate and apply their knowledge and understanding to a range of learning outcomes specific to each learning module providing transferable skills needed for lifelong learning. The learning modules aggregate to fulfil the programme learning outcomes</w:t>
            </w:r>
            <w:r w:rsidR="306ABDC6" w:rsidRPr="38A5D44B">
              <w:rPr>
                <w:rFonts w:ascii="Arial" w:eastAsia="Arial" w:hAnsi="Arial" w:cs="Arial"/>
                <w:sz w:val="22"/>
                <w:szCs w:val="22"/>
              </w:rPr>
              <w:t xml:space="preserve">. </w:t>
            </w:r>
            <w:r w:rsidRPr="38A5D44B">
              <w:rPr>
                <w:rFonts w:ascii="Arial" w:eastAsia="Arial" w:hAnsi="Arial" w:cs="Arial"/>
                <w:sz w:val="22"/>
                <w:szCs w:val="22"/>
              </w:rPr>
              <w:t>Learners will be able to graduate from the programme upon the achievement of these outcomes.</w:t>
            </w:r>
          </w:p>
          <w:p w14:paraId="7C5112D7" w14:textId="77777777" w:rsidR="00CB60AE" w:rsidRDefault="00530B9B">
            <w:pPr>
              <w:spacing w:before="240" w:after="240"/>
              <w:jc w:val="both"/>
              <w:rPr>
                <w:rFonts w:ascii="Arial" w:eastAsia="Arial" w:hAnsi="Arial" w:cs="Arial"/>
                <w:color w:val="000000"/>
                <w:sz w:val="22"/>
                <w:szCs w:val="22"/>
              </w:rPr>
            </w:pPr>
            <w:r>
              <w:rPr>
                <w:rFonts w:ascii="Arial" w:eastAsia="Arial" w:hAnsi="Arial" w:cs="Arial"/>
                <w:b/>
                <w:color w:val="000000"/>
                <w:sz w:val="22"/>
                <w:szCs w:val="22"/>
              </w:rPr>
              <w:t>Aims</w:t>
            </w:r>
          </w:p>
          <w:p w14:paraId="7C5112D8" w14:textId="226A3085" w:rsidR="00CB60AE" w:rsidRDefault="00530B9B">
            <w:pPr>
              <w:spacing w:before="240" w:after="240"/>
              <w:jc w:val="both"/>
              <w:rPr>
                <w:rFonts w:ascii="Arial" w:eastAsia="Arial" w:hAnsi="Arial" w:cs="Arial"/>
                <w:color w:val="000000"/>
                <w:sz w:val="22"/>
                <w:szCs w:val="22"/>
              </w:rPr>
            </w:pPr>
            <w:r w:rsidRPr="38A5D44B">
              <w:rPr>
                <w:rFonts w:ascii="Arial" w:eastAsia="Arial" w:hAnsi="Arial" w:cs="Arial"/>
                <w:color w:val="000000" w:themeColor="text1"/>
                <w:sz w:val="22"/>
                <w:szCs w:val="22"/>
              </w:rPr>
              <w:t>The</w:t>
            </w:r>
            <w:r w:rsidRPr="38A5D44B">
              <w:rPr>
                <w:rFonts w:ascii="Arial" w:eastAsia="Arial" w:hAnsi="Arial" w:cs="Arial"/>
                <w:sz w:val="22"/>
                <w:szCs w:val="22"/>
              </w:rPr>
              <w:t xml:space="preserve"> </w:t>
            </w:r>
            <w:r w:rsidR="00A57E30">
              <w:rPr>
                <w:rFonts w:ascii="Arial (W1)" w:eastAsia="Arial (W1)" w:hAnsi="Arial (W1)" w:cs="Arial (W1)"/>
                <w:sz w:val="21"/>
                <w:szCs w:val="21"/>
              </w:rPr>
              <w:t>Foundation Degree in Game Art, Design and Development</w:t>
            </w:r>
            <w:r w:rsidRPr="38A5D44B">
              <w:rPr>
                <w:rFonts w:ascii="Arial" w:eastAsia="Arial" w:hAnsi="Arial" w:cs="Arial"/>
                <w:color w:val="000000" w:themeColor="text1"/>
                <w:sz w:val="22"/>
                <w:szCs w:val="22"/>
              </w:rPr>
              <w:t xml:space="preserve"> programme aims have been developed with the learner in mind</w:t>
            </w:r>
            <w:r w:rsidR="501AF0D5" w:rsidRPr="38A5D44B">
              <w:rPr>
                <w:rFonts w:ascii="Arial" w:eastAsia="Arial" w:hAnsi="Arial" w:cs="Arial"/>
                <w:color w:val="000000" w:themeColor="text1"/>
                <w:sz w:val="22"/>
                <w:szCs w:val="22"/>
              </w:rPr>
              <w:t xml:space="preserve"> </w:t>
            </w:r>
            <w:r w:rsidR="748802D5" w:rsidRPr="38A5D44B">
              <w:rPr>
                <w:rFonts w:ascii="Arial" w:eastAsia="Arial" w:hAnsi="Arial" w:cs="Arial"/>
                <w:color w:val="000000" w:themeColor="text1"/>
                <w:sz w:val="22"/>
                <w:szCs w:val="22"/>
              </w:rPr>
              <w:t>to</w:t>
            </w:r>
            <w:r w:rsidR="501AF0D5" w:rsidRPr="38A5D44B">
              <w:rPr>
                <w:rFonts w:ascii="Arial" w:eastAsia="Arial" w:hAnsi="Arial" w:cs="Arial"/>
                <w:color w:val="000000" w:themeColor="text1"/>
                <w:sz w:val="22"/>
                <w:szCs w:val="22"/>
              </w:rPr>
              <w:t>:</w:t>
            </w:r>
            <w:r w:rsidRPr="38A5D44B">
              <w:rPr>
                <w:rFonts w:ascii="Arial" w:eastAsia="Arial" w:hAnsi="Arial" w:cs="Arial"/>
                <w:color w:val="000000" w:themeColor="text1"/>
                <w:sz w:val="22"/>
                <w:szCs w:val="22"/>
              </w:rPr>
              <w:t xml:space="preserve"> </w:t>
            </w:r>
          </w:p>
          <w:p w14:paraId="7C5112D9" w14:textId="4600C722" w:rsidR="00CB60AE" w:rsidRDefault="00530B9B">
            <w:pPr>
              <w:numPr>
                <w:ilvl w:val="0"/>
                <w:numId w:val="11"/>
              </w:numPr>
              <w:pBdr>
                <w:top w:val="nil"/>
                <w:left w:val="nil"/>
                <w:bottom w:val="nil"/>
                <w:right w:val="nil"/>
                <w:between w:val="nil"/>
              </w:pBdr>
              <w:spacing w:before="240"/>
              <w:jc w:val="both"/>
              <w:rPr>
                <w:rFonts w:ascii="Arial" w:eastAsia="Arial" w:hAnsi="Arial" w:cs="Arial"/>
                <w:color w:val="0E101A"/>
                <w:sz w:val="22"/>
                <w:szCs w:val="22"/>
              </w:rPr>
            </w:pPr>
            <w:r>
              <w:rPr>
                <w:rFonts w:ascii="Arial" w:eastAsia="Arial" w:hAnsi="Arial" w:cs="Arial"/>
                <w:color w:val="0E101A"/>
                <w:sz w:val="22"/>
                <w:szCs w:val="22"/>
              </w:rPr>
              <w:t xml:space="preserve">Demonstrate knowledge and understanding of a range of topics related to the </w:t>
            </w:r>
            <w:r w:rsidR="00F84701">
              <w:rPr>
                <w:rFonts w:ascii="Arial" w:eastAsia="Arial" w:hAnsi="Arial" w:cs="Arial"/>
                <w:color w:val="0E101A"/>
                <w:sz w:val="22"/>
                <w:szCs w:val="22"/>
              </w:rPr>
              <w:t>Game Art, Design and Development</w:t>
            </w:r>
            <w:r>
              <w:rPr>
                <w:rFonts w:ascii="Arial" w:eastAsia="Arial" w:hAnsi="Arial" w:cs="Arial"/>
                <w:color w:val="0E101A"/>
                <w:sz w:val="22"/>
                <w:szCs w:val="22"/>
              </w:rPr>
              <w:t xml:space="preserve"> specialising in content and production. </w:t>
            </w:r>
          </w:p>
          <w:p w14:paraId="7C5112DA" w14:textId="69BF3D8F" w:rsidR="00CB60AE" w:rsidRDefault="00530B9B" w:rsidP="27980F31">
            <w:pPr>
              <w:numPr>
                <w:ilvl w:val="0"/>
                <w:numId w:val="11"/>
              </w:numPr>
              <w:pBdr>
                <w:top w:val="nil"/>
                <w:left w:val="nil"/>
                <w:bottom w:val="nil"/>
                <w:right w:val="nil"/>
                <w:between w:val="nil"/>
              </w:pBdr>
              <w:jc w:val="both"/>
              <w:rPr>
                <w:rFonts w:ascii="Arial" w:eastAsia="Arial" w:hAnsi="Arial" w:cs="Arial"/>
                <w:color w:val="0E101A"/>
                <w:sz w:val="22"/>
                <w:szCs w:val="22"/>
              </w:rPr>
            </w:pPr>
            <w:r w:rsidRPr="27980F31">
              <w:rPr>
                <w:rFonts w:ascii="Arial" w:eastAsia="Arial" w:hAnsi="Arial" w:cs="Arial"/>
                <w:color w:val="0E101A"/>
                <w:sz w:val="22"/>
                <w:szCs w:val="22"/>
              </w:rPr>
              <w:t>Appreciate the importance of both theory and practice for effective results</w:t>
            </w:r>
            <w:r w:rsidR="30D3E393" w:rsidRPr="27980F31">
              <w:rPr>
                <w:rFonts w:ascii="Arial" w:eastAsia="Arial" w:hAnsi="Arial" w:cs="Arial"/>
                <w:color w:val="0E101A"/>
                <w:sz w:val="22"/>
                <w:szCs w:val="22"/>
              </w:rPr>
              <w:t>.</w:t>
            </w:r>
            <w:r w:rsidRPr="27980F31">
              <w:rPr>
                <w:rFonts w:ascii="Arial" w:eastAsia="Arial" w:hAnsi="Arial" w:cs="Arial"/>
                <w:color w:val="0E101A"/>
                <w:sz w:val="22"/>
                <w:szCs w:val="22"/>
              </w:rPr>
              <w:t xml:space="preserve"> </w:t>
            </w:r>
          </w:p>
          <w:p w14:paraId="7C5112DB" w14:textId="70EB8925" w:rsidR="00CB60AE" w:rsidRDefault="00530B9B" w:rsidP="38A5D44B">
            <w:pPr>
              <w:numPr>
                <w:ilvl w:val="0"/>
                <w:numId w:val="11"/>
              </w:numPr>
              <w:pBdr>
                <w:top w:val="nil"/>
                <w:left w:val="nil"/>
                <w:bottom w:val="nil"/>
                <w:right w:val="nil"/>
                <w:between w:val="nil"/>
              </w:pBdr>
              <w:jc w:val="both"/>
              <w:rPr>
                <w:rFonts w:ascii="Arial" w:eastAsia="Arial" w:hAnsi="Arial" w:cs="Arial"/>
                <w:color w:val="0E101A"/>
                <w:sz w:val="22"/>
                <w:szCs w:val="22"/>
              </w:rPr>
            </w:pPr>
            <w:r w:rsidRPr="38A5D44B">
              <w:rPr>
                <w:rFonts w:ascii="Arial" w:eastAsia="Arial" w:hAnsi="Arial" w:cs="Arial"/>
                <w:color w:val="0E101A"/>
                <w:sz w:val="22"/>
                <w:szCs w:val="22"/>
              </w:rPr>
              <w:t>Develop critical thinking in practical and technical skills to encourage creativity and innovation</w:t>
            </w:r>
            <w:r w:rsidR="05FA7A31" w:rsidRPr="38A5D44B">
              <w:rPr>
                <w:rFonts w:ascii="Arial" w:eastAsia="Arial" w:hAnsi="Arial" w:cs="Arial"/>
                <w:color w:val="0E101A"/>
                <w:sz w:val="22"/>
                <w:szCs w:val="22"/>
              </w:rPr>
              <w:t xml:space="preserve">. </w:t>
            </w:r>
          </w:p>
          <w:p w14:paraId="7C5112DC" w14:textId="77777777" w:rsidR="00CB60AE" w:rsidRDefault="00530B9B">
            <w:pPr>
              <w:numPr>
                <w:ilvl w:val="0"/>
                <w:numId w:val="11"/>
              </w:numPr>
              <w:pBdr>
                <w:top w:val="nil"/>
                <w:left w:val="nil"/>
                <w:bottom w:val="nil"/>
                <w:right w:val="nil"/>
                <w:between w:val="nil"/>
              </w:pBdr>
              <w:jc w:val="both"/>
              <w:rPr>
                <w:rFonts w:ascii="Arial" w:eastAsia="Arial" w:hAnsi="Arial" w:cs="Arial"/>
                <w:color w:val="0E101A"/>
                <w:sz w:val="22"/>
                <w:szCs w:val="22"/>
              </w:rPr>
            </w:pPr>
            <w:r>
              <w:rPr>
                <w:rFonts w:ascii="Arial" w:eastAsia="Arial" w:hAnsi="Arial" w:cs="Arial"/>
                <w:color w:val="0E101A"/>
                <w:sz w:val="22"/>
                <w:szCs w:val="22"/>
              </w:rPr>
              <w:t xml:space="preserve">Develop academic writing and thinking skills. </w:t>
            </w:r>
          </w:p>
          <w:p w14:paraId="7C5112DD" w14:textId="77777777" w:rsidR="00CB60AE" w:rsidRDefault="00530B9B">
            <w:pPr>
              <w:numPr>
                <w:ilvl w:val="0"/>
                <w:numId w:val="11"/>
              </w:numPr>
              <w:pBdr>
                <w:top w:val="nil"/>
                <w:left w:val="nil"/>
                <w:bottom w:val="nil"/>
                <w:right w:val="nil"/>
                <w:between w:val="nil"/>
              </w:pBdr>
              <w:jc w:val="both"/>
              <w:rPr>
                <w:rFonts w:ascii="Arial" w:eastAsia="Arial" w:hAnsi="Arial" w:cs="Arial"/>
                <w:color w:val="0E101A"/>
                <w:sz w:val="22"/>
                <w:szCs w:val="22"/>
              </w:rPr>
            </w:pPr>
            <w:r>
              <w:rPr>
                <w:rFonts w:ascii="Arial" w:eastAsia="Arial" w:hAnsi="Arial" w:cs="Arial"/>
                <w:color w:val="0E101A"/>
                <w:sz w:val="22"/>
                <w:szCs w:val="22"/>
              </w:rPr>
              <w:t xml:space="preserve">Stimulate the development of students’ technical and industry skills and apply this to broader business activities and the role of the entrepreneur. </w:t>
            </w:r>
          </w:p>
          <w:p w14:paraId="7C5112DE" w14:textId="28722EEA" w:rsidR="00CB60AE" w:rsidRDefault="00530B9B">
            <w:pPr>
              <w:numPr>
                <w:ilvl w:val="0"/>
                <w:numId w:val="11"/>
              </w:numPr>
              <w:pBdr>
                <w:top w:val="nil"/>
                <w:left w:val="nil"/>
                <w:bottom w:val="nil"/>
                <w:right w:val="nil"/>
                <w:between w:val="nil"/>
              </w:pBdr>
              <w:jc w:val="both"/>
              <w:rPr>
                <w:rFonts w:ascii="Arial" w:eastAsia="Arial" w:hAnsi="Arial" w:cs="Arial"/>
                <w:color w:val="0E101A"/>
                <w:sz w:val="22"/>
                <w:szCs w:val="22"/>
              </w:rPr>
            </w:pPr>
            <w:r>
              <w:rPr>
                <w:rFonts w:ascii="Arial" w:eastAsia="Arial" w:hAnsi="Arial" w:cs="Arial"/>
                <w:color w:val="0E101A"/>
                <w:sz w:val="22"/>
                <w:szCs w:val="22"/>
              </w:rPr>
              <w:t xml:space="preserve">Apply research methods, analysis and critical interpretation of data collected and use of proper technologies and techniques specific to </w:t>
            </w:r>
            <w:r w:rsidR="00F84701">
              <w:rPr>
                <w:rFonts w:ascii="Arial" w:eastAsia="Arial" w:hAnsi="Arial" w:cs="Arial"/>
                <w:color w:val="0E101A"/>
                <w:sz w:val="22"/>
                <w:szCs w:val="22"/>
              </w:rPr>
              <w:t>Gaming</w:t>
            </w:r>
            <w:r>
              <w:rPr>
                <w:rFonts w:ascii="Arial" w:eastAsia="Arial" w:hAnsi="Arial" w:cs="Arial"/>
                <w:color w:val="0E101A"/>
                <w:sz w:val="22"/>
                <w:szCs w:val="22"/>
              </w:rPr>
              <w:t xml:space="preserve"> practices and present in a more constructive and influential manner. </w:t>
            </w:r>
          </w:p>
          <w:p w14:paraId="7C5112DF" w14:textId="504EAA81" w:rsidR="00CB60AE" w:rsidRDefault="00530B9B">
            <w:pPr>
              <w:numPr>
                <w:ilvl w:val="0"/>
                <w:numId w:val="11"/>
              </w:numPr>
              <w:pBdr>
                <w:top w:val="nil"/>
                <w:left w:val="nil"/>
                <w:bottom w:val="nil"/>
                <w:right w:val="nil"/>
                <w:between w:val="nil"/>
              </w:pBdr>
              <w:jc w:val="both"/>
              <w:rPr>
                <w:rFonts w:ascii="Arial" w:eastAsia="Arial" w:hAnsi="Arial" w:cs="Arial"/>
                <w:color w:val="0E101A"/>
                <w:sz w:val="22"/>
                <w:szCs w:val="22"/>
              </w:rPr>
            </w:pPr>
            <w:r>
              <w:rPr>
                <w:rFonts w:ascii="Arial" w:eastAsia="Arial" w:hAnsi="Arial" w:cs="Arial"/>
                <w:color w:val="0E101A"/>
                <w:sz w:val="22"/>
                <w:szCs w:val="22"/>
              </w:rPr>
              <w:t xml:space="preserve">Partake in </w:t>
            </w:r>
            <w:r w:rsidR="00F84701">
              <w:rPr>
                <w:rFonts w:ascii="Arial" w:eastAsia="Arial" w:hAnsi="Arial" w:cs="Arial"/>
                <w:color w:val="0E101A"/>
                <w:sz w:val="22"/>
                <w:szCs w:val="22"/>
              </w:rPr>
              <w:t>l</w:t>
            </w:r>
            <w:r w:rsidR="00F73180">
              <w:rPr>
                <w:rFonts w:ascii="Arial" w:eastAsia="Arial" w:hAnsi="Arial" w:cs="Arial"/>
                <w:color w:val="0E101A"/>
                <w:sz w:val="22"/>
                <w:szCs w:val="22"/>
              </w:rPr>
              <w:t>oca</w:t>
            </w:r>
            <w:r w:rsidR="00F84701">
              <w:rPr>
                <w:rFonts w:ascii="Arial" w:eastAsia="Arial" w:hAnsi="Arial" w:cs="Arial"/>
                <w:color w:val="0E101A"/>
                <w:sz w:val="22"/>
                <w:szCs w:val="22"/>
              </w:rPr>
              <w:t>l</w:t>
            </w:r>
            <w:r w:rsidR="00F73180">
              <w:rPr>
                <w:rFonts w:ascii="Arial" w:eastAsia="Arial" w:hAnsi="Arial" w:cs="Arial"/>
                <w:color w:val="0E101A"/>
                <w:sz w:val="22"/>
                <w:szCs w:val="22"/>
              </w:rPr>
              <w:t>, national and international c</w:t>
            </w:r>
            <w:r>
              <w:rPr>
                <w:rFonts w:ascii="Arial" w:eastAsia="Arial" w:hAnsi="Arial" w:cs="Arial"/>
                <w:color w:val="0E101A"/>
                <w:sz w:val="22"/>
                <w:szCs w:val="22"/>
              </w:rPr>
              <w:t xml:space="preserve">ompetitions to develop teamwork and industry knowledge. </w:t>
            </w:r>
          </w:p>
          <w:p w14:paraId="7C5112E0" w14:textId="07D0AAA6" w:rsidR="00CB60AE" w:rsidRDefault="00530B9B" w:rsidP="529F3C8B">
            <w:pPr>
              <w:numPr>
                <w:ilvl w:val="0"/>
                <w:numId w:val="11"/>
              </w:numPr>
              <w:pBdr>
                <w:top w:val="nil"/>
                <w:left w:val="nil"/>
                <w:bottom w:val="nil"/>
                <w:right w:val="nil"/>
                <w:between w:val="nil"/>
              </w:pBdr>
              <w:jc w:val="both"/>
              <w:rPr>
                <w:rFonts w:ascii="Arial" w:eastAsia="Arial" w:hAnsi="Arial" w:cs="Arial"/>
                <w:color w:val="0E101A"/>
                <w:sz w:val="22"/>
                <w:szCs w:val="22"/>
              </w:rPr>
            </w:pPr>
            <w:r w:rsidRPr="529F3C8B">
              <w:rPr>
                <w:rFonts w:ascii="Arial" w:eastAsia="Arial" w:hAnsi="Arial" w:cs="Arial"/>
                <w:color w:val="0E101A"/>
                <w:sz w:val="22"/>
                <w:szCs w:val="22"/>
              </w:rPr>
              <w:t xml:space="preserve">Demonstrate a range of transferable employability and lifelong learning skills, </w:t>
            </w:r>
            <w:r w:rsidRPr="529F3C8B">
              <w:rPr>
                <w:rFonts w:ascii="Arial" w:eastAsia="Arial" w:hAnsi="Arial" w:cs="Arial"/>
                <w:color w:val="0E101A"/>
                <w:sz w:val="22"/>
                <w:szCs w:val="22"/>
              </w:rPr>
              <w:lastRenderedPageBreak/>
              <w:t xml:space="preserve">including the use of </w:t>
            </w:r>
            <w:r w:rsidR="00A916F9" w:rsidRPr="529F3C8B">
              <w:rPr>
                <w:rFonts w:ascii="Arial" w:eastAsia="Arial" w:hAnsi="Arial" w:cs="Arial"/>
                <w:color w:val="0E101A"/>
                <w:sz w:val="22"/>
                <w:szCs w:val="22"/>
              </w:rPr>
              <w:t>self-reflection</w:t>
            </w:r>
            <w:r w:rsidRPr="529F3C8B">
              <w:rPr>
                <w:rFonts w:ascii="Arial" w:eastAsia="Arial" w:hAnsi="Arial" w:cs="Arial"/>
                <w:color w:val="0E101A"/>
                <w:sz w:val="22"/>
                <w:szCs w:val="22"/>
              </w:rPr>
              <w:t xml:space="preserve">, </w:t>
            </w:r>
            <w:r w:rsidR="00A916F9" w:rsidRPr="529F3C8B">
              <w:rPr>
                <w:rFonts w:ascii="Arial" w:eastAsia="Arial" w:hAnsi="Arial" w:cs="Arial"/>
                <w:color w:val="0E101A"/>
                <w:sz w:val="22"/>
                <w:szCs w:val="22"/>
              </w:rPr>
              <w:t>self-appraisal</w:t>
            </w:r>
            <w:r w:rsidR="312529A2" w:rsidRPr="529F3C8B">
              <w:rPr>
                <w:rFonts w:ascii="Arial" w:eastAsia="Arial" w:hAnsi="Arial" w:cs="Arial"/>
                <w:color w:val="0E101A"/>
                <w:sz w:val="22"/>
                <w:szCs w:val="22"/>
              </w:rPr>
              <w:t>,</w:t>
            </w:r>
            <w:r w:rsidRPr="529F3C8B">
              <w:rPr>
                <w:rFonts w:ascii="Arial" w:eastAsia="Arial" w:hAnsi="Arial" w:cs="Arial"/>
                <w:color w:val="0E101A"/>
                <w:sz w:val="22"/>
                <w:szCs w:val="22"/>
              </w:rPr>
              <w:t xml:space="preserve"> and independent approaches to learning as reflective practice for continuous professional development and career progression</w:t>
            </w:r>
            <w:r w:rsidR="053066B9" w:rsidRPr="529F3C8B">
              <w:rPr>
                <w:rFonts w:ascii="Arial" w:eastAsia="Arial" w:hAnsi="Arial" w:cs="Arial"/>
                <w:color w:val="0E101A"/>
                <w:sz w:val="22"/>
                <w:szCs w:val="22"/>
              </w:rPr>
              <w:t xml:space="preserve">. </w:t>
            </w:r>
          </w:p>
          <w:p w14:paraId="7C5112E1" w14:textId="77777777" w:rsidR="00CB60AE" w:rsidRPr="00A916F9" w:rsidRDefault="00530B9B" w:rsidP="57F26CE5">
            <w:pPr>
              <w:numPr>
                <w:ilvl w:val="0"/>
                <w:numId w:val="11"/>
              </w:numPr>
              <w:pBdr>
                <w:top w:val="nil"/>
                <w:left w:val="nil"/>
                <w:bottom w:val="nil"/>
                <w:right w:val="nil"/>
                <w:between w:val="nil"/>
              </w:pBdr>
              <w:jc w:val="both"/>
              <w:rPr>
                <w:rFonts w:ascii="Arial" w:eastAsia="Arial" w:hAnsi="Arial" w:cs="Arial"/>
                <w:color w:val="0E101A"/>
                <w:sz w:val="22"/>
                <w:szCs w:val="22"/>
              </w:rPr>
            </w:pPr>
            <w:r w:rsidRPr="57F26CE5">
              <w:rPr>
                <w:rFonts w:ascii="Arial" w:eastAsia="Arial" w:hAnsi="Arial" w:cs="Arial"/>
                <w:color w:val="0E101A"/>
                <w:sz w:val="22"/>
                <w:szCs w:val="22"/>
              </w:rPr>
              <w:t xml:space="preserve">Develop management and business skills relevant to the industry. </w:t>
            </w:r>
          </w:p>
          <w:p w14:paraId="7C5112E2" w14:textId="77777777" w:rsidR="00CB60AE" w:rsidRPr="00A916F9" w:rsidRDefault="00530B9B" w:rsidP="57F26CE5">
            <w:pPr>
              <w:numPr>
                <w:ilvl w:val="0"/>
                <w:numId w:val="11"/>
              </w:numPr>
              <w:pBdr>
                <w:top w:val="nil"/>
                <w:left w:val="nil"/>
                <w:bottom w:val="nil"/>
                <w:right w:val="nil"/>
                <w:between w:val="nil"/>
              </w:pBdr>
              <w:jc w:val="both"/>
              <w:rPr>
                <w:rFonts w:ascii="Arial" w:eastAsia="Arial" w:hAnsi="Arial" w:cs="Arial"/>
                <w:color w:val="0E101A"/>
                <w:sz w:val="22"/>
                <w:szCs w:val="22"/>
              </w:rPr>
            </w:pPr>
            <w:r w:rsidRPr="57F26CE5">
              <w:rPr>
                <w:rFonts w:ascii="Arial" w:eastAsia="Arial" w:hAnsi="Arial" w:cs="Arial"/>
                <w:color w:val="0E101A"/>
                <w:sz w:val="22"/>
                <w:szCs w:val="22"/>
              </w:rPr>
              <w:t xml:space="preserve">Effectively use a range of communication skills for different purposes, including the effective use of ICT. </w:t>
            </w:r>
          </w:p>
          <w:p w14:paraId="7C5112E3" w14:textId="77777777" w:rsidR="00CB60AE" w:rsidRDefault="00530B9B" w:rsidP="57F26CE5">
            <w:pPr>
              <w:numPr>
                <w:ilvl w:val="0"/>
                <w:numId w:val="11"/>
              </w:numPr>
              <w:pBdr>
                <w:top w:val="nil"/>
                <w:left w:val="nil"/>
                <w:bottom w:val="nil"/>
                <w:right w:val="nil"/>
                <w:between w:val="nil"/>
              </w:pBdr>
              <w:jc w:val="both"/>
              <w:rPr>
                <w:rFonts w:ascii="Arial" w:eastAsia="Arial" w:hAnsi="Arial" w:cs="Arial"/>
                <w:color w:val="0E101A"/>
                <w:sz w:val="22"/>
                <w:szCs w:val="22"/>
              </w:rPr>
            </w:pPr>
            <w:r w:rsidRPr="57F26CE5">
              <w:rPr>
                <w:rFonts w:ascii="Arial" w:eastAsia="Arial" w:hAnsi="Arial" w:cs="Arial"/>
                <w:color w:val="0E101A"/>
                <w:sz w:val="22"/>
                <w:szCs w:val="22"/>
              </w:rPr>
              <w:t xml:space="preserve">Build confidence in learners presenting and professionally discussing work. </w:t>
            </w:r>
          </w:p>
          <w:p w14:paraId="7C5112E4" w14:textId="32FDEBC9" w:rsidR="00CB60AE" w:rsidRPr="00A916F9" w:rsidRDefault="75DBF8F5" w:rsidP="57F26CE5">
            <w:pPr>
              <w:numPr>
                <w:ilvl w:val="0"/>
                <w:numId w:val="11"/>
              </w:numPr>
              <w:pBdr>
                <w:top w:val="nil"/>
                <w:left w:val="nil"/>
                <w:bottom w:val="nil"/>
                <w:right w:val="nil"/>
                <w:between w:val="nil"/>
              </w:pBdr>
              <w:jc w:val="both"/>
              <w:rPr>
                <w:rFonts w:ascii="Arial" w:eastAsia="Arial" w:hAnsi="Arial" w:cs="Arial"/>
                <w:color w:val="0E101A"/>
                <w:sz w:val="22"/>
                <w:szCs w:val="22"/>
              </w:rPr>
            </w:pPr>
            <w:r w:rsidRPr="57F26CE5">
              <w:rPr>
                <w:rFonts w:ascii="Arial" w:eastAsia="Arial" w:hAnsi="Arial" w:cs="Arial"/>
                <w:color w:val="0E101A"/>
                <w:sz w:val="22"/>
                <w:szCs w:val="22"/>
              </w:rPr>
              <w:t xml:space="preserve">Utilise enhanced employability skills in developing a career in the </w:t>
            </w:r>
            <w:r w:rsidR="407AAC95" w:rsidRPr="57F26CE5">
              <w:rPr>
                <w:rFonts w:ascii="Arial" w:eastAsia="Arial" w:hAnsi="Arial" w:cs="Arial"/>
                <w:color w:val="0E101A"/>
                <w:sz w:val="22"/>
                <w:szCs w:val="22"/>
              </w:rPr>
              <w:t>Games Industry</w:t>
            </w:r>
            <w:r w:rsidRPr="57F26CE5">
              <w:rPr>
                <w:rFonts w:ascii="Arial" w:eastAsia="Arial" w:hAnsi="Arial" w:cs="Arial"/>
                <w:color w:val="0E101A"/>
                <w:sz w:val="22"/>
                <w:szCs w:val="22"/>
              </w:rPr>
              <w:t>.</w:t>
            </w:r>
          </w:p>
          <w:p w14:paraId="7C5112E5" w14:textId="77777777" w:rsidR="00CB60AE" w:rsidRDefault="00CB60AE">
            <w:pPr>
              <w:spacing w:before="240" w:after="240"/>
              <w:jc w:val="both"/>
              <w:rPr>
                <w:rFonts w:ascii="Arial" w:eastAsia="Arial" w:hAnsi="Arial" w:cs="Arial"/>
                <w:color w:val="000000"/>
                <w:sz w:val="22"/>
                <w:szCs w:val="22"/>
              </w:rPr>
            </w:pPr>
          </w:p>
          <w:p w14:paraId="7C5112E6" w14:textId="77777777" w:rsidR="00CB60AE" w:rsidRDefault="00CB60AE">
            <w:pPr>
              <w:rPr>
                <w:rFonts w:ascii="Arial" w:eastAsia="Arial" w:hAnsi="Arial" w:cs="Arial"/>
                <w:sz w:val="22"/>
                <w:szCs w:val="22"/>
              </w:rPr>
            </w:pPr>
          </w:p>
          <w:p w14:paraId="7C5112E7" w14:textId="77777777" w:rsidR="00CB60AE" w:rsidRDefault="00CB60AE">
            <w:pPr>
              <w:rPr>
                <w:rFonts w:ascii="Arial" w:eastAsia="Arial" w:hAnsi="Arial" w:cs="Arial"/>
                <w:sz w:val="22"/>
                <w:szCs w:val="22"/>
              </w:rPr>
            </w:pPr>
          </w:p>
        </w:tc>
      </w:tr>
    </w:tbl>
    <w:p w14:paraId="7C5112E9" w14:textId="77777777" w:rsidR="00CB60AE" w:rsidRDefault="00CB60AE">
      <w:pPr>
        <w:rPr>
          <w:sz w:val="22"/>
          <w:szCs w:val="22"/>
        </w:rPr>
      </w:pPr>
    </w:p>
    <w:tbl>
      <w:tblPr>
        <w:tblStyle w:val="25"/>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8"/>
      </w:tblGrid>
      <w:tr w:rsidR="00CB60AE" w14:paraId="7C5112EE" w14:textId="77777777" w:rsidTr="214C24B1">
        <w:tc>
          <w:tcPr>
            <w:tcW w:w="8748" w:type="dxa"/>
            <w:shd w:val="clear" w:color="auto" w:fill="E6E6E6"/>
          </w:tcPr>
          <w:p w14:paraId="7C5112EA" w14:textId="77777777" w:rsidR="00CB60AE" w:rsidRDefault="75DBF8F5" w:rsidP="75BA9901">
            <w:pPr>
              <w:rPr>
                <w:rFonts w:ascii="Arial" w:eastAsia="Arial" w:hAnsi="Arial" w:cs="Arial"/>
              </w:rPr>
            </w:pPr>
            <w:r w:rsidRPr="75BA9901">
              <w:rPr>
                <w:rFonts w:ascii="Arial" w:eastAsia="Arial" w:hAnsi="Arial" w:cs="Arial"/>
              </w:rPr>
              <w:t>2.2 Relationship to other programmes and awards</w:t>
            </w:r>
          </w:p>
          <w:p w14:paraId="7C5112EB" w14:textId="77777777" w:rsidR="00CB60AE" w:rsidRDefault="00CB60AE" w:rsidP="75BA9901">
            <w:pPr>
              <w:rPr>
                <w:rFonts w:ascii="Arial" w:eastAsia="Arial" w:hAnsi="Arial" w:cs="Arial"/>
              </w:rPr>
            </w:pPr>
          </w:p>
          <w:p w14:paraId="7C5112EC" w14:textId="77777777" w:rsidR="00CB60AE" w:rsidRDefault="75DBF8F5" w:rsidP="75BA9901">
            <w:pPr>
              <w:rPr>
                <w:rFonts w:ascii="Arial" w:eastAsia="Arial" w:hAnsi="Arial" w:cs="Arial"/>
              </w:rPr>
            </w:pPr>
            <w:r w:rsidRPr="75BA9901">
              <w:rPr>
                <w:rFonts w:ascii="Arial" w:eastAsia="Arial" w:hAnsi="Arial" w:cs="Arial"/>
              </w:rPr>
              <w:t>(Where the award is part of a hierarchy of awards/programmes, this section describes the articulation between them, opportunities for progression upon completion of the programme, and arrangements for bridging modules or induction)</w:t>
            </w:r>
          </w:p>
          <w:p w14:paraId="7C5112ED" w14:textId="77777777" w:rsidR="00CB60AE" w:rsidRDefault="00CB60AE">
            <w:pPr>
              <w:rPr>
                <w:rFonts w:ascii="Arial" w:eastAsia="Arial" w:hAnsi="Arial" w:cs="Arial"/>
                <w:sz w:val="22"/>
                <w:szCs w:val="22"/>
              </w:rPr>
            </w:pPr>
          </w:p>
        </w:tc>
      </w:tr>
      <w:tr w:rsidR="00CB60AE" w14:paraId="7C511307" w14:textId="77777777" w:rsidTr="214C24B1">
        <w:trPr>
          <w:trHeight w:val="974"/>
        </w:trPr>
        <w:tc>
          <w:tcPr>
            <w:tcW w:w="8748" w:type="dxa"/>
            <w:shd w:val="clear" w:color="auto" w:fill="auto"/>
          </w:tcPr>
          <w:p w14:paraId="7C5112EF" w14:textId="77777777" w:rsidR="00CB60AE" w:rsidRDefault="00CB60AE">
            <w:pPr>
              <w:rPr>
                <w:rFonts w:ascii="Arial" w:eastAsia="Arial" w:hAnsi="Arial" w:cs="Arial"/>
                <w:i/>
                <w:sz w:val="22"/>
                <w:szCs w:val="22"/>
              </w:rPr>
            </w:pPr>
          </w:p>
          <w:p w14:paraId="7C5112F0" w14:textId="0ACA8119" w:rsidR="00CB60AE" w:rsidRDefault="00530B9B" w:rsidP="529F3C8B">
            <w:pPr>
              <w:pBdr>
                <w:top w:val="nil"/>
                <w:left w:val="nil"/>
                <w:bottom w:val="nil"/>
                <w:right w:val="nil"/>
                <w:between w:val="nil"/>
              </w:pBdr>
              <w:spacing w:before="201"/>
              <w:ind w:right="45"/>
              <w:jc w:val="both"/>
              <w:rPr>
                <w:rFonts w:ascii="Arial" w:eastAsia="Arial" w:hAnsi="Arial" w:cs="Arial"/>
                <w:color w:val="000000"/>
                <w:sz w:val="22"/>
                <w:szCs w:val="22"/>
              </w:rPr>
            </w:pPr>
            <w:r w:rsidRPr="529F3C8B">
              <w:rPr>
                <w:rFonts w:ascii="Arial" w:eastAsia="Arial" w:hAnsi="Arial" w:cs="Arial"/>
                <w:color w:val="000000" w:themeColor="text1"/>
                <w:sz w:val="22"/>
                <w:szCs w:val="22"/>
              </w:rPr>
              <w:t xml:space="preserve">Belfast Met is the largest and longest established further and higher education college in Northern Ireland. We offer a broad range of innovative high quality, economically relevant provision. Our modern, </w:t>
            </w:r>
            <w:r w:rsidR="00A916F9" w:rsidRPr="529F3C8B">
              <w:rPr>
                <w:rFonts w:ascii="Arial" w:eastAsia="Arial" w:hAnsi="Arial" w:cs="Arial"/>
                <w:color w:val="000000" w:themeColor="text1"/>
                <w:sz w:val="22"/>
                <w:szCs w:val="22"/>
              </w:rPr>
              <w:t>award-winning</w:t>
            </w:r>
            <w:r w:rsidRPr="529F3C8B">
              <w:rPr>
                <w:rFonts w:ascii="Arial" w:eastAsia="Arial" w:hAnsi="Arial" w:cs="Arial"/>
                <w:color w:val="000000" w:themeColor="text1"/>
                <w:sz w:val="22"/>
                <w:szCs w:val="22"/>
              </w:rPr>
              <w:t xml:space="preserve"> estate spans the length and breadth of the city of Belfast. Our Vision is to be a world class college that nurtures the talent and ambition of the City of Belfast and</w:t>
            </w:r>
            <w:r w:rsidR="4FE292DA" w:rsidRPr="529F3C8B">
              <w:rPr>
                <w:rFonts w:ascii="Arial" w:eastAsia="Arial" w:hAnsi="Arial" w:cs="Arial"/>
                <w:color w:val="000000" w:themeColor="text1"/>
                <w:sz w:val="22"/>
                <w:szCs w:val="22"/>
              </w:rPr>
              <w:t xml:space="preserve"> </w:t>
            </w:r>
            <w:r w:rsidRPr="529F3C8B">
              <w:rPr>
                <w:rFonts w:ascii="Arial" w:eastAsia="Arial" w:hAnsi="Arial" w:cs="Arial"/>
                <w:color w:val="000000" w:themeColor="text1"/>
                <w:sz w:val="22"/>
                <w:szCs w:val="22"/>
              </w:rPr>
              <w:t>beyond.</w:t>
            </w:r>
          </w:p>
          <w:p w14:paraId="7C5112F1" w14:textId="1B37E7EA" w:rsidR="00CB60AE" w:rsidRDefault="00530B9B" w:rsidP="38A5D44B">
            <w:pPr>
              <w:pBdr>
                <w:top w:val="nil"/>
                <w:left w:val="nil"/>
                <w:bottom w:val="nil"/>
                <w:right w:val="nil"/>
                <w:between w:val="nil"/>
              </w:pBdr>
              <w:spacing w:before="197"/>
              <w:ind w:right="45"/>
              <w:jc w:val="both"/>
              <w:rPr>
                <w:rFonts w:ascii="Arial" w:eastAsia="Arial" w:hAnsi="Arial" w:cs="Arial"/>
                <w:color w:val="000000"/>
                <w:sz w:val="22"/>
                <w:szCs w:val="22"/>
              </w:rPr>
            </w:pPr>
            <w:r w:rsidRPr="38A5D44B">
              <w:rPr>
                <w:rFonts w:ascii="Arial" w:eastAsia="Arial" w:hAnsi="Arial" w:cs="Arial"/>
                <w:color w:val="000000" w:themeColor="text1"/>
                <w:sz w:val="22"/>
                <w:szCs w:val="22"/>
              </w:rPr>
              <w:t xml:space="preserve">Our mission is to make a fundamental impact on the economic and social success of the City of Belfast and beyond by equipping </w:t>
            </w:r>
            <w:r w:rsidRPr="38A5D44B">
              <w:rPr>
                <w:rFonts w:ascii="Arial" w:eastAsia="Arial" w:hAnsi="Arial" w:cs="Arial"/>
                <w:sz w:val="22"/>
                <w:szCs w:val="22"/>
              </w:rPr>
              <w:t>its people</w:t>
            </w:r>
            <w:r w:rsidRPr="38A5D44B">
              <w:rPr>
                <w:rFonts w:ascii="Arial" w:eastAsia="Arial" w:hAnsi="Arial" w:cs="Arial"/>
                <w:color w:val="000000" w:themeColor="text1"/>
                <w:sz w:val="22"/>
                <w:szCs w:val="22"/>
              </w:rPr>
              <w:t xml:space="preserve">, employers and communities with the education and skills for work. Belfast Met has a diverse range of Higher Education (HE) programmes and is committed to excellence in this area in its curriculum strategy. The HE provisions at Belfast Met is at credit Level 4 </w:t>
            </w:r>
            <w:r w:rsidR="31866B0D" w:rsidRPr="38A5D44B">
              <w:rPr>
                <w:rFonts w:ascii="Arial" w:eastAsia="Arial" w:hAnsi="Arial" w:cs="Arial"/>
                <w:color w:val="000000" w:themeColor="text1"/>
                <w:sz w:val="22"/>
                <w:szCs w:val="22"/>
              </w:rPr>
              <w:t>i.e.,</w:t>
            </w:r>
            <w:r w:rsidRPr="38A5D44B">
              <w:rPr>
                <w:rFonts w:ascii="Arial" w:eastAsia="Arial" w:hAnsi="Arial" w:cs="Arial"/>
                <w:color w:val="000000" w:themeColor="text1"/>
                <w:sz w:val="22"/>
                <w:szCs w:val="22"/>
              </w:rPr>
              <w:t xml:space="preserve"> Higher National Certificate (HNC), Level 5 Higher National Diploma (HND) and Foundation Degree level. Belfast Met also offers BSc (Hons)</w:t>
            </w:r>
            <w:r w:rsidR="1DDC241D" w:rsidRPr="38A5D44B">
              <w:rPr>
                <w:rFonts w:ascii="Arial" w:eastAsia="Arial" w:hAnsi="Arial" w:cs="Arial"/>
                <w:color w:val="000000" w:themeColor="text1"/>
                <w:sz w:val="22"/>
                <w:szCs w:val="22"/>
              </w:rPr>
              <w:t xml:space="preserve"> </w:t>
            </w:r>
            <w:r w:rsidRPr="38A5D44B">
              <w:rPr>
                <w:rFonts w:ascii="Arial" w:eastAsia="Arial" w:hAnsi="Arial" w:cs="Arial"/>
                <w:color w:val="000000" w:themeColor="text1"/>
                <w:sz w:val="22"/>
                <w:szCs w:val="22"/>
              </w:rPr>
              <w:t xml:space="preserve">and full Honours Degree programmes. These partner programmes are with our prestigious partner Universities like the Open University. Higher Education at Belfast Met is aligned to the Framework for Higher Education Qualifications (FHEQ) of the Quality Assurance Agency (QAA). This Framework is an integral part of quality assurance in HE. Belfast Met uses this framework in its planning, </w:t>
            </w:r>
            <w:r w:rsidR="33260CC7" w:rsidRPr="38A5D44B">
              <w:rPr>
                <w:rFonts w:ascii="Arial" w:eastAsia="Arial" w:hAnsi="Arial" w:cs="Arial"/>
                <w:color w:val="000000" w:themeColor="text1"/>
                <w:sz w:val="22"/>
                <w:szCs w:val="22"/>
              </w:rPr>
              <w:t>delivery,</w:t>
            </w:r>
            <w:r w:rsidRPr="38A5D44B">
              <w:rPr>
                <w:rFonts w:ascii="Arial" w:eastAsia="Arial" w:hAnsi="Arial" w:cs="Arial"/>
                <w:color w:val="000000" w:themeColor="text1"/>
                <w:sz w:val="22"/>
                <w:szCs w:val="22"/>
              </w:rPr>
              <w:t xml:space="preserve"> and monitoring of all its HE programmes.</w:t>
            </w:r>
          </w:p>
          <w:p w14:paraId="7C5112F2" w14:textId="77777777" w:rsidR="00CB60AE" w:rsidRDefault="00CB60AE" w:rsidP="75BA9901">
            <w:pPr>
              <w:jc w:val="both"/>
              <w:rPr>
                <w:rFonts w:ascii="Arial" w:eastAsia="Arial" w:hAnsi="Arial" w:cs="Arial"/>
                <w:i/>
                <w:iCs/>
                <w:sz w:val="22"/>
                <w:szCs w:val="22"/>
              </w:rPr>
            </w:pPr>
          </w:p>
          <w:p w14:paraId="7C5112F3" w14:textId="3A315F7A" w:rsidR="00CB60AE" w:rsidRDefault="00530B9B">
            <w:pPr>
              <w:spacing w:before="240" w:after="240"/>
              <w:jc w:val="both"/>
              <w:rPr>
                <w:rFonts w:ascii="Arial" w:eastAsia="Arial" w:hAnsi="Arial" w:cs="Arial"/>
                <w:color w:val="000000"/>
                <w:sz w:val="22"/>
                <w:szCs w:val="22"/>
                <w:highlight w:val="yellow"/>
              </w:rPr>
            </w:pPr>
            <w:r w:rsidRPr="529F3C8B">
              <w:rPr>
                <w:rFonts w:ascii="Arial" w:eastAsia="Arial" w:hAnsi="Arial" w:cs="Arial"/>
                <w:color w:val="000000" w:themeColor="text1"/>
                <w:sz w:val="22"/>
                <w:szCs w:val="22"/>
              </w:rPr>
              <w:t xml:space="preserve">The Foundation Degree seeks to develop a range of intellectual, cognitive, </w:t>
            </w:r>
            <w:r w:rsidR="444059B1" w:rsidRPr="529F3C8B">
              <w:rPr>
                <w:rFonts w:ascii="Arial" w:eastAsia="Arial" w:hAnsi="Arial" w:cs="Arial"/>
                <w:color w:val="000000" w:themeColor="text1"/>
                <w:sz w:val="22"/>
                <w:szCs w:val="22"/>
              </w:rPr>
              <w:t>practical</w:t>
            </w:r>
            <w:r w:rsidRPr="529F3C8B">
              <w:rPr>
                <w:rFonts w:ascii="Arial" w:eastAsia="Arial" w:hAnsi="Arial" w:cs="Arial"/>
                <w:color w:val="000000" w:themeColor="text1"/>
                <w:sz w:val="22"/>
                <w:szCs w:val="22"/>
              </w:rPr>
              <w:t xml:space="preserve"> and transferable skills</w:t>
            </w:r>
            <w:r w:rsidR="7B195F0B" w:rsidRPr="529F3C8B">
              <w:rPr>
                <w:rFonts w:ascii="Arial" w:eastAsia="Arial" w:hAnsi="Arial" w:cs="Arial"/>
                <w:color w:val="000000" w:themeColor="text1"/>
                <w:sz w:val="22"/>
                <w:szCs w:val="22"/>
              </w:rPr>
              <w:t xml:space="preserve">. </w:t>
            </w:r>
            <w:r w:rsidRPr="529F3C8B">
              <w:rPr>
                <w:rFonts w:ascii="Arial" w:eastAsia="Arial" w:hAnsi="Arial" w:cs="Arial"/>
                <w:color w:val="000000" w:themeColor="text1"/>
                <w:sz w:val="22"/>
                <w:szCs w:val="22"/>
              </w:rPr>
              <w:t>These are introduced across the programme and are developed both between and across each level</w:t>
            </w:r>
            <w:r w:rsidR="7B01305D" w:rsidRPr="529F3C8B">
              <w:rPr>
                <w:rFonts w:ascii="Arial" w:eastAsia="Arial" w:hAnsi="Arial" w:cs="Arial"/>
                <w:color w:val="000000" w:themeColor="text1"/>
                <w:sz w:val="22"/>
                <w:szCs w:val="22"/>
              </w:rPr>
              <w:t xml:space="preserve">. </w:t>
            </w:r>
            <w:r w:rsidRPr="529F3C8B">
              <w:rPr>
                <w:rFonts w:ascii="Arial" w:eastAsia="Arial" w:hAnsi="Arial" w:cs="Arial"/>
                <w:color w:val="000000" w:themeColor="text1"/>
                <w:sz w:val="22"/>
                <w:szCs w:val="22"/>
              </w:rPr>
              <w:t>The programme has been designed in a way to provide learners with the opportunity to enhance their knowledge and skills at each level and within modules taught at each level</w:t>
            </w:r>
            <w:r w:rsidR="7BCDE3A0" w:rsidRPr="529F3C8B">
              <w:rPr>
                <w:rFonts w:ascii="Arial" w:eastAsia="Arial" w:hAnsi="Arial" w:cs="Arial"/>
                <w:color w:val="000000" w:themeColor="text1"/>
                <w:sz w:val="22"/>
                <w:szCs w:val="22"/>
              </w:rPr>
              <w:t xml:space="preserve">. </w:t>
            </w:r>
            <w:r w:rsidRPr="529F3C8B">
              <w:rPr>
                <w:rFonts w:ascii="Arial" w:eastAsia="Arial" w:hAnsi="Arial" w:cs="Arial"/>
                <w:color w:val="000000" w:themeColor="text1"/>
                <w:sz w:val="22"/>
                <w:szCs w:val="22"/>
              </w:rPr>
              <w:t xml:space="preserve">The programme and module design are based </w:t>
            </w:r>
            <w:r w:rsidRPr="529F3C8B">
              <w:rPr>
                <w:rFonts w:ascii="Arial" w:eastAsia="Arial" w:hAnsi="Arial" w:cs="Arial"/>
                <w:sz w:val="22"/>
                <w:szCs w:val="22"/>
              </w:rPr>
              <w:t>on research</w:t>
            </w:r>
            <w:r w:rsidRPr="529F3C8B">
              <w:rPr>
                <w:rFonts w:ascii="Arial" w:eastAsia="Arial" w:hAnsi="Arial" w:cs="Arial"/>
                <w:color w:val="000000" w:themeColor="text1"/>
                <w:sz w:val="22"/>
                <w:szCs w:val="22"/>
              </w:rPr>
              <w:t xml:space="preserve"> against similar programmes, benchmarking, the input of industry </w:t>
            </w:r>
            <w:r w:rsidRPr="529F3C8B">
              <w:rPr>
                <w:rFonts w:ascii="Arial" w:eastAsia="Arial" w:hAnsi="Arial" w:cs="Arial"/>
                <w:color w:val="000000" w:themeColor="text1"/>
                <w:sz w:val="22"/>
                <w:szCs w:val="22"/>
              </w:rPr>
              <w:lastRenderedPageBreak/>
              <w:t>representatives and the views of students and alumni.</w:t>
            </w:r>
          </w:p>
          <w:p w14:paraId="7C5112F4" w14:textId="77777777" w:rsidR="00CB60AE" w:rsidRDefault="00530B9B">
            <w:pPr>
              <w:spacing w:before="240" w:after="240"/>
              <w:rPr>
                <w:rFonts w:ascii="Arial" w:eastAsia="Arial" w:hAnsi="Arial" w:cs="Arial"/>
                <w:color w:val="000000"/>
                <w:sz w:val="22"/>
                <w:szCs w:val="22"/>
              </w:rPr>
            </w:pPr>
            <w:r>
              <w:rPr>
                <w:rFonts w:ascii="Arial" w:eastAsia="Arial" w:hAnsi="Arial" w:cs="Arial"/>
                <w:b/>
                <w:color w:val="000000"/>
                <w:sz w:val="22"/>
                <w:szCs w:val="22"/>
              </w:rPr>
              <w:t xml:space="preserve">At Level 4 learners will undertake </w:t>
            </w:r>
            <w:r>
              <w:rPr>
                <w:rFonts w:ascii="Arial" w:eastAsia="Arial" w:hAnsi="Arial" w:cs="Arial"/>
                <w:b/>
                <w:sz w:val="22"/>
                <w:szCs w:val="22"/>
              </w:rPr>
              <w:t>four</w:t>
            </w:r>
            <w:r>
              <w:rPr>
                <w:rFonts w:ascii="Arial" w:eastAsia="Arial" w:hAnsi="Arial" w:cs="Arial"/>
                <w:b/>
                <w:color w:val="000000"/>
                <w:sz w:val="22"/>
                <w:szCs w:val="22"/>
              </w:rPr>
              <w:t xml:space="preserve"> compulsory modules:</w:t>
            </w:r>
          </w:p>
          <w:p w14:paraId="7C5112F5" w14:textId="04DF2CE2" w:rsidR="00CB60AE" w:rsidRDefault="00530B9B" w:rsidP="6B82DA70">
            <w:pPr>
              <w:numPr>
                <w:ilvl w:val="0"/>
                <w:numId w:val="14"/>
              </w:numPr>
              <w:pBdr>
                <w:top w:val="nil"/>
                <w:left w:val="nil"/>
                <w:bottom w:val="nil"/>
                <w:right w:val="nil"/>
                <w:between w:val="nil"/>
              </w:pBdr>
              <w:spacing w:before="240"/>
              <w:rPr>
                <w:rFonts w:ascii="Arial" w:eastAsia="Arial" w:hAnsi="Arial" w:cs="Arial"/>
                <w:color w:val="000000"/>
                <w:sz w:val="22"/>
                <w:szCs w:val="22"/>
              </w:rPr>
            </w:pPr>
            <w:r w:rsidRPr="6B82DA70">
              <w:rPr>
                <w:rFonts w:ascii="Arial" w:eastAsia="Arial" w:hAnsi="Arial" w:cs="Arial"/>
                <w:sz w:val="22"/>
                <w:szCs w:val="22"/>
              </w:rPr>
              <w:t>Assets 1</w:t>
            </w:r>
            <w:r w:rsidRPr="6B82DA70">
              <w:rPr>
                <w:rFonts w:ascii="Arial" w:eastAsia="Arial" w:hAnsi="Arial" w:cs="Arial"/>
                <w:color w:val="000000" w:themeColor="text1"/>
                <w:sz w:val="22"/>
                <w:szCs w:val="22"/>
              </w:rPr>
              <w:t xml:space="preserve"> </w:t>
            </w:r>
          </w:p>
          <w:p w14:paraId="7C5112F6" w14:textId="4417B9B5" w:rsidR="00CB60AE" w:rsidRDefault="00530B9B" w:rsidP="6B82DA70">
            <w:pPr>
              <w:numPr>
                <w:ilvl w:val="0"/>
                <w:numId w:val="14"/>
              </w:numPr>
              <w:pBdr>
                <w:top w:val="nil"/>
                <w:left w:val="nil"/>
                <w:bottom w:val="nil"/>
                <w:right w:val="nil"/>
                <w:between w:val="nil"/>
              </w:pBdr>
              <w:rPr>
                <w:rFonts w:ascii="Arial" w:eastAsia="Arial" w:hAnsi="Arial" w:cs="Arial"/>
                <w:color w:val="000000"/>
                <w:sz w:val="22"/>
                <w:szCs w:val="22"/>
              </w:rPr>
            </w:pPr>
            <w:r w:rsidRPr="6B82DA70">
              <w:rPr>
                <w:rFonts w:ascii="Arial" w:eastAsia="Arial" w:hAnsi="Arial" w:cs="Arial"/>
                <w:sz w:val="22"/>
                <w:szCs w:val="22"/>
              </w:rPr>
              <w:t xml:space="preserve">Pipeline 1 </w:t>
            </w:r>
          </w:p>
          <w:p w14:paraId="7C5112F7" w14:textId="1E49CBD2" w:rsidR="00CB60AE" w:rsidRDefault="00530B9B" w:rsidP="6B82DA70">
            <w:pPr>
              <w:numPr>
                <w:ilvl w:val="0"/>
                <w:numId w:val="14"/>
              </w:numPr>
              <w:pBdr>
                <w:top w:val="nil"/>
                <w:left w:val="nil"/>
                <w:bottom w:val="nil"/>
                <w:right w:val="nil"/>
                <w:between w:val="nil"/>
              </w:pBdr>
              <w:rPr>
                <w:rFonts w:ascii="Arial" w:eastAsia="Arial" w:hAnsi="Arial" w:cs="Arial"/>
                <w:sz w:val="22"/>
                <w:szCs w:val="22"/>
              </w:rPr>
            </w:pPr>
            <w:r w:rsidRPr="6B82DA70">
              <w:rPr>
                <w:rFonts w:ascii="Arial" w:eastAsia="Arial" w:hAnsi="Arial" w:cs="Arial"/>
                <w:sz w:val="22"/>
                <w:szCs w:val="22"/>
              </w:rPr>
              <w:t xml:space="preserve">Assets 2 </w:t>
            </w:r>
          </w:p>
          <w:p w14:paraId="7C5112F8" w14:textId="4B662B06" w:rsidR="00CB60AE" w:rsidRDefault="00530B9B" w:rsidP="6B82DA70">
            <w:pPr>
              <w:numPr>
                <w:ilvl w:val="0"/>
                <w:numId w:val="14"/>
              </w:numPr>
              <w:pBdr>
                <w:top w:val="nil"/>
                <w:left w:val="nil"/>
                <w:bottom w:val="nil"/>
                <w:right w:val="nil"/>
                <w:between w:val="nil"/>
              </w:pBdr>
              <w:rPr>
                <w:rFonts w:ascii="Arial" w:eastAsia="Arial" w:hAnsi="Arial" w:cs="Arial"/>
                <w:sz w:val="22"/>
                <w:szCs w:val="22"/>
              </w:rPr>
            </w:pPr>
            <w:r w:rsidRPr="6B82DA70">
              <w:rPr>
                <w:rFonts w:ascii="Arial" w:eastAsia="Arial" w:hAnsi="Arial" w:cs="Arial"/>
                <w:sz w:val="22"/>
                <w:szCs w:val="22"/>
              </w:rPr>
              <w:t xml:space="preserve">Pipeline 2 </w:t>
            </w:r>
          </w:p>
          <w:p w14:paraId="7C5112F9" w14:textId="77777777" w:rsidR="00CB60AE" w:rsidRDefault="00530B9B">
            <w:pPr>
              <w:spacing w:before="240" w:after="240"/>
              <w:rPr>
                <w:rFonts w:ascii="Arial" w:eastAsia="Arial" w:hAnsi="Arial" w:cs="Arial"/>
                <w:color w:val="000000"/>
                <w:sz w:val="22"/>
                <w:szCs w:val="22"/>
              </w:rPr>
            </w:pPr>
            <w:r>
              <w:rPr>
                <w:rFonts w:ascii="Arial" w:eastAsia="Arial" w:hAnsi="Arial" w:cs="Arial"/>
                <w:b/>
                <w:color w:val="000000"/>
                <w:sz w:val="22"/>
                <w:szCs w:val="22"/>
              </w:rPr>
              <w:t>At level 5 learners will undertake four compulsory modules:</w:t>
            </w:r>
          </w:p>
          <w:p w14:paraId="7C5112FA" w14:textId="093FC2EC" w:rsidR="00CB60AE" w:rsidRDefault="00530B9B" w:rsidP="6B82DA70">
            <w:pPr>
              <w:numPr>
                <w:ilvl w:val="0"/>
                <w:numId w:val="13"/>
              </w:numPr>
              <w:pBdr>
                <w:top w:val="nil"/>
                <w:left w:val="nil"/>
                <w:bottom w:val="nil"/>
                <w:right w:val="nil"/>
                <w:between w:val="nil"/>
              </w:pBdr>
              <w:spacing w:before="240"/>
              <w:rPr>
                <w:rFonts w:ascii="Arial" w:eastAsia="Arial" w:hAnsi="Arial" w:cs="Arial"/>
                <w:color w:val="000000"/>
                <w:sz w:val="22"/>
                <w:szCs w:val="22"/>
              </w:rPr>
            </w:pPr>
            <w:r w:rsidRPr="6B82DA70">
              <w:rPr>
                <w:rFonts w:ascii="Arial" w:eastAsia="Arial" w:hAnsi="Arial" w:cs="Arial"/>
                <w:sz w:val="22"/>
                <w:szCs w:val="22"/>
              </w:rPr>
              <w:t xml:space="preserve">Assets 3 </w:t>
            </w:r>
          </w:p>
          <w:p w14:paraId="7C5112FB" w14:textId="5562FB9E" w:rsidR="00CB60AE" w:rsidRDefault="00530B9B" w:rsidP="6B82DA70">
            <w:pPr>
              <w:numPr>
                <w:ilvl w:val="0"/>
                <w:numId w:val="13"/>
              </w:numPr>
              <w:pBdr>
                <w:top w:val="nil"/>
                <w:left w:val="nil"/>
                <w:bottom w:val="nil"/>
                <w:right w:val="nil"/>
                <w:between w:val="nil"/>
              </w:pBdr>
              <w:rPr>
                <w:rFonts w:ascii="Arial" w:eastAsia="Arial" w:hAnsi="Arial" w:cs="Arial"/>
                <w:color w:val="000000"/>
                <w:sz w:val="22"/>
                <w:szCs w:val="22"/>
              </w:rPr>
            </w:pPr>
            <w:r w:rsidRPr="6B82DA70">
              <w:rPr>
                <w:rFonts w:ascii="Arial" w:eastAsia="Arial" w:hAnsi="Arial" w:cs="Arial"/>
                <w:color w:val="000000" w:themeColor="text1"/>
                <w:sz w:val="22"/>
                <w:szCs w:val="22"/>
              </w:rPr>
              <w:t xml:space="preserve">Pipeline 3 </w:t>
            </w:r>
          </w:p>
          <w:p w14:paraId="7C5112FC" w14:textId="5E995717" w:rsidR="00CB60AE" w:rsidRDefault="5B19A98C" w:rsidP="477486A5">
            <w:pPr>
              <w:numPr>
                <w:ilvl w:val="0"/>
                <w:numId w:val="13"/>
              </w:numPr>
              <w:pBdr>
                <w:top w:val="nil"/>
                <w:left w:val="nil"/>
                <w:bottom w:val="nil"/>
                <w:right w:val="nil"/>
                <w:between w:val="nil"/>
              </w:pBdr>
              <w:rPr>
                <w:rFonts w:ascii="Arial" w:eastAsia="Arial" w:hAnsi="Arial" w:cs="Arial"/>
                <w:sz w:val="22"/>
                <w:szCs w:val="22"/>
              </w:rPr>
            </w:pPr>
            <w:r w:rsidRPr="477486A5">
              <w:rPr>
                <w:rFonts w:ascii="Arial" w:eastAsia="Arial" w:hAnsi="Arial" w:cs="Arial"/>
                <w:sz w:val="22"/>
                <w:szCs w:val="22"/>
              </w:rPr>
              <w:t>Advanced</w:t>
            </w:r>
            <w:r w:rsidR="00530B9B" w:rsidRPr="477486A5">
              <w:rPr>
                <w:rFonts w:ascii="Arial" w:eastAsia="Arial" w:hAnsi="Arial" w:cs="Arial"/>
                <w:sz w:val="22"/>
                <w:szCs w:val="22"/>
              </w:rPr>
              <w:t xml:space="preserve"> Production Techniques</w:t>
            </w:r>
          </w:p>
          <w:p w14:paraId="7C5112FD" w14:textId="77777777" w:rsidR="00CB60AE" w:rsidRDefault="00530B9B">
            <w:pPr>
              <w:numPr>
                <w:ilvl w:val="0"/>
                <w:numId w:val="1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Work Based Learning</w:t>
            </w:r>
          </w:p>
          <w:p w14:paraId="7C5112FE" w14:textId="486FD0CB" w:rsidR="00CB60AE" w:rsidRDefault="068529EB">
            <w:pPr>
              <w:tabs>
                <w:tab w:val="left" w:pos="567"/>
                <w:tab w:val="left" w:pos="1134"/>
                <w:tab w:val="left" w:pos="1701"/>
              </w:tabs>
              <w:spacing w:before="240" w:after="240"/>
              <w:jc w:val="both"/>
              <w:rPr>
                <w:rFonts w:ascii="Arial" w:eastAsia="Arial" w:hAnsi="Arial" w:cs="Arial"/>
                <w:color w:val="000000"/>
                <w:sz w:val="22"/>
                <w:szCs w:val="22"/>
              </w:rPr>
            </w:pPr>
            <w:r w:rsidRPr="3A83BC6B">
              <w:rPr>
                <w:rFonts w:ascii="Arial" w:eastAsia="Arial" w:hAnsi="Arial" w:cs="Arial"/>
                <w:color w:val="000000" w:themeColor="text1"/>
                <w:sz w:val="22"/>
                <w:szCs w:val="22"/>
              </w:rPr>
              <w:t xml:space="preserve">Upon successful completion of Level 4 and Level 5 modules, students will have attained the </w:t>
            </w:r>
            <w:r w:rsidR="1EC6CE91" w:rsidRPr="3A83BC6B">
              <w:rPr>
                <w:rFonts w:ascii="Arial" w:eastAsia="Arial" w:hAnsi="Arial" w:cs="Arial"/>
                <w:color w:val="000000" w:themeColor="text1"/>
                <w:sz w:val="22"/>
                <w:szCs w:val="22"/>
              </w:rPr>
              <w:t>following:</w:t>
            </w:r>
            <w:r w:rsidRPr="3A83BC6B">
              <w:rPr>
                <w:rFonts w:ascii="Arial" w:eastAsia="Arial" w:hAnsi="Arial" w:cs="Arial"/>
                <w:color w:val="000000" w:themeColor="text1"/>
                <w:sz w:val="22"/>
                <w:szCs w:val="22"/>
              </w:rPr>
              <w:t xml:space="preserve"> </w:t>
            </w:r>
          </w:p>
          <w:p w14:paraId="6B7406E0" w14:textId="74B30CE0" w:rsidR="774E0080" w:rsidRDefault="774E0080" w:rsidP="3A83BC6B">
            <w:pPr>
              <w:pStyle w:val="ListParagraph"/>
              <w:numPr>
                <w:ilvl w:val="0"/>
                <w:numId w:val="1"/>
              </w:numPr>
              <w:tabs>
                <w:tab w:val="left" w:pos="567"/>
                <w:tab w:val="left" w:pos="1134"/>
                <w:tab w:val="left" w:pos="1701"/>
              </w:tabs>
              <w:spacing w:before="240" w:after="240"/>
              <w:jc w:val="both"/>
              <w:rPr>
                <w:rFonts w:ascii="Arial" w:eastAsia="Arial" w:hAnsi="Arial" w:cs="Arial"/>
                <w:color w:val="000000" w:themeColor="text1"/>
                <w:sz w:val="22"/>
                <w:szCs w:val="22"/>
              </w:rPr>
            </w:pPr>
            <w:r w:rsidRPr="214C24B1">
              <w:rPr>
                <w:rFonts w:ascii="Arial" w:eastAsia="Arial" w:hAnsi="Arial" w:cs="Arial"/>
                <w:color w:val="000000" w:themeColor="text1"/>
                <w:sz w:val="22"/>
                <w:szCs w:val="22"/>
              </w:rPr>
              <w:t>Certificate in Higher Education in Game Art, Design and Development</w:t>
            </w:r>
            <w:r w:rsidR="5619119B" w:rsidRPr="214C24B1">
              <w:rPr>
                <w:rFonts w:ascii="Arial" w:eastAsia="Arial" w:hAnsi="Arial" w:cs="Arial"/>
                <w:color w:val="000000" w:themeColor="text1"/>
                <w:sz w:val="22"/>
                <w:szCs w:val="22"/>
              </w:rPr>
              <w:t xml:space="preserve"> (Level 4)</w:t>
            </w:r>
          </w:p>
          <w:p w14:paraId="3F17CE93" w14:textId="2673A478" w:rsidR="774E0080" w:rsidRDefault="774E0080" w:rsidP="3A83BC6B">
            <w:pPr>
              <w:pStyle w:val="ListParagraph"/>
              <w:numPr>
                <w:ilvl w:val="0"/>
                <w:numId w:val="1"/>
              </w:numPr>
              <w:tabs>
                <w:tab w:val="left" w:pos="567"/>
                <w:tab w:val="left" w:pos="1134"/>
                <w:tab w:val="left" w:pos="1701"/>
              </w:tabs>
              <w:spacing w:before="240" w:after="240"/>
              <w:jc w:val="both"/>
              <w:rPr>
                <w:rFonts w:ascii="Arial" w:eastAsia="Arial" w:hAnsi="Arial" w:cs="Arial"/>
                <w:color w:val="000000" w:themeColor="text1"/>
                <w:sz w:val="22"/>
                <w:szCs w:val="22"/>
              </w:rPr>
            </w:pPr>
            <w:r w:rsidRPr="214C24B1">
              <w:rPr>
                <w:rFonts w:ascii="Arial" w:eastAsia="Arial" w:hAnsi="Arial" w:cs="Arial"/>
                <w:color w:val="000000" w:themeColor="text1"/>
                <w:sz w:val="22"/>
                <w:szCs w:val="22"/>
              </w:rPr>
              <w:t xml:space="preserve">Foundation Degree in </w:t>
            </w:r>
            <w:r w:rsidR="18DCB312" w:rsidRPr="214C24B1">
              <w:rPr>
                <w:rFonts w:ascii="Arial" w:eastAsia="Arial" w:hAnsi="Arial" w:cs="Arial"/>
                <w:color w:val="000000" w:themeColor="text1"/>
                <w:sz w:val="22"/>
                <w:szCs w:val="22"/>
              </w:rPr>
              <w:t>Game Art, Design and Development</w:t>
            </w:r>
            <w:r w:rsidR="6A8D10FD" w:rsidRPr="214C24B1">
              <w:rPr>
                <w:rFonts w:ascii="Arial" w:eastAsia="Arial" w:hAnsi="Arial" w:cs="Arial"/>
                <w:color w:val="000000" w:themeColor="text1"/>
                <w:sz w:val="22"/>
                <w:szCs w:val="22"/>
              </w:rPr>
              <w:t xml:space="preserve"> (Level 5)</w:t>
            </w:r>
          </w:p>
          <w:p w14:paraId="7C5112FF" w14:textId="068469DF" w:rsidR="00CB60AE" w:rsidRDefault="00530B9B">
            <w:pPr>
              <w:spacing w:line="259" w:lineRule="auto"/>
              <w:rPr>
                <w:rFonts w:ascii="Arial" w:eastAsia="Arial" w:hAnsi="Arial" w:cs="Arial"/>
                <w:color w:val="000000"/>
                <w:sz w:val="22"/>
                <w:szCs w:val="22"/>
              </w:rPr>
            </w:pPr>
            <w:r w:rsidRPr="27980F31">
              <w:rPr>
                <w:rFonts w:ascii="Arial" w:eastAsia="Arial" w:hAnsi="Arial" w:cs="Arial"/>
                <w:color w:val="000000" w:themeColor="text1"/>
                <w:sz w:val="22"/>
                <w:szCs w:val="22"/>
              </w:rPr>
              <w:t>The programme will prepare learners to work in many creative industries covering a wide range of jobs</w:t>
            </w:r>
            <w:r w:rsidRPr="27980F31">
              <w:rPr>
                <w:rFonts w:ascii="Arial" w:eastAsia="Arial" w:hAnsi="Arial" w:cs="Arial"/>
                <w:sz w:val="22"/>
                <w:szCs w:val="22"/>
              </w:rPr>
              <w:t xml:space="preserve"> within the </w:t>
            </w:r>
            <w:r w:rsidR="00D70032">
              <w:rPr>
                <w:rFonts w:ascii="Arial" w:eastAsia="Arial" w:hAnsi="Arial" w:cs="Arial"/>
                <w:sz w:val="22"/>
                <w:szCs w:val="22"/>
              </w:rPr>
              <w:t xml:space="preserve">Gaming, </w:t>
            </w:r>
            <w:r w:rsidRPr="27980F31">
              <w:rPr>
                <w:rFonts w:ascii="Arial" w:eastAsia="Arial" w:hAnsi="Arial" w:cs="Arial"/>
                <w:sz w:val="22"/>
                <w:szCs w:val="22"/>
              </w:rPr>
              <w:t>V</w:t>
            </w:r>
            <w:r w:rsidR="00D70032">
              <w:rPr>
                <w:rFonts w:ascii="Arial" w:eastAsia="Arial" w:hAnsi="Arial" w:cs="Arial"/>
                <w:sz w:val="22"/>
                <w:szCs w:val="22"/>
              </w:rPr>
              <w:t xml:space="preserve">irtual </w:t>
            </w:r>
            <w:r w:rsidRPr="27980F31">
              <w:rPr>
                <w:rFonts w:ascii="Arial" w:eastAsia="Arial" w:hAnsi="Arial" w:cs="Arial"/>
                <w:sz w:val="22"/>
                <w:szCs w:val="22"/>
              </w:rPr>
              <w:t>P</w:t>
            </w:r>
            <w:r w:rsidR="00D70032">
              <w:rPr>
                <w:rFonts w:ascii="Arial" w:eastAsia="Arial" w:hAnsi="Arial" w:cs="Arial"/>
                <w:sz w:val="22"/>
                <w:szCs w:val="22"/>
              </w:rPr>
              <w:t xml:space="preserve">roduction and potentially </w:t>
            </w:r>
            <w:r w:rsidRPr="27980F31">
              <w:rPr>
                <w:rFonts w:ascii="Arial" w:eastAsia="Arial" w:hAnsi="Arial" w:cs="Arial"/>
                <w:sz w:val="22"/>
                <w:szCs w:val="22"/>
              </w:rPr>
              <w:t>Animation sectors</w:t>
            </w:r>
            <w:r w:rsidR="4EC40AFF" w:rsidRPr="27980F31">
              <w:rPr>
                <w:rFonts w:ascii="Arial" w:eastAsia="Arial" w:hAnsi="Arial" w:cs="Arial"/>
                <w:sz w:val="22"/>
                <w:szCs w:val="22"/>
              </w:rPr>
              <w:t>.</w:t>
            </w:r>
            <w:r w:rsidRPr="27980F31">
              <w:rPr>
                <w:rFonts w:ascii="Arial" w:eastAsia="Arial" w:hAnsi="Arial" w:cs="Arial"/>
                <w:color w:val="000000" w:themeColor="text1"/>
                <w:sz w:val="22"/>
                <w:szCs w:val="22"/>
              </w:rPr>
              <w:t xml:space="preserve"> </w:t>
            </w:r>
          </w:p>
          <w:p w14:paraId="7C511300" w14:textId="77777777" w:rsidR="00CB60AE" w:rsidRDefault="00CB60AE">
            <w:pPr>
              <w:spacing w:line="259" w:lineRule="auto"/>
              <w:rPr>
                <w:rFonts w:ascii="Arial" w:eastAsia="Arial" w:hAnsi="Arial" w:cs="Arial"/>
                <w:color w:val="000000"/>
                <w:sz w:val="22"/>
                <w:szCs w:val="22"/>
              </w:rPr>
            </w:pPr>
          </w:p>
          <w:p w14:paraId="7C511301" w14:textId="77777777" w:rsidR="00CB60AE" w:rsidRDefault="00CB60AE">
            <w:pPr>
              <w:spacing w:line="259" w:lineRule="auto"/>
              <w:rPr>
                <w:rFonts w:ascii="Arial" w:eastAsia="Arial" w:hAnsi="Arial" w:cs="Arial"/>
                <w:color w:val="000000"/>
                <w:sz w:val="22"/>
                <w:szCs w:val="22"/>
              </w:rPr>
            </w:pPr>
          </w:p>
          <w:p w14:paraId="7C511302" w14:textId="77777777" w:rsidR="00CB60AE" w:rsidRDefault="00CB60AE">
            <w:pPr>
              <w:spacing w:line="259" w:lineRule="auto"/>
              <w:rPr>
                <w:rFonts w:ascii="Arial" w:eastAsia="Arial" w:hAnsi="Arial" w:cs="Arial"/>
                <w:color w:val="000000"/>
                <w:sz w:val="22"/>
                <w:szCs w:val="22"/>
              </w:rPr>
            </w:pPr>
          </w:p>
          <w:p w14:paraId="7C511303" w14:textId="77777777" w:rsidR="00CB60AE" w:rsidRDefault="00CB60AE">
            <w:pPr>
              <w:spacing w:line="259" w:lineRule="auto"/>
              <w:rPr>
                <w:rFonts w:ascii="Arial" w:eastAsia="Arial" w:hAnsi="Arial" w:cs="Arial"/>
                <w:color w:val="000000"/>
                <w:sz w:val="22"/>
                <w:szCs w:val="22"/>
              </w:rPr>
            </w:pPr>
          </w:p>
          <w:p w14:paraId="7C511304" w14:textId="77777777" w:rsidR="00CB60AE" w:rsidRDefault="00CB60AE">
            <w:pPr>
              <w:spacing w:line="259" w:lineRule="auto"/>
              <w:rPr>
                <w:rFonts w:ascii="Arial" w:eastAsia="Arial" w:hAnsi="Arial" w:cs="Arial"/>
                <w:color w:val="000000"/>
                <w:sz w:val="22"/>
                <w:szCs w:val="22"/>
              </w:rPr>
            </w:pPr>
          </w:p>
          <w:p w14:paraId="7C511305" w14:textId="77777777" w:rsidR="00CB60AE" w:rsidRDefault="00CB60AE">
            <w:pPr>
              <w:spacing w:line="259" w:lineRule="auto"/>
              <w:rPr>
                <w:rFonts w:ascii="Arial" w:eastAsia="Arial" w:hAnsi="Arial" w:cs="Arial"/>
                <w:color w:val="000000"/>
                <w:sz w:val="22"/>
                <w:szCs w:val="22"/>
              </w:rPr>
            </w:pPr>
          </w:p>
          <w:p w14:paraId="7C511306" w14:textId="77777777" w:rsidR="00CB60AE" w:rsidRDefault="00CB60AE">
            <w:pPr>
              <w:rPr>
                <w:rFonts w:ascii="Arial" w:eastAsia="Arial" w:hAnsi="Arial" w:cs="Arial"/>
                <w:i/>
                <w:sz w:val="22"/>
                <w:szCs w:val="22"/>
              </w:rPr>
            </w:pPr>
          </w:p>
        </w:tc>
      </w:tr>
    </w:tbl>
    <w:p w14:paraId="7C511308"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tbl>
      <w:tblPr>
        <w:tblStyle w:val="24"/>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8"/>
      </w:tblGrid>
      <w:tr w:rsidR="00CB60AE" w14:paraId="7C51130A" w14:textId="77777777" w:rsidTr="214C24B1">
        <w:tc>
          <w:tcPr>
            <w:tcW w:w="8748" w:type="dxa"/>
            <w:shd w:val="clear" w:color="auto" w:fill="E6E6E6"/>
          </w:tcPr>
          <w:p w14:paraId="7C511309" w14:textId="02A3B22C" w:rsidR="00CB60AE" w:rsidRDefault="75DBF8F5" w:rsidP="75BA9901">
            <w:pPr>
              <w:rPr>
                <w:rFonts w:ascii="Arial" w:eastAsia="Arial" w:hAnsi="Arial" w:cs="Arial"/>
                <w:highlight w:val="yellow"/>
              </w:rPr>
            </w:pPr>
            <w:r w:rsidRPr="75BA9901">
              <w:rPr>
                <w:rFonts w:ascii="Arial" w:eastAsia="Arial" w:hAnsi="Arial" w:cs="Arial"/>
              </w:rPr>
              <w:t xml:space="preserve">2.3 For Foundation Degrees, please list where the </w:t>
            </w:r>
            <w:r w:rsidR="67C89320" w:rsidRPr="75BA9901">
              <w:rPr>
                <w:rFonts w:ascii="Arial" w:eastAsia="Arial" w:hAnsi="Arial" w:cs="Arial"/>
              </w:rPr>
              <w:t>60-credit</w:t>
            </w:r>
            <w:r w:rsidRPr="75BA9901">
              <w:rPr>
                <w:rFonts w:ascii="Arial" w:eastAsia="Arial" w:hAnsi="Arial" w:cs="Arial"/>
              </w:rPr>
              <w:t xml:space="preserve"> work-related learning takes place. For </w:t>
            </w:r>
            <w:r w:rsidR="2F71BE21" w:rsidRPr="75BA9901">
              <w:rPr>
                <w:rFonts w:ascii="Arial" w:eastAsia="Arial" w:hAnsi="Arial" w:cs="Arial"/>
              </w:rPr>
              <w:t>apprenticeships,</w:t>
            </w:r>
            <w:r w:rsidRPr="75BA9901">
              <w:rPr>
                <w:rFonts w:ascii="Arial" w:eastAsia="Arial" w:hAnsi="Arial" w:cs="Arial"/>
              </w:rPr>
              <w:t xml:space="preserve"> an articulation of how the work based learning and academic content are organised with the award. </w:t>
            </w:r>
          </w:p>
        </w:tc>
      </w:tr>
      <w:tr w:rsidR="00CB60AE" w14:paraId="7C51131F" w14:textId="77777777" w:rsidTr="214C24B1">
        <w:trPr>
          <w:trHeight w:val="974"/>
        </w:trPr>
        <w:tc>
          <w:tcPr>
            <w:tcW w:w="8748" w:type="dxa"/>
            <w:shd w:val="clear" w:color="auto" w:fill="auto"/>
          </w:tcPr>
          <w:p w14:paraId="7C51130B" w14:textId="77777777" w:rsidR="00CB60AE" w:rsidRDefault="00CB60AE">
            <w:pPr>
              <w:rPr>
                <w:rFonts w:ascii="Arial" w:eastAsia="Arial" w:hAnsi="Arial" w:cs="Arial"/>
                <w:i/>
                <w:sz w:val="22"/>
                <w:szCs w:val="22"/>
              </w:rPr>
            </w:pPr>
          </w:p>
          <w:p w14:paraId="7C51130C" w14:textId="77777777" w:rsidR="00CB60AE" w:rsidRDefault="00530B9B">
            <w:pPr>
              <w:tabs>
                <w:tab w:val="left" w:pos="709"/>
              </w:tabs>
              <w:spacing w:line="360" w:lineRule="auto"/>
              <w:rPr>
                <w:rFonts w:ascii="Arial" w:eastAsia="Arial" w:hAnsi="Arial" w:cs="Arial"/>
                <w:b/>
                <w:sz w:val="22"/>
                <w:szCs w:val="22"/>
              </w:rPr>
            </w:pPr>
            <w:r>
              <w:rPr>
                <w:rFonts w:ascii="Arial" w:eastAsia="Arial" w:hAnsi="Arial" w:cs="Arial"/>
                <w:b/>
                <w:sz w:val="22"/>
                <w:szCs w:val="22"/>
              </w:rPr>
              <w:t>The work-based learning element.</w:t>
            </w:r>
          </w:p>
          <w:p w14:paraId="7C51130D" w14:textId="10533D6A" w:rsidR="00CB60AE" w:rsidRDefault="00530B9B" w:rsidP="529F3C8B">
            <w:pPr>
              <w:pBdr>
                <w:top w:val="nil"/>
                <w:left w:val="nil"/>
                <w:bottom w:val="nil"/>
                <w:right w:val="nil"/>
                <w:between w:val="nil"/>
              </w:pBdr>
              <w:jc w:val="both"/>
              <w:rPr>
                <w:rFonts w:ascii="Arial" w:eastAsia="Arial" w:hAnsi="Arial" w:cs="Arial"/>
                <w:color w:val="000000"/>
                <w:sz w:val="22"/>
                <w:szCs w:val="22"/>
              </w:rPr>
            </w:pPr>
            <w:r w:rsidRPr="529F3C8B">
              <w:rPr>
                <w:rFonts w:ascii="Arial" w:eastAsia="Arial" w:hAnsi="Arial" w:cs="Arial"/>
                <w:color w:val="000000" w:themeColor="text1"/>
                <w:sz w:val="22"/>
                <w:szCs w:val="22"/>
              </w:rPr>
              <w:t xml:space="preserve">The programme will ensure that the Work based learning (WBL) is relevant and contextualised within the scope of the employer need in this area </w:t>
            </w:r>
            <w:r w:rsidR="04C0D5D6" w:rsidRPr="529F3C8B">
              <w:rPr>
                <w:rFonts w:ascii="Arial" w:eastAsia="Arial" w:hAnsi="Arial" w:cs="Arial"/>
                <w:color w:val="000000" w:themeColor="text1"/>
                <w:sz w:val="22"/>
                <w:szCs w:val="22"/>
              </w:rPr>
              <w:t>to</w:t>
            </w:r>
            <w:r w:rsidRPr="529F3C8B">
              <w:rPr>
                <w:rFonts w:ascii="Arial" w:eastAsia="Arial" w:hAnsi="Arial" w:cs="Arial"/>
                <w:color w:val="000000" w:themeColor="text1"/>
                <w:sz w:val="22"/>
                <w:szCs w:val="22"/>
              </w:rPr>
              <w:t xml:space="preserve"> promote and ensure the availability of a pipeline of talent. WBL will also be structured to support the enhancement of relevant transferable skills needed for employment in this sector. Cognisance will also be given to ensuring the Programme is representing opportunities for employment across small and medium sized enterprises and </w:t>
            </w:r>
            <w:r w:rsidR="00A916F9" w:rsidRPr="529F3C8B">
              <w:rPr>
                <w:rFonts w:ascii="Arial" w:eastAsia="Arial" w:hAnsi="Arial" w:cs="Arial"/>
                <w:color w:val="000000" w:themeColor="text1"/>
                <w:sz w:val="22"/>
                <w:szCs w:val="22"/>
              </w:rPr>
              <w:t>self-employment</w:t>
            </w:r>
            <w:r w:rsidRPr="529F3C8B">
              <w:rPr>
                <w:rFonts w:ascii="Arial" w:eastAsia="Arial" w:hAnsi="Arial" w:cs="Arial"/>
                <w:color w:val="000000" w:themeColor="text1"/>
                <w:sz w:val="22"/>
                <w:szCs w:val="22"/>
              </w:rPr>
              <w:t>. </w:t>
            </w:r>
          </w:p>
          <w:p w14:paraId="7C51130E" w14:textId="77777777" w:rsidR="00CB60AE" w:rsidRDefault="00CB60AE">
            <w:pPr>
              <w:pBdr>
                <w:top w:val="nil"/>
                <w:left w:val="nil"/>
                <w:bottom w:val="nil"/>
                <w:right w:val="nil"/>
                <w:between w:val="nil"/>
              </w:pBdr>
              <w:jc w:val="both"/>
              <w:rPr>
                <w:rFonts w:ascii="Arial" w:eastAsia="Arial" w:hAnsi="Arial" w:cs="Arial"/>
                <w:color w:val="000000"/>
                <w:sz w:val="22"/>
                <w:szCs w:val="22"/>
              </w:rPr>
            </w:pPr>
          </w:p>
          <w:p w14:paraId="7C51130F" w14:textId="77777777" w:rsidR="00CB60AE" w:rsidRDefault="00530B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WBL will be supported to enable learners to take on appropriate role(s) within the workplace, giving them the opportunity to learn and apply the skills and knowledge they </w:t>
            </w:r>
            <w:r>
              <w:rPr>
                <w:rFonts w:ascii="Arial" w:eastAsia="Arial" w:hAnsi="Arial" w:cs="Arial"/>
                <w:color w:val="000000"/>
                <w:sz w:val="22"/>
                <w:szCs w:val="22"/>
              </w:rPr>
              <w:lastRenderedPageBreak/>
              <w:t>have acquired as an integrated element of the course. Whilst WBL will be supported and encouraged through a range of media including part time work, integrated work placements and real work environments, it will be defined clearly within the context where the WBL should lead to the identification and achievement of defined and related learning outcomes for the learner.</w:t>
            </w:r>
          </w:p>
          <w:p w14:paraId="7C511310" w14:textId="77777777" w:rsidR="00CB60AE" w:rsidRDefault="00CB60AE">
            <w:pPr>
              <w:rPr>
                <w:rFonts w:ascii="Arial" w:eastAsia="Arial" w:hAnsi="Arial" w:cs="Arial"/>
                <w:i/>
                <w:sz w:val="22"/>
                <w:szCs w:val="22"/>
              </w:rPr>
            </w:pPr>
          </w:p>
          <w:p w14:paraId="7C511311" w14:textId="77777777" w:rsidR="00CB60AE" w:rsidRDefault="00CB60AE">
            <w:pPr>
              <w:rPr>
                <w:rFonts w:ascii="Arial" w:eastAsia="Arial" w:hAnsi="Arial" w:cs="Arial"/>
                <w:i/>
                <w:sz w:val="22"/>
                <w:szCs w:val="22"/>
              </w:rPr>
            </w:pPr>
          </w:p>
          <w:p w14:paraId="7C511312" w14:textId="4C98EDAA" w:rsidR="00CB60AE" w:rsidRDefault="00530B9B" w:rsidP="214C24B1">
            <w:pPr>
              <w:pBdr>
                <w:top w:val="nil"/>
                <w:left w:val="nil"/>
                <w:bottom w:val="nil"/>
                <w:right w:val="nil"/>
                <w:between w:val="nil"/>
              </w:pBdr>
              <w:jc w:val="both"/>
              <w:rPr>
                <w:rFonts w:ascii="Arial" w:eastAsia="Arial" w:hAnsi="Arial" w:cs="Arial"/>
                <w:color w:val="000000"/>
                <w:sz w:val="22"/>
                <w:szCs w:val="22"/>
              </w:rPr>
            </w:pPr>
            <w:r w:rsidRPr="214C24B1">
              <w:rPr>
                <w:rFonts w:ascii="Arial" w:eastAsia="Arial" w:hAnsi="Arial" w:cs="Arial"/>
                <w:color w:val="000000" w:themeColor="text1"/>
                <w:sz w:val="22"/>
                <w:szCs w:val="22"/>
              </w:rPr>
              <w:t xml:space="preserve">The structure of the </w:t>
            </w:r>
            <w:r w:rsidR="1CEDF6A6" w:rsidRPr="214C24B1">
              <w:rPr>
                <w:rFonts w:ascii="Arial" w:eastAsia="Arial" w:hAnsi="Arial" w:cs="Arial"/>
                <w:sz w:val="22"/>
                <w:szCs w:val="22"/>
              </w:rPr>
              <w:t>Foundation Degree in Game Art, Design and Development</w:t>
            </w:r>
            <w:r w:rsidR="1761A9EB" w:rsidRPr="214C24B1">
              <w:rPr>
                <w:rFonts w:ascii="Arial" w:eastAsia="Arial" w:hAnsi="Arial" w:cs="Arial"/>
                <w:sz w:val="22"/>
                <w:szCs w:val="22"/>
              </w:rPr>
              <w:t xml:space="preserve"> </w:t>
            </w:r>
            <w:r w:rsidRPr="214C24B1">
              <w:rPr>
                <w:rFonts w:ascii="Arial" w:eastAsia="Arial" w:hAnsi="Arial" w:cs="Arial"/>
                <w:color w:val="000000" w:themeColor="text1"/>
                <w:sz w:val="22"/>
                <w:szCs w:val="22"/>
              </w:rPr>
              <w:t>will</w:t>
            </w:r>
            <w:r w:rsidR="67397D3B" w:rsidRPr="214C24B1">
              <w:rPr>
                <w:rFonts w:ascii="Arial" w:eastAsia="Arial" w:hAnsi="Arial" w:cs="Arial"/>
                <w:color w:val="000000" w:themeColor="text1"/>
                <w:sz w:val="22"/>
                <w:szCs w:val="22"/>
              </w:rPr>
              <w:t xml:space="preserve"> </w:t>
            </w:r>
            <w:r w:rsidRPr="214C24B1">
              <w:rPr>
                <w:rFonts w:ascii="Arial" w:eastAsia="Arial" w:hAnsi="Arial" w:cs="Arial"/>
                <w:color w:val="000000" w:themeColor="text1"/>
                <w:sz w:val="22"/>
                <w:szCs w:val="22"/>
              </w:rPr>
              <w:t>have</w:t>
            </w:r>
            <w:r w:rsidR="24088B16" w:rsidRPr="214C24B1">
              <w:rPr>
                <w:rFonts w:ascii="Arial" w:eastAsia="Arial" w:hAnsi="Arial" w:cs="Arial"/>
                <w:color w:val="000000" w:themeColor="text1"/>
                <w:sz w:val="22"/>
                <w:szCs w:val="22"/>
              </w:rPr>
              <w:t xml:space="preserve"> </w:t>
            </w:r>
            <w:r w:rsidRPr="214C24B1">
              <w:rPr>
                <w:rFonts w:ascii="Arial" w:eastAsia="Arial" w:hAnsi="Arial" w:cs="Arial"/>
                <w:color w:val="000000" w:themeColor="text1"/>
                <w:sz w:val="22"/>
                <w:szCs w:val="22"/>
              </w:rPr>
              <w:t>at</w:t>
            </w:r>
            <w:r w:rsidR="0CED0935" w:rsidRPr="214C24B1">
              <w:rPr>
                <w:rFonts w:ascii="Arial" w:eastAsia="Arial" w:hAnsi="Arial" w:cs="Arial"/>
                <w:color w:val="000000" w:themeColor="text1"/>
                <w:sz w:val="22"/>
                <w:szCs w:val="22"/>
              </w:rPr>
              <w:t xml:space="preserve"> </w:t>
            </w:r>
            <w:r w:rsidRPr="214C24B1">
              <w:rPr>
                <w:rFonts w:ascii="Arial" w:eastAsia="Arial" w:hAnsi="Arial" w:cs="Arial"/>
                <w:color w:val="000000" w:themeColor="text1"/>
                <w:sz w:val="22"/>
                <w:szCs w:val="22"/>
              </w:rPr>
              <w:t>its</w:t>
            </w:r>
            <w:r w:rsidR="1340B2CA" w:rsidRPr="214C24B1">
              <w:rPr>
                <w:rFonts w:ascii="Arial" w:eastAsia="Arial" w:hAnsi="Arial" w:cs="Arial"/>
                <w:color w:val="000000" w:themeColor="text1"/>
                <w:sz w:val="22"/>
                <w:szCs w:val="22"/>
              </w:rPr>
              <w:t xml:space="preserve"> </w:t>
            </w:r>
            <w:r w:rsidRPr="214C24B1">
              <w:rPr>
                <w:rFonts w:ascii="Arial" w:eastAsia="Arial" w:hAnsi="Arial" w:cs="Arial"/>
                <w:color w:val="000000" w:themeColor="text1"/>
                <w:sz w:val="22"/>
                <w:szCs w:val="22"/>
              </w:rPr>
              <w:t>core, an</w:t>
            </w:r>
            <w:r w:rsidR="7FCFF7B6" w:rsidRPr="214C24B1">
              <w:rPr>
                <w:rFonts w:ascii="Arial" w:eastAsia="Arial" w:hAnsi="Arial" w:cs="Arial"/>
                <w:color w:val="000000" w:themeColor="text1"/>
                <w:sz w:val="22"/>
                <w:szCs w:val="22"/>
              </w:rPr>
              <w:t xml:space="preserve"> </w:t>
            </w:r>
            <w:r w:rsidRPr="214C24B1">
              <w:rPr>
                <w:rFonts w:ascii="Arial" w:eastAsia="Arial" w:hAnsi="Arial" w:cs="Arial"/>
                <w:color w:val="000000" w:themeColor="text1"/>
                <w:sz w:val="22"/>
                <w:szCs w:val="22"/>
              </w:rPr>
              <w:t>integrated</w:t>
            </w:r>
            <w:r w:rsidR="780DBE17" w:rsidRPr="214C24B1">
              <w:rPr>
                <w:rFonts w:ascii="Arial" w:eastAsia="Arial" w:hAnsi="Arial" w:cs="Arial"/>
                <w:color w:val="000000" w:themeColor="text1"/>
                <w:sz w:val="22"/>
                <w:szCs w:val="22"/>
              </w:rPr>
              <w:t xml:space="preserve"> </w:t>
            </w:r>
            <w:r w:rsidRPr="214C24B1">
              <w:rPr>
                <w:rFonts w:ascii="Arial" w:eastAsia="Arial" w:hAnsi="Arial" w:cs="Arial"/>
                <w:color w:val="000000" w:themeColor="text1"/>
                <w:sz w:val="22"/>
                <w:szCs w:val="22"/>
              </w:rPr>
              <w:t>approach</w:t>
            </w:r>
            <w:r w:rsidR="50FC4574" w:rsidRPr="214C24B1">
              <w:rPr>
                <w:rFonts w:ascii="Arial" w:eastAsia="Arial" w:hAnsi="Arial" w:cs="Arial"/>
                <w:color w:val="000000" w:themeColor="text1"/>
                <w:sz w:val="22"/>
                <w:szCs w:val="22"/>
              </w:rPr>
              <w:t xml:space="preserve"> </w:t>
            </w:r>
            <w:r w:rsidRPr="214C24B1">
              <w:rPr>
                <w:rFonts w:ascii="Arial" w:eastAsia="Arial" w:hAnsi="Arial" w:cs="Arial"/>
                <w:color w:val="000000" w:themeColor="text1"/>
                <w:sz w:val="22"/>
                <w:szCs w:val="22"/>
              </w:rPr>
              <w:t>to</w:t>
            </w:r>
            <w:r w:rsidR="2733F418" w:rsidRPr="214C24B1">
              <w:rPr>
                <w:rFonts w:ascii="Arial" w:eastAsia="Arial" w:hAnsi="Arial" w:cs="Arial"/>
                <w:color w:val="000000" w:themeColor="text1"/>
                <w:sz w:val="22"/>
                <w:szCs w:val="22"/>
              </w:rPr>
              <w:t xml:space="preserve"> </w:t>
            </w:r>
            <w:r w:rsidRPr="214C24B1">
              <w:rPr>
                <w:rFonts w:ascii="Arial" w:eastAsia="Arial" w:hAnsi="Arial" w:cs="Arial"/>
                <w:color w:val="000000" w:themeColor="text1"/>
                <w:sz w:val="22"/>
                <w:szCs w:val="22"/>
              </w:rPr>
              <w:t>demonstration</w:t>
            </w:r>
            <w:r w:rsidR="410E1F03" w:rsidRPr="214C24B1">
              <w:rPr>
                <w:rFonts w:ascii="Arial" w:eastAsia="Arial" w:hAnsi="Arial" w:cs="Arial"/>
                <w:color w:val="000000" w:themeColor="text1"/>
                <w:sz w:val="22"/>
                <w:szCs w:val="22"/>
              </w:rPr>
              <w:t xml:space="preserve"> </w:t>
            </w:r>
            <w:r w:rsidRPr="214C24B1">
              <w:rPr>
                <w:rFonts w:ascii="Arial" w:eastAsia="Arial" w:hAnsi="Arial" w:cs="Arial"/>
                <w:color w:val="000000" w:themeColor="text1"/>
                <w:sz w:val="22"/>
                <w:szCs w:val="22"/>
              </w:rPr>
              <w:t>of characteristics</w:t>
            </w:r>
            <w:r w:rsidR="34437D9E" w:rsidRPr="214C24B1">
              <w:rPr>
                <w:rFonts w:ascii="Arial" w:eastAsia="Arial" w:hAnsi="Arial" w:cs="Arial"/>
                <w:color w:val="000000" w:themeColor="text1"/>
                <w:sz w:val="22"/>
                <w:szCs w:val="22"/>
              </w:rPr>
              <w:t xml:space="preserve"> that include </w:t>
            </w:r>
            <w:r w:rsidRPr="214C24B1">
              <w:rPr>
                <w:rFonts w:ascii="Arial" w:eastAsia="Arial" w:hAnsi="Arial" w:cs="Arial"/>
                <w:color w:val="000000" w:themeColor="text1"/>
                <w:sz w:val="22"/>
                <w:szCs w:val="22"/>
              </w:rPr>
              <w:t>employer</w:t>
            </w:r>
            <w:r w:rsidR="1DF5FD14" w:rsidRPr="214C24B1">
              <w:rPr>
                <w:rFonts w:ascii="Arial" w:eastAsia="Arial" w:hAnsi="Arial" w:cs="Arial"/>
                <w:color w:val="000000" w:themeColor="text1"/>
                <w:sz w:val="22"/>
                <w:szCs w:val="22"/>
              </w:rPr>
              <w:t xml:space="preserve"> </w:t>
            </w:r>
            <w:r w:rsidRPr="214C24B1">
              <w:rPr>
                <w:rFonts w:ascii="Arial" w:eastAsia="Arial" w:hAnsi="Arial" w:cs="Arial"/>
                <w:color w:val="000000" w:themeColor="text1"/>
                <w:sz w:val="22"/>
                <w:szCs w:val="22"/>
              </w:rPr>
              <w:t>involvement;</w:t>
            </w:r>
            <w:r w:rsidR="08EDB6E2" w:rsidRPr="214C24B1">
              <w:rPr>
                <w:rFonts w:ascii="Arial" w:eastAsia="Arial" w:hAnsi="Arial" w:cs="Arial"/>
                <w:color w:val="000000" w:themeColor="text1"/>
                <w:sz w:val="22"/>
                <w:szCs w:val="22"/>
              </w:rPr>
              <w:t xml:space="preserve"> </w:t>
            </w:r>
            <w:r w:rsidRPr="214C24B1">
              <w:rPr>
                <w:rFonts w:ascii="Arial" w:eastAsia="Arial" w:hAnsi="Arial" w:cs="Arial"/>
                <w:color w:val="000000" w:themeColor="text1"/>
                <w:sz w:val="22"/>
                <w:szCs w:val="22"/>
              </w:rPr>
              <w:t>accessibility;</w:t>
            </w:r>
            <w:r w:rsidR="6DF59342" w:rsidRPr="214C24B1">
              <w:rPr>
                <w:rFonts w:ascii="Arial" w:eastAsia="Arial" w:hAnsi="Arial" w:cs="Arial"/>
                <w:color w:val="000000" w:themeColor="text1"/>
                <w:sz w:val="22"/>
                <w:szCs w:val="22"/>
              </w:rPr>
              <w:t xml:space="preserve"> </w:t>
            </w:r>
            <w:r w:rsidRPr="214C24B1">
              <w:rPr>
                <w:rFonts w:ascii="Arial" w:eastAsia="Arial" w:hAnsi="Arial" w:cs="Arial"/>
                <w:color w:val="000000" w:themeColor="text1"/>
                <w:sz w:val="22"/>
                <w:szCs w:val="22"/>
              </w:rPr>
              <w:t>articulation</w:t>
            </w:r>
            <w:r w:rsidR="4D6C5E88" w:rsidRPr="214C24B1">
              <w:rPr>
                <w:rFonts w:ascii="Arial" w:eastAsia="Arial" w:hAnsi="Arial" w:cs="Arial"/>
                <w:color w:val="000000" w:themeColor="text1"/>
                <w:sz w:val="22"/>
                <w:szCs w:val="22"/>
              </w:rPr>
              <w:t xml:space="preserve"> </w:t>
            </w:r>
            <w:r w:rsidRPr="214C24B1">
              <w:rPr>
                <w:rFonts w:ascii="Arial" w:eastAsia="Arial" w:hAnsi="Arial" w:cs="Arial"/>
                <w:color w:val="000000" w:themeColor="text1"/>
                <w:sz w:val="22"/>
                <w:szCs w:val="22"/>
              </w:rPr>
              <w:t xml:space="preserve">and progression, </w:t>
            </w:r>
            <w:r w:rsidR="65AE676E" w:rsidRPr="214C24B1">
              <w:rPr>
                <w:rFonts w:ascii="Arial" w:eastAsia="Arial" w:hAnsi="Arial" w:cs="Arial"/>
                <w:color w:val="000000" w:themeColor="text1"/>
                <w:sz w:val="22"/>
                <w:szCs w:val="22"/>
              </w:rPr>
              <w:t>flexibility</w:t>
            </w:r>
            <w:r w:rsidRPr="214C24B1">
              <w:rPr>
                <w:rFonts w:ascii="Arial" w:eastAsia="Arial" w:hAnsi="Arial" w:cs="Arial"/>
                <w:color w:val="000000" w:themeColor="text1"/>
                <w:sz w:val="22"/>
                <w:szCs w:val="22"/>
              </w:rPr>
              <w:t xml:space="preserve"> and partnerships with industry.  </w:t>
            </w:r>
          </w:p>
          <w:p w14:paraId="7C511313" w14:textId="77777777" w:rsidR="00CB60AE" w:rsidRDefault="00CB60AE">
            <w:pPr>
              <w:rPr>
                <w:rFonts w:ascii="Arial" w:eastAsia="Arial" w:hAnsi="Arial" w:cs="Arial"/>
                <w:sz w:val="22"/>
                <w:szCs w:val="22"/>
              </w:rPr>
            </w:pPr>
          </w:p>
          <w:p w14:paraId="7C511314" w14:textId="77777777" w:rsidR="00CB60AE" w:rsidRDefault="00530B9B">
            <w:pPr>
              <w:jc w:val="both"/>
              <w:rPr>
                <w:rFonts w:ascii="Arial" w:eastAsia="Arial" w:hAnsi="Arial" w:cs="Arial"/>
                <w:sz w:val="22"/>
                <w:szCs w:val="22"/>
              </w:rPr>
            </w:pPr>
            <w:r>
              <w:rPr>
                <w:rFonts w:ascii="Arial" w:eastAsia="Arial" w:hAnsi="Arial" w:cs="Arial"/>
                <w:sz w:val="22"/>
                <w:szCs w:val="22"/>
              </w:rPr>
              <w:t>The College has a Work Based Learning pack to support students on placements (where applicable). The Work based Project will be college and employer driven and provide the student with the opportunity to apply the knowledge and skills acquired during year one of the programme to undertake a project. Guidance to employers, students and assessors regarding appropriate roles and responsibilities is provided along with documentation templates for the monitoring/assessment process. In cases where a student is an employee of the company, the module may be completed in the student’s workplace or part of it may be designed to include components of their current working activities. The College will follow the Quality Code guidance:</w:t>
            </w:r>
          </w:p>
          <w:p w14:paraId="7C511315" w14:textId="77777777" w:rsidR="00CB60AE" w:rsidRDefault="00726F23">
            <w:pPr>
              <w:jc w:val="both"/>
              <w:rPr>
                <w:rFonts w:ascii="Arial" w:eastAsia="Arial" w:hAnsi="Arial" w:cs="Arial"/>
                <w:sz w:val="22"/>
                <w:szCs w:val="22"/>
              </w:rPr>
            </w:pPr>
            <w:hyperlink r:id="rId17">
              <w:r w:rsidR="00530B9B">
                <w:rPr>
                  <w:rFonts w:ascii="Arial" w:eastAsia="Arial" w:hAnsi="Arial" w:cs="Arial"/>
                  <w:color w:val="0000FF"/>
                  <w:sz w:val="22"/>
                  <w:szCs w:val="22"/>
                  <w:u w:val="single"/>
                </w:rPr>
                <w:t>https://www.qaa.ac.uk/en/quality-code/advice-and-guidance/work-based-learning</w:t>
              </w:r>
            </w:hyperlink>
          </w:p>
          <w:p w14:paraId="7C511316" w14:textId="77777777" w:rsidR="00CB60AE" w:rsidRDefault="00CB60AE">
            <w:pPr>
              <w:jc w:val="both"/>
              <w:rPr>
                <w:rFonts w:ascii="Arial" w:eastAsia="Arial" w:hAnsi="Arial" w:cs="Arial"/>
                <w:sz w:val="22"/>
                <w:szCs w:val="22"/>
              </w:rPr>
            </w:pPr>
          </w:p>
          <w:p w14:paraId="7C511317" w14:textId="77777777" w:rsidR="00CB60AE" w:rsidRDefault="00530B9B">
            <w:pPr>
              <w:jc w:val="both"/>
              <w:rPr>
                <w:rFonts w:ascii="Arial" w:eastAsia="Arial" w:hAnsi="Arial" w:cs="Arial"/>
                <w:sz w:val="22"/>
                <w:szCs w:val="22"/>
              </w:rPr>
            </w:pPr>
            <w:r>
              <w:rPr>
                <w:rFonts w:ascii="Arial" w:eastAsia="Arial" w:hAnsi="Arial" w:cs="Arial"/>
                <w:sz w:val="22"/>
                <w:szCs w:val="22"/>
              </w:rPr>
              <w:t>This is course/module specific.</w:t>
            </w:r>
          </w:p>
          <w:p w14:paraId="7C511318" w14:textId="77777777" w:rsidR="00CB60AE" w:rsidRDefault="00CB60AE">
            <w:pPr>
              <w:jc w:val="both"/>
              <w:rPr>
                <w:rFonts w:ascii="Arial" w:eastAsia="Arial" w:hAnsi="Arial" w:cs="Arial"/>
                <w:sz w:val="22"/>
                <w:szCs w:val="22"/>
              </w:rPr>
            </w:pPr>
          </w:p>
          <w:p w14:paraId="7C511319" w14:textId="77777777" w:rsidR="00CB60AE" w:rsidRDefault="00530B9B">
            <w:pPr>
              <w:jc w:val="both"/>
              <w:rPr>
                <w:rFonts w:ascii="Arial" w:eastAsia="Arial" w:hAnsi="Arial" w:cs="Arial"/>
                <w:sz w:val="22"/>
                <w:szCs w:val="22"/>
              </w:rPr>
            </w:pPr>
            <w:r>
              <w:rPr>
                <w:rFonts w:ascii="Arial" w:eastAsia="Arial" w:hAnsi="Arial" w:cs="Arial"/>
                <w:sz w:val="22"/>
                <w:szCs w:val="22"/>
              </w:rPr>
              <w:t>The College will ensure employer involvement in the monitoring of progress by following the Quality Code, Advice and Guidance Theme ‘Monitoring and Evaluation’</w:t>
            </w:r>
          </w:p>
          <w:p w14:paraId="7C51131A" w14:textId="77777777" w:rsidR="00CB60AE" w:rsidRDefault="00726F23">
            <w:pPr>
              <w:rPr>
                <w:rFonts w:ascii="Arial" w:eastAsia="Arial" w:hAnsi="Arial" w:cs="Arial"/>
                <w:color w:val="0000FF"/>
                <w:sz w:val="22"/>
                <w:szCs w:val="22"/>
                <w:u w:val="single"/>
              </w:rPr>
            </w:pPr>
            <w:hyperlink r:id="rId18">
              <w:r w:rsidR="00530B9B">
                <w:rPr>
                  <w:rFonts w:ascii="Arial" w:eastAsia="Arial" w:hAnsi="Arial" w:cs="Arial"/>
                  <w:color w:val="0000FF"/>
                  <w:sz w:val="22"/>
                  <w:szCs w:val="22"/>
                  <w:u w:val="single"/>
                </w:rPr>
                <w:t>https://www.qaa.ac.uk/en/quality-code/advice-and-guidance/monitoring-and-evaluation</w:t>
              </w:r>
            </w:hyperlink>
          </w:p>
          <w:p w14:paraId="7C51131B" w14:textId="77777777" w:rsidR="00CB60AE" w:rsidRDefault="00CB60AE">
            <w:pPr>
              <w:rPr>
                <w:rFonts w:ascii="Arial" w:eastAsia="Arial" w:hAnsi="Arial" w:cs="Arial"/>
                <w:color w:val="0000FF"/>
                <w:sz w:val="22"/>
                <w:szCs w:val="22"/>
                <w:u w:val="single"/>
              </w:rPr>
            </w:pPr>
          </w:p>
          <w:p w14:paraId="7C51131C" w14:textId="77777777" w:rsidR="00CB60AE" w:rsidRDefault="00530B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w:t>
            </w:r>
          </w:p>
          <w:p w14:paraId="7C51131D" w14:textId="77777777" w:rsidR="00CB60AE" w:rsidRDefault="00CB60AE">
            <w:pPr>
              <w:rPr>
                <w:rFonts w:ascii="Arial" w:eastAsia="Arial" w:hAnsi="Arial" w:cs="Arial"/>
                <w:i/>
                <w:sz w:val="22"/>
                <w:szCs w:val="22"/>
              </w:rPr>
            </w:pPr>
          </w:p>
          <w:p w14:paraId="7C51131E" w14:textId="77777777" w:rsidR="00CB60AE" w:rsidRDefault="00CB60AE">
            <w:pPr>
              <w:rPr>
                <w:rFonts w:ascii="Arial" w:eastAsia="Arial" w:hAnsi="Arial" w:cs="Arial"/>
                <w:i/>
                <w:sz w:val="22"/>
                <w:szCs w:val="22"/>
              </w:rPr>
            </w:pPr>
          </w:p>
        </w:tc>
      </w:tr>
    </w:tbl>
    <w:p w14:paraId="7C511320"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tbl>
      <w:tblPr>
        <w:tblStyle w:val="23"/>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8"/>
      </w:tblGrid>
      <w:tr w:rsidR="00CB60AE" w14:paraId="7C511323" w14:textId="77777777" w:rsidTr="75BA9901">
        <w:tc>
          <w:tcPr>
            <w:tcW w:w="8748" w:type="dxa"/>
            <w:shd w:val="clear" w:color="auto" w:fill="E6E6E6"/>
          </w:tcPr>
          <w:p w14:paraId="7C511321" w14:textId="77777777" w:rsidR="00CB60AE" w:rsidRDefault="75DBF8F5" w:rsidP="75BA9901">
            <w:pPr>
              <w:rPr>
                <w:rFonts w:ascii="Arial" w:eastAsia="Arial" w:hAnsi="Arial" w:cs="Arial"/>
              </w:rPr>
            </w:pPr>
            <w:r w:rsidRPr="75BA9901">
              <w:rPr>
                <w:rFonts w:ascii="Arial" w:eastAsia="Arial" w:hAnsi="Arial" w:cs="Arial"/>
              </w:rPr>
              <w:t>2.4 List of all exit awards</w:t>
            </w:r>
          </w:p>
          <w:p w14:paraId="7C511322" w14:textId="77777777" w:rsidR="00CB60AE" w:rsidRDefault="00CB60AE">
            <w:pPr>
              <w:rPr>
                <w:rFonts w:ascii="Arial" w:eastAsia="Arial" w:hAnsi="Arial" w:cs="Arial"/>
                <w:sz w:val="22"/>
                <w:szCs w:val="22"/>
              </w:rPr>
            </w:pPr>
          </w:p>
        </w:tc>
      </w:tr>
      <w:tr w:rsidR="00CB60AE" w14:paraId="7C511328" w14:textId="77777777" w:rsidTr="75BA9901">
        <w:trPr>
          <w:trHeight w:val="974"/>
        </w:trPr>
        <w:tc>
          <w:tcPr>
            <w:tcW w:w="8748" w:type="dxa"/>
            <w:shd w:val="clear" w:color="auto" w:fill="auto"/>
          </w:tcPr>
          <w:p w14:paraId="7C511324" w14:textId="77777777" w:rsidR="00CB60AE" w:rsidRDefault="00CB60AE">
            <w:pPr>
              <w:rPr>
                <w:rFonts w:ascii="Arial" w:eastAsia="Arial" w:hAnsi="Arial" w:cs="Arial"/>
                <w:i/>
                <w:sz w:val="22"/>
                <w:szCs w:val="22"/>
              </w:rPr>
            </w:pPr>
          </w:p>
          <w:p w14:paraId="7C511325" w14:textId="2660340C" w:rsidR="00CB60AE" w:rsidRDefault="00530B9B">
            <w:pPr>
              <w:tabs>
                <w:tab w:val="left" w:pos="567"/>
                <w:tab w:val="left" w:pos="1134"/>
                <w:tab w:val="left" w:pos="1701"/>
              </w:tabs>
              <w:spacing w:before="240" w:after="240"/>
              <w:rPr>
                <w:rFonts w:ascii="Arial" w:eastAsia="Arial" w:hAnsi="Arial" w:cs="Arial"/>
                <w:color w:val="000000"/>
                <w:sz w:val="22"/>
                <w:szCs w:val="22"/>
              </w:rPr>
            </w:pPr>
            <w:r w:rsidRPr="522C3BC5">
              <w:rPr>
                <w:rFonts w:ascii="Arial" w:eastAsia="Arial" w:hAnsi="Arial" w:cs="Arial"/>
                <w:color w:val="000000" w:themeColor="text1"/>
                <w:sz w:val="22"/>
                <w:szCs w:val="22"/>
              </w:rPr>
              <w:t xml:space="preserve">Certificate </w:t>
            </w:r>
            <w:r w:rsidR="48C03D0E" w:rsidRPr="522C3BC5">
              <w:rPr>
                <w:rFonts w:ascii="Arial" w:eastAsia="Arial" w:hAnsi="Arial" w:cs="Arial"/>
                <w:color w:val="000000" w:themeColor="text1"/>
                <w:sz w:val="22"/>
                <w:szCs w:val="22"/>
              </w:rPr>
              <w:t>in</w:t>
            </w:r>
            <w:r w:rsidRPr="522C3BC5">
              <w:rPr>
                <w:rFonts w:ascii="Arial" w:eastAsia="Arial" w:hAnsi="Arial" w:cs="Arial"/>
                <w:color w:val="000000" w:themeColor="text1"/>
                <w:sz w:val="22"/>
                <w:szCs w:val="22"/>
              </w:rPr>
              <w:t xml:space="preserve"> Higher Education (Cert HE) upon successful completion of 120 credits at Level 4.</w:t>
            </w:r>
          </w:p>
          <w:p w14:paraId="7C511326" w14:textId="4F9DEC28" w:rsidR="00CB60AE" w:rsidRDefault="00530B9B" w:rsidP="27980F31">
            <w:pPr>
              <w:rPr>
                <w:rFonts w:ascii="Arial" w:eastAsia="Arial" w:hAnsi="Arial" w:cs="Arial"/>
                <w:i/>
                <w:iCs/>
                <w:sz w:val="22"/>
                <w:szCs w:val="22"/>
              </w:rPr>
            </w:pPr>
            <w:r w:rsidRPr="27980F31">
              <w:rPr>
                <w:rFonts w:ascii="Arial" w:eastAsia="Arial" w:hAnsi="Arial" w:cs="Arial"/>
                <w:color w:val="000000" w:themeColor="text1"/>
                <w:sz w:val="22"/>
                <w:szCs w:val="22"/>
              </w:rPr>
              <w:t>Foundation Degree (F</w:t>
            </w:r>
            <w:r w:rsidR="019CF74F" w:rsidRPr="27980F31">
              <w:rPr>
                <w:rFonts w:ascii="Arial" w:eastAsia="Arial" w:hAnsi="Arial" w:cs="Arial"/>
                <w:color w:val="000000" w:themeColor="text1"/>
                <w:sz w:val="22"/>
                <w:szCs w:val="22"/>
              </w:rPr>
              <w:t>D</w:t>
            </w:r>
            <w:r w:rsidRPr="27980F31">
              <w:rPr>
                <w:rFonts w:ascii="Arial" w:eastAsia="Arial" w:hAnsi="Arial" w:cs="Arial"/>
                <w:color w:val="000000" w:themeColor="text1"/>
                <w:sz w:val="22"/>
                <w:szCs w:val="22"/>
              </w:rPr>
              <w:t>) upon successful completion of 240 credits at Level 5.</w:t>
            </w:r>
          </w:p>
          <w:p w14:paraId="7C511327" w14:textId="77777777" w:rsidR="00CB60AE" w:rsidRDefault="00CB60AE">
            <w:pPr>
              <w:rPr>
                <w:rFonts w:ascii="Arial" w:eastAsia="Arial" w:hAnsi="Arial" w:cs="Arial"/>
                <w:i/>
                <w:sz w:val="22"/>
                <w:szCs w:val="22"/>
              </w:rPr>
            </w:pPr>
          </w:p>
        </w:tc>
      </w:tr>
    </w:tbl>
    <w:p w14:paraId="7C511329"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p w14:paraId="7C51132A" w14:textId="77777777" w:rsidR="00CB60AE" w:rsidRDefault="00530B9B">
      <w:pPr>
        <w:rPr>
          <w:rFonts w:ascii="Arial" w:eastAsia="Arial" w:hAnsi="Arial" w:cs="Arial"/>
          <w:sz w:val="22"/>
          <w:szCs w:val="22"/>
        </w:rPr>
        <w:sectPr w:rsidR="00CB60AE">
          <w:headerReference w:type="default" r:id="rId19"/>
          <w:footerReference w:type="default" r:id="rId20"/>
          <w:footerReference w:type="first" r:id="rId21"/>
          <w:pgSz w:w="11906" w:h="16838"/>
          <w:pgMar w:top="1440" w:right="1797" w:bottom="1440" w:left="1797" w:header="708" w:footer="708" w:gutter="0"/>
          <w:pgNumType w:start="1"/>
          <w:cols w:space="720"/>
        </w:sectPr>
      </w:pPr>
      <w:r>
        <w:br w:type="page"/>
      </w:r>
    </w:p>
    <w:p w14:paraId="7C51132B" w14:textId="77777777" w:rsidR="00CB60AE" w:rsidRDefault="00CB60AE" w:rsidP="38A5D44B">
      <w:pPr>
        <w:widowControl w:val="0"/>
        <w:pBdr>
          <w:top w:val="nil"/>
          <w:left w:val="nil"/>
          <w:bottom w:val="nil"/>
          <w:right w:val="nil"/>
          <w:between w:val="nil"/>
        </w:pBdr>
        <w:spacing w:line="276" w:lineRule="auto"/>
        <w:jc w:val="both"/>
        <w:rPr>
          <w:rFonts w:ascii="Arial" w:eastAsia="Arial" w:hAnsi="Arial" w:cs="Arial"/>
          <w:sz w:val="22"/>
          <w:szCs w:val="22"/>
        </w:rPr>
      </w:pPr>
    </w:p>
    <w:tbl>
      <w:tblPr>
        <w:tblStyle w:val="22"/>
        <w:tblW w:w="14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3"/>
        <w:gridCol w:w="954"/>
        <w:gridCol w:w="3660"/>
        <w:gridCol w:w="990"/>
        <w:gridCol w:w="2100"/>
        <w:gridCol w:w="1936"/>
      </w:tblGrid>
      <w:tr w:rsidR="00CB60AE" w14:paraId="7C511333" w14:textId="77777777" w:rsidTr="6B82DA70">
        <w:trPr>
          <w:trHeight w:val="887"/>
        </w:trPr>
        <w:tc>
          <w:tcPr>
            <w:tcW w:w="14174" w:type="dxa"/>
            <w:gridSpan w:val="6"/>
          </w:tcPr>
          <w:p w14:paraId="7C51132C" w14:textId="77777777" w:rsidR="00CB60AE" w:rsidRDefault="00CB60AE" w:rsidP="38A5D44B">
            <w:pPr>
              <w:pBdr>
                <w:top w:val="nil"/>
                <w:left w:val="nil"/>
                <w:bottom w:val="nil"/>
                <w:right w:val="nil"/>
                <w:between w:val="nil"/>
              </w:pBdr>
              <w:tabs>
                <w:tab w:val="left" w:pos="851"/>
              </w:tabs>
              <w:ind w:left="851" w:firstLine="120"/>
              <w:jc w:val="both"/>
              <w:rPr>
                <w:rFonts w:ascii="Arial" w:eastAsia="Arial" w:hAnsi="Arial" w:cs="Arial"/>
                <w:b/>
                <w:bCs/>
                <w:color w:val="000000"/>
              </w:rPr>
            </w:pPr>
            <w:bookmarkStart w:id="2" w:name="_heading=h.gjdgxs"/>
            <w:bookmarkEnd w:id="2"/>
          </w:p>
          <w:p w14:paraId="7C51132D" w14:textId="77777777" w:rsidR="00CB60AE" w:rsidRDefault="00CB60AE" w:rsidP="38A5D44B">
            <w:pPr>
              <w:pBdr>
                <w:top w:val="nil"/>
                <w:left w:val="nil"/>
                <w:bottom w:val="nil"/>
                <w:right w:val="nil"/>
                <w:between w:val="nil"/>
              </w:pBdr>
              <w:tabs>
                <w:tab w:val="left" w:pos="851"/>
              </w:tabs>
              <w:ind w:left="851" w:firstLine="120"/>
              <w:jc w:val="both"/>
              <w:rPr>
                <w:rFonts w:ascii="Arial" w:eastAsia="Arial" w:hAnsi="Arial" w:cs="Arial"/>
                <w:b/>
                <w:bCs/>
                <w:color w:val="000000"/>
              </w:rPr>
            </w:pPr>
          </w:p>
          <w:p w14:paraId="7C51132E" w14:textId="77777777" w:rsidR="00CB60AE" w:rsidRDefault="00CB60AE" w:rsidP="38A5D44B">
            <w:pPr>
              <w:pBdr>
                <w:top w:val="nil"/>
                <w:left w:val="nil"/>
                <w:bottom w:val="nil"/>
                <w:right w:val="nil"/>
                <w:between w:val="nil"/>
              </w:pBdr>
              <w:tabs>
                <w:tab w:val="left" w:pos="851"/>
              </w:tabs>
              <w:ind w:left="851" w:firstLine="120"/>
              <w:jc w:val="both"/>
              <w:rPr>
                <w:rFonts w:ascii="Arial" w:eastAsia="Arial" w:hAnsi="Arial" w:cs="Arial"/>
                <w:b/>
                <w:bCs/>
                <w:color w:val="000000"/>
              </w:rPr>
            </w:pPr>
          </w:p>
          <w:p w14:paraId="7C51132F" w14:textId="77777777" w:rsidR="00CB60AE" w:rsidRDefault="00CB60AE" w:rsidP="38A5D44B">
            <w:pPr>
              <w:pBdr>
                <w:top w:val="nil"/>
                <w:left w:val="nil"/>
                <w:bottom w:val="nil"/>
                <w:right w:val="nil"/>
                <w:between w:val="nil"/>
              </w:pBdr>
              <w:tabs>
                <w:tab w:val="left" w:pos="851"/>
              </w:tabs>
              <w:ind w:left="851" w:firstLine="120"/>
              <w:jc w:val="both"/>
              <w:rPr>
                <w:rFonts w:ascii="Arial" w:eastAsia="Arial" w:hAnsi="Arial" w:cs="Arial"/>
                <w:b/>
                <w:bCs/>
                <w:color w:val="000000"/>
              </w:rPr>
            </w:pPr>
          </w:p>
          <w:p w14:paraId="7C511330" w14:textId="77777777" w:rsidR="00CB60AE" w:rsidRDefault="00530B9B" w:rsidP="38A5D44B">
            <w:pPr>
              <w:pBdr>
                <w:top w:val="nil"/>
                <w:left w:val="nil"/>
                <w:bottom w:val="nil"/>
                <w:right w:val="nil"/>
                <w:between w:val="nil"/>
              </w:pBdr>
              <w:tabs>
                <w:tab w:val="left" w:pos="851"/>
              </w:tabs>
              <w:ind w:left="851" w:firstLine="120"/>
              <w:jc w:val="both"/>
              <w:rPr>
                <w:rFonts w:ascii="Arial" w:eastAsia="Arial" w:hAnsi="Arial" w:cs="Arial"/>
                <w:b/>
                <w:bCs/>
                <w:color w:val="000000"/>
              </w:rPr>
            </w:pPr>
            <w:r w:rsidRPr="38A5D44B">
              <w:rPr>
                <w:rFonts w:ascii="Arial" w:eastAsia="Arial" w:hAnsi="Arial" w:cs="Arial"/>
                <w:b/>
                <w:bCs/>
                <w:color w:val="000000" w:themeColor="text1"/>
              </w:rPr>
              <w:t>3.  Programme structure and learning outcomes</w:t>
            </w:r>
          </w:p>
          <w:p w14:paraId="7C511331" w14:textId="77777777" w:rsidR="00CB60AE" w:rsidRDefault="00530B9B" w:rsidP="38A5D44B">
            <w:pPr>
              <w:pBdr>
                <w:top w:val="nil"/>
                <w:left w:val="nil"/>
                <w:bottom w:val="nil"/>
                <w:right w:val="nil"/>
                <w:between w:val="nil"/>
              </w:pBdr>
              <w:tabs>
                <w:tab w:val="left" w:pos="851"/>
              </w:tabs>
              <w:ind w:left="851" w:firstLine="120"/>
              <w:jc w:val="both"/>
              <w:rPr>
                <w:rFonts w:ascii="Arial" w:eastAsia="Arial" w:hAnsi="Arial" w:cs="Arial"/>
                <w:b/>
                <w:bCs/>
                <w:i/>
                <w:iCs/>
                <w:color w:val="000000"/>
                <w:sz w:val="20"/>
                <w:szCs w:val="20"/>
              </w:rPr>
            </w:pPr>
            <w:r w:rsidRPr="38A5D44B">
              <w:rPr>
                <w:rFonts w:ascii="Arial" w:eastAsia="Arial" w:hAnsi="Arial" w:cs="Arial"/>
                <w:b/>
                <w:bCs/>
                <w:i/>
                <w:iCs/>
                <w:color w:val="000000" w:themeColor="text1"/>
                <w:sz w:val="20"/>
                <w:szCs w:val="20"/>
              </w:rPr>
              <w:t xml:space="preserve">(The structure for any part-time delivery should be presented separately in this section.) </w:t>
            </w:r>
          </w:p>
          <w:p w14:paraId="7C511332" w14:textId="77777777" w:rsidR="00CB60AE" w:rsidRDefault="00CB60AE" w:rsidP="38A5D44B">
            <w:pPr>
              <w:pBdr>
                <w:top w:val="nil"/>
                <w:left w:val="nil"/>
                <w:bottom w:val="nil"/>
                <w:right w:val="nil"/>
                <w:between w:val="nil"/>
              </w:pBdr>
              <w:tabs>
                <w:tab w:val="left" w:pos="851"/>
              </w:tabs>
              <w:ind w:left="851" w:firstLine="120"/>
              <w:jc w:val="both"/>
              <w:rPr>
                <w:rFonts w:ascii="Arial" w:eastAsia="Arial" w:hAnsi="Arial" w:cs="Arial"/>
                <w:b/>
                <w:bCs/>
                <w:i/>
                <w:iCs/>
                <w:color w:val="000000"/>
                <w:sz w:val="20"/>
                <w:szCs w:val="20"/>
              </w:rPr>
            </w:pPr>
          </w:p>
        </w:tc>
      </w:tr>
      <w:tr w:rsidR="00CB60AE" w14:paraId="7C511335" w14:textId="77777777" w:rsidTr="6B82DA70">
        <w:trPr>
          <w:trHeight w:val="522"/>
          <w:tblHeader/>
        </w:trPr>
        <w:tc>
          <w:tcPr>
            <w:tcW w:w="1417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tcPr>
          <w:p w14:paraId="7C511334" w14:textId="77777777" w:rsidR="00CB60AE" w:rsidRDefault="00530B9B" w:rsidP="38A5D44B">
            <w:pPr>
              <w:jc w:val="both"/>
              <w:rPr>
                <w:rFonts w:ascii="Arial" w:eastAsia="Arial" w:hAnsi="Arial" w:cs="Arial"/>
                <w:b/>
                <w:bCs/>
                <w:highlight w:val="yellow"/>
                <w:u w:val="single"/>
              </w:rPr>
            </w:pPr>
            <w:r w:rsidRPr="38A5D44B">
              <w:rPr>
                <w:rFonts w:ascii="Arial" w:eastAsia="Arial" w:hAnsi="Arial" w:cs="Arial"/>
                <w:b/>
                <w:bCs/>
                <w:u w:val="single"/>
              </w:rPr>
              <w:t>Programme Structure - LEVEL 4</w:t>
            </w:r>
          </w:p>
        </w:tc>
      </w:tr>
      <w:tr w:rsidR="00CB60AE" w14:paraId="7C51133C" w14:textId="77777777" w:rsidTr="6B82DA70">
        <w:trPr>
          <w:tblHeader/>
        </w:trPr>
        <w:tc>
          <w:tcPr>
            <w:tcW w:w="4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tcPr>
          <w:p w14:paraId="7C511336" w14:textId="77777777" w:rsidR="00CB60AE" w:rsidRDefault="00530B9B" w:rsidP="38A5D44B">
            <w:pPr>
              <w:jc w:val="both"/>
              <w:rPr>
                <w:rFonts w:ascii="Arial" w:eastAsia="Arial" w:hAnsi="Arial" w:cs="Arial"/>
                <w:b/>
                <w:bCs/>
                <w:sz w:val="22"/>
                <w:szCs w:val="22"/>
              </w:rPr>
            </w:pPr>
            <w:r w:rsidRPr="38A5D44B">
              <w:rPr>
                <w:rFonts w:ascii="Arial" w:eastAsia="Arial" w:hAnsi="Arial" w:cs="Arial"/>
                <w:b/>
                <w:bCs/>
                <w:sz w:val="22"/>
                <w:szCs w:val="22"/>
              </w:rPr>
              <w:t>Compulsory modules</w:t>
            </w:r>
          </w:p>
        </w:tc>
        <w:tc>
          <w:tcPr>
            <w:tcW w:w="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tcPr>
          <w:p w14:paraId="7C511337" w14:textId="77777777" w:rsidR="00CB60AE" w:rsidRDefault="00530B9B" w:rsidP="38A5D44B">
            <w:pPr>
              <w:jc w:val="both"/>
              <w:rPr>
                <w:rFonts w:ascii="Arial" w:eastAsia="Arial" w:hAnsi="Arial" w:cs="Arial"/>
                <w:b/>
                <w:bCs/>
                <w:sz w:val="22"/>
                <w:szCs w:val="22"/>
              </w:rPr>
            </w:pPr>
            <w:r w:rsidRPr="38A5D44B">
              <w:rPr>
                <w:rFonts w:ascii="Arial" w:eastAsia="Arial" w:hAnsi="Arial" w:cs="Arial"/>
                <w:b/>
                <w:bCs/>
                <w:sz w:val="22"/>
                <w:szCs w:val="22"/>
              </w:rPr>
              <w:t>Credit points</w:t>
            </w:r>
          </w:p>
        </w:tc>
        <w:tc>
          <w:tcPr>
            <w:tcW w:w="3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tcPr>
          <w:p w14:paraId="7C511338" w14:textId="77777777" w:rsidR="00CB60AE" w:rsidRDefault="00530B9B" w:rsidP="38A5D44B">
            <w:pPr>
              <w:jc w:val="both"/>
              <w:rPr>
                <w:rFonts w:ascii="Arial" w:eastAsia="Arial" w:hAnsi="Arial" w:cs="Arial"/>
                <w:b/>
                <w:bCs/>
                <w:sz w:val="22"/>
                <w:szCs w:val="22"/>
              </w:rPr>
            </w:pPr>
            <w:r w:rsidRPr="38A5D44B">
              <w:rPr>
                <w:rFonts w:ascii="Arial" w:eastAsia="Arial" w:hAnsi="Arial" w:cs="Arial"/>
                <w:b/>
                <w:bCs/>
                <w:sz w:val="22"/>
                <w:szCs w:val="22"/>
              </w:rPr>
              <w:t>Optional modules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Pr>
          <w:p w14:paraId="7C511339" w14:textId="77777777" w:rsidR="00CB60AE" w:rsidRDefault="00530B9B" w:rsidP="38A5D44B">
            <w:pPr>
              <w:jc w:val="both"/>
              <w:rPr>
                <w:rFonts w:ascii="Arial" w:eastAsia="Arial" w:hAnsi="Arial" w:cs="Arial"/>
                <w:b/>
                <w:bCs/>
                <w:sz w:val="22"/>
                <w:szCs w:val="22"/>
              </w:rPr>
            </w:pPr>
            <w:r w:rsidRPr="38A5D44B">
              <w:rPr>
                <w:rFonts w:ascii="Arial" w:eastAsia="Arial" w:hAnsi="Arial" w:cs="Arial"/>
                <w:b/>
                <w:bCs/>
                <w:sz w:val="22"/>
                <w:szCs w:val="22"/>
              </w:rPr>
              <w:t>Credit points</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Pr>
          <w:p w14:paraId="7C51133A" w14:textId="77777777" w:rsidR="00CB60AE" w:rsidRDefault="00530B9B" w:rsidP="38A5D44B">
            <w:pPr>
              <w:jc w:val="both"/>
              <w:rPr>
                <w:rFonts w:ascii="Arial" w:eastAsia="Arial" w:hAnsi="Arial" w:cs="Arial"/>
                <w:b/>
                <w:bCs/>
                <w:sz w:val="22"/>
                <w:szCs w:val="22"/>
              </w:rPr>
            </w:pPr>
            <w:r w:rsidRPr="38A5D44B">
              <w:rPr>
                <w:rFonts w:ascii="Arial" w:eastAsia="Arial" w:hAnsi="Arial" w:cs="Arial"/>
                <w:b/>
                <w:bCs/>
                <w:sz w:val="22"/>
                <w:szCs w:val="22"/>
              </w:rPr>
              <w:t xml:space="preserve">Is module </w:t>
            </w:r>
            <w:proofErr w:type="spellStart"/>
            <w:r w:rsidRPr="38A5D44B">
              <w:rPr>
                <w:rFonts w:ascii="Arial" w:eastAsia="Arial" w:hAnsi="Arial" w:cs="Arial"/>
                <w:b/>
                <w:bCs/>
                <w:sz w:val="22"/>
                <w:szCs w:val="22"/>
              </w:rPr>
              <w:t>compensatable</w:t>
            </w:r>
            <w:proofErr w:type="spellEnd"/>
            <w:r w:rsidRPr="38A5D44B">
              <w:rPr>
                <w:rFonts w:ascii="Arial" w:eastAsia="Arial" w:hAnsi="Arial" w:cs="Arial"/>
                <w:b/>
                <w:bCs/>
                <w:sz w:val="22"/>
                <w:szCs w:val="22"/>
              </w:rPr>
              <w:t>?</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Pr>
          <w:p w14:paraId="7C51133B" w14:textId="77777777" w:rsidR="00CB60AE" w:rsidRDefault="00530B9B" w:rsidP="38A5D44B">
            <w:pPr>
              <w:jc w:val="both"/>
              <w:rPr>
                <w:rFonts w:ascii="Arial" w:eastAsia="Arial" w:hAnsi="Arial" w:cs="Arial"/>
                <w:b/>
                <w:bCs/>
                <w:sz w:val="22"/>
                <w:szCs w:val="22"/>
              </w:rPr>
            </w:pPr>
            <w:r w:rsidRPr="38A5D44B">
              <w:rPr>
                <w:rFonts w:ascii="Arial" w:eastAsia="Arial" w:hAnsi="Arial" w:cs="Arial"/>
                <w:b/>
                <w:bCs/>
                <w:sz w:val="22"/>
                <w:szCs w:val="22"/>
              </w:rPr>
              <w:t>Year/Semester runs in</w:t>
            </w:r>
          </w:p>
        </w:tc>
      </w:tr>
      <w:tr w:rsidR="00CB60AE" w14:paraId="7C511343" w14:textId="77777777" w:rsidTr="6B82DA70">
        <w:trPr>
          <w:trHeight w:val="300"/>
        </w:trPr>
        <w:tc>
          <w:tcPr>
            <w:tcW w:w="4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3D" w14:textId="36F25ACE" w:rsidR="00CB60AE" w:rsidRDefault="00530B9B" w:rsidP="38A5D44B">
            <w:pPr>
              <w:jc w:val="both"/>
              <w:rPr>
                <w:rFonts w:ascii="Arial" w:eastAsia="Arial" w:hAnsi="Arial" w:cs="Arial"/>
                <w:sz w:val="22"/>
                <w:szCs w:val="22"/>
              </w:rPr>
            </w:pPr>
            <w:r w:rsidRPr="6B82DA70">
              <w:rPr>
                <w:rFonts w:ascii="Arial" w:eastAsia="Arial" w:hAnsi="Arial" w:cs="Arial"/>
                <w:sz w:val="22"/>
                <w:szCs w:val="22"/>
              </w:rPr>
              <w:t xml:space="preserve">Assets 1 </w:t>
            </w:r>
          </w:p>
        </w:tc>
        <w:tc>
          <w:tcPr>
            <w:tcW w:w="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3E" w14:textId="254E9C75" w:rsidR="00CB60AE" w:rsidRDefault="670A421A" w:rsidP="38A5D44B">
            <w:pPr>
              <w:jc w:val="both"/>
              <w:rPr>
                <w:rFonts w:ascii="Arial" w:eastAsia="Arial" w:hAnsi="Arial" w:cs="Arial"/>
                <w:sz w:val="22"/>
                <w:szCs w:val="22"/>
              </w:rPr>
            </w:pPr>
            <w:r w:rsidRPr="15CA24AD">
              <w:rPr>
                <w:rFonts w:ascii="Arial" w:eastAsia="Arial" w:hAnsi="Arial" w:cs="Arial"/>
                <w:sz w:val="22"/>
                <w:szCs w:val="22"/>
              </w:rPr>
              <w:t>3</w:t>
            </w:r>
            <w:r w:rsidR="00530B9B" w:rsidRPr="15CA24AD">
              <w:rPr>
                <w:rFonts w:ascii="Arial" w:eastAsia="Arial" w:hAnsi="Arial" w:cs="Arial"/>
                <w:sz w:val="22"/>
                <w:szCs w:val="22"/>
              </w:rPr>
              <w:t>0</w:t>
            </w:r>
          </w:p>
        </w:tc>
        <w:tc>
          <w:tcPr>
            <w:tcW w:w="3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3F" w14:textId="77777777" w:rsidR="00CB60AE" w:rsidRDefault="00CB60AE" w:rsidP="38A5D44B">
            <w:pPr>
              <w:jc w:val="both"/>
              <w:rPr>
                <w:rFonts w:ascii="Arial" w:eastAsia="Arial" w:hAnsi="Arial" w:cs="Arial"/>
                <w:sz w:val="22"/>
                <w:szCs w:val="22"/>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40" w14:textId="77777777" w:rsidR="00CB60AE" w:rsidRDefault="00CB60AE" w:rsidP="38A5D44B">
            <w:pPr>
              <w:jc w:val="both"/>
              <w:rPr>
                <w:rFonts w:ascii="Arial" w:eastAsia="Arial" w:hAnsi="Arial" w:cs="Arial"/>
                <w:sz w:val="22"/>
                <w:szCs w:val="22"/>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11341" w14:textId="04033815" w:rsidR="00CB60AE" w:rsidRDefault="4ADDEF8A" w:rsidP="38A5D44B">
            <w:pPr>
              <w:jc w:val="both"/>
              <w:rPr>
                <w:rFonts w:ascii="Arial" w:eastAsia="Arial" w:hAnsi="Arial" w:cs="Arial"/>
                <w:sz w:val="22"/>
                <w:szCs w:val="22"/>
              </w:rPr>
            </w:pPr>
            <w:r w:rsidRPr="61D452AD">
              <w:rPr>
                <w:rFonts w:ascii="Arial" w:eastAsia="Arial" w:hAnsi="Arial" w:cs="Arial"/>
                <w:sz w:val="22"/>
                <w:szCs w:val="22"/>
              </w:rPr>
              <w:t>No</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11342" w14:textId="77777777" w:rsidR="00CB60AE" w:rsidRDefault="00530B9B" w:rsidP="38A5D44B">
            <w:pPr>
              <w:jc w:val="both"/>
              <w:rPr>
                <w:rFonts w:ascii="Arial" w:eastAsia="Arial" w:hAnsi="Arial" w:cs="Arial"/>
                <w:sz w:val="22"/>
                <w:szCs w:val="22"/>
              </w:rPr>
            </w:pPr>
            <w:r w:rsidRPr="38A5D44B">
              <w:rPr>
                <w:rFonts w:ascii="Arial" w:eastAsia="Arial" w:hAnsi="Arial" w:cs="Arial"/>
                <w:sz w:val="22"/>
                <w:szCs w:val="22"/>
              </w:rPr>
              <w:t>1/1</w:t>
            </w:r>
          </w:p>
        </w:tc>
      </w:tr>
      <w:tr w:rsidR="00CB60AE" w14:paraId="7C51134A" w14:textId="77777777" w:rsidTr="6B82DA70">
        <w:trPr>
          <w:trHeight w:val="300"/>
        </w:trPr>
        <w:tc>
          <w:tcPr>
            <w:tcW w:w="4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44" w14:textId="32207495" w:rsidR="00CB60AE" w:rsidRDefault="00530B9B" w:rsidP="38A5D44B">
            <w:pPr>
              <w:spacing w:line="259" w:lineRule="auto"/>
              <w:jc w:val="both"/>
              <w:rPr>
                <w:rFonts w:ascii="Arial" w:eastAsia="Arial" w:hAnsi="Arial" w:cs="Arial"/>
                <w:sz w:val="22"/>
                <w:szCs w:val="22"/>
              </w:rPr>
            </w:pPr>
            <w:r w:rsidRPr="6B82DA70">
              <w:rPr>
                <w:rFonts w:ascii="Arial" w:eastAsia="Arial" w:hAnsi="Arial" w:cs="Arial"/>
                <w:sz w:val="22"/>
                <w:szCs w:val="22"/>
              </w:rPr>
              <w:t xml:space="preserve">Pipeline 1 </w:t>
            </w:r>
          </w:p>
        </w:tc>
        <w:tc>
          <w:tcPr>
            <w:tcW w:w="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45" w14:textId="45F9FB11" w:rsidR="00CB60AE" w:rsidRDefault="6A378ABE" w:rsidP="38A5D44B">
            <w:pPr>
              <w:jc w:val="both"/>
              <w:rPr>
                <w:rFonts w:ascii="Arial" w:eastAsia="Arial" w:hAnsi="Arial" w:cs="Arial"/>
                <w:sz w:val="22"/>
                <w:szCs w:val="22"/>
              </w:rPr>
            </w:pPr>
            <w:r w:rsidRPr="15CA24AD">
              <w:rPr>
                <w:rFonts w:ascii="Arial" w:eastAsia="Arial" w:hAnsi="Arial" w:cs="Arial"/>
                <w:sz w:val="22"/>
                <w:szCs w:val="22"/>
              </w:rPr>
              <w:t>3</w:t>
            </w:r>
            <w:r w:rsidR="00530B9B" w:rsidRPr="15CA24AD">
              <w:rPr>
                <w:rFonts w:ascii="Arial" w:eastAsia="Arial" w:hAnsi="Arial" w:cs="Arial"/>
                <w:sz w:val="22"/>
                <w:szCs w:val="22"/>
              </w:rPr>
              <w:t>0</w:t>
            </w:r>
          </w:p>
        </w:tc>
        <w:tc>
          <w:tcPr>
            <w:tcW w:w="3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46" w14:textId="77777777" w:rsidR="00CB60AE" w:rsidRDefault="00CB60AE" w:rsidP="38A5D44B">
            <w:pPr>
              <w:jc w:val="both"/>
              <w:rPr>
                <w:rFonts w:ascii="Arial" w:eastAsia="Arial" w:hAnsi="Arial" w:cs="Arial"/>
                <w:sz w:val="22"/>
                <w:szCs w:val="22"/>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47" w14:textId="77777777" w:rsidR="00CB60AE" w:rsidRDefault="00CB60AE" w:rsidP="38A5D44B">
            <w:pPr>
              <w:jc w:val="both"/>
              <w:rPr>
                <w:rFonts w:ascii="Arial" w:eastAsia="Arial" w:hAnsi="Arial" w:cs="Arial"/>
                <w:sz w:val="22"/>
                <w:szCs w:val="22"/>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11348" w14:textId="6AD7EDE9" w:rsidR="00CB60AE" w:rsidRDefault="122D5DAB" w:rsidP="15CA24AD">
            <w:pPr>
              <w:spacing w:line="259" w:lineRule="auto"/>
              <w:jc w:val="both"/>
            </w:pPr>
            <w:r w:rsidRPr="15CA24AD">
              <w:rPr>
                <w:rFonts w:ascii="Arial" w:eastAsia="Arial" w:hAnsi="Arial" w:cs="Arial"/>
                <w:sz w:val="22"/>
                <w:szCs w:val="22"/>
              </w:rPr>
              <w:t>No</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11349" w14:textId="77777777" w:rsidR="00CB60AE" w:rsidRDefault="00530B9B" w:rsidP="38A5D44B">
            <w:pPr>
              <w:jc w:val="both"/>
              <w:rPr>
                <w:rFonts w:ascii="Arial" w:eastAsia="Arial" w:hAnsi="Arial" w:cs="Arial"/>
                <w:sz w:val="22"/>
                <w:szCs w:val="22"/>
              </w:rPr>
            </w:pPr>
            <w:r w:rsidRPr="38A5D44B">
              <w:rPr>
                <w:rFonts w:ascii="Arial" w:eastAsia="Arial" w:hAnsi="Arial" w:cs="Arial"/>
                <w:sz w:val="22"/>
                <w:szCs w:val="22"/>
              </w:rPr>
              <w:t>1/1</w:t>
            </w:r>
          </w:p>
        </w:tc>
      </w:tr>
      <w:tr w:rsidR="00CB60AE" w14:paraId="7C511351" w14:textId="77777777" w:rsidTr="6B82DA70">
        <w:trPr>
          <w:trHeight w:val="300"/>
        </w:trPr>
        <w:tc>
          <w:tcPr>
            <w:tcW w:w="4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4B" w14:textId="57BE692A" w:rsidR="00CB60AE" w:rsidRDefault="00530B9B" w:rsidP="38A5D44B">
            <w:pPr>
              <w:jc w:val="both"/>
              <w:rPr>
                <w:rFonts w:ascii="Arial" w:eastAsia="Arial" w:hAnsi="Arial" w:cs="Arial"/>
                <w:sz w:val="22"/>
                <w:szCs w:val="22"/>
              </w:rPr>
            </w:pPr>
            <w:r w:rsidRPr="6B82DA70">
              <w:rPr>
                <w:rFonts w:ascii="Arial" w:eastAsia="Arial" w:hAnsi="Arial" w:cs="Arial"/>
                <w:sz w:val="22"/>
                <w:szCs w:val="22"/>
              </w:rPr>
              <w:t xml:space="preserve">Assets 2 </w:t>
            </w:r>
          </w:p>
        </w:tc>
        <w:tc>
          <w:tcPr>
            <w:tcW w:w="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4C" w14:textId="6964F170" w:rsidR="00CB60AE" w:rsidRDefault="26890D13" w:rsidP="38A5D44B">
            <w:pPr>
              <w:jc w:val="both"/>
              <w:rPr>
                <w:rFonts w:ascii="Arial" w:eastAsia="Arial" w:hAnsi="Arial" w:cs="Arial"/>
                <w:sz w:val="22"/>
                <w:szCs w:val="22"/>
              </w:rPr>
            </w:pPr>
            <w:r w:rsidRPr="15CA24AD">
              <w:rPr>
                <w:rFonts w:ascii="Arial" w:eastAsia="Arial" w:hAnsi="Arial" w:cs="Arial"/>
                <w:sz w:val="22"/>
                <w:szCs w:val="22"/>
              </w:rPr>
              <w:t>3</w:t>
            </w:r>
            <w:r w:rsidR="00530B9B" w:rsidRPr="15CA24AD">
              <w:rPr>
                <w:rFonts w:ascii="Arial" w:eastAsia="Arial" w:hAnsi="Arial" w:cs="Arial"/>
                <w:sz w:val="22"/>
                <w:szCs w:val="22"/>
              </w:rPr>
              <w:t>0</w:t>
            </w:r>
          </w:p>
        </w:tc>
        <w:tc>
          <w:tcPr>
            <w:tcW w:w="3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4D" w14:textId="77777777" w:rsidR="00CB60AE" w:rsidRDefault="00CB60AE" w:rsidP="38A5D44B">
            <w:pPr>
              <w:jc w:val="both"/>
              <w:rPr>
                <w:rFonts w:ascii="Arial" w:eastAsia="Arial" w:hAnsi="Arial" w:cs="Arial"/>
                <w:sz w:val="22"/>
                <w:szCs w:val="22"/>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4E" w14:textId="77777777" w:rsidR="00CB60AE" w:rsidRDefault="00CB60AE" w:rsidP="38A5D44B">
            <w:pPr>
              <w:jc w:val="both"/>
              <w:rPr>
                <w:rFonts w:ascii="Arial" w:eastAsia="Arial" w:hAnsi="Arial" w:cs="Arial"/>
                <w:sz w:val="22"/>
                <w:szCs w:val="22"/>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1134F" w14:textId="2D9224E6" w:rsidR="00CB60AE" w:rsidRDefault="31A1DF41" w:rsidP="38A5D44B">
            <w:pPr>
              <w:jc w:val="both"/>
              <w:rPr>
                <w:rFonts w:ascii="Arial" w:eastAsia="Arial" w:hAnsi="Arial" w:cs="Arial"/>
                <w:sz w:val="22"/>
                <w:szCs w:val="22"/>
              </w:rPr>
            </w:pPr>
            <w:r w:rsidRPr="61D452AD">
              <w:rPr>
                <w:rFonts w:ascii="Arial" w:eastAsia="Arial" w:hAnsi="Arial" w:cs="Arial"/>
                <w:sz w:val="22"/>
                <w:szCs w:val="22"/>
              </w:rPr>
              <w:t>No</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11350" w14:textId="77777777" w:rsidR="00CB60AE" w:rsidRDefault="00530B9B" w:rsidP="38A5D44B">
            <w:pPr>
              <w:jc w:val="both"/>
              <w:rPr>
                <w:rFonts w:ascii="Arial" w:eastAsia="Arial" w:hAnsi="Arial" w:cs="Arial"/>
                <w:sz w:val="22"/>
                <w:szCs w:val="22"/>
              </w:rPr>
            </w:pPr>
            <w:r w:rsidRPr="38A5D44B">
              <w:rPr>
                <w:rFonts w:ascii="Arial" w:eastAsia="Arial" w:hAnsi="Arial" w:cs="Arial"/>
                <w:sz w:val="22"/>
                <w:szCs w:val="22"/>
              </w:rPr>
              <w:t>1/2</w:t>
            </w:r>
          </w:p>
        </w:tc>
      </w:tr>
      <w:tr w:rsidR="00CB60AE" w14:paraId="7C511358" w14:textId="77777777" w:rsidTr="6B82DA70">
        <w:trPr>
          <w:trHeight w:val="300"/>
        </w:trPr>
        <w:tc>
          <w:tcPr>
            <w:tcW w:w="4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52" w14:textId="1F3E2C40" w:rsidR="00CB60AE" w:rsidRDefault="00530B9B" w:rsidP="38A5D44B">
            <w:pPr>
              <w:jc w:val="both"/>
              <w:rPr>
                <w:rFonts w:ascii="Arial" w:eastAsia="Arial" w:hAnsi="Arial" w:cs="Arial"/>
                <w:sz w:val="22"/>
                <w:szCs w:val="22"/>
              </w:rPr>
            </w:pPr>
            <w:r w:rsidRPr="6B82DA70">
              <w:rPr>
                <w:rFonts w:ascii="Arial" w:eastAsia="Arial" w:hAnsi="Arial" w:cs="Arial"/>
                <w:sz w:val="22"/>
                <w:szCs w:val="22"/>
              </w:rPr>
              <w:t xml:space="preserve">Pipeline 2 </w:t>
            </w:r>
          </w:p>
        </w:tc>
        <w:tc>
          <w:tcPr>
            <w:tcW w:w="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53" w14:textId="79AD3EE6" w:rsidR="00CB60AE" w:rsidRDefault="62D73144" w:rsidP="38A5D44B">
            <w:pPr>
              <w:jc w:val="both"/>
              <w:rPr>
                <w:rFonts w:ascii="Arial" w:eastAsia="Arial" w:hAnsi="Arial" w:cs="Arial"/>
                <w:sz w:val="22"/>
                <w:szCs w:val="22"/>
              </w:rPr>
            </w:pPr>
            <w:r w:rsidRPr="15CA24AD">
              <w:rPr>
                <w:rFonts w:ascii="Arial" w:eastAsia="Arial" w:hAnsi="Arial" w:cs="Arial"/>
                <w:sz w:val="22"/>
                <w:szCs w:val="22"/>
              </w:rPr>
              <w:t>3</w:t>
            </w:r>
            <w:r w:rsidR="00530B9B" w:rsidRPr="15CA24AD">
              <w:rPr>
                <w:rFonts w:ascii="Arial" w:eastAsia="Arial" w:hAnsi="Arial" w:cs="Arial"/>
                <w:sz w:val="22"/>
                <w:szCs w:val="22"/>
              </w:rPr>
              <w:t>0</w:t>
            </w:r>
          </w:p>
        </w:tc>
        <w:tc>
          <w:tcPr>
            <w:tcW w:w="3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54" w14:textId="77777777" w:rsidR="00CB60AE" w:rsidRDefault="00CB60AE" w:rsidP="38A5D44B">
            <w:pPr>
              <w:jc w:val="both"/>
              <w:rPr>
                <w:rFonts w:ascii="Arial" w:eastAsia="Arial" w:hAnsi="Arial" w:cs="Arial"/>
                <w:sz w:val="22"/>
                <w:szCs w:val="22"/>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55" w14:textId="77777777" w:rsidR="00CB60AE" w:rsidRDefault="00CB60AE" w:rsidP="38A5D44B">
            <w:pPr>
              <w:jc w:val="both"/>
              <w:rPr>
                <w:rFonts w:ascii="Arial" w:eastAsia="Arial" w:hAnsi="Arial" w:cs="Arial"/>
                <w:sz w:val="22"/>
                <w:szCs w:val="22"/>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11356" w14:textId="08837948" w:rsidR="00CB60AE" w:rsidRDefault="3395298A" w:rsidP="15CA24AD">
            <w:pPr>
              <w:spacing w:line="259" w:lineRule="auto"/>
              <w:jc w:val="both"/>
            </w:pPr>
            <w:r w:rsidRPr="15CA24AD">
              <w:rPr>
                <w:rFonts w:ascii="Arial" w:eastAsia="Arial" w:hAnsi="Arial" w:cs="Arial"/>
                <w:sz w:val="22"/>
                <w:szCs w:val="22"/>
              </w:rPr>
              <w:t>No</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11357" w14:textId="77777777" w:rsidR="00CB60AE" w:rsidRDefault="00530B9B" w:rsidP="38A5D44B">
            <w:pPr>
              <w:jc w:val="both"/>
              <w:rPr>
                <w:rFonts w:ascii="Arial" w:eastAsia="Arial" w:hAnsi="Arial" w:cs="Arial"/>
                <w:sz w:val="22"/>
                <w:szCs w:val="22"/>
              </w:rPr>
            </w:pPr>
            <w:r w:rsidRPr="38A5D44B">
              <w:rPr>
                <w:rFonts w:ascii="Arial" w:eastAsia="Arial" w:hAnsi="Arial" w:cs="Arial"/>
                <w:sz w:val="22"/>
                <w:szCs w:val="22"/>
              </w:rPr>
              <w:t>1/2</w:t>
            </w:r>
          </w:p>
        </w:tc>
      </w:tr>
      <w:tr w:rsidR="00CB60AE" w14:paraId="7C51135F" w14:textId="77777777" w:rsidTr="6B82DA70">
        <w:tc>
          <w:tcPr>
            <w:tcW w:w="4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59" w14:textId="77777777" w:rsidR="00CB60AE" w:rsidRDefault="00CB60AE" w:rsidP="38A5D44B">
            <w:pPr>
              <w:spacing w:line="259" w:lineRule="auto"/>
              <w:jc w:val="both"/>
              <w:rPr>
                <w:color w:val="EA9999"/>
              </w:rPr>
            </w:pPr>
          </w:p>
        </w:tc>
        <w:tc>
          <w:tcPr>
            <w:tcW w:w="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5A" w14:textId="77777777" w:rsidR="00CB60AE" w:rsidRDefault="00CB60AE" w:rsidP="38A5D44B">
            <w:pPr>
              <w:jc w:val="both"/>
              <w:rPr>
                <w:rFonts w:ascii="Arial (W1)" w:eastAsia="Arial (W1)" w:hAnsi="Arial (W1)" w:cs="Arial (W1)"/>
                <w:color w:val="EA9999"/>
                <w:sz w:val="21"/>
                <w:szCs w:val="21"/>
              </w:rPr>
            </w:pPr>
          </w:p>
        </w:tc>
        <w:tc>
          <w:tcPr>
            <w:tcW w:w="3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5B" w14:textId="77777777" w:rsidR="00CB60AE" w:rsidRDefault="00CB60AE" w:rsidP="38A5D44B">
            <w:pPr>
              <w:jc w:val="both"/>
              <w:rPr>
                <w:rFonts w:ascii="Arial (W1)" w:eastAsia="Arial (W1)" w:hAnsi="Arial (W1)" w:cs="Arial (W1)"/>
                <w:color w:val="EA9999"/>
                <w:sz w:val="21"/>
                <w:szCs w:val="21"/>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5C" w14:textId="77777777" w:rsidR="00CB60AE" w:rsidRDefault="00CB60AE" w:rsidP="38A5D44B">
            <w:pPr>
              <w:jc w:val="both"/>
              <w:rPr>
                <w:rFonts w:ascii="Arial (W1)" w:eastAsia="Arial (W1)" w:hAnsi="Arial (W1)" w:cs="Arial (W1)"/>
                <w:color w:val="EA9999"/>
                <w:sz w:val="21"/>
                <w:szCs w:val="21"/>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1135D" w14:textId="77777777" w:rsidR="00CB60AE" w:rsidRDefault="00CB60AE" w:rsidP="38A5D44B">
            <w:pPr>
              <w:jc w:val="both"/>
              <w:rPr>
                <w:rFonts w:ascii="Arial (W1)" w:eastAsia="Arial (W1)" w:hAnsi="Arial (W1)" w:cs="Arial (W1)"/>
                <w:color w:val="EA9999"/>
                <w:sz w:val="21"/>
                <w:szCs w:val="21"/>
              </w:rPr>
            </w:pP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1135E" w14:textId="77777777" w:rsidR="00CB60AE" w:rsidRDefault="00CB60AE" w:rsidP="38A5D44B">
            <w:pPr>
              <w:jc w:val="both"/>
              <w:rPr>
                <w:rFonts w:ascii="Arial (W1)" w:eastAsia="Arial (W1)" w:hAnsi="Arial (W1)" w:cs="Arial (W1)"/>
                <w:color w:val="EA9999"/>
                <w:sz w:val="21"/>
                <w:szCs w:val="21"/>
              </w:rPr>
            </w:pPr>
          </w:p>
        </w:tc>
      </w:tr>
      <w:tr w:rsidR="00CB60AE" w14:paraId="7C511366" w14:textId="77777777" w:rsidTr="6B82DA70">
        <w:tc>
          <w:tcPr>
            <w:tcW w:w="4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60" w14:textId="77777777" w:rsidR="00CB60AE" w:rsidRDefault="00CB60AE" w:rsidP="38A5D44B">
            <w:pPr>
              <w:spacing w:line="259" w:lineRule="auto"/>
              <w:jc w:val="both"/>
              <w:rPr>
                <w:color w:val="EA9999"/>
              </w:rPr>
            </w:pPr>
          </w:p>
        </w:tc>
        <w:tc>
          <w:tcPr>
            <w:tcW w:w="9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61" w14:textId="77777777" w:rsidR="00CB60AE" w:rsidRDefault="00CB60AE" w:rsidP="38A5D44B">
            <w:pPr>
              <w:jc w:val="both"/>
              <w:rPr>
                <w:rFonts w:ascii="Arial (W1)" w:eastAsia="Arial (W1)" w:hAnsi="Arial (W1)" w:cs="Arial (W1)"/>
                <w:color w:val="EA9999"/>
                <w:sz w:val="21"/>
                <w:szCs w:val="21"/>
              </w:rPr>
            </w:pPr>
          </w:p>
        </w:tc>
        <w:tc>
          <w:tcPr>
            <w:tcW w:w="3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62" w14:textId="77777777" w:rsidR="00CB60AE" w:rsidRDefault="00CB60AE" w:rsidP="38A5D44B">
            <w:pPr>
              <w:jc w:val="both"/>
              <w:rPr>
                <w:rFonts w:ascii="Arial (W1)" w:eastAsia="Arial (W1)" w:hAnsi="Arial (W1)" w:cs="Arial (W1)"/>
                <w:color w:val="EA9999"/>
                <w:sz w:val="21"/>
                <w:szCs w:val="21"/>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11363" w14:textId="77777777" w:rsidR="00CB60AE" w:rsidRDefault="00CB60AE" w:rsidP="38A5D44B">
            <w:pPr>
              <w:jc w:val="both"/>
              <w:rPr>
                <w:rFonts w:ascii="Arial (W1)" w:eastAsia="Arial (W1)" w:hAnsi="Arial (W1)" w:cs="Arial (W1)"/>
                <w:color w:val="EA9999"/>
                <w:sz w:val="21"/>
                <w:szCs w:val="21"/>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11364" w14:textId="77777777" w:rsidR="00CB60AE" w:rsidRDefault="00CB60AE" w:rsidP="38A5D44B">
            <w:pPr>
              <w:jc w:val="both"/>
              <w:rPr>
                <w:rFonts w:ascii="Arial (W1)" w:eastAsia="Arial (W1)" w:hAnsi="Arial (W1)" w:cs="Arial (W1)"/>
                <w:color w:val="EA9999"/>
                <w:sz w:val="21"/>
                <w:szCs w:val="21"/>
              </w:rPr>
            </w:pP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11365" w14:textId="77777777" w:rsidR="00CB60AE" w:rsidRDefault="00CB60AE" w:rsidP="38A5D44B">
            <w:pPr>
              <w:jc w:val="both"/>
              <w:rPr>
                <w:rFonts w:ascii="Arial (W1)" w:eastAsia="Arial (W1)" w:hAnsi="Arial (W1)" w:cs="Arial (W1)"/>
                <w:color w:val="EA9999"/>
                <w:sz w:val="21"/>
                <w:szCs w:val="21"/>
              </w:rPr>
            </w:pPr>
          </w:p>
        </w:tc>
      </w:tr>
    </w:tbl>
    <w:p w14:paraId="7C511367" w14:textId="77777777" w:rsidR="00CB60AE" w:rsidRDefault="00CB60AE" w:rsidP="38A5D44B">
      <w:pPr>
        <w:keepLines/>
        <w:pBdr>
          <w:top w:val="nil"/>
          <w:left w:val="nil"/>
          <w:bottom w:val="nil"/>
          <w:right w:val="nil"/>
          <w:between w:val="nil"/>
        </w:pBdr>
        <w:spacing w:before="120"/>
        <w:jc w:val="both"/>
        <w:rPr>
          <w:rFonts w:ascii="Arial" w:eastAsia="Arial" w:hAnsi="Arial" w:cs="Arial"/>
          <w:color w:val="000000"/>
          <w:sz w:val="22"/>
          <w:szCs w:val="22"/>
        </w:rPr>
      </w:pPr>
    </w:p>
    <w:p w14:paraId="7C511368" w14:textId="77777777" w:rsidR="00CB60AE" w:rsidRDefault="00CB60AE" w:rsidP="38A5D44B">
      <w:pPr>
        <w:jc w:val="both"/>
      </w:pPr>
    </w:p>
    <w:p w14:paraId="7C511369" w14:textId="77777777" w:rsidR="00CB60AE" w:rsidRDefault="00530B9B" w:rsidP="38A5D44B">
      <w:pPr>
        <w:jc w:val="both"/>
        <w:rPr>
          <w:rFonts w:ascii="Arial" w:eastAsia="Arial" w:hAnsi="Arial" w:cs="Arial"/>
          <w:b/>
          <w:bCs/>
          <w:sz w:val="22"/>
          <w:szCs w:val="22"/>
        </w:rPr>
      </w:pPr>
      <w:r w:rsidRPr="38A5D44B">
        <w:rPr>
          <w:rFonts w:ascii="Arial" w:eastAsia="Arial" w:hAnsi="Arial" w:cs="Arial"/>
          <w:b/>
          <w:bCs/>
          <w:sz w:val="22"/>
          <w:szCs w:val="22"/>
        </w:rPr>
        <w:t>Intended learning outcomes at Level 4 are listed below:</w:t>
      </w:r>
    </w:p>
    <w:p w14:paraId="7C51136A" w14:textId="77777777" w:rsidR="00CB60AE" w:rsidRDefault="00CB60AE" w:rsidP="38A5D44B">
      <w:pPr>
        <w:jc w:val="both"/>
      </w:pPr>
    </w:p>
    <w:tbl>
      <w:tblPr>
        <w:tblStyle w:val="21"/>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28"/>
        <w:gridCol w:w="7346"/>
      </w:tblGrid>
      <w:tr w:rsidR="00CB60AE" w14:paraId="7C51136C" w14:textId="77777777" w:rsidTr="529F3C8B">
        <w:trPr>
          <w:tblHeader/>
        </w:trPr>
        <w:tc>
          <w:tcPr>
            <w:tcW w:w="14174" w:type="dxa"/>
            <w:gridSpan w:val="2"/>
            <w:shd w:val="clear" w:color="auto" w:fill="E6E6E6"/>
          </w:tcPr>
          <w:p w14:paraId="7C51136B" w14:textId="77777777" w:rsidR="00CB60AE" w:rsidRDefault="00530B9B" w:rsidP="38A5D44B">
            <w:pPr>
              <w:keepNext/>
              <w:keepLines/>
              <w:pBdr>
                <w:top w:val="nil"/>
                <w:left w:val="nil"/>
                <w:bottom w:val="nil"/>
                <w:right w:val="nil"/>
                <w:between w:val="nil"/>
              </w:pBdr>
              <w:spacing w:after="240"/>
              <w:ind w:left="576" w:hanging="576"/>
              <w:jc w:val="both"/>
              <w:rPr>
                <w:rFonts w:ascii="Arial" w:eastAsia="Arial" w:hAnsi="Arial" w:cs="Arial"/>
                <w:b/>
                <w:bCs/>
                <w:color w:val="000000"/>
                <w:u w:val="single"/>
              </w:rPr>
            </w:pPr>
            <w:r w:rsidRPr="38A5D44B">
              <w:rPr>
                <w:rFonts w:ascii="Arial" w:eastAsia="Arial" w:hAnsi="Arial" w:cs="Arial"/>
                <w:b/>
                <w:bCs/>
                <w:color w:val="000000" w:themeColor="text1"/>
                <w:u w:val="single"/>
              </w:rPr>
              <w:lastRenderedPageBreak/>
              <w:t>Learning Outcomes – LEVEL 4</w:t>
            </w:r>
          </w:p>
        </w:tc>
      </w:tr>
      <w:tr w:rsidR="00CB60AE" w14:paraId="7C51136E" w14:textId="77777777" w:rsidTr="529F3C8B">
        <w:trPr>
          <w:tblHeader/>
        </w:trPr>
        <w:tc>
          <w:tcPr>
            <w:tcW w:w="14174" w:type="dxa"/>
            <w:gridSpan w:val="2"/>
            <w:shd w:val="clear" w:color="auto" w:fill="E6E6E6"/>
          </w:tcPr>
          <w:p w14:paraId="7C51136D" w14:textId="77777777" w:rsidR="00CB60AE" w:rsidRDefault="00530B9B" w:rsidP="38A5D44B">
            <w:pPr>
              <w:keepNext/>
              <w:keepLines/>
              <w:pBdr>
                <w:top w:val="nil"/>
                <w:left w:val="nil"/>
                <w:bottom w:val="nil"/>
                <w:right w:val="nil"/>
                <w:between w:val="nil"/>
              </w:pBdr>
              <w:spacing w:before="180"/>
              <w:ind w:left="576" w:hanging="576"/>
              <w:jc w:val="both"/>
              <w:rPr>
                <w:rFonts w:ascii="Arial" w:eastAsia="Arial" w:hAnsi="Arial" w:cs="Arial"/>
                <w:b/>
                <w:bCs/>
                <w:color w:val="000000"/>
                <w:sz w:val="22"/>
                <w:szCs w:val="22"/>
              </w:rPr>
            </w:pPr>
            <w:bookmarkStart w:id="3" w:name="_heading=h.30j0zll"/>
            <w:bookmarkEnd w:id="3"/>
            <w:r w:rsidRPr="38A5D44B">
              <w:rPr>
                <w:rFonts w:ascii="Arial" w:eastAsia="Arial" w:hAnsi="Arial" w:cs="Arial"/>
                <w:b/>
                <w:bCs/>
                <w:color w:val="000000" w:themeColor="text1"/>
                <w:sz w:val="22"/>
                <w:szCs w:val="22"/>
              </w:rPr>
              <w:t>3A. Knowledge and understanding</w:t>
            </w:r>
          </w:p>
        </w:tc>
      </w:tr>
      <w:tr w:rsidR="00CB60AE" w14:paraId="7C511371" w14:textId="77777777" w:rsidTr="529F3C8B">
        <w:tc>
          <w:tcPr>
            <w:tcW w:w="6828" w:type="dxa"/>
            <w:shd w:val="clear" w:color="auto" w:fill="E6E6E6"/>
          </w:tcPr>
          <w:p w14:paraId="7C51136F" w14:textId="77777777" w:rsidR="00CB60AE" w:rsidRDefault="00530B9B" w:rsidP="38A5D44B">
            <w:pPr>
              <w:keepNext/>
              <w:keepLines/>
              <w:pBdr>
                <w:top w:val="nil"/>
                <w:left w:val="nil"/>
                <w:bottom w:val="nil"/>
                <w:right w:val="nil"/>
                <w:between w:val="nil"/>
              </w:pBdr>
              <w:spacing w:before="180"/>
              <w:ind w:left="576" w:hanging="576"/>
              <w:jc w:val="both"/>
              <w:rPr>
                <w:rFonts w:ascii="Arial" w:eastAsia="Arial" w:hAnsi="Arial" w:cs="Arial"/>
                <w:b/>
                <w:bCs/>
                <w:color w:val="000000"/>
                <w:sz w:val="22"/>
                <w:szCs w:val="22"/>
              </w:rPr>
            </w:pPr>
            <w:r w:rsidRPr="38A5D44B">
              <w:rPr>
                <w:rFonts w:ascii="Arial" w:eastAsia="Arial" w:hAnsi="Arial" w:cs="Arial"/>
                <w:b/>
                <w:bCs/>
                <w:color w:val="000000" w:themeColor="text1"/>
                <w:sz w:val="22"/>
                <w:szCs w:val="22"/>
              </w:rPr>
              <w:t>Learning outcomes:</w:t>
            </w:r>
          </w:p>
        </w:tc>
        <w:tc>
          <w:tcPr>
            <w:tcW w:w="7346" w:type="dxa"/>
            <w:shd w:val="clear" w:color="auto" w:fill="E6E6E6"/>
          </w:tcPr>
          <w:p w14:paraId="7C511370" w14:textId="77777777" w:rsidR="00CB60AE" w:rsidRDefault="00530B9B" w:rsidP="38A5D44B">
            <w:pPr>
              <w:keepNext/>
              <w:keepLines/>
              <w:pBdr>
                <w:top w:val="nil"/>
                <w:left w:val="nil"/>
                <w:bottom w:val="nil"/>
                <w:right w:val="nil"/>
                <w:between w:val="nil"/>
              </w:pBdr>
              <w:spacing w:before="180"/>
              <w:ind w:left="576" w:hanging="576"/>
              <w:jc w:val="both"/>
              <w:rPr>
                <w:rFonts w:ascii="Arial" w:eastAsia="Arial" w:hAnsi="Arial" w:cs="Arial"/>
                <w:b/>
                <w:bCs/>
                <w:color w:val="000000"/>
                <w:sz w:val="22"/>
                <w:szCs w:val="22"/>
              </w:rPr>
            </w:pPr>
            <w:r w:rsidRPr="38A5D44B">
              <w:rPr>
                <w:rFonts w:ascii="Arial" w:eastAsia="Arial" w:hAnsi="Arial" w:cs="Arial"/>
                <w:b/>
                <w:bCs/>
                <w:color w:val="000000" w:themeColor="text1"/>
                <w:sz w:val="22"/>
                <w:szCs w:val="22"/>
              </w:rPr>
              <w:t>Learning and teaching strategy/ assessment methods</w:t>
            </w:r>
          </w:p>
        </w:tc>
      </w:tr>
      <w:tr w:rsidR="00CB60AE" w14:paraId="7C51137C" w14:textId="77777777" w:rsidTr="529F3C8B">
        <w:trPr>
          <w:trHeight w:val="1025"/>
        </w:trPr>
        <w:tc>
          <w:tcPr>
            <w:tcW w:w="6828" w:type="dxa"/>
            <w:shd w:val="clear" w:color="auto" w:fill="auto"/>
          </w:tcPr>
          <w:p w14:paraId="16A74C5B" w14:textId="77777777" w:rsidR="00412826" w:rsidRPr="00412826" w:rsidRDefault="00412826" w:rsidP="00412826">
            <w:pPr>
              <w:spacing w:line="259" w:lineRule="auto"/>
              <w:jc w:val="both"/>
              <w:rPr>
                <w:rFonts w:ascii="Arial" w:eastAsia="Arial" w:hAnsi="Arial" w:cs="Arial"/>
                <w:sz w:val="22"/>
                <w:szCs w:val="22"/>
              </w:rPr>
            </w:pPr>
            <w:r w:rsidRPr="00412826">
              <w:rPr>
                <w:rFonts w:ascii="Arial" w:eastAsia="Arial" w:hAnsi="Arial" w:cs="Arial"/>
                <w:sz w:val="22"/>
                <w:szCs w:val="22"/>
              </w:rPr>
              <w:t>A1: Identify and demonstrate knowledge of key theories, concepts, and principles of digital content creation specifically tailored for the Game Art, Design, and Development industry.</w:t>
            </w:r>
          </w:p>
          <w:p w14:paraId="2B28EA5E" w14:textId="77777777" w:rsidR="00412826" w:rsidRPr="00412826" w:rsidRDefault="00412826" w:rsidP="00412826">
            <w:pPr>
              <w:spacing w:line="259" w:lineRule="auto"/>
              <w:jc w:val="both"/>
              <w:rPr>
                <w:rFonts w:ascii="Arial" w:eastAsia="Arial" w:hAnsi="Arial" w:cs="Arial"/>
                <w:sz w:val="22"/>
                <w:szCs w:val="22"/>
              </w:rPr>
            </w:pPr>
          </w:p>
          <w:p w14:paraId="5BB3F189" w14:textId="77777777" w:rsidR="00412826" w:rsidRPr="00412826" w:rsidRDefault="00412826" w:rsidP="00412826">
            <w:pPr>
              <w:spacing w:line="259" w:lineRule="auto"/>
              <w:jc w:val="both"/>
              <w:rPr>
                <w:rFonts w:ascii="Arial" w:eastAsia="Arial" w:hAnsi="Arial" w:cs="Arial"/>
                <w:sz w:val="22"/>
                <w:szCs w:val="22"/>
              </w:rPr>
            </w:pPr>
            <w:r w:rsidRPr="00412826">
              <w:rPr>
                <w:rFonts w:ascii="Arial" w:eastAsia="Arial" w:hAnsi="Arial" w:cs="Arial"/>
                <w:sz w:val="22"/>
                <w:szCs w:val="22"/>
              </w:rPr>
              <w:t>A2: Understand and articulate the impact of emerging technologies and developments in the gaming industry, including their influence on game design, development, and player experience.</w:t>
            </w:r>
          </w:p>
          <w:p w14:paraId="2146095C" w14:textId="77777777" w:rsidR="00412826" w:rsidRPr="00412826" w:rsidRDefault="00412826" w:rsidP="00412826">
            <w:pPr>
              <w:spacing w:line="259" w:lineRule="auto"/>
              <w:jc w:val="both"/>
              <w:rPr>
                <w:rFonts w:ascii="Arial" w:eastAsia="Arial" w:hAnsi="Arial" w:cs="Arial"/>
                <w:sz w:val="22"/>
                <w:szCs w:val="22"/>
              </w:rPr>
            </w:pPr>
          </w:p>
          <w:p w14:paraId="16E1DA2D" w14:textId="77777777" w:rsidR="00412826" w:rsidRPr="00412826" w:rsidRDefault="00412826" w:rsidP="00412826">
            <w:pPr>
              <w:spacing w:line="259" w:lineRule="auto"/>
              <w:jc w:val="both"/>
              <w:rPr>
                <w:rFonts w:ascii="Arial" w:eastAsia="Arial" w:hAnsi="Arial" w:cs="Arial"/>
                <w:sz w:val="22"/>
                <w:szCs w:val="22"/>
              </w:rPr>
            </w:pPr>
            <w:r w:rsidRPr="00412826">
              <w:rPr>
                <w:rFonts w:ascii="Arial" w:eastAsia="Arial" w:hAnsi="Arial" w:cs="Arial"/>
                <w:sz w:val="22"/>
                <w:szCs w:val="22"/>
              </w:rPr>
              <w:t>A3: Exhibit an understanding of the social, cultural, ethical, and legal considerations in game development, along with an awareness of environmental sustainability practices within the industry.</w:t>
            </w:r>
          </w:p>
          <w:p w14:paraId="717BBC52" w14:textId="77777777" w:rsidR="00412826" w:rsidRPr="00412826" w:rsidRDefault="00412826" w:rsidP="00412826">
            <w:pPr>
              <w:spacing w:line="259" w:lineRule="auto"/>
              <w:jc w:val="both"/>
              <w:rPr>
                <w:rFonts w:ascii="Arial" w:eastAsia="Arial" w:hAnsi="Arial" w:cs="Arial"/>
                <w:sz w:val="22"/>
                <w:szCs w:val="22"/>
              </w:rPr>
            </w:pPr>
          </w:p>
          <w:p w14:paraId="7C511378" w14:textId="32F49D09" w:rsidR="00CB60AE" w:rsidRDefault="00412826" w:rsidP="00412826">
            <w:pPr>
              <w:spacing w:line="259" w:lineRule="auto"/>
              <w:jc w:val="both"/>
              <w:rPr>
                <w:rFonts w:ascii="Arial" w:eastAsia="Arial" w:hAnsi="Arial" w:cs="Arial"/>
                <w:color w:val="EA9999"/>
                <w:sz w:val="22"/>
                <w:szCs w:val="22"/>
              </w:rPr>
            </w:pPr>
            <w:r w:rsidRPr="00412826">
              <w:rPr>
                <w:rFonts w:ascii="Arial" w:eastAsia="Arial" w:hAnsi="Arial" w:cs="Arial"/>
                <w:sz w:val="22"/>
                <w:szCs w:val="22"/>
              </w:rPr>
              <w:t>A4: Demonstrate comprehensive knowledge of project planning, management, and implementation processes specific to game development projects, including team collaboration and agile methodologies.</w:t>
            </w:r>
          </w:p>
        </w:tc>
        <w:tc>
          <w:tcPr>
            <w:tcW w:w="7346" w:type="dxa"/>
            <w:shd w:val="clear" w:color="auto" w:fill="auto"/>
          </w:tcPr>
          <w:p w14:paraId="7C511379" w14:textId="77777777" w:rsidR="00CB60AE" w:rsidRDefault="00530B9B" w:rsidP="38A5D44B">
            <w:pPr>
              <w:keepLines/>
              <w:numPr>
                <w:ilvl w:val="0"/>
                <w:numId w:val="3"/>
              </w:numPr>
              <w:pBdr>
                <w:top w:val="nil"/>
                <w:left w:val="nil"/>
                <w:bottom w:val="nil"/>
                <w:right w:val="nil"/>
                <w:between w:val="nil"/>
              </w:pBdr>
              <w:spacing w:before="120"/>
              <w:jc w:val="both"/>
              <w:rPr>
                <w:rFonts w:ascii="Arial" w:eastAsia="Arial" w:hAnsi="Arial" w:cs="Arial"/>
                <w:sz w:val="22"/>
                <w:szCs w:val="22"/>
              </w:rPr>
            </w:pPr>
            <w:r w:rsidRPr="38A5D44B">
              <w:rPr>
                <w:rFonts w:ascii="Arial" w:eastAsia="Arial" w:hAnsi="Arial" w:cs="Arial"/>
                <w:sz w:val="22"/>
                <w:szCs w:val="22"/>
              </w:rPr>
              <w:t>Teaching and Learning Methods: Lectures, tutor directed tutorials, supervised practical sessions, student led seminars and use of the College’s Virtual Learning Environment.</w:t>
            </w:r>
          </w:p>
          <w:p w14:paraId="7C51137A" w14:textId="522D0BE9" w:rsidR="00CB60AE" w:rsidRDefault="00530B9B" w:rsidP="529F3C8B">
            <w:pPr>
              <w:keepLines/>
              <w:numPr>
                <w:ilvl w:val="0"/>
                <w:numId w:val="3"/>
              </w:numPr>
              <w:pBdr>
                <w:top w:val="nil"/>
                <w:left w:val="nil"/>
                <w:bottom w:val="nil"/>
                <w:right w:val="nil"/>
                <w:between w:val="nil"/>
              </w:pBdr>
              <w:spacing w:before="120"/>
              <w:jc w:val="both"/>
              <w:rPr>
                <w:rFonts w:ascii="Arial" w:eastAsia="Arial" w:hAnsi="Arial" w:cs="Arial"/>
                <w:sz w:val="22"/>
                <w:szCs w:val="22"/>
              </w:rPr>
            </w:pPr>
            <w:r w:rsidRPr="529F3C8B">
              <w:rPr>
                <w:rFonts w:ascii="Arial" w:eastAsia="Arial" w:hAnsi="Arial" w:cs="Arial"/>
                <w:sz w:val="22"/>
                <w:szCs w:val="22"/>
              </w:rPr>
              <w:t xml:space="preserve">Assessment Methods: Coursework related to assignments, case studies and projects, open book assessments, presentations, practical </w:t>
            </w:r>
            <w:r w:rsidR="1784681D" w:rsidRPr="529F3C8B">
              <w:rPr>
                <w:rFonts w:ascii="Arial" w:eastAsia="Arial" w:hAnsi="Arial" w:cs="Arial"/>
                <w:sz w:val="22"/>
                <w:szCs w:val="22"/>
              </w:rPr>
              <w:t>observation</w:t>
            </w:r>
            <w:r w:rsidR="4BD43756" w:rsidRPr="529F3C8B">
              <w:rPr>
                <w:rFonts w:ascii="Arial" w:eastAsia="Arial" w:hAnsi="Arial" w:cs="Arial"/>
                <w:sz w:val="22"/>
                <w:szCs w:val="22"/>
              </w:rPr>
              <w:t xml:space="preserve"> </w:t>
            </w:r>
            <w:r w:rsidRPr="529F3C8B">
              <w:rPr>
                <w:rFonts w:ascii="Arial" w:eastAsia="Arial" w:hAnsi="Arial" w:cs="Arial"/>
                <w:sz w:val="22"/>
                <w:szCs w:val="22"/>
              </w:rPr>
              <w:t>and project reports.</w:t>
            </w:r>
          </w:p>
          <w:p w14:paraId="7C51137B" w14:textId="77777777" w:rsidR="00CB60AE" w:rsidRDefault="00CB60AE" w:rsidP="38A5D44B">
            <w:pPr>
              <w:keepLines/>
              <w:pBdr>
                <w:top w:val="nil"/>
                <w:left w:val="nil"/>
                <w:bottom w:val="nil"/>
                <w:right w:val="nil"/>
                <w:between w:val="nil"/>
              </w:pBdr>
              <w:spacing w:before="120"/>
              <w:jc w:val="both"/>
              <w:rPr>
                <w:rFonts w:ascii="Arial" w:eastAsia="Arial" w:hAnsi="Arial" w:cs="Arial"/>
                <w:color w:val="EA9999"/>
                <w:sz w:val="22"/>
                <w:szCs w:val="22"/>
              </w:rPr>
            </w:pPr>
          </w:p>
        </w:tc>
      </w:tr>
    </w:tbl>
    <w:p w14:paraId="7C51137D" w14:textId="77777777" w:rsidR="00CB60AE" w:rsidRDefault="00CB60AE" w:rsidP="38A5D44B">
      <w:pPr>
        <w:jc w:val="both"/>
        <w:rPr>
          <w:sz w:val="8"/>
          <w:szCs w:val="8"/>
        </w:rPr>
      </w:pPr>
    </w:p>
    <w:tbl>
      <w:tblPr>
        <w:tblStyle w:val="20"/>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28"/>
        <w:gridCol w:w="7320"/>
      </w:tblGrid>
      <w:tr w:rsidR="00CB60AE" w14:paraId="7C51137F" w14:textId="77777777" w:rsidTr="214C24B1">
        <w:trPr>
          <w:tblHeader/>
        </w:trPr>
        <w:tc>
          <w:tcPr>
            <w:tcW w:w="14148" w:type="dxa"/>
            <w:gridSpan w:val="2"/>
            <w:shd w:val="clear" w:color="auto" w:fill="E6E6E6"/>
          </w:tcPr>
          <w:p w14:paraId="7C51137E" w14:textId="77777777" w:rsidR="00CB60AE" w:rsidRDefault="00530B9B" w:rsidP="38A5D44B">
            <w:pPr>
              <w:keepNext/>
              <w:keepLines/>
              <w:pBdr>
                <w:top w:val="nil"/>
                <w:left w:val="nil"/>
                <w:bottom w:val="nil"/>
                <w:right w:val="nil"/>
                <w:between w:val="nil"/>
              </w:pBdr>
              <w:spacing w:before="180"/>
              <w:ind w:left="576" w:hanging="576"/>
              <w:jc w:val="both"/>
              <w:rPr>
                <w:rFonts w:ascii="Arial" w:eastAsia="Arial" w:hAnsi="Arial" w:cs="Arial"/>
                <w:b/>
                <w:bCs/>
                <w:color w:val="000000"/>
                <w:sz w:val="22"/>
                <w:szCs w:val="22"/>
              </w:rPr>
            </w:pPr>
            <w:bookmarkStart w:id="4" w:name="_heading=h.1fob9te"/>
            <w:bookmarkEnd w:id="4"/>
            <w:r w:rsidRPr="38A5D44B">
              <w:rPr>
                <w:rFonts w:ascii="Arial" w:eastAsia="Arial" w:hAnsi="Arial" w:cs="Arial"/>
                <w:b/>
                <w:bCs/>
                <w:color w:val="000000" w:themeColor="text1"/>
                <w:sz w:val="22"/>
                <w:szCs w:val="22"/>
              </w:rPr>
              <w:lastRenderedPageBreak/>
              <w:t>3B. Cognitive skills</w:t>
            </w:r>
          </w:p>
        </w:tc>
      </w:tr>
      <w:tr w:rsidR="00CB60AE" w14:paraId="7C511382" w14:textId="77777777" w:rsidTr="214C24B1">
        <w:tc>
          <w:tcPr>
            <w:tcW w:w="6828" w:type="dxa"/>
            <w:shd w:val="clear" w:color="auto" w:fill="E6E6E6"/>
          </w:tcPr>
          <w:p w14:paraId="7C511380" w14:textId="77777777" w:rsidR="00CB60AE" w:rsidRDefault="00530B9B" w:rsidP="38A5D44B">
            <w:pPr>
              <w:keepNext/>
              <w:keepLines/>
              <w:pBdr>
                <w:top w:val="nil"/>
                <w:left w:val="nil"/>
                <w:bottom w:val="nil"/>
                <w:right w:val="nil"/>
                <w:between w:val="nil"/>
              </w:pBdr>
              <w:spacing w:before="180"/>
              <w:ind w:left="576" w:hanging="576"/>
              <w:jc w:val="both"/>
              <w:rPr>
                <w:rFonts w:ascii="Arial" w:eastAsia="Arial" w:hAnsi="Arial" w:cs="Arial"/>
                <w:b/>
                <w:bCs/>
                <w:color w:val="000000"/>
                <w:sz w:val="22"/>
                <w:szCs w:val="22"/>
              </w:rPr>
            </w:pPr>
            <w:r w:rsidRPr="38A5D44B">
              <w:rPr>
                <w:rFonts w:ascii="Arial" w:eastAsia="Arial" w:hAnsi="Arial" w:cs="Arial"/>
                <w:b/>
                <w:bCs/>
                <w:color w:val="000000" w:themeColor="text1"/>
                <w:sz w:val="22"/>
                <w:szCs w:val="22"/>
              </w:rPr>
              <w:t>Learning outcomes:</w:t>
            </w:r>
          </w:p>
        </w:tc>
        <w:tc>
          <w:tcPr>
            <w:tcW w:w="7320" w:type="dxa"/>
            <w:shd w:val="clear" w:color="auto" w:fill="E6E6E6"/>
          </w:tcPr>
          <w:p w14:paraId="7C511381" w14:textId="77777777" w:rsidR="00CB60AE" w:rsidRDefault="00530B9B" w:rsidP="38A5D44B">
            <w:pPr>
              <w:keepNext/>
              <w:keepLines/>
              <w:pBdr>
                <w:top w:val="nil"/>
                <w:left w:val="nil"/>
                <w:bottom w:val="nil"/>
                <w:right w:val="nil"/>
                <w:between w:val="nil"/>
              </w:pBdr>
              <w:spacing w:before="180"/>
              <w:ind w:left="576" w:hanging="576"/>
              <w:jc w:val="both"/>
              <w:rPr>
                <w:rFonts w:ascii="Arial" w:eastAsia="Arial" w:hAnsi="Arial" w:cs="Arial"/>
                <w:b/>
                <w:bCs/>
                <w:color w:val="000000"/>
                <w:sz w:val="22"/>
                <w:szCs w:val="22"/>
              </w:rPr>
            </w:pPr>
            <w:r w:rsidRPr="38A5D44B">
              <w:rPr>
                <w:rFonts w:ascii="Arial" w:eastAsia="Arial" w:hAnsi="Arial" w:cs="Arial"/>
                <w:b/>
                <w:bCs/>
                <w:color w:val="000000" w:themeColor="text1"/>
                <w:sz w:val="22"/>
                <w:szCs w:val="22"/>
              </w:rPr>
              <w:t>Learning and teaching strategy/ assessment methods</w:t>
            </w:r>
          </w:p>
        </w:tc>
      </w:tr>
      <w:tr w:rsidR="00CB60AE" w14:paraId="7C51139A" w14:textId="77777777" w:rsidTr="214C24B1">
        <w:trPr>
          <w:trHeight w:val="1290"/>
        </w:trPr>
        <w:tc>
          <w:tcPr>
            <w:tcW w:w="6828" w:type="dxa"/>
            <w:shd w:val="clear" w:color="auto" w:fill="auto"/>
          </w:tcPr>
          <w:p w14:paraId="24556B8D" w14:textId="5C766A85" w:rsidR="00412826" w:rsidRPr="00412826" w:rsidRDefault="00412826" w:rsidP="00412826">
            <w:pPr>
              <w:jc w:val="both"/>
              <w:rPr>
                <w:rFonts w:ascii="Arial" w:eastAsia="Arial" w:hAnsi="Arial" w:cs="Arial"/>
                <w:sz w:val="22"/>
                <w:szCs w:val="22"/>
              </w:rPr>
            </w:pPr>
            <w:r w:rsidRPr="00412826">
              <w:rPr>
                <w:rFonts w:ascii="Arial" w:eastAsia="Arial" w:hAnsi="Arial" w:cs="Arial"/>
                <w:sz w:val="22"/>
                <w:szCs w:val="22"/>
              </w:rPr>
              <w:t>B1: Apply relevant theories, principles, and concepts to practical scenarios in Game Art, Design, and Development, demonstrating an ability to adapt and innovate in various game development contexts.</w:t>
            </w:r>
          </w:p>
          <w:p w14:paraId="7C0BCDC5" w14:textId="77777777" w:rsidR="00412826" w:rsidRPr="00412826" w:rsidRDefault="00412826" w:rsidP="00412826">
            <w:pPr>
              <w:jc w:val="both"/>
              <w:rPr>
                <w:rFonts w:ascii="Arial" w:eastAsia="Arial" w:hAnsi="Arial" w:cs="Arial"/>
                <w:sz w:val="22"/>
                <w:szCs w:val="22"/>
              </w:rPr>
            </w:pPr>
          </w:p>
          <w:p w14:paraId="6BE1FEB1" w14:textId="77777777" w:rsidR="00412826" w:rsidRPr="00412826" w:rsidRDefault="00412826" w:rsidP="00412826">
            <w:pPr>
              <w:jc w:val="both"/>
              <w:rPr>
                <w:rFonts w:ascii="Arial" w:eastAsia="Arial" w:hAnsi="Arial" w:cs="Arial"/>
                <w:sz w:val="22"/>
                <w:szCs w:val="22"/>
              </w:rPr>
            </w:pPr>
            <w:r w:rsidRPr="00412826">
              <w:rPr>
                <w:rFonts w:ascii="Arial" w:eastAsia="Arial" w:hAnsi="Arial" w:cs="Arial"/>
                <w:sz w:val="22"/>
                <w:szCs w:val="22"/>
              </w:rPr>
              <w:t>B2: Employ fundamental management principles and practices within the context of game development projects, including resource management, team coordination, and project lifecycle management.</w:t>
            </w:r>
          </w:p>
          <w:p w14:paraId="57F4BD84" w14:textId="77777777" w:rsidR="00412826" w:rsidRPr="00412826" w:rsidRDefault="00412826" w:rsidP="00412826">
            <w:pPr>
              <w:jc w:val="both"/>
              <w:rPr>
                <w:rFonts w:ascii="Arial" w:eastAsia="Arial" w:hAnsi="Arial" w:cs="Arial"/>
                <w:sz w:val="22"/>
                <w:szCs w:val="22"/>
              </w:rPr>
            </w:pPr>
          </w:p>
          <w:p w14:paraId="63175C79" w14:textId="5AFB3F90" w:rsidR="00412826" w:rsidRPr="00412826" w:rsidRDefault="2C1619D4" w:rsidP="00412826">
            <w:pPr>
              <w:jc w:val="both"/>
              <w:rPr>
                <w:rFonts w:ascii="Arial" w:eastAsia="Arial" w:hAnsi="Arial" w:cs="Arial"/>
                <w:sz w:val="22"/>
                <w:szCs w:val="22"/>
              </w:rPr>
            </w:pPr>
            <w:r w:rsidRPr="57F26CE5">
              <w:rPr>
                <w:rFonts w:ascii="Arial" w:eastAsia="Arial" w:hAnsi="Arial" w:cs="Arial"/>
                <w:sz w:val="22"/>
                <w:szCs w:val="22"/>
              </w:rPr>
              <w:t>B3: Utili</w:t>
            </w:r>
            <w:r w:rsidR="12830B94" w:rsidRPr="57F26CE5">
              <w:rPr>
                <w:rFonts w:ascii="Arial" w:eastAsia="Arial" w:hAnsi="Arial" w:cs="Arial"/>
                <w:sz w:val="22"/>
                <w:szCs w:val="22"/>
              </w:rPr>
              <w:t>s</w:t>
            </w:r>
            <w:r w:rsidRPr="57F26CE5">
              <w:rPr>
                <w:rFonts w:ascii="Arial" w:eastAsia="Arial" w:hAnsi="Arial" w:cs="Arial"/>
                <w:sz w:val="22"/>
                <w:szCs w:val="22"/>
              </w:rPr>
              <w:t>e a range of study skills and research methodologies to interpret data and conduct independent research, demonstrating proficiency in analysing trends, player behaviour, and market dynamics in the gaming industry.</w:t>
            </w:r>
          </w:p>
          <w:p w14:paraId="124380E6" w14:textId="77777777" w:rsidR="00412826" w:rsidRPr="00412826" w:rsidRDefault="00412826" w:rsidP="00412826">
            <w:pPr>
              <w:jc w:val="both"/>
              <w:rPr>
                <w:rFonts w:ascii="Arial" w:eastAsia="Arial" w:hAnsi="Arial" w:cs="Arial"/>
                <w:sz w:val="22"/>
                <w:szCs w:val="22"/>
              </w:rPr>
            </w:pPr>
          </w:p>
          <w:p w14:paraId="7C511389" w14:textId="142EBB3C" w:rsidR="00CB60AE" w:rsidRDefault="00412826" w:rsidP="00412826">
            <w:pPr>
              <w:jc w:val="both"/>
              <w:rPr>
                <w:rFonts w:ascii="Arial" w:eastAsia="Arial" w:hAnsi="Arial" w:cs="Arial"/>
              </w:rPr>
            </w:pPr>
            <w:r w:rsidRPr="00412826">
              <w:rPr>
                <w:rFonts w:ascii="Arial" w:eastAsia="Arial" w:hAnsi="Arial" w:cs="Arial"/>
                <w:sz w:val="22"/>
                <w:szCs w:val="22"/>
              </w:rPr>
              <w:t>B4: Identify and analyse key issues and challenges within the Game Art, Design, and Development industry, including technological advancements, market shifts, and evolving player expectations.</w:t>
            </w:r>
          </w:p>
        </w:tc>
        <w:tc>
          <w:tcPr>
            <w:tcW w:w="7320" w:type="dxa"/>
            <w:shd w:val="clear" w:color="auto" w:fill="auto"/>
          </w:tcPr>
          <w:p w14:paraId="7C51138A" w14:textId="77777777" w:rsidR="00CB60AE" w:rsidRDefault="00530B9B">
            <w:pPr>
              <w:pBdr>
                <w:top w:val="nil"/>
                <w:left w:val="nil"/>
                <w:bottom w:val="nil"/>
                <w:right w:val="nil"/>
                <w:between w:val="nil"/>
              </w:pBdr>
              <w:jc w:val="both"/>
              <w:rPr>
                <w:rFonts w:ascii="Quattrocento Sans" w:eastAsia="Quattrocento Sans" w:hAnsi="Quattrocento Sans" w:cs="Quattrocento Sans"/>
                <w:sz w:val="22"/>
                <w:szCs w:val="22"/>
              </w:rPr>
            </w:pPr>
            <w:r>
              <w:rPr>
                <w:rFonts w:ascii="Arial" w:eastAsia="Arial" w:hAnsi="Arial" w:cs="Arial"/>
                <w:b/>
                <w:sz w:val="22"/>
                <w:szCs w:val="22"/>
              </w:rPr>
              <w:t>Learning and Teaching Methods</w:t>
            </w:r>
            <w:r>
              <w:rPr>
                <w:rFonts w:ascii="Arial" w:eastAsia="Arial" w:hAnsi="Arial" w:cs="Arial"/>
                <w:sz w:val="22"/>
                <w:szCs w:val="22"/>
              </w:rPr>
              <w:t>: </w:t>
            </w:r>
          </w:p>
          <w:p w14:paraId="7C51138B" w14:textId="1EAF1B52" w:rsidR="00CB60AE" w:rsidRDefault="00530B9B" w:rsidP="38A5D44B">
            <w:pPr>
              <w:pBdr>
                <w:top w:val="nil"/>
                <w:left w:val="nil"/>
                <w:bottom w:val="nil"/>
                <w:right w:val="nil"/>
                <w:between w:val="nil"/>
              </w:pBdr>
              <w:jc w:val="both"/>
              <w:rPr>
                <w:rFonts w:ascii="Quattrocento Sans" w:eastAsia="Quattrocento Sans" w:hAnsi="Quattrocento Sans" w:cs="Quattrocento Sans"/>
                <w:sz w:val="22"/>
                <w:szCs w:val="22"/>
              </w:rPr>
            </w:pPr>
            <w:r w:rsidRPr="38A5D44B">
              <w:rPr>
                <w:rFonts w:ascii="Arial" w:eastAsia="Arial" w:hAnsi="Arial" w:cs="Arial"/>
                <w:sz w:val="22"/>
                <w:szCs w:val="22"/>
              </w:rPr>
              <w:t>Learners are challenged to develop their cognitive skills by developing arguments, strategies and hypotheses based upon their research</w:t>
            </w:r>
            <w:r w:rsidR="4F9BFE15" w:rsidRPr="38A5D44B">
              <w:rPr>
                <w:rFonts w:ascii="Arial" w:eastAsia="Arial" w:hAnsi="Arial" w:cs="Arial"/>
                <w:sz w:val="22"/>
                <w:szCs w:val="22"/>
              </w:rPr>
              <w:t xml:space="preserve">. </w:t>
            </w:r>
            <w:r w:rsidRPr="38A5D44B">
              <w:rPr>
                <w:rFonts w:ascii="Arial" w:eastAsia="Arial" w:hAnsi="Arial" w:cs="Arial"/>
                <w:sz w:val="22"/>
                <w:szCs w:val="22"/>
              </w:rPr>
              <w:t xml:space="preserve">They will explore diverse topics and develop a critical analysis of their findings. </w:t>
            </w:r>
          </w:p>
          <w:p w14:paraId="7C51138C" w14:textId="77777777" w:rsidR="00CB60AE" w:rsidRDefault="00530B9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 </w:t>
            </w:r>
          </w:p>
          <w:p w14:paraId="7C51138D" w14:textId="2C731938" w:rsidR="00CB60AE" w:rsidRDefault="00530B9B" w:rsidP="529F3C8B">
            <w:pPr>
              <w:pBdr>
                <w:top w:val="nil"/>
                <w:left w:val="nil"/>
                <w:bottom w:val="nil"/>
                <w:right w:val="nil"/>
                <w:between w:val="nil"/>
              </w:pBdr>
              <w:jc w:val="both"/>
              <w:rPr>
                <w:rFonts w:ascii="Arial" w:eastAsia="Arial" w:hAnsi="Arial" w:cs="Arial"/>
                <w:sz w:val="22"/>
                <w:szCs w:val="22"/>
              </w:rPr>
            </w:pPr>
            <w:r w:rsidRPr="529F3C8B">
              <w:rPr>
                <w:rFonts w:ascii="Arial" w:eastAsia="Arial" w:hAnsi="Arial" w:cs="Arial"/>
                <w:sz w:val="22"/>
                <w:szCs w:val="22"/>
              </w:rPr>
              <w:t xml:space="preserve">Intellectual qualities are developed </w:t>
            </w:r>
            <w:r w:rsidR="156AB653" w:rsidRPr="529F3C8B">
              <w:rPr>
                <w:rFonts w:ascii="Arial" w:eastAsia="Arial" w:hAnsi="Arial" w:cs="Arial"/>
                <w:sz w:val="22"/>
                <w:szCs w:val="22"/>
              </w:rPr>
              <w:t>through</w:t>
            </w:r>
            <w:r w:rsidRPr="529F3C8B">
              <w:rPr>
                <w:rFonts w:ascii="Arial" w:eastAsia="Arial" w:hAnsi="Arial" w:cs="Arial"/>
                <w:sz w:val="22"/>
                <w:szCs w:val="22"/>
              </w:rPr>
              <w:t xml:space="preserve"> lectures, seminars, tutorials, coursework, assignments, experimental </w:t>
            </w:r>
            <w:r w:rsidR="0E7D9CD5" w:rsidRPr="529F3C8B">
              <w:rPr>
                <w:rFonts w:ascii="Arial" w:eastAsia="Arial" w:hAnsi="Arial" w:cs="Arial"/>
                <w:sz w:val="22"/>
                <w:szCs w:val="22"/>
              </w:rPr>
              <w:t>work</w:t>
            </w:r>
            <w:r w:rsidR="081D16B8" w:rsidRPr="529F3C8B">
              <w:rPr>
                <w:rFonts w:ascii="Arial" w:eastAsia="Arial" w:hAnsi="Arial" w:cs="Arial"/>
                <w:sz w:val="22"/>
                <w:szCs w:val="22"/>
              </w:rPr>
              <w:t xml:space="preserve"> </w:t>
            </w:r>
            <w:r w:rsidRPr="529F3C8B">
              <w:rPr>
                <w:rFonts w:ascii="Arial" w:eastAsia="Arial" w:hAnsi="Arial" w:cs="Arial"/>
                <w:sz w:val="22"/>
                <w:szCs w:val="22"/>
              </w:rPr>
              <w:t>and projects</w:t>
            </w:r>
            <w:r w:rsidR="7C6F57EE" w:rsidRPr="529F3C8B">
              <w:rPr>
                <w:rFonts w:ascii="Arial" w:eastAsia="Arial" w:hAnsi="Arial" w:cs="Arial"/>
                <w:sz w:val="22"/>
                <w:szCs w:val="22"/>
              </w:rPr>
              <w:t xml:space="preserve">. </w:t>
            </w:r>
          </w:p>
          <w:p w14:paraId="7C51138E" w14:textId="77777777" w:rsidR="00CB60AE" w:rsidRDefault="00530B9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 </w:t>
            </w:r>
          </w:p>
          <w:p w14:paraId="7C51138F" w14:textId="08C8311C" w:rsidR="00CB60AE" w:rsidRDefault="00530B9B" w:rsidP="214C24B1">
            <w:pPr>
              <w:pBdr>
                <w:top w:val="nil"/>
                <w:left w:val="nil"/>
                <w:bottom w:val="nil"/>
                <w:right w:val="nil"/>
                <w:between w:val="nil"/>
              </w:pBdr>
              <w:jc w:val="both"/>
              <w:rPr>
                <w:rFonts w:ascii="Arial" w:eastAsia="Arial" w:hAnsi="Arial" w:cs="Arial"/>
                <w:sz w:val="22"/>
                <w:szCs w:val="22"/>
              </w:rPr>
            </w:pPr>
            <w:r w:rsidRPr="214C24B1">
              <w:rPr>
                <w:rFonts w:ascii="Arial" w:eastAsia="Arial" w:hAnsi="Arial" w:cs="Arial"/>
                <w:sz w:val="22"/>
                <w:szCs w:val="22"/>
              </w:rPr>
              <w:t xml:space="preserve">Students will be presented with briefs (both live and simulated) that utilises Project Based Learning, a </w:t>
            </w:r>
            <w:r w:rsidR="2248112A" w:rsidRPr="214C24B1">
              <w:rPr>
                <w:rFonts w:ascii="Arial" w:eastAsia="Arial" w:hAnsi="Arial" w:cs="Arial"/>
                <w:sz w:val="22"/>
                <w:szCs w:val="22"/>
              </w:rPr>
              <w:t>student-centred</w:t>
            </w:r>
            <w:r w:rsidRPr="214C24B1">
              <w:rPr>
                <w:rFonts w:ascii="Arial" w:eastAsia="Arial" w:hAnsi="Arial" w:cs="Arial"/>
                <w:sz w:val="22"/>
                <w:szCs w:val="22"/>
              </w:rPr>
              <w:t xml:space="preserve"> pedagogy.</w:t>
            </w:r>
          </w:p>
          <w:p w14:paraId="7C511390" w14:textId="77777777" w:rsidR="00CB60AE" w:rsidRDefault="00530B9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 </w:t>
            </w:r>
          </w:p>
          <w:p w14:paraId="7C511391" w14:textId="061976A3" w:rsidR="00CB60AE" w:rsidRDefault="00530B9B" w:rsidP="522C3BC5">
            <w:pPr>
              <w:pBdr>
                <w:top w:val="nil"/>
                <w:left w:val="nil"/>
                <w:bottom w:val="nil"/>
                <w:right w:val="nil"/>
                <w:between w:val="nil"/>
              </w:pBdr>
              <w:jc w:val="both"/>
              <w:rPr>
                <w:rFonts w:ascii="Quattrocento Sans" w:eastAsia="Quattrocento Sans" w:hAnsi="Quattrocento Sans" w:cs="Quattrocento Sans"/>
                <w:sz w:val="22"/>
                <w:szCs w:val="22"/>
              </w:rPr>
            </w:pPr>
            <w:r w:rsidRPr="522C3BC5">
              <w:rPr>
                <w:rFonts w:ascii="Arial" w:eastAsia="Arial" w:hAnsi="Arial" w:cs="Arial"/>
                <w:sz w:val="22"/>
                <w:szCs w:val="22"/>
              </w:rPr>
              <w:t>At Level 4</w:t>
            </w:r>
            <w:r w:rsidR="2EA6524F" w:rsidRPr="522C3BC5">
              <w:rPr>
                <w:rFonts w:ascii="Arial" w:eastAsia="Arial" w:hAnsi="Arial" w:cs="Arial"/>
                <w:sz w:val="22"/>
                <w:szCs w:val="22"/>
              </w:rPr>
              <w:t>,</w:t>
            </w:r>
            <w:r w:rsidRPr="522C3BC5">
              <w:rPr>
                <w:rFonts w:ascii="Arial" w:eastAsia="Arial" w:hAnsi="Arial" w:cs="Arial"/>
                <w:sz w:val="22"/>
                <w:szCs w:val="22"/>
              </w:rPr>
              <w:t xml:space="preserve"> students will be introduced to fundamental practices across the industry that they will further build on and analyse at Level 5.  </w:t>
            </w:r>
          </w:p>
          <w:p w14:paraId="7C511392" w14:textId="77777777" w:rsidR="00CB60AE" w:rsidRDefault="00530B9B">
            <w:pPr>
              <w:pBdr>
                <w:top w:val="nil"/>
                <w:left w:val="nil"/>
                <w:bottom w:val="nil"/>
                <w:right w:val="nil"/>
                <w:between w:val="nil"/>
              </w:pBdr>
              <w:jc w:val="both"/>
              <w:rPr>
                <w:rFonts w:ascii="Quattrocento Sans" w:eastAsia="Quattrocento Sans" w:hAnsi="Quattrocento Sans" w:cs="Quattrocento Sans"/>
                <w:sz w:val="22"/>
                <w:szCs w:val="22"/>
              </w:rPr>
            </w:pPr>
            <w:r>
              <w:rPr>
                <w:rFonts w:ascii="Arial" w:eastAsia="Arial" w:hAnsi="Arial" w:cs="Arial"/>
                <w:sz w:val="22"/>
                <w:szCs w:val="22"/>
              </w:rPr>
              <w:t> </w:t>
            </w:r>
          </w:p>
          <w:p w14:paraId="7C511393" w14:textId="77777777" w:rsidR="00CB60AE" w:rsidRDefault="00530B9B">
            <w:pPr>
              <w:pBdr>
                <w:top w:val="nil"/>
                <w:left w:val="nil"/>
                <w:bottom w:val="nil"/>
                <w:right w:val="nil"/>
                <w:between w:val="nil"/>
              </w:pBdr>
              <w:jc w:val="both"/>
              <w:rPr>
                <w:rFonts w:ascii="Quattrocento Sans" w:eastAsia="Quattrocento Sans" w:hAnsi="Quattrocento Sans" w:cs="Quattrocento Sans"/>
                <w:sz w:val="22"/>
                <w:szCs w:val="22"/>
              </w:rPr>
            </w:pPr>
            <w:r>
              <w:rPr>
                <w:rFonts w:ascii="Arial" w:eastAsia="Arial" w:hAnsi="Arial" w:cs="Arial"/>
                <w:b/>
                <w:sz w:val="22"/>
                <w:szCs w:val="22"/>
              </w:rPr>
              <w:t>Assessment Methods:</w:t>
            </w:r>
            <w:r>
              <w:rPr>
                <w:rFonts w:ascii="Arial" w:eastAsia="Arial" w:hAnsi="Arial" w:cs="Arial"/>
                <w:sz w:val="22"/>
                <w:szCs w:val="22"/>
              </w:rPr>
              <w:t> </w:t>
            </w:r>
          </w:p>
          <w:p w14:paraId="7C511394" w14:textId="3921B604" w:rsidR="00CB60AE" w:rsidRDefault="00530B9B" w:rsidP="38A5D44B">
            <w:pPr>
              <w:pBdr>
                <w:top w:val="nil"/>
                <w:left w:val="nil"/>
                <w:bottom w:val="nil"/>
                <w:right w:val="nil"/>
                <w:between w:val="nil"/>
              </w:pBdr>
              <w:jc w:val="both"/>
              <w:rPr>
                <w:rFonts w:ascii="Arial" w:eastAsia="Arial" w:hAnsi="Arial" w:cs="Arial"/>
                <w:sz w:val="22"/>
                <w:szCs w:val="22"/>
              </w:rPr>
            </w:pPr>
            <w:r w:rsidRPr="38A5D44B">
              <w:rPr>
                <w:rFonts w:ascii="Arial" w:eastAsia="Arial" w:hAnsi="Arial" w:cs="Arial"/>
                <w:sz w:val="22"/>
                <w:szCs w:val="22"/>
              </w:rPr>
              <w:t>Learners will be assessed on their ability to critique and evaluate research</w:t>
            </w:r>
            <w:r w:rsidR="73BCF26B" w:rsidRPr="38A5D44B">
              <w:rPr>
                <w:rFonts w:ascii="Arial" w:eastAsia="Arial" w:hAnsi="Arial" w:cs="Arial"/>
                <w:sz w:val="22"/>
                <w:szCs w:val="22"/>
              </w:rPr>
              <w:t xml:space="preserve">. </w:t>
            </w:r>
            <w:r w:rsidRPr="38A5D44B">
              <w:rPr>
                <w:rFonts w:ascii="Arial" w:eastAsia="Arial" w:hAnsi="Arial" w:cs="Arial"/>
                <w:sz w:val="22"/>
                <w:szCs w:val="22"/>
              </w:rPr>
              <w:t xml:space="preserve">They will develop their knowledge using independent thinking skills and produce recommendations based upon and justified through supporting literature. </w:t>
            </w:r>
          </w:p>
          <w:p w14:paraId="7C511395" w14:textId="77777777" w:rsidR="00CB60AE" w:rsidRDefault="00530B9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 </w:t>
            </w:r>
          </w:p>
          <w:p w14:paraId="7C511396" w14:textId="1D7EBBCA" w:rsidR="00CB60AE" w:rsidRDefault="00530B9B" w:rsidP="38A5D44B">
            <w:pPr>
              <w:pBdr>
                <w:top w:val="nil"/>
                <w:left w:val="nil"/>
                <w:bottom w:val="nil"/>
                <w:right w:val="nil"/>
                <w:between w:val="nil"/>
              </w:pBdr>
              <w:jc w:val="both"/>
              <w:rPr>
                <w:rFonts w:ascii="Arial" w:eastAsia="Arial" w:hAnsi="Arial" w:cs="Arial"/>
                <w:sz w:val="22"/>
                <w:szCs w:val="22"/>
              </w:rPr>
            </w:pPr>
            <w:r w:rsidRPr="38A5D44B">
              <w:rPr>
                <w:rFonts w:ascii="Arial" w:eastAsia="Arial" w:hAnsi="Arial" w:cs="Arial"/>
                <w:sz w:val="22"/>
                <w:szCs w:val="22"/>
              </w:rPr>
              <w:t xml:space="preserve">The assessment focuses on the coursework submissions, class tests, end of semester presentations/examinations, </w:t>
            </w:r>
            <w:r w:rsidR="069DC01E" w:rsidRPr="38A5D44B">
              <w:rPr>
                <w:rFonts w:ascii="Arial" w:eastAsia="Arial" w:hAnsi="Arial" w:cs="Arial"/>
                <w:sz w:val="22"/>
                <w:szCs w:val="22"/>
              </w:rPr>
              <w:t>essays,</w:t>
            </w:r>
            <w:r w:rsidRPr="38A5D44B">
              <w:rPr>
                <w:rFonts w:ascii="Arial" w:eastAsia="Arial" w:hAnsi="Arial" w:cs="Arial"/>
                <w:sz w:val="22"/>
                <w:szCs w:val="22"/>
              </w:rPr>
              <w:t xml:space="preserve"> and project reports</w:t>
            </w:r>
            <w:r w:rsidR="0BB3E0B1" w:rsidRPr="38A5D44B">
              <w:rPr>
                <w:rFonts w:ascii="Arial" w:eastAsia="Arial" w:hAnsi="Arial" w:cs="Arial"/>
                <w:sz w:val="22"/>
                <w:szCs w:val="22"/>
              </w:rPr>
              <w:t xml:space="preserve">. </w:t>
            </w:r>
            <w:r w:rsidRPr="38A5D44B">
              <w:rPr>
                <w:rFonts w:ascii="Arial" w:eastAsia="Arial" w:hAnsi="Arial" w:cs="Arial"/>
                <w:sz w:val="22"/>
                <w:szCs w:val="22"/>
              </w:rPr>
              <w:t>Some of these skills are assessed in formal presentations</w:t>
            </w:r>
            <w:r w:rsidR="735C001E" w:rsidRPr="38A5D44B">
              <w:rPr>
                <w:rFonts w:ascii="Arial" w:eastAsia="Arial" w:hAnsi="Arial" w:cs="Arial"/>
                <w:sz w:val="22"/>
                <w:szCs w:val="22"/>
              </w:rPr>
              <w:t xml:space="preserve">. </w:t>
            </w:r>
          </w:p>
          <w:p w14:paraId="7C511397" w14:textId="77777777" w:rsidR="00CB60AE" w:rsidRDefault="00530B9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  </w:t>
            </w:r>
          </w:p>
          <w:p w14:paraId="7C511398" w14:textId="5DBF0AFE" w:rsidR="00CB60AE" w:rsidRDefault="00530B9B" w:rsidP="529F3C8B">
            <w:pPr>
              <w:pBdr>
                <w:top w:val="nil"/>
                <w:left w:val="nil"/>
                <w:bottom w:val="nil"/>
                <w:right w:val="nil"/>
                <w:between w:val="nil"/>
              </w:pBdr>
              <w:jc w:val="both"/>
              <w:rPr>
                <w:rFonts w:ascii="Arial" w:eastAsia="Arial" w:hAnsi="Arial" w:cs="Arial"/>
                <w:sz w:val="22"/>
                <w:szCs w:val="22"/>
              </w:rPr>
            </w:pPr>
            <w:r w:rsidRPr="529F3C8B">
              <w:rPr>
                <w:rFonts w:ascii="Arial" w:eastAsia="Arial" w:hAnsi="Arial" w:cs="Arial"/>
                <w:sz w:val="22"/>
                <w:szCs w:val="22"/>
              </w:rPr>
              <w:t xml:space="preserve">Assessment strategies offer students clear guidance concerning future development. </w:t>
            </w:r>
            <w:proofErr w:type="spellStart"/>
            <w:r w:rsidR="4E44C4B3" w:rsidRPr="529F3C8B">
              <w:rPr>
                <w:rFonts w:ascii="Arial" w:eastAsia="Arial" w:hAnsi="Arial" w:cs="Arial"/>
                <w:sz w:val="22"/>
                <w:szCs w:val="22"/>
              </w:rPr>
              <w:t>Self</w:t>
            </w:r>
            <w:r w:rsidR="5A8F34BC" w:rsidRPr="529F3C8B">
              <w:rPr>
                <w:rFonts w:ascii="Arial" w:eastAsia="Arial" w:hAnsi="Arial" w:cs="Arial"/>
                <w:sz w:val="22"/>
                <w:szCs w:val="22"/>
              </w:rPr>
              <w:t xml:space="preserve"> </w:t>
            </w:r>
            <w:r w:rsidR="4E44C4B3" w:rsidRPr="529F3C8B">
              <w:rPr>
                <w:rFonts w:ascii="Arial" w:eastAsia="Arial" w:hAnsi="Arial" w:cs="Arial"/>
                <w:sz w:val="22"/>
                <w:szCs w:val="22"/>
              </w:rPr>
              <w:t>reflection</w:t>
            </w:r>
            <w:proofErr w:type="spellEnd"/>
            <w:r w:rsidRPr="529F3C8B">
              <w:rPr>
                <w:rFonts w:ascii="Arial" w:eastAsia="Arial" w:hAnsi="Arial" w:cs="Arial"/>
                <w:sz w:val="22"/>
                <w:szCs w:val="22"/>
              </w:rPr>
              <w:t xml:space="preserve"> and peer evaluation constitute an important part of formative assessment.</w:t>
            </w:r>
          </w:p>
          <w:p w14:paraId="7C511399" w14:textId="77777777" w:rsidR="00CB60AE" w:rsidRDefault="00CB60AE" w:rsidP="38A5D44B">
            <w:pPr>
              <w:keepLines/>
              <w:pBdr>
                <w:top w:val="nil"/>
                <w:left w:val="nil"/>
                <w:bottom w:val="nil"/>
                <w:right w:val="nil"/>
                <w:between w:val="nil"/>
              </w:pBdr>
              <w:tabs>
                <w:tab w:val="left" w:pos="360"/>
              </w:tabs>
              <w:spacing w:before="60"/>
              <w:ind w:left="360" w:hanging="360"/>
              <w:jc w:val="both"/>
              <w:rPr>
                <w:rFonts w:ascii="Arial" w:eastAsia="Arial" w:hAnsi="Arial" w:cs="Arial"/>
                <w:sz w:val="22"/>
                <w:szCs w:val="22"/>
              </w:rPr>
            </w:pPr>
          </w:p>
        </w:tc>
      </w:tr>
    </w:tbl>
    <w:p w14:paraId="7C51139B" w14:textId="77777777" w:rsidR="00CB60AE" w:rsidRDefault="00CB60AE" w:rsidP="38A5D44B">
      <w:pPr>
        <w:jc w:val="both"/>
        <w:rPr>
          <w:sz w:val="8"/>
          <w:szCs w:val="8"/>
        </w:rPr>
      </w:pPr>
    </w:p>
    <w:tbl>
      <w:tblPr>
        <w:tblStyle w:val="19"/>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28"/>
        <w:gridCol w:w="7320"/>
      </w:tblGrid>
      <w:tr w:rsidR="00CB60AE" w14:paraId="7C51139D" w14:textId="77777777" w:rsidTr="529F3C8B">
        <w:trPr>
          <w:tblHeader/>
        </w:trPr>
        <w:tc>
          <w:tcPr>
            <w:tcW w:w="14148" w:type="dxa"/>
            <w:gridSpan w:val="2"/>
            <w:shd w:val="clear" w:color="auto" w:fill="E6E6E6"/>
          </w:tcPr>
          <w:p w14:paraId="7C51139C" w14:textId="77777777" w:rsidR="00CB60AE" w:rsidRDefault="00530B9B" w:rsidP="38A5D44B">
            <w:pPr>
              <w:keepNext/>
              <w:keepLines/>
              <w:pBdr>
                <w:top w:val="nil"/>
                <w:left w:val="nil"/>
                <w:bottom w:val="nil"/>
                <w:right w:val="nil"/>
                <w:between w:val="nil"/>
              </w:pBdr>
              <w:spacing w:before="180"/>
              <w:ind w:left="576" w:hanging="576"/>
              <w:jc w:val="both"/>
              <w:rPr>
                <w:rFonts w:ascii="Arial" w:eastAsia="Arial" w:hAnsi="Arial" w:cs="Arial"/>
                <w:b/>
                <w:bCs/>
                <w:color w:val="000000"/>
                <w:sz w:val="22"/>
                <w:szCs w:val="22"/>
              </w:rPr>
            </w:pPr>
            <w:r w:rsidRPr="38A5D44B">
              <w:rPr>
                <w:rFonts w:ascii="Arial" w:eastAsia="Arial" w:hAnsi="Arial" w:cs="Arial"/>
                <w:b/>
                <w:bCs/>
                <w:color w:val="000000" w:themeColor="text1"/>
                <w:sz w:val="22"/>
                <w:szCs w:val="22"/>
              </w:rPr>
              <w:t>3C. Practical and professional skills</w:t>
            </w:r>
          </w:p>
        </w:tc>
      </w:tr>
      <w:tr w:rsidR="00CB60AE" w14:paraId="7C5113A0" w14:textId="77777777" w:rsidTr="529F3C8B">
        <w:tc>
          <w:tcPr>
            <w:tcW w:w="6828" w:type="dxa"/>
            <w:shd w:val="clear" w:color="auto" w:fill="E6E6E6"/>
          </w:tcPr>
          <w:p w14:paraId="7C51139E" w14:textId="77777777" w:rsidR="00CB60AE" w:rsidRDefault="00530B9B" w:rsidP="38A5D44B">
            <w:pPr>
              <w:keepNext/>
              <w:keepLines/>
              <w:pBdr>
                <w:top w:val="nil"/>
                <w:left w:val="nil"/>
                <w:bottom w:val="nil"/>
                <w:right w:val="nil"/>
                <w:between w:val="nil"/>
              </w:pBdr>
              <w:spacing w:before="180"/>
              <w:ind w:left="576" w:hanging="576"/>
              <w:jc w:val="both"/>
              <w:rPr>
                <w:rFonts w:ascii="Arial" w:eastAsia="Arial" w:hAnsi="Arial" w:cs="Arial"/>
                <w:b/>
                <w:bCs/>
                <w:color w:val="000000"/>
                <w:sz w:val="22"/>
                <w:szCs w:val="22"/>
              </w:rPr>
            </w:pPr>
            <w:r w:rsidRPr="38A5D44B">
              <w:rPr>
                <w:rFonts w:ascii="Arial" w:eastAsia="Arial" w:hAnsi="Arial" w:cs="Arial"/>
                <w:b/>
                <w:bCs/>
                <w:color w:val="000000" w:themeColor="text1"/>
                <w:sz w:val="22"/>
                <w:szCs w:val="22"/>
              </w:rPr>
              <w:t>Learning outcomes:</w:t>
            </w:r>
          </w:p>
        </w:tc>
        <w:tc>
          <w:tcPr>
            <w:tcW w:w="7320" w:type="dxa"/>
            <w:shd w:val="clear" w:color="auto" w:fill="E6E6E6"/>
          </w:tcPr>
          <w:p w14:paraId="7C51139F" w14:textId="77777777" w:rsidR="00CB60AE" w:rsidRDefault="00530B9B" w:rsidP="38A5D44B">
            <w:pPr>
              <w:keepNext/>
              <w:keepLines/>
              <w:pBdr>
                <w:top w:val="nil"/>
                <w:left w:val="nil"/>
                <w:bottom w:val="nil"/>
                <w:right w:val="nil"/>
                <w:between w:val="nil"/>
              </w:pBdr>
              <w:spacing w:before="180"/>
              <w:ind w:left="576" w:hanging="576"/>
              <w:jc w:val="both"/>
              <w:rPr>
                <w:rFonts w:ascii="Arial" w:eastAsia="Arial" w:hAnsi="Arial" w:cs="Arial"/>
                <w:b/>
                <w:bCs/>
                <w:color w:val="000000"/>
                <w:sz w:val="22"/>
                <w:szCs w:val="22"/>
              </w:rPr>
            </w:pPr>
            <w:r w:rsidRPr="38A5D44B">
              <w:rPr>
                <w:rFonts w:ascii="Arial" w:eastAsia="Arial" w:hAnsi="Arial" w:cs="Arial"/>
                <w:b/>
                <w:bCs/>
                <w:color w:val="000000" w:themeColor="text1"/>
                <w:sz w:val="22"/>
                <w:szCs w:val="22"/>
              </w:rPr>
              <w:t>Learning and teaching strategy/ assessment methods</w:t>
            </w:r>
          </w:p>
        </w:tc>
      </w:tr>
      <w:tr w:rsidR="00CB60AE" w14:paraId="7C5113AF" w14:textId="77777777" w:rsidTr="529F3C8B">
        <w:trPr>
          <w:trHeight w:val="1290"/>
        </w:trPr>
        <w:tc>
          <w:tcPr>
            <w:tcW w:w="6828" w:type="dxa"/>
            <w:shd w:val="clear" w:color="auto" w:fill="auto"/>
          </w:tcPr>
          <w:p w14:paraId="55FD27EC" w14:textId="6FD7D9DF" w:rsidR="00412826" w:rsidRPr="00412826" w:rsidRDefault="00530B9B" w:rsidP="00412826">
            <w:pPr>
              <w:pStyle w:val="Heading4"/>
              <w:tabs>
                <w:tab w:val="left" w:pos="426"/>
              </w:tabs>
              <w:jc w:val="left"/>
              <w:rPr>
                <w:rFonts w:ascii="Arial" w:eastAsia="Arial" w:hAnsi="Arial" w:cs="Arial"/>
                <w:b w:val="0"/>
                <w:sz w:val="22"/>
                <w:szCs w:val="22"/>
              </w:rPr>
            </w:pPr>
            <w:r w:rsidRPr="008A3C0B">
              <w:rPr>
                <w:rFonts w:ascii="Arial" w:eastAsia="Arial" w:hAnsi="Arial" w:cs="Arial"/>
                <w:b w:val="0"/>
                <w:bCs/>
                <w:sz w:val="22"/>
                <w:szCs w:val="22"/>
              </w:rPr>
              <w:t>C1</w:t>
            </w:r>
            <w:r w:rsidR="606071A0" w:rsidRPr="008A3C0B">
              <w:rPr>
                <w:rFonts w:ascii="Arial" w:eastAsia="Arial" w:hAnsi="Arial" w:cs="Arial"/>
                <w:b w:val="0"/>
                <w:bCs/>
                <w:sz w:val="22"/>
                <w:szCs w:val="22"/>
              </w:rPr>
              <w:t>:</w:t>
            </w:r>
            <w:r w:rsidRPr="38A5D44B">
              <w:rPr>
                <w:rFonts w:ascii="Arial" w:eastAsia="Arial" w:hAnsi="Arial" w:cs="Arial"/>
                <w:sz w:val="22"/>
                <w:szCs w:val="22"/>
              </w:rPr>
              <w:t xml:space="preserve"> </w:t>
            </w:r>
            <w:r w:rsidRPr="38A5D44B">
              <w:rPr>
                <w:rFonts w:ascii="Arial" w:eastAsia="Arial" w:hAnsi="Arial" w:cs="Arial"/>
                <w:b w:val="0"/>
                <w:sz w:val="22"/>
                <w:szCs w:val="22"/>
              </w:rPr>
              <w:t xml:space="preserve">Undertake </w:t>
            </w:r>
            <w:r w:rsidR="00412826" w:rsidRPr="00412826">
              <w:rPr>
                <w:rFonts w:ascii="Arial" w:eastAsia="Arial" w:hAnsi="Arial" w:cs="Arial"/>
                <w:b w:val="0"/>
                <w:sz w:val="22"/>
                <w:szCs w:val="22"/>
              </w:rPr>
              <w:t>practical tasks using advanced technical skills and methodologies, working independently to meet specific requirements in game art, design, and development projects.</w:t>
            </w:r>
          </w:p>
          <w:p w14:paraId="6BF16B90" w14:textId="77777777" w:rsidR="00412826" w:rsidRPr="00412826" w:rsidRDefault="00412826" w:rsidP="00412826">
            <w:pPr>
              <w:pStyle w:val="Heading4"/>
              <w:tabs>
                <w:tab w:val="left" w:pos="426"/>
              </w:tabs>
              <w:jc w:val="left"/>
              <w:rPr>
                <w:rFonts w:ascii="Arial" w:eastAsia="Arial" w:hAnsi="Arial" w:cs="Arial"/>
                <w:b w:val="0"/>
                <w:sz w:val="22"/>
                <w:szCs w:val="22"/>
              </w:rPr>
            </w:pPr>
          </w:p>
          <w:p w14:paraId="3EB576A4" w14:textId="77777777" w:rsidR="008A3C0B" w:rsidRDefault="00412826" w:rsidP="00412826">
            <w:pPr>
              <w:pStyle w:val="Heading4"/>
              <w:tabs>
                <w:tab w:val="left" w:pos="426"/>
              </w:tabs>
              <w:jc w:val="left"/>
              <w:rPr>
                <w:rFonts w:ascii="Arial" w:eastAsia="Arial" w:hAnsi="Arial" w:cs="Arial"/>
                <w:b w:val="0"/>
                <w:sz w:val="22"/>
                <w:szCs w:val="22"/>
              </w:rPr>
            </w:pPr>
            <w:r w:rsidRPr="008A3C0B">
              <w:rPr>
                <w:rFonts w:ascii="Arial" w:eastAsia="Arial" w:hAnsi="Arial" w:cs="Arial"/>
                <w:b w:val="0"/>
                <w:sz w:val="22"/>
                <w:szCs w:val="22"/>
              </w:rPr>
              <w:t>C2:</w:t>
            </w:r>
            <w:r w:rsidRPr="00412826">
              <w:rPr>
                <w:rFonts w:ascii="Arial" w:eastAsia="Arial" w:hAnsi="Arial" w:cs="Arial"/>
                <w:b w:val="0"/>
                <w:sz w:val="22"/>
                <w:szCs w:val="22"/>
              </w:rPr>
              <w:t xml:space="preserve"> Exhibit practical and professional skills in game development, adhering to safe working practices, industry-standard procedures, </w:t>
            </w:r>
          </w:p>
          <w:p w14:paraId="27B8638F" w14:textId="31D7CBE2" w:rsidR="00412826" w:rsidRPr="00412826" w:rsidRDefault="00412826" w:rsidP="00412826">
            <w:pPr>
              <w:pStyle w:val="Heading4"/>
              <w:tabs>
                <w:tab w:val="left" w:pos="426"/>
              </w:tabs>
              <w:jc w:val="left"/>
              <w:rPr>
                <w:rFonts w:ascii="Arial" w:eastAsia="Arial" w:hAnsi="Arial" w:cs="Arial"/>
                <w:b w:val="0"/>
                <w:sz w:val="22"/>
                <w:szCs w:val="22"/>
              </w:rPr>
            </w:pPr>
            <w:r w:rsidRPr="00412826">
              <w:rPr>
                <w:rFonts w:ascii="Arial" w:eastAsia="Arial" w:hAnsi="Arial" w:cs="Arial"/>
                <w:b w:val="0"/>
                <w:sz w:val="22"/>
                <w:szCs w:val="22"/>
              </w:rPr>
              <w:t>and relevant legislation, including intellectual property and digital rights management.</w:t>
            </w:r>
          </w:p>
          <w:p w14:paraId="67D01C52" w14:textId="77777777" w:rsidR="00412826" w:rsidRPr="00412826" w:rsidRDefault="00412826" w:rsidP="00412826">
            <w:pPr>
              <w:pStyle w:val="Heading4"/>
              <w:tabs>
                <w:tab w:val="left" w:pos="426"/>
              </w:tabs>
              <w:jc w:val="left"/>
              <w:rPr>
                <w:rFonts w:ascii="Arial" w:eastAsia="Arial" w:hAnsi="Arial" w:cs="Arial"/>
                <w:b w:val="0"/>
                <w:sz w:val="22"/>
                <w:szCs w:val="22"/>
              </w:rPr>
            </w:pPr>
          </w:p>
          <w:p w14:paraId="35DB588C" w14:textId="77777777" w:rsidR="00412826" w:rsidRPr="00412826" w:rsidRDefault="00412826" w:rsidP="00412826">
            <w:pPr>
              <w:pStyle w:val="Heading4"/>
              <w:tabs>
                <w:tab w:val="left" w:pos="426"/>
              </w:tabs>
              <w:jc w:val="left"/>
              <w:rPr>
                <w:rFonts w:ascii="Arial" w:eastAsia="Arial" w:hAnsi="Arial" w:cs="Arial"/>
                <w:b w:val="0"/>
                <w:sz w:val="22"/>
                <w:szCs w:val="22"/>
              </w:rPr>
            </w:pPr>
            <w:r w:rsidRPr="008A3C0B">
              <w:rPr>
                <w:rFonts w:ascii="Arial" w:eastAsia="Arial" w:hAnsi="Arial" w:cs="Arial"/>
                <w:b w:val="0"/>
                <w:sz w:val="22"/>
                <w:szCs w:val="22"/>
              </w:rPr>
              <w:t>C3:</w:t>
            </w:r>
            <w:r w:rsidRPr="00412826">
              <w:rPr>
                <w:rFonts w:ascii="Arial" w:eastAsia="Arial" w:hAnsi="Arial" w:cs="Arial"/>
                <w:b w:val="0"/>
                <w:sz w:val="22"/>
                <w:szCs w:val="22"/>
              </w:rPr>
              <w:t xml:space="preserve"> Conduct independent research pertinent to game development, effectively communicating findings through various mediums, including design documents, presentations, and digital portfolios.</w:t>
            </w:r>
          </w:p>
          <w:p w14:paraId="3AE0B5C5" w14:textId="77777777" w:rsidR="00412826" w:rsidRPr="00412826" w:rsidRDefault="00412826" w:rsidP="00412826">
            <w:pPr>
              <w:pStyle w:val="Heading4"/>
              <w:tabs>
                <w:tab w:val="left" w:pos="426"/>
              </w:tabs>
              <w:jc w:val="left"/>
              <w:rPr>
                <w:rFonts w:ascii="Arial" w:eastAsia="Arial" w:hAnsi="Arial" w:cs="Arial"/>
                <w:b w:val="0"/>
                <w:sz w:val="22"/>
                <w:szCs w:val="22"/>
              </w:rPr>
            </w:pPr>
          </w:p>
          <w:p w14:paraId="7C5113A8" w14:textId="59AA2846" w:rsidR="00CB60AE" w:rsidRDefault="00412826" w:rsidP="00412826">
            <w:pPr>
              <w:rPr>
                <w:rFonts w:ascii="Arial" w:eastAsia="Arial" w:hAnsi="Arial" w:cs="Arial"/>
                <w:color w:val="EA9999"/>
              </w:rPr>
            </w:pPr>
            <w:r w:rsidRPr="008A3C0B">
              <w:rPr>
                <w:rFonts w:ascii="Arial" w:eastAsia="Arial" w:hAnsi="Arial" w:cs="Arial"/>
                <w:sz w:val="22"/>
                <w:szCs w:val="22"/>
              </w:rPr>
              <w:t>C4:</w:t>
            </w:r>
            <w:r w:rsidRPr="00412826">
              <w:rPr>
                <w:rFonts w:ascii="Arial" w:eastAsia="Arial" w:hAnsi="Arial" w:cs="Arial"/>
                <w:sz w:val="22"/>
                <w:szCs w:val="22"/>
              </w:rPr>
              <w:t xml:space="preserve"> Design, plan, and produce engaging and innovative game content, demonstrating versatility across different genres and platforms within the gaming industry.</w:t>
            </w:r>
          </w:p>
        </w:tc>
        <w:tc>
          <w:tcPr>
            <w:tcW w:w="7320" w:type="dxa"/>
            <w:shd w:val="clear" w:color="auto" w:fill="auto"/>
          </w:tcPr>
          <w:p w14:paraId="7C5113A9" w14:textId="12291BE9" w:rsidR="00CB60AE" w:rsidRDefault="00530B9B" w:rsidP="529F3C8B">
            <w:pPr>
              <w:keepLines/>
              <w:numPr>
                <w:ilvl w:val="0"/>
                <w:numId w:val="3"/>
              </w:numPr>
              <w:pBdr>
                <w:top w:val="nil"/>
                <w:left w:val="nil"/>
                <w:bottom w:val="nil"/>
                <w:right w:val="nil"/>
                <w:between w:val="nil"/>
              </w:pBdr>
              <w:spacing w:before="120"/>
              <w:jc w:val="both"/>
              <w:rPr>
                <w:rFonts w:ascii="Arial" w:eastAsia="Arial" w:hAnsi="Arial" w:cs="Arial"/>
                <w:sz w:val="22"/>
                <w:szCs w:val="22"/>
              </w:rPr>
            </w:pPr>
            <w:r w:rsidRPr="529F3C8B">
              <w:rPr>
                <w:rFonts w:ascii="Arial" w:eastAsia="Arial" w:hAnsi="Arial" w:cs="Arial"/>
                <w:sz w:val="22"/>
                <w:szCs w:val="22"/>
              </w:rPr>
              <w:t xml:space="preserve">Teaching and Learning Methods: Lectures, tutor directed tutorials, student led seminars, supervised practical sessions and </w:t>
            </w:r>
            <w:proofErr w:type="spellStart"/>
            <w:proofErr w:type="gramStart"/>
            <w:r w:rsidR="509D1BF5" w:rsidRPr="529F3C8B">
              <w:rPr>
                <w:rFonts w:ascii="Arial" w:eastAsia="Arial" w:hAnsi="Arial" w:cs="Arial"/>
                <w:sz w:val="22"/>
                <w:szCs w:val="22"/>
              </w:rPr>
              <w:t>self</w:t>
            </w:r>
            <w:r w:rsidR="790BBC7A" w:rsidRPr="529F3C8B">
              <w:rPr>
                <w:rFonts w:ascii="Arial" w:eastAsia="Arial" w:hAnsi="Arial" w:cs="Arial"/>
                <w:sz w:val="22"/>
                <w:szCs w:val="22"/>
              </w:rPr>
              <w:t xml:space="preserve"> </w:t>
            </w:r>
            <w:r w:rsidR="509D1BF5" w:rsidRPr="529F3C8B">
              <w:rPr>
                <w:rFonts w:ascii="Arial" w:eastAsia="Arial" w:hAnsi="Arial" w:cs="Arial"/>
                <w:sz w:val="22"/>
                <w:szCs w:val="22"/>
              </w:rPr>
              <w:t>directed</w:t>
            </w:r>
            <w:proofErr w:type="spellEnd"/>
            <w:proofErr w:type="gramEnd"/>
            <w:r w:rsidRPr="529F3C8B">
              <w:rPr>
                <w:rFonts w:ascii="Arial" w:eastAsia="Arial" w:hAnsi="Arial" w:cs="Arial"/>
                <w:sz w:val="22"/>
                <w:szCs w:val="22"/>
              </w:rPr>
              <w:t xml:space="preserve"> learning employing and use of the College’s Virtual Learning Environment.</w:t>
            </w:r>
          </w:p>
          <w:p w14:paraId="7C5113AA" w14:textId="5BF9A525" w:rsidR="00CB60AE" w:rsidRDefault="00530B9B" w:rsidP="529F3C8B">
            <w:pPr>
              <w:keepLines/>
              <w:numPr>
                <w:ilvl w:val="0"/>
                <w:numId w:val="3"/>
              </w:numPr>
              <w:pBdr>
                <w:top w:val="nil"/>
                <w:left w:val="nil"/>
                <w:bottom w:val="nil"/>
                <w:right w:val="nil"/>
                <w:between w:val="nil"/>
              </w:pBdr>
              <w:spacing w:before="120"/>
              <w:jc w:val="both"/>
              <w:rPr>
                <w:rFonts w:ascii="Arial" w:eastAsia="Arial" w:hAnsi="Arial" w:cs="Arial"/>
                <w:sz w:val="22"/>
                <w:szCs w:val="22"/>
              </w:rPr>
            </w:pPr>
            <w:r w:rsidRPr="529F3C8B">
              <w:rPr>
                <w:rFonts w:ascii="Arial" w:eastAsia="Arial" w:hAnsi="Arial" w:cs="Arial"/>
                <w:sz w:val="22"/>
                <w:szCs w:val="22"/>
              </w:rPr>
              <w:t>Assessment Methods: Coursework related to assignments, case studies and projects, written unseen examinations, open book assessments, presentations, practical examination/</w:t>
            </w:r>
            <w:r w:rsidR="5C2B339F" w:rsidRPr="529F3C8B">
              <w:rPr>
                <w:rFonts w:ascii="Arial" w:eastAsia="Arial" w:hAnsi="Arial" w:cs="Arial"/>
                <w:sz w:val="22"/>
                <w:szCs w:val="22"/>
              </w:rPr>
              <w:t>observation</w:t>
            </w:r>
            <w:r w:rsidR="25D54E5F" w:rsidRPr="529F3C8B">
              <w:rPr>
                <w:rFonts w:ascii="Arial" w:eastAsia="Arial" w:hAnsi="Arial" w:cs="Arial"/>
                <w:sz w:val="22"/>
                <w:szCs w:val="22"/>
              </w:rPr>
              <w:t xml:space="preserve"> </w:t>
            </w:r>
            <w:r w:rsidRPr="529F3C8B">
              <w:rPr>
                <w:rFonts w:ascii="Arial" w:eastAsia="Arial" w:hAnsi="Arial" w:cs="Arial"/>
                <w:sz w:val="22"/>
                <w:szCs w:val="22"/>
              </w:rPr>
              <w:t>and project reports.</w:t>
            </w:r>
          </w:p>
          <w:p w14:paraId="7C5113AB" w14:textId="77777777" w:rsidR="00CB60AE" w:rsidRDefault="00530B9B" w:rsidP="38A5D44B">
            <w:pPr>
              <w:keepLines/>
              <w:numPr>
                <w:ilvl w:val="0"/>
                <w:numId w:val="3"/>
              </w:numPr>
              <w:pBdr>
                <w:top w:val="nil"/>
                <w:left w:val="nil"/>
                <w:bottom w:val="nil"/>
                <w:right w:val="nil"/>
                <w:between w:val="nil"/>
              </w:pBdr>
              <w:spacing w:before="120"/>
              <w:jc w:val="both"/>
              <w:rPr>
                <w:rFonts w:ascii="Arial" w:eastAsia="Arial" w:hAnsi="Arial" w:cs="Arial"/>
                <w:sz w:val="22"/>
                <w:szCs w:val="22"/>
              </w:rPr>
            </w:pPr>
            <w:r w:rsidRPr="38A5D44B">
              <w:rPr>
                <w:rFonts w:ascii="Arial" w:eastAsia="Arial" w:hAnsi="Arial" w:cs="Arial"/>
                <w:sz w:val="22"/>
                <w:szCs w:val="22"/>
              </w:rPr>
              <w:t>Application of hardware and software in an industry context.</w:t>
            </w:r>
          </w:p>
          <w:p w14:paraId="7C5113AC" w14:textId="2201C8D5" w:rsidR="00CB60AE" w:rsidRDefault="00530B9B" w:rsidP="529F3C8B">
            <w:pPr>
              <w:keepLines/>
              <w:numPr>
                <w:ilvl w:val="0"/>
                <w:numId w:val="3"/>
              </w:numPr>
              <w:pBdr>
                <w:top w:val="nil"/>
                <w:left w:val="nil"/>
                <w:bottom w:val="nil"/>
                <w:right w:val="nil"/>
                <w:between w:val="nil"/>
              </w:pBdr>
              <w:spacing w:before="120"/>
              <w:jc w:val="both"/>
              <w:rPr>
                <w:rFonts w:ascii="Arial" w:eastAsia="Arial" w:hAnsi="Arial" w:cs="Arial"/>
                <w:sz w:val="22"/>
                <w:szCs w:val="22"/>
              </w:rPr>
            </w:pPr>
            <w:r w:rsidRPr="529F3C8B">
              <w:rPr>
                <w:rFonts w:ascii="Arial" w:eastAsia="Arial" w:hAnsi="Arial" w:cs="Arial"/>
                <w:sz w:val="22"/>
                <w:szCs w:val="22"/>
              </w:rPr>
              <w:t xml:space="preserve">Guest speakers/workshops to reflect on industry standards, procedures, best </w:t>
            </w:r>
            <w:r w:rsidR="4608FE2A" w:rsidRPr="529F3C8B">
              <w:rPr>
                <w:rFonts w:ascii="Arial" w:eastAsia="Arial" w:hAnsi="Arial" w:cs="Arial"/>
                <w:sz w:val="22"/>
                <w:szCs w:val="22"/>
              </w:rPr>
              <w:t>practice</w:t>
            </w:r>
            <w:r w:rsidR="346E8424" w:rsidRPr="529F3C8B">
              <w:rPr>
                <w:rFonts w:ascii="Arial" w:eastAsia="Arial" w:hAnsi="Arial" w:cs="Arial"/>
                <w:sz w:val="22"/>
                <w:szCs w:val="22"/>
              </w:rPr>
              <w:t xml:space="preserve"> </w:t>
            </w:r>
            <w:r w:rsidRPr="529F3C8B">
              <w:rPr>
                <w:rFonts w:ascii="Arial" w:eastAsia="Arial" w:hAnsi="Arial" w:cs="Arial"/>
                <w:sz w:val="22"/>
                <w:szCs w:val="22"/>
              </w:rPr>
              <w:t>and current trends.</w:t>
            </w:r>
          </w:p>
          <w:p w14:paraId="7C5113AD" w14:textId="3F2E031C" w:rsidR="00CB60AE" w:rsidRDefault="00530B9B" w:rsidP="529F3C8B">
            <w:pPr>
              <w:keepLines/>
              <w:numPr>
                <w:ilvl w:val="0"/>
                <w:numId w:val="3"/>
              </w:numPr>
              <w:pBdr>
                <w:top w:val="nil"/>
                <w:left w:val="nil"/>
                <w:bottom w:val="nil"/>
                <w:right w:val="nil"/>
                <w:between w:val="nil"/>
              </w:pBdr>
              <w:spacing w:before="120"/>
              <w:jc w:val="both"/>
              <w:rPr>
                <w:rFonts w:ascii="Arial" w:eastAsia="Arial" w:hAnsi="Arial" w:cs="Arial"/>
                <w:sz w:val="22"/>
                <w:szCs w:val="22"/>
              </w:rPr>
            </w:pPr>
            <w:r w:rsidRPr="529F3C8B">
              <w:rPr>
                <w:rFonts w:ascii="Arial" w:eastAsia="Arial" w:hAnsi="Arial" w:cs="Arial"/>
                <w:sz w:val="22"/>
                <w:szCs w:val="22"/>
              </w:rPr>
              <w:t xml:space="preserve">Use of </w:t>
            </w:r>
            <w:proofErr w:type="gramStart"/>
            <w:r w:rsidR="2E1FC290" w:rsidRPr="529F3C8B">
              <w:rPr>
                <w:rFonts w:ascii="Arial" w:eastAsia="Arial" w:hAnsi="Arial" w:cs="Arial"/>
                <w:sz w:val="22"/>
                <w:szCs w:val="22"/>
              </w:rPr>
              <w:t>project</w:t>
            </w:r>
            <w:r w:rsidR="1F7767AC" w:rsidRPr="529F3C8B">
              <w:rPr>
                <w:rFonts w:ascii="Arial" w:eastAsia="Arial" w:hAnsi="Arial" w:cs="Arial"/>
                <w:sz w:val="22"/>
                <w:szCs w:val="22"/>
              </w:rPr>
              <w:t xml:space="preserve"> </w:t>
            </w:r>
            <w:r w:rsidR="2E1FC290" w:rsidRPr="529F3C8B">
              <w:rPr>
                <w:rFonts w:ascii="Arial" w:eastAsia="Arial" w:hAnsi="Arial" w:cs="Arial"/>
                <w:sz w:val="22"/>
                <w:szCs w:val="22"/>
              </w:rPr>
              <w:t>based</w:t>
            </w:r>
            <w:proofErr w:type="gramEnd"/>
            <w:r w:rsidRPr="529F3C8B">
              <w:rPr>
                <w:rFonts w:ascii="Arial" w:eastAsia="Arial" w:hAnsi="Arial" w:cs="Arial"/>
                <w:sz w:val="22"/>
                <w:szCs w:val="22"/>
              </w:rPr>
              <w:t xml:space="preserve"> module and case studies to build on knowledge and apply theoretical concepts and practical skills to real life situations.</w:t>
            </w:r>
          </w:p>
          <w:p w14:paraId="7C5113AE" w14:textId="77777777" w:rsidR="00CB60AE" w:rsidRDefault="00CB60AE" w:rsidP="38A5D44B">
            <w:pPr>
              <w:keepLines/>
              <w:pBdr>
                <w:top w:val="nil"/>
                <w:left w:val="nil"/>
                <w:bottom w:val="nil"/>
                <w:right w:val="nil"/>
                <w:between w:val="nil"/>
              </w:pBdr>
              <w:spacing w:before="120"/>
              <w:jc w:val="both"/>
              <w:rPr>
                <w:rFonts w:ascii="Arial" w:eastAsia="Arial" w:hAnsi="Arial" w:cs="Arial"/>
                <w:color w:val="EA9999"/>
                <w:sz w:val="22"/>
                <w:szCs w:val="22"/>
              </w:rPr>
            </w:pPr>
          </w:p>
        </w:tc>
      </w:tr>
    </w:tbl>
    <w:p w14:paraId="7C5113B0" w14:textId="77777777" w:rsidR="00CB60AE" w:rsidRDefault="00CB60AE" w:rsidP="38A5D44B">
      <w:pPr>
        <w:keepLines/>
        <w:pBdr>
          <w:top w:val="nil"/>
          <w:left w:val="nil"/>
          <w:bottom w:val="nil"/>
          <w:right w:val="nil"/>
          <w:between w:val="nil"/>
        </w:pBdr>
        <w:jc w:val="both"/>
        <w:rPr>
          <w:rFonts w:ascii="Arial" w:eastAsia="Arial" w:hAnsi="Arial" w:cs="Arial"/>
          <w:color w:val="000000"/>
          <w:sz w:val="8"/>
          <w:szCs w:val="8"/>
        </w:rPr>
      </w:pPr>
    </w:p>
    <w:tbl>
      <w:tblPr>
        <w:tblStyle w:val="18"/>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28"/>
        <w:gridCol w:w="7320"/>
      </w:tblGrid>
      <w:tr w:rsidR="00CB60AE" w14:paraId="7C5113B2" w14:textId="77777777" w:rsidTr="214C24B1">
        <w:trPr>
          <w:tblHeader/>
        </w:trPr>
        <w:tc>
          <w:tcPr>
            <w:tcW w:w="14148" w:type="dxa"/>
            <w:gridSpan w:val="2"/>
            <w:shd w:val="clear" w:color="auto" w:fill="E6E6E6"/>
          </w:tcPr>
          <w:p w14:paraId="7C5113B1" w14:textId="77777777" w:rsidR="00CB60AE" w:rsidRDefault="00530B9B" w:rsidP="38A5D44B">
            <w:pPr>
              <w:keepNext/>
              <w:keepLines/>
              <w:pBdr>
                <w:top w:val="nil"/>
                <w:left w:val="nil"/>
                <w:bottom w:val="nil"/>
                <w:right w:val="nil"/>
                <w:between w:val="nil"/>
              </w:pBdr>
              <w:spacing w:before="180"/>
              <w:ind w:left="576" w:hanging="576"/>
              <w:jc w:val="both"/>
              <w:rPr>
                <w:rFonts w:ascii="Arial" w:eastAsia="Arial" w:hAnsi="Arial" w:cs="Arial"/>
                <w:b/>
                <w:bCs/>
                <w:color w:val="000000"/>
                <w:sz w:val="22"/>
                <w:szCs w:val="22"/>
              </w:rPr>
            </w:pPr>
            <w:r w:rsidRPr="38A5D44B">
              <w:rPr>
                <w:rFonts w:ascii="Arial" w:eastAsia="Arial" w:hAnsi="Arial" w:cs="Arial"/>
                <w:b/>
                <w:bCs/>
                <w:color w:val="000000" w:themeColor="text1"/>
                <w:sz w:val="22"/>
                <w:szCs w:val="22"/>
              </w:rPr>
              <w:lastRenderedPageBreak/>
              <w:t>3D. Key/transferable skills</w:t>
            </w:r>
          </w:p>
        </w:tc>
      </w:tr>
      <w:tr w:rsidR="00CB60AE" w14:paraId="7C5113B5" w14:textId="77777777" w:rsidTr="214C24B1">
        <w:tc>
          <w:tcPr>
            <w:tcW w:w="6828" w:type="dxa"/>
            <w:shd w:val="clear" w:color="auto" w:fill="E6E6E6"/>
          </w:tcPr>
          <w:p w14:paraId="7C5113B3" w14:textId="77777777" w:rsidR="00CB60AE" w:rsidRDefault="00530B9B" w:rsidP="38A5D44B">
            <w:pPr>
              <w:keepNext/>
              <w:keepLines/>
              <w:pBdr>
                <w:top w:val="nil"/>
                <w:left w:val="nil"/>
                <w:bottom w:val="nil"/>
                <w:right w:val="nil"/>
                <w:between w:val="nil"/>
              </w:pBdr>
              <w:spacing w:before="180"/>
              <w:ind w:left="576" w:hanging="576"/>
              <w:jc w:val="both"/>
              <w:rPr>
                <w:rFonts w:ascii="Arial" w:eastAsia="Arial" w:hAnsi="Arial" w:cs="Arial"/>
                <w:b/>
                <w:bCs/>
                <w:color w:val="000000"/>
                <w:sz w:val="22"/>
                <w:szCs w:val="22"/>
              </w:rPr>
            </w:pPr>
            <w:r w:rsidRPr="38A5D44B">
              <w:rPr>
                <w:rFonts w:ascii="Arial" w:eastAsia="Arial" w:hAnsi="Arial" w:cs="Arial"/>
                <w:b/>
                <w:bCs/>
                <w:color w:val="000000" w:themeColor="text1"/>
                <w:sz w:val="22"/>
                <w:szCs w:val="22"/>
              </w:rPr>
              <w:t>Learning outcomes:</w:t>
            </w:r>
          </w:p>
        </w:tc>
        <w:tc>
          <w:tcPr>
            <w:tcW w:w="7320" w:type="dxa"/>
            <w:shd w:val="clear" w:color="auto" w:fill="E6E6E6"/>
          </w:tcPr>
          <w:p w14:paraId="7C5113B4" w14:textId="77777777" w:rsidR="00CB60AE" w:rsidRDefault="00530B9B" w:rsidP="38A5D44B">
            <w:pPr>
              <w:keepNext/>
              <w:keepLines/>
              <w:pBdr>
                <w:top w:val="nil"/>
                <w:left w:val="nil"/>
                <w:bottom w:val="nil"/>
                <w:right w:val="nil"/>
                <w:between w:val="nil"/>
              </w:pBdr>
              <w:spacing w:before="180"/>
              <w:ind w:left="576" w:hanging="576"/>
              <w:jc w:val="both"/>
              <w:rPr>
                <w:rFonts w:ascii="Arial" w:eastAsia="Arial" w:hAnsi="Arial" w:cs="Arial"/>
                <w:b/>
                <w:bCs/>
                <w:color w:val="000000"/>
                <w:sz w:val="22"/>
                <w:szCs w:val="22"/>
              </w:rPr>
            </w:pPr>
            <w:r w:rsidRPr="38A5D44B">
              <w:rPr>
                <w:rFonts w:ascii="Arial" w:eastAsia="Arial" w:hAnsi="Arial" w:cs="Arial"/>
                <w:b/>
                <w:bCs/>
                <w:color w:val="000000" w:themeColor="text1"/>
                <w:sz w:val="22"/>
                <w:szCs w:val="22"/>
              </w:rPr>
              <w:t>Learning and teaching strategy/ assessment methods</w:t>
            </w:r>
          </w:p>
        </w:tc>
      </w:tr>
      <w:tr w:rsidR="00CB60AE" w14:paraId="7C5113CD" w14:textId="77777777" w:rsidTr="214C24B1">
        <w:trPr>
          <w:trHeight w:val="1290"/>
        </w:trPr>
        <w:tc>
          <w:tcPr>
            <w:tcW w:w="6828" w:type="dxa"/>
            <w:shd w:val="clear" w:color="auto" w:fill="auto"/>
          </w:tcPr>
          <w:p w14:paraId="09532613" w14:textId="2BB7CC97" w:rsidR="00412826" w:rsidRPr="00412826" w:rsidRDefault="00530B9B" w:rsidP="00412826">
            <w:pPr>
              <w:jc w:val="both"/>
              <w:rPr>
                <w:rFonts w:ascii="Arial" w:eastAsia="Arial" w:hAnsi="Arial" w:cs="Arial"/>
                <w:sz w:val="22"/>
                <w:szCs w:val="22"/>
              </w:rPr>
            </w:pPr>
            <w:r w:rsidRPr="008A3C0B">
              <w:rPr>
                <w:rFonts w:ascii="Arial" w:eastAsia="Arial" w:hAnsi="Arial" w:cs="Arial"/>
              </w:rPr>
              <w:t>D</w:t>
            </w:r>
            <w:r w:rsidR="3B88ACF2" w:rsidRPr="008A3C0B">
              <w:rPr>
                <w:rFonts w:ascii="Arial" w:eastAsia="Arial" w:hAnsi="Arial" w:cs="Arial"/>
              </w:rPr>
              <w:t>1:</w:t>
            </w:r>
            <w:r w:rsidR="002B0567">
              <w:rPr>
                <w:rFonts w:ascii="Arial" w:eastAsia="Arial" w:hAnsi="Arial" w:cs="Arial"/>
                <w:b/>
                <w:bCs/>
              </w:rPr>
              <w:t xml:space="preserve"> </w:t>
            </w:r>
            <w:r w:rsidR="00412826">
              <w:rPr>
                <w:rFonts w:ascii="Arial" w:eastAsia="Arial" w:hAnsi="Arial" w:cs="Arial"/>
                <w:sz w:val="22"/>
                <w:szCs w:val="22"/>
              </w:rPr>
              <w:t xml:space="preserve">Develop </w:t>
            </w:r>
            <w:r w:rsidR="00412826" w:rsidRPr="00412826">
              <w:rPr>
                <w:rFonts w:ascii="Arial" w:eastAsia="Arial" w:hAnsi="Arial" w:cs="Arial"/>
                <w:sz w:val="22"/>
                <w:szCs w:val="22"/>
              </w:rPr>
              <w:t>and demonstrate effective written and oral communication skills, including numerical proficiency and the adept use of information technology, tailored for the game development context.</w:t>
            </w:r>
          </w:p>
          <w:p w14:paraId="55E85282" w14:textId="77777777" w:rsidR="00412826" w:rsidRPr="00412826" w:rsidRDefault="00412826" w:rsidP="00412826">
            <w:pPr>
              <w:jc w:val="both"/>
              <w:rPr>
                <w:rFonts w:ascii="Arial" w:eastAsia="Arial" w:hAnsi="Arial" w:cs="Arial"/>
                <w:sz w:val="22"/>
                <w:szCs w:val="22"/>
              </w:rPr>
            </w:pPr>
          </w:p>
          <w:p w14:paraId="4CB23A7D" w14:textId="7335BD4D" w:rsidR="00412826" w:rsidRPr="00412826" w:rsidRDefault="2C1619D4" w:rsidP="00412826">
            <w:pPr>
              <w:jc w:val="both"/>
              <w:rPr>
                <w:rFonts w:ascii="Arial" w:eastAsia="Arial" w:hAnsi="Arial" w:cs="Arial"/>
                <w:sz w:val="22"/>
                <w:szCs w:val="22"/>
              </w:rPr>
            </w:pPr>
            <w:r w:rsidRPr="008A3C0B">
              <w:rPr>
                <w:rFonts w:ascii="Arial" w:eastAsia="Arial" w:hAnsi="Arial" w:cs="Arial"/>
                <w:sz w:val="22"/>
                <w:szCs w:val="22"/>
              </w:rPr>
              <w:t>D2:</w:t>
            </w:r>
            <w:r w:rsidRPr="57F26CE5">
              <w:rPr>
                <w:rFonts w:ascii="Arial" w:eastAsia="Arial" w:hAnsi="Arial" w:cs="Arial"/>
                <w:sz w:val="22"/>
                <w:szCs w:val="22"/>
              </w:rPr>
              <w:t xml:space="preserve"> Apply strong organi</w:t>
            </w:r>
            <w:r w:rsidR="0B688C6D" w:rsidRPr="57F26CE5">
              <w:rPr>
                <w:rFonts w:ascii="Arial" w:eastAsia="Arial" w:hAnsi="Arial" w:cs="Arial"/>
                <w:sz w:val="22"/>
                <w:szCs w:val="22"/>
              </w:rPr>
              <w:t>s</w:t>
            </w:r>
            <w:r w:rsidRPr="57F26CE5">
              <w:rPr>
                <w:rFonts w:ascii="Arial" w:eastAsia="Arial" w:hAnsi="Arial" w:cs="Arial"/>
                <w:sz w:val="22"/>
                <w:szCs w:val="22"/>
              </w:rPr>
              <w:t>ational skills, encompassing task and time management as well as problem-solving abilities, both independently and collaboratively within game development teams.</w:t>
            </w:r>
          </w:p>
          <w:p w14:paraId="6C7AB183" w14:textId="77777777" w:rsidR="00412826" w:rsidRPr="00412826" w:rsidRDefault="00412826" w:rsidP="00412826">
            <w:pPr>
              <w:jc w:val="both"/>
              <w:rPr>
                <w:rFonts w:ascii="Arial" w:eastAsia="Arial" w:hAnsi="Arial" w:cs="Arial"/>
                <w:sz w:val="22"/>
                <w:szCs w:val="22"/>
              </w:rPr>
            </w:pPr>
          </w:p>
          <w:p w14:paraId="39F8E234" w14:textId="77777777" w:rsidR="00412826" w:rsidRPr="00412826" w:rsidRDefault="00412826" w:rsidP="00412826">
            <w:pPr>
              <w:jc w:val="both"/>
              <w:rPr>
                <w:rFonts w:ascii="Arial" w:eastAsia="Arial" w:hAnsi="Arial" w:cs="Arial"/>
                <w:sz w:val="22"/>
                <w:szCs w:val="22"/>
              </w:rPr>
            </w:pPr>
            <w:r w:rsidRPr="008A3C0B">
              <w:rPr>
                <w:rFonts w:ascii="Arial" w:eastAsia="Arial" w:hAnsi="Arial" w:cs="Arial"/>
                <w:sz w:val="22"/>
                <w:szCs w:val="22"/>
              </w:rPr>
              <w:t>D3:</w:t>
            </w:r>
            <w:r w:rsidRPr="00412826">
              <w:rPr>
                <w:rFonts w:ascii="Arial" w:eastAsia="Arial" w:hAnsi="Arial" w:cs="Arial"/>
                <w:sz w:val="22"/>
                <w:szCs w:val="22"/>
              </w:rPr>
              <w:t xml:space="preserve"> Cultivate the ability for self-appraisal and reflective practice, using feedback and self-evaluation to continuously improve performance in game design and development processes.</w:t>
            </w:r>
          </w:p>
          <w:p w14:paraId="1C0AC939" w14:textId="77777777" w:rsidR="00412826" w:rsidRPr="00412826" w:rsidRDefault="00412826" w:rsidP="00412826">
            <w:pPr>
              <w:jc w:val="both"/>
              <w:rPr>
                <w:rFonts w:ascii="Arial" w:eastAsia="Arial" w:hAnsi="Arial" w:cs="Arial"/>
                <w:sz w:val="22"/>
                <w:szCs w:val="22"/>
              </w:rPr>
            </w:pPr>
          </w:p>
          <w:p w14:paraId="7C5113BD" w14:textId="697F67FF" w:rsidR="00CB60AE" w:rsidRDefault="2C1619D4" w:rsidP="00412826">
            <w:pPr>
              <w:jc w:val="both"/>
              <w:rPr>
                <w:rFonts w:ascii="Arial" w:eastAsia="Arial" w:hAnsi="Arial" w:cs="Arial"/>
                <w:sz w:val="22"/>
                <w:szCs w:val="22"/>
              </w:rPr>
            </w:pPr>
            <w:r w:rsidRPr="008A3C0B">
              <w:rPr>
                <w:rFonts w:ascii="Arial" w:eastAsia="Arial" w:hAnsi="Arial" w:cs="Arial"/>
                <w:sz w:val="22"/>
                <w:szCs w:val="22"/>
              </w:rPr>
              <w:t>D4:</w:t>
            </w:r>
            <w:r w:rsidRPr="57F26CE5">
              <w:rPr>
                <w:rFonts w:ascii="Arial" w:eastAsia="Arial" w:hAnsi="Arial" w:cs="Arial"/>
                <w:sz w:val="22"/>
                <w:szCs w:val="22"/>
              </w:rPr>
              <w:t xml:space="preserve"> Exhibit personal and interpersonal competencies, including efficient planning, organi</w:t>
            </w:r>
            <w:r w:rsidR="5505EC8B" w:rsidRPr="57F26CE5">
              <w:rPr>
                <w:rFonts w:ascii="Arial" w:eastAsia="Arial" w:hAnsi="Arial" w:cs="Arial"/>
                <w:sz w:val="22"/>
                <w:szCs w:val="22"/>
              </w:rPr>
              <w:t>s</w:t>
            </w:r>
            <w:r w:rsidRPr="57F26CE5">
              <w:rPr>
                <w:rFonts w:ascii="Arial" w:eastAsia="Arial" w:hAnsi="Arial" w:cs="Arial"/>
                <w:sz w:val="22"/>
                <w:szCs w:val="22"/>
              </w:rPr>
              <w:t>ing, time management, and teamwork, essential for successful collaboration in game development projects.</w:t>
            </w:r>
          </w:p>
          <w:p w14:paraId="7C5113BE" w14:textId="77777777" w:rsidR="00CB60AE" w:rsidRDefault="00CB60AE" w:rsidP="38A5D44B">
            <w:pPr>
              <w:jc w:val="both"/>
              <w:rPr>
                <w:rFonts w:ascii="Arial" w:eastAsia="Arial" w:hAnsi="Arial" w:cs="Arial"/>
                <w:sz w:val="22"/>
                <w:szCs w:val="22"/>
              </w:rPr>
            </w:pPr>
          </w:p>
          <w:p w14:paraId="7C5113BF" w14:textId="77777777" w:rsidR="00CB60AE" w:rsidRDefault="00CB60AE" w:rsidP="38A5D44B">
            <w:pPr>
              <w:jc w:val="both"/>
              <w:rPr>
                <w:rFonts w:ascii="Arial" w:eastAsia="Arial" w:hAnsi="Arial" w:cs="Arial"/>
                <w:b/>
                <w:bCs/>
                <w:sz w:val="22"/>
                <w:szCs w:val="22"/>
              </w:rPr>
            </w:pPr>
          </w:p>
        </w:tc>
        <w:tc>
          <w:tcPr>
            <w:tcW w:w="7320" w:type="dxa"/>
            <w:shd w:val="clear" w:color="auto" w:fill="auto"/>
          </w:tcPr>
          <w:p w14:paraId="7C5113C0" w14:textId="77777777" w:rsidR="00CB60AE" w:rsidRDefault="00530B9B">
            <w:pPr>
              <w:pBdr>
                <w:top w:val="nil"/>
                <w:left w:val="nil"/>
                <w:bottom w:val="nil"/>
                <w:right w:val="nil"/>
                <w:between w:val="nil"/>
              </w:pBdr>
              <w:jc w:val="both"/>
              <w:rPr>
                <w:rFonts w:ascii="Quattrocento Sans" w:eastAsia="Quattrocento Sans" w:hAnsi="Quattrocento Sans" w:cs="Quattrocento Sans"/>
                <w:sz w:val="22"/>
                <w:szCs w:val="22"/>
              </w:rPr>
            </w:pPr>
            <w:r>
              <w:rPr>
                <w:rFonts w:ascii="Arial" w:eastAsia="Arial" w:hAnsi="Arial" w:cs="Arial"/>
                <w:b/>
                <w:sz w:val="22"/>
                <w:szCs w:val="22"/>
              </w:rPr>
              <w:t>Learning and Teaching Methods</w:t>
            </w:r>
            <w:r>
              <w:rPr>
                <w:rFonts w:ascii="Arial" w:eastAsia="Arial" w:hAnsi="Arial" w:cs="Arial"/>
                <w:sz w:val="22"/>
                <w:szCs w:val="22"/>
              </w:rPr>
              <w:t>: </w:t>
            </w:r>
          </w:p>
          <w:p w14:paraId="7C5113C1" w14:textId="5C5F1965" w:rsidR="00CB60AE" w:rsidRDefault="00530B9B" w:rsidP="38A5D44B">
            <w:pPr>
              <w:pBdr>
                <w:top w:val="nil"/>
                <w:left w:val="nil"/>
                <w:bottom w:val="nil"/>
                <w:right w:val="nil"/>
                <w:between w:val="nil"/>
              </w:pBdr>
              <w:jc w:val="both"/>
              <w:rPr>
                <w:rFonts w:ascii="Arial" w:eastAsia="Arial" w:hAnsi="Arial" w:cs="Arial"/>
                <w:sz w:val="22"/>
                <w:szCs w:val="22"/>
              </w:rPr>
            </w:pPr>
            <w:r w:rsidRPr="38A5D44B">
              <w:rPr>
                <w:rFonts w:ascii="Arial" w:eastAsia="Arial" w:hAnsi="Arial" w:cs="Arial"/>
                <w:sz w:val="22"/>
                <w:szCs w:val="22"/>
              </w:rPr>
              <w:t xml:space="preserve">Transferable and fundamental skills are delivered throughout the course, i.e., lectures, coursework assignments. The teaching and learning of ICT skills will be within the course structure. Workshops include demonstrations such as ICT skills, PowerPoint and other I.T. applications, </w:t>
            </w:r>
            <w:r w:rsidR="0ED5B003" w:rsidRPr="38A5D44B">
              <w:rPr>
                <w:rFonts w:ascii="Arial" w:eastAsia="Arial" w:hAnsi="Arial" w:cs="Arial"/>
                <w:sz w:val="22"/>
                <w:szCs w:val="22"/>
              </w:rPr>
              <w:t>presentations,</w:t>
            </w:r>
            <w:r w:rsidR="3E1FE705" w:rsidRPr="38A5D44B">
              <w:rPr>
                <w:rFonts w:ascii="Arial" w:eastAsia="Arial" w:hAnsi="Arial" w:cs="Arial"/>
                <w:sz w:val="22"/>
                <w:szCs w:val="22"/>
              </w:rPr>
              <w:t xml:space="preserve"> </w:t>
            </w:r>
            <w:r w:rsidRPr="38A5D44B">
              <w:rPr>
                <w:rFonts w:ascii="Arial" w:eastAsia="Arial" w:hAnsi="Arial" w:cs="Arial"/>
                <w:sz w:val="22"/>
                <w:szCs w:val="22"/>
              </w:rPr>
              <w:t xml:space="preserve">and library research skills. Other learning and teaching methodologies include team teaching, </w:t>
            </w:r>
            <w:r w:rsidR="0C13DB78" w:rsidRPr="38A5D44B">
              <w:rPr>
                <w:rFonts w:ascii="Arial" w:eastAsia="Arial" w:hAnsi="Arial" w:cs="Arial"/>
                <w:sz w:val="22"/>
                <w:szCs w:val="22"/>
              </w:rPr>
              <w:t>demonstration,</w:t>
            </w:r>
            <w:r w:rsidR="3F47B156" w:rsidRPr="38A5D44B">
              <w:rPr>
                <w:rFonts w:ascii="Arial" w:eastAsia="Arial" w:hAnsi="Arial" w:cs="Arial"/>
                <w:sz w:val="22"/>
                <w:szCs w:val="22"/>
              </w:rPr>
              <w:t xml:space="preserve"> </w:t>
            </w:r>
            <w:r w:rsidRPr="38A5D44B">
              <w:rPr>
                <w:rFonts w:ascii="Arial" w:eastAsia="Arial" w:hAnsi="Arial" w:cs="Arial"/>
                <w:sz w:val="22"/>
                <w:szCs w:val="22"/>
              </w:rPr>
              <w:t>and peer learning</w:t>
            </w:r>
            <w:r w:rsidR="159AB2F1" w:rsidRPr="38A5D44B">
              <w:rPr>
                <w:rFonts w:ascii="Arial" w:eastAsia="Arial" w:hAnsi="Arial" w:cs="Arial"/>
                <w:sz w:val="22"/>
                <w:szCs w:val="22"/>
              </w:rPr>
              <w:t xml:space="preserve">. </w:t>
            </w:r>
          </w:p>
          <w:p w14:paraId="7C5113C2" w14:textId="77777777" w:rsidR="00CB60AE" w:rsidRDefault="00530B9B">
            <w:pPr>
              <w:pBdr>
                <w:top w:val="nil"/>
                <w:left w:val="nil"/>
                <w:bottom w:val="nil"/>
                <w:right w:val="nil"/>
                <w:between w:val="nil"/>
              </w:pBdr>
              <w:jc w:val="both"/>
              <w:rPr>
                <w:rFonts w:ascii="Quattrocento Sans" w:eastAsia="Quattrocento Sans" w:hAnsi="Quattrocento Sans" w:cs="Quattrocento Sans"/>
                <w:sz w:val="22"/>
                <w:szCs w:val="22"/>
              </w:rPr>
            </w:pPr>
            <w:r>
              <w:rPr>
                <w:rFonts w:ascii="Arial" w:eastAsia="Arial" w:hAnsi="Arial" w:cs="Arial"/>
                <w:sz w:val="22"/>
                <w:szCs w:val="22"/>
              </w:rPr>
              <w:t> </w:t>
            </w:r>
          </w:p>
          <w:p w14:paraId="7C5113C3" w14:textId="2DEBFEA0" w:rsidR="00CB60AE" w:rsidRDefault="00530B9B" w:rsidP="529F3C8B">
            <w:pPr>
              <w:pBdr>
                <w:top w:val="nil"/>
                <w:left w:val="nil"/>
                <w:bottom w:val="nil"/>
                <w:right w:val="nil"/>
                <w:between w:val="nil"/>
              </w:pBdr>
              <w:jc w:val="both"/>
              <w:rPr>
                <w:rFonts w:ascii="Arial" w:eastAsia="Arial" w:hAnsi="Arial" w:cs="Arial"/>
                <w:sz w:val="22"/>
                <w:szCs w:val="22"/>
              </w:rPr>
            </w:pPr>
            <w:r w:rsidRPr="529F3C8B">
              <w:rPr>
                <w:rFonts w:ascii="Arial" w:eastAsia="Arial" w:hAnsi="Arial" w:cs="Arial"/>
                <w:sz w:val="22"/>
                <w:szCs w:val="22"/>
              </w:rPr>
              <w:t>Workshops with lecturing staff and visiting professionals will support learners with research, academic writing and referencing throughout the year</w:t>
            </w:r>
            <w:r w:rsidR="20B27D13" w:rsidRPr="529F3C8B">
              <w:rPr>
                <w:rFonts w:ascii="Arial" w:eastAsia="Arial" w:hAnsi="Arial" w:cs="Arial"/>
                <w:sz w:val="22"/>
                <w:szCs w:val="22"/>
              </w:rPr>
              <w:t xml:space="preserve">. </w:t>
            </w:r>
            <w:r w:rsidRPr="529F3C8B">
              <w:rPr>
                <w:rFonts w:ascii="Arial" w:eastAsia="Arial" w:hAnsi="Arial" w:cs="Arial"/>
                <w:sz w:val="22"/>
                <w:szCs w:val="22"/>
              </w:rPr>
              <w:t xml:space="preserve">Teaching and learning will be contextualised with social, </w:t>
            </w:r>
            <w:r w:rsidR="5574CB08" w:rsidRPr="529F3C8B">
              <w:rPr>
                <w:rFonts w:ascii="Arial" w:eastAsia="Arial" w:hAnsi="Arial" w:cs="Arial"/>
                <w:sz w:val="22"/>
                <w:szCs w:val="22"/>
              </w:rPr>
              <w:t>ethical</w:t>
            </w:r>
            <w:r w:rsidRPr="529F3C8B">
              <w:rPr>
                <w:rFonts w:ascii="Arial" w:eastAsia="Arial" w:hAnsi="Arial" w:cs="Arial"/>
                <w:sz w:val="22"/>
                <w:szCs w:val="22"/>
              </w:rPr>
              <w:t xml:space="preserve"> and legal relevance to the industry</w:t>
            </w:r>
            <w:r w:rsidR="25E992CB" w:rsidRPr="529F3C8B">
              <w:rPr>
                <w:rFonts w:ascii="Arial" w:eastAsia="Arial" w:hAnsi="Arial" w:cs="Arial"/>
                <w:sz w:val="22"/>
                <w:szCs w:val="22"/>
              </w:rPr>
              <w:t xml:space="preserve">. </w:t>
            </w:r>
            <w:r w:rsidRPr="529F3C8B">
              <w:rPr>
                <w:rFonts w:ascii="Arial" w:eastAsia="Arial" w:hAnsi="Arial" w:cs="Arial"/>
                <w:sz w:val="22"/>
                <w:szCs w:val="22"/>
              </w:rPr>
              <w:t xml:space="preserve">Collaboration and communication techniques will be utilised through all learning and teaching activities, group discussions and simulations, </w:t>
            </w:r>
            <w:proofErr w:type="gramStart"/>
            <w:r w:rsidR="078EB932" w:rsidRPr="529F3C8B">
              <w:rPr>
                <w:rFonts w:ascii="Arial" w:eastAsia="Arial" w:hAnsi="Arial" w:cs="Arial"/>
                <w:sz w:val="22"/>
                <w:szCs w:val="22"/>
              </w:rPr>
              <w:t>project</w:t>
            </w:r>
            <w:r w:rsidR="2C437394" w:rsidRPr="529F3C8B">
              <w:rPr>
                <w:rFonts w:ascii="Arial" w:eastAsia="Arial" w:hAnsi="Arial" w:cs="Arial"/>
                <w:sz w:val="22"/>
                <w:szCs w:val="22"/>
              </w:rPr>
              <w:t xml:space="preserve"> </w:t>
            </w:r>
            <w:r w:rsidR="078EB932" w:rsidRPr="529F3C8B">
              <w:rPr>
                <w:rFonts w:ascii="Arial" w:eastAsia="Arial" w:hAnsi="Arial" w:cs="Arial"/>
                <w:sz w:val="22"/>
                <w:szCs w:val="22"/>
              </w:rPr>
              <w:t>based</w:t>
            </w:r>
            <w:proofErr w:type="gramEnd"/>
            <w:r w:rsidRPr="529F3C8B">
              <w:rPr>
                <w:rFonts w:ascii="Arial" w:eastAsia="Arial" w:hAnsi="Arial" w:cs="Arial"/>
                <w:sz w:val="22"/>
                <w:szCs w:val="22"/>
              </w:rPr>
              <w:t xml:space="preserve"> learning activities, report writing and blended and virtual learning platforms.</w:t>
            </w:r>
          </w:p>
          <w:p w14:paraId="7C5113C4" w14:textId="77777777" w:rsidR="00CB60AE" w:rsidRDefault="00530B9B">
            <w:pPr>
              <w:pBdr>
                <w:top w:val="nil"/>
                <w:left w:val="nil"/>
                <w:bottom w:val="nil"/>
                <w:right w:val="nil"/>
                <w:between w:val="nil"/>
              </w:pBdr>
              <w:jc w:val="both"/>
              <w:rPr>
                <w:rFonts w:ascii="Quattrocento Sans" w:eastAsia="Quattrocento Sans" w:hAnsi="Quattrocento Sans" w:cs="Quattrocento Sans"/>
                <w:sz w:val="22"/>
                <w:szCs w:val="22"/>
              </w:rPr>
            </w:pPr>
            <w:r>
              <w:rPr>
                <w:rFonts w:ascii="Arial" w:eastAsia="Arial" w:hAnsi="Arial" w:cs="Arial"/>
                <w:sz w:val="22"/>
                <w:szCs w:val="22"/>
              </w:rPr>
              <w:t> </w:t>
            </w:r>
          </w:p>
          <w:p w14:paraId="7C5113C5" w14:textId="19A9EEED" w:rsidR="00CB60AE" w:rsidRDefault="00530B9B" w:rsidP="38A5D44B">
            <w:pPr>
              <w:pBdr>
                <w:top w:val="nil"/>
                <w:left w:val="nil"/>
                <w:bottom w:val="nil"/>
                <w:right w:val="nil"/>
                <w:between w:val="nil"/>
              </w:pBdr>
              <w:jc w:val="both"/>
              <w:rPr>
                <w:rFonts w:ascii="Arial" w:eastAsia="Arial" w:hAnsi="Arial" w:cs="Arial"/>
                <w:sz w:val="22"/>
                <w:szCs w:val="22"/>
              </w:rPr>
            </w:pPr>
            <w:r w:rsidRPr="38A5D44B">
              <w:rPr>
                <w:rFonts w:ascii="Arial" w:eastAsia="Arial" w:hAnsi="Arial" w:cs="Arial"/>
                <w:sz w:val="22"/>
                <w:szCs w:val="22"/>
              </w:rPr>
              <w:t>Over the course of the programme, learners are provided with essential information which they must then research, analyse and interpret</w:t>
            </w:r>
            <w:r w:rsidR="7AC6DC1A" w:rsidRPr="38A5D44B">
              <w:rPr>
                <w:rFonts w:ascii="Arial" w:eastAsia="Arial" w:hAnsi="Arial" w:cs="Arial"/>
                <w:sz w:val="22"/>
                <w:szCs w:val="22"/>
              </w:rPr>
              <w:t xml:space="preserve">. </w:t>
            </w:r>
            <w:r w:rsidRPr="38A5D44B">
              <w:rPr>
                <w:rFonts w:ascii="Arial" w:eastAsia="Arial" w:hAnsi="Arial" w:cs="Arial"/>
                <w:sz w:val="22"/>
                <w:szCs w:val="22"/>
              </w:rPr>
              <w:t>Learners will undertake further independent reading to broaden the understanding of specific problems and design principles</w:t>
            </w:r>
            <w:r w:rsidR="129638BC" w:rsidRPr="38A5D44B">
              <w:rPr>
                <w:rFonts w:ascii="Arial" w:eastAsia="Arial" w:hAnsi="Arial" w:cs="Arial"/>
                <w:sz w:val="22"/>
                <w:szCs w:val="22"/>
              </w:rPr>
              <w:t xml:space="preserve">. </w:t>
            </w:r>
            <w:r w:rsidRPr="38A5D44B">
              <w:rPr>
                <w:rFonts w:ascii="Arial" w:eastAsia="Arial" w:hAnsi="Arial" w:cs="Arial"/>
                <w:sz w:val="22"/>
                <w:szCs w:val="22"/>
              </w:rPr>
              <w:t>This is designed to stretch and challenge learners and develop their ability at Level 4 as preparation for Level 5</w:t>
            </w:r>
            <w:r w:rsidR="064069D0" w:rsidRPr="38A5D44B">
              <w:rPr>
                <w:rFonts w:ascii="Arial" w:eastAsia="Arial" w:hAnsi="Arial" w:cs="Arial"/>
                <w:sz w:val="22"/>
                <w:szCs w:val="22"/>
              </w:rPr>
              <w:t xml:space="preserve">. </w:t>
            </w:r>
            <w:r w:rsidRPr="38A5D44B">
              <w:rPr>
                <w:rFonts w:ascii="Arial" w:eastAsia="Arial" w:hAnsi="Arial" w:cs="Arial"/>
                <w:sz w:val="22"/>
                <w:szCs w:val="22"/>
              </w:rPr>
              <w:t>Creative thinking and critical analysis are engendered in every aspect of the programme and will be further fostered and encouraged through lecturer mentoring weekly</w:t>
            </w:r>
            <w:r w:rsidR="3D365D8F" w:rsidRPr="38A5D44B">
              <w:rPr>
                <w:rFonts w:ascii="Arial" w:eastAsia="Arial" w:hAnsi="Arial" w:cs="Arial"/>
                <w:sz w:val="22"/>
                <w:szCs w:val="22"/>
              </w:rPr>
              <w:t xml:space="preserve">. </w:t>
            </w:r>
            <w:r w:rsidRPr="38A5D44B">
              <w:rPr>
                <w:rFonts w:ascii="Arial" w:eastAsia="Arial" w:hAnsi="Arial" w:cs="Arial"/>
                <w:sz w:val="22"/>
                <w:szCs w:val="22"/>
              </w:rPr>
              <w:t>Discussion and critiques support the development of problem resolution at a higher intellectual level</w:t>
            </w:r>
            <w:r w:rsidR="4A1F867A" w:rsidRPr="38A5D44B">
              <w:rPr>
                <w:rFonts w:ascii="Arial" w:eastAsia="Arial" w:hAnsi="Arial" w:cs="Arial"/>
                <w:sz w:val="22"/>
                <w:szCs w:val="22"/>
              </w:rPr>
              <w:t xml:space="preserve">. </w:t>
            </w:r>
          </w:p>
          <w:p w14:paraId="7C5113C6" w14:textId="77777777" w:rsidR="00CB60AE" w:rsidRDefault="00530B9B">
            <w:pPr>
              <w:pBdr>
                <w:top w:val="nil"/>
                <w:left w:val="nil"/>
                <w:bottom w:val="nil"/>
                <w:right w:val="nil"/>
                <w:between w:val="nil"/>
              </w:pBdr>
              <w:jc w:val="both"/>
              <w:rPr>
                <w:rFonts w:ascii="Quattrocento Sans" w:eastAsia="Quattrocento Sans" w:hAnsi="Quattrocento Sans" w:cs="Quattrocento Sans"/>
                <w:sz w:val="22"/>
                <w:szCs w:val="22"/>
              </w:rPr>
            </w:pPr>
            <w:r>
              <w:rPr>
                <w:rFonts w:ascii="Arial" w:eastAsia="Arial" w:hAnsi="Arial" w:cs="Arial"/>
                <w:sz w:val="22"/>
                <w:szCs w:val="22"/>
              </w:rPr>
              <w:lastRenderedPageBreak/>
              <w:t> </w:t>
            </w:r>
          </w:p>
          <w:p w14:paraId="7C5113C7" w14:textId="77777777" w:rsidR="00CB60AE" w:rsidRDefault="00530B9B">
            <w:pPr>
              <w:pBdr>
                <w:top w:val="nil"/>
                <w:left w:val="nil"/>
                <w:bottom w:val="nil"/>
                <w:right w:val="nil"/>
                <w:between w:val="nil"/>
              </w:pBdr>
              <w:jc w:val="both"/>
              <w:rPr>
                <w:rFonts w:ascii="Quattrocento Sans" w:eastAsia="Quattrocento Sans" w:hAnsi="Quattrocento Sans" w:cs="Quattrocento Sans"/>
                <w:sz w:val="22"/>
                <w:szCs w:val="22"/>
              </w:rPr>
            </w:pPr>
            <w:r>
              <w:rPr>
                <w:rFonts w:ascii="Arial" w:eastAsia="Arial" w:hAnsi="Arial" w:cs="Arial"/>
                <w:b/>
                <w:sz w:val="22"/>
                <w:szCs w:val="22"/>
              </w:rPr>
              <w:t>Assessment Methods:</w:t>
            </w:r>
            <w:r>
              <w:rPr>
                <w:rFonts w:ascii="Arial" w:eastAsia="Arial" w:hAnsi="Arial" w:cs="Arial"/>
                <w:sz w:val="22"/>
                <w:szCs w:val="22"/>
              </w:rPr>
              <w:t> </w:t>
            </w:r>
          </w:p>
          <w:p w14:paraId="7C5113C8" w14:textId="0218ADCA" w:rsidR="00CB60AE" w:rsidRDefault="00530B9B" w:rsidP="38A5D44B">
            <w:pPr>
              <w:pBdr>
                <w:top w:val="nil"/>
                <w:left w:val="nil"/>
                <w:bottom w:val="nil"/>
                <w:right w:val="nil"/>
                <w:between w:val="nil"/>
              </w:pBdr>
              <w:jc w:val="both"/>
              <w:rPr>
                <w:rFonts w:ascii="Arial" w:eastAsia="Arial" w:hAnsi="Arial" w:cs="Arial"/>
                <w:sz w:val="22"/>
                <w:szCs w:val="22"/>
              </w:rPr>
            </w:pPr>
            <w:r w:rsidRPr="38A5D44B">
              <w:rPr>
                <w:rFonts w:ascii="Arial" w:eastAsia="Arial" w:hAnsi="Arial" w:cs="Arial"/>
                <w:sz w:val="22"/>
                <w:szCs w:val="22"/>
              </w:rPr>
              <w:t>Learners will develop subject knowledge from data examination and enhance their understanding of assessments. Throughout the programme learners will develop digital literacy by completing assessments and presentations using suitable methods</w:t>
            </w:r>
            <w:r w:rsidR="4FCB508C" w:rsidRPr="38A5D44B">
              <w:rPr>
                <w:rFonts w:ascii="Arial" w:eastAsia="Arial" w:hAnsi="Arial" w:cs="Arial"/>
                <w:sz w:val="22"/>
                <w:szCs w:val="22"/>
              </w:rPr>
              <w:t xml:space="preserve">. </w:t>
            </w:r>
          </w:p>
          <w:p w14:paraId="7C5113C9" w14:textId="77777777" w:rsidR="00CB60AE" w:rsidRDefault="00530B9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 </w:t>
            </w:r>
          </w:p>
          <w:p w14:paraId="7C5113CA" w14:textId="30C7754A" w:rsidR="00CB60AE" w:rsidRDefault="00530B9B" w:rsidP="529F3C8B">
            <w:pPr>
              <w:pBdr>
                <w:top w:val="nil"/>
                <w:left w:val="nil"/>
                <w:bottom w:val="nil"/>
                <w:right w:val="nil"/>
                <w:between w:val="nil"/>
              </w:pBdr>
              <w:jc w:val="both"/>
              <w:rPr>
                <w:rFonts w:ascii="Arial" w:eastAsia="Arial" w:hAnsi="Arial" w:cs="Arial"/>
                <w:sz w:val="22"/>
                <w:szCs w:val="22"/>
              </w:rPr>
            </w:pPr>
            <w:r w:rsidRPr="529F3C8B">
              <w:rPr>
                <w:rFonts w:ascii="Arial" w:eastAsia="Arial" w:hAnsi="Arial" w:cs="Arial"/>
                <w:sz w:val="22"/>
                <w:szCs w:val="22"/>
              </w:rPr>
              <w:t xml:space="preserve">The testing of learner knowledge is principally through coursework assignments, reports, online assessment, experimental </w:t>
            </w:r>
            <w:r w:rsidR="49446554" w:rsidRPr="529F3C8B">
              <w:rPr>
                <w:rFonts w:ascii="Arial" w:eastAsia="Arial" w:hAnsi="Arial" w:cs="Arial"/>
                <w:sz w:val="22"/>
                <w:szCs w:val="22"/>
              </w:rPr>
              <w:t>reports,</w:t>
            </w:r>
            <w:r w:rsidR="6B51C40D" w:rsidRPr="529F3C8B">
              <w:rPr>
                <w:rFonts w:ascii="Arial" w:eastAsia="Arial" w:hAnsi="Arial" w:cs="Arial"/>
                <w:sz w:val="22"/>
                <w:szCs w:val="22"/>
              </w:rPr>
              <w:t xml:space="preserve"> </w:t>
            </w:r>
            <w:r w:rsidRPr="529F3C8B">
              <w:rPr>
                <w:rFonts w:ascii="Arial" w:eastAsia="Arial" w:hAnsi="Arial" w:cs="Arial"/>
                <w:sz w:val="22"/>
                <w:szCs w:val="22"/>
              </w:rPr>
              <w:t xml:space="preserve">and class tests. Assessment of teamwork is through submission of teamwork tasks, student/peer and </w:t>
            </w:r>
            <w:proofErr w:type="spellStart"/>
            <w:r w:rsidR="18091B5B" w:rsidRPr="529F3C8B">
              <w:rPr>
                <w:rFonts w:ascii="Arial" w:eastAsia="Arial" w:hAnsi="Arial" w:cs="Arial"/>
                <w:sz w:val="22"/>
                <w:szCs w:val="22"/>
              </w:rPr>
              <w:t>self</w:t>
            </w:r>
            <w:r w:rsidR="5CB05230" w:rsidRPr="529F3C8B">
              <w:rPr>
                <w:rFonts w:ascii="Arial" w:eastAsia="Arial" w:hAnsi="Arial" w:cs="Arial"/>
                <w:sz w:val="22"/>
                <w:szCs w:val="22"/>
              </w:rPr>
              <w:t xml:space="preserve"> </w:t>
            </w:r>
            <w:r w:rsidR="18091B5B" w:rsidRPr="529F3C8B">
              <w:rPr>
                <w:rFonts w:ascii="Arial" w:eastAsia="Arial" w:hAnsi="Arial" w:cs="Arial"/>
                <w:sz w:val="22"/>
                <w:szCs w:val="22"/>
              </w:rPr>
              <w:t>assessment</w:t>
            </w:r>
            <w:proofErr w:type="spellEnd"/>
            <w:r w:rsidRPr="529F3C8B">
              <w:rPr>
                <w:rFonts w:ascii="Arial" w:eastAsia="Arial" w:hAnsi="Arial" w:cs="Arial"/>
                <w:sz w:val="22"/>
                <w:szCs w:val="22"/>
              </w:rPr>
              <w:t xml:space="preserve"> and oral presentations</w:t>
            </w:r>
            <w:r w:rsidR="2996E4A9" w:rsidRPr="529F3C8B">
              <w:rPr>
                <w:rFonts w:ascii="Arial" w:eastAsia="Arial" w:hAnsi="Arial" w:cs="Arial"/>
                <w:sz w:val="22"/>
                <w:szCs w:val="22"/>
              </w:rPr>
              <w:t xml:space="preserve">. </w:t>
            </w:r>
          </w:p>
          <w:p w14:paraId="7C5113CB" w14:textId="77777777" w:rsidR="00CB60AE" w:rsidRDefault="00530B9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 </w:t>
            </w:r>
          </w:p>
          <w:p w14:paraId="7C5113CC" w14:textId="64CC2BBA" w:rsidR="00CB60AE" w:rsidRDefault="00530B9B" w:rsidP="214C24B1">
            <w:pPr>
              <w:keepLines/>
              <w:pBdr>
                <w:top w:val="nil"/>
                <w:left w:val="nil"/>
                <w:bottom w:val="nil"/>
                <w:right w:val="nil"/>
                <w:between w:val="nil"/>
              </w:pBdr>
              <w:tabs>
                <w:tab w:val="left" w:pos="360"/>
              </w:tabs>
              <w:spacing w:before="60"/>
              <w:ind w:left="360" w:hanging="360"/>
              <w:jc w:val="both"/>
              <w:rPr>
                <w:rFonts w:ascii="Arial" w:eastAsia="Arial" w:hAnsi="Arial" w:cs="Arial"/>
                <w:sz w:val="22"/>
                <w:szCs w:val="22"/>
              </w:rPr>
            </w:pPr>
            <w:r w:rsidRPr="214C24B1">
              <w:rPr>
                <w:rFonts w:ascii="Arial" w:eastAsia="Arial" w:hAnsi="Arial" w:cs="Arial"/>
                <w:sz w:val="22"/>
                <w:szCs w:val="22"/>
              </w:rPr>
              <w:t>Assessment strategies offer students clear guidance regarding future</w:t>
            </w:r>
            <w:r w:rsidR="57855B21" w:rsidRPr="214C24B1">
              <w:rPr>
                <w:rFonts w:ascii="Arial" w:eastAsia="Arial" w:hAnsi="Arial" w:cs="Arial"/>
                <w:sz w:val="22"/>
                <w:szCs w:val="22"/>
              </w:rPr>
              <w:t xml:space="preserve"> </w:t>
            </w:r>
            <w:r w:rsidRPr="214C24B1">
              <w:rPr>
                <w:rFonts w:ascii="Arial" w:eastAsia="Arial" w:hAnsi="Arial" w:cs="Arial"/>
                <w:sz w:val="22"/>
                <w:szCs w:val="22"/>
              </w:rPr>
              <w:t xml:space="preserve">development. </w:t>
            </w:r>
            <w:proofErr w:type="spellStart"/>
            <w:r w:rsidR="14357707" w:rsidRPr="214C24B1">
              <w:rPr>
                <w:rFonts w:ascii="Arial" w:eastAsia="Arial" w:hAnsi="Arial" w:cs="Arial"/>
                <w:sz w:val="22"/>
                <w:szCs w:val="22"/>
              </w:rPr>
              <w:t>Self</w:t>
            </w:r>
            <w:r w:rsidR="6CF9437E" w:rsidRPr="214C24B1">
              <w:rPr>
                <w:rFonts w:ascii="Arial" w:eastAsia="Arial" w:hAnsi="Arial" w:cs="Arial"/>
                <w:sz w:val="22"/>
                <w:szCs w:val="22"/>
              </w:rPr>
              <w:t xml:space="preserve"> </w:t>
            </w:r>
            <w:r w:rsidR="14357707" w:rsidRPr="214C24B1">
              <w:rPr>
                <w:rFonts w:ascii="Arial" w:eastAsia="Arial" w:hAnsi="Arial" w:cs="Arial"/>
                <w:sz w:val="22"/>
                <w:szCs w:val="22"/>
              </w:rPr>
              <w:t>reflection</w:t>
            </w:r>
            <w:proofErr w:type="spellEnd"/>
            <w:r w:rsidRPr="214C24B1">
              <w:rPr>
                <w:rFonts w:ascii="Arial" w:eastAsia="Arial" w:hAnsi="Arial" w:cs="Arial"/>
                <w:sz w:val="22"/>
                <w:szCs w:val="22"/>
              </w:rPr>
              <w:t xml:space="preserve"> and peer evaluation constitute an essential part of formative assessment.</w:t>
            </w:r>
          </w:p>
        </w:tc>
      </w:tr>
    </w:tbl>
    <w:p w14:paraId="7C5113CE" w14:textId="77777777" w:rsidR="00CB60AE" w:rsidRDefault="00CB60AE" w:rsidP="38A5D44B">
      <w:pPr>
        <w:jc w:val="both"/>
        <w:rPr>
          <w:rFonts w:ascii="Arial" w:eastAsia="Arial" w:hAnsi="Arial" w:cs="Arial"/>
          <w:b/>
          <w:bCs/>
          <w:sz w:val="22"/>
          <w:szCs w:val="22"/>
          <w:highlight w:val="yellow"/>
        </w:rPr>
      </w:pPr>
    </w:p>
    <w:p w14:paraId="7C5113CF" w14:textId="52EF8A3F" w:rsidR="00CB60AE" w:rsidRDefault="00530B9B" w:rsidP="6B82DA70">
      <w:pPr>
        <w:tabs>
          <w:tab w:val="left" w:pos="567"/>
          <w:tab w:val="left" w:pos="1134"/>
          <w:tab w:val="left" w:pos="1701"/>
        </w:tabs>
        <w:jc w:val="both"/>
        <w:rPr>
          <w:rFonts w:ascii="Arial" w:eastAsia="Arial" w:hAnsi="Arial" w:cs="Arial"/>
          <w:b/>
          <w:bCs/>
          <w:color w:val="000000"/>
        </w:rPr>
      </w:pPr>
      <w:r w:rsidRPr="6B82DA70">
        <w:rPr>
          <w:rFonts w:ascii="Arial" w:eastAsia="Arial" w:hAnsi="Arial" w:cs="Arial"/>
          <w:b/>
          <w:bCs/>
          <w:color w:val="000000" w:themeColor="text1"/>
        </w:rPr>
        <w:t xml:space="preserve">Exit Award: Certificate in Higher Education in </w:t>
      </w:r>
      <w:r w:rsidR="06B8DD90" w:rsidRPr="6B82DA70">
        <w:rPr>
          <w:rFonts w:ascii="Arial" w:eastAsia="Arial" w:hAnsi="Arial" w:cs="Arial"/>
          <w:b/>
          <w:bCs/>
          <w:color w:val="000000" w:themeColor="text1"/>
        </w:rPr>
        <w:t>Game Art, Design and Development</w:t>
      </w:r>
      <w:r w:rsidRPr="6B82DA70">
        <w:rPr>
          <w:rFonts w:ascii="Arial" w:eastAsia="Arial" w:hAnsi="Arial" w:cs="Arial"/>
          <w:b/>
          <w:bCs/>
          <w:color w:val="000000" w:themeColor="text1"/>
        </w:rPr>
        <w:t xml:space="preserve"> (Cert HE)</w:t>
      </w:r>
    </w:p>
    <w:p w14:paraId="7C5113D0" w14:textId="77777777" w:rsidR="00CB60AE" w:rsidRDefault="00530B9B" w:rsidP="38A5D44B">
      <w:pPr>
        <w:jc w:val="both"/>
        <w:rPr>
          <w:sz w:val="20"/>
          <w:szCs w:val="20"/>
        </w:rPr>
      </w:pPr>
      <w:r>
        <w:br w:type="page"/>
      </w:r>
    </w:p>
    <w:tbl>
      <w:tblPr>
        <w:tblW w:w="141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4643"/>
        <w:gridCol w:w="993"/>
        <w:gridCol w:w="4252"/>
        <w:gridCol w:w="992"/>
        <w:gridCol w:w="1985"/>
        <w:gridCol w:w="1276"/>
      </w:tblGrid>
      <w:tr w:rsidR="00CB60AE" w14:paraId="7C5113D2" w14:textId="77777777" w:rsidTr="6B82DA70">
        <w:trPr>
          <w:trHeight w:val="522"/>
          <w:tblHeader/>
        </w:trPr>
        <w:tc>
          <w:tcPr>
            <w:tcW w:w="14142" w:type="dxa"/>
            <w:gridSpan w:val="6"/>
            <w:shd w:val="clear" w:color="auto" w:fill="E6E6E6"/>
          </w:tcPr>
          <w:p w14:paraId="7C5113D1" w14:textId="77777777" w:rsidR="00CB60AE" w:rsidRDefault="00530B9B" w:rsidP="38A5D44B">
            <w:pPr>
              <w:jc w:val="both"/>
              <w:rPr>
                <w:rFonts w:ascii="Arial" w:eastAsia="Arial" w:hAnsi="Arial" w:cs="Arial"/>
                <w:b/>
                <w:bCs/>
                <w:highlight w:val="yellow"/>
                <w:u w:val="single"/>
              </w:rPr>
            </w:pPr>
            <w:r w:rsidRPr="38A5D44B">
              <w:rPr>
                <w:rFonts w:ascii="Arial" w:eastAsia="Arial" w:hAnsi="Arial" w:cs="Arial"/>
                <w:b/>
                <w:bCs/>
                <w:u w:val="single"/>
              </w:rPr>
              <w:lastRenderedPageBreak/>
              <w:t>Programme Structure - LEVEL 5</w:t>
            </w:r>
          </w:p>
        </w:tc>
      </w:tr>
      <w:tr w:rsidR="00CB60AE" w14:paraId="7C5113D9" w14:textId="77777777" w:rsidTr="6B82DA70">
        <w:trPr>
          <w:trHeight w:val="655"/>
          <w:tblHeader/>
        </w:trPr>
        <w:tc>
          <w:tcPr>
            <w:tcW w:w="4644" w:type="dxa"/>
            <w:shd w:val="clear" w:color="auto" w:fill="E6E6E6"/>
          </w:tcPr>
          <w:p w14:paraId="7C5113D3" w14:textId="77777777" w:rsidR="00CB60AE" w:rsidRDefault="00530B9B" w:rsidP="38A5D44B">
            <w:pPr>
              <w:jc w:val="both"/>
              <w:rPr>
                <w:rFonts w:ascii="Arial" w:eastAsia="Arial" w:hAnsi="Arial" w:cs="Arial"/>
                <w:b/>
                <w:bCs/>
                <w:sz w:val="22"/>
                <w:szCs w:val="22"/>
              </w:rPr>
            </w:pPr>
            <w:r w:rsidRPr="38A5D44B">
              <w:rPr>
                <w:rFonts w:ascii="Arial" w:eastAsia="Arial" w:hAnsi="Arial" w:cs="Arial"/>
                <w:b/>
                <w:bCs/>
                <w:sz w:val="22"/>
                <w:szCs w:val="22"/>
              </w:rPr>
              <w:t>Compulsory modules</w:t>
            </w:r>
          </w:p>
        </w:tc>
        <w:tc>
          <w:tcPr>
            <w:tcW w:w="993" w:type="dxa"/>
            <w:shd w:val="clear" w:color="auto" w:fill="E6E6E6"/>
          </w:tcPr>
          <w:p w14:paraId="7C5113D4" w14:textId="77777777" w:rsidR="00CB60AE" w:rsidRDefault="00530B9B" w:rsidP="38A5D44B">
            <w:pPr>
              <w:jc w:val="both"/>
              <w:rPr>
                <w:rFonts w:ascii="Arial" w:eastAsia="Arial" w:hAnsi="Arial" w:cs="Arial"/>
                <w:b/>
                <w:bCs/>
                <w:sz w:val="22"/>
                <w:szCs w:val="22"/>
              </w:rPr>
            </w:pPr>
            <w:r w:rsidRPr="38A5D44B">
              <w:rPr>
                <w:rFonts w:ascii="Arial" w:eastAsia="Arial" w:hAnsi="Arial" w:cs="Arial"/>
                <w:b/>
                <w:bCs/>
                <w:sz w:val="22"/>
                <w:szCs w:val="22"/>
              </w:rPr>
              <w:t>Credit points</w:t>
            </w:r>
          </w:p>
        </w:tc>
        <w:tc>
          <w:tcPr>
            <w:tcW w:w="4252" w:type="dxa"/>
            <w:shd w:val="clear" w:color="auto" w:fill="E6E6E6"/>
          </w:tcPr>
          <w:p w14:paraId="7C5113D5" w14:textId="77777777" w:rsidR="00CB60AE" w:rsidRDefault="00530B9B" w:rsidP="38A5D44B">
            <w:pPr>
              <w:jc w:val="both"/>
              <w:rPr>
                <w:rFonts w:ascii="Arial" w:eastAsia="Arial" w:hAnsi="Arial" w:cs="Arial"/>
                <w:b/>
                <w:bCs/>
                <w:sz w:val="22"/>
                <w:szCs w:val="22"/>
              </w:rPr>
            </w:pPr>
            <w:r w:rsidRPr="38A5D44B">
              <w:rPr>
                <w:rFonts w:ascii="Arial" w:eastAsia="Arial" w:hAnsi="Arial" w:cs="Arial"/>
                <w:b/>
                <w:bCs/>
                <w:sz w:val="22"/>
                <w:szCs w:val="22"/>
              </w:rPr>
              <w:t>Optional modules</w:t>
            </w:r>
          </w:p>
        </w:tc>
        <w:tc>
          <w:tcPr>
            <w:tcW w:w="992" w:type="dxa"/>
            <w:shd w:val="clear" w:color="auto" w:fill="E0E0E0"/>
          </w:tcPr>
          <w:p w14:paraId="7C5113D6" w14:textId="77777777" w:rsidR="00CB60AE" w:rsidRDefault="00530B9B" w:rsidP="38A5D44B">
            <w:pPr>
              <w:jc w:val="both"/>
              <w:rPr>
                <w:rFonts w:ascii="Arial" w:eastAsia="Arial" w:hAnsi="Arial" w:cs="Arial"/>
                <w:b/>
                <w:bCs/>
                <w:sz w:val="22"/>
                <w:szCs w:val="22"/>
              </w:rPr>
            </w:pPr>
            <w:r w:rsidRPr="38A5D44B">
              <w:rPr>
                <w:rFonts w:ascii="Arial" w:eastAsia="Arial" w:hAnsi="Arial" w:cs="Arial"/>
                <w:b/>
                <w:bCs/>
                <w:sz w:val="22"/>
                <w:szCs w:val="22"/>
              </w:rPr>
              <w:t>Credit points</w:t>
            </w:r>
          </w:p>
        </w:tc>
        <w:tc>
          <w:tcPr>
            <w:tcW w:w="1985" w:type="dxa"/>
            <w:shd w:val="clear" w:color="auto" w:fill="E0E0E0"/>
          </w:tcPr>
          <w:p w14:paraId="7C5113D7" w14:textId="77777777" w:rsidR="00CB60AE" w:rsidRDefault="00530B9B" w:rsidP="38A5D44B">
            <w:pPr>
              <w:jc w:val="both"/>
              <w:rPr>
                <w:rFonts w:ascii="Arial" w:eastAsia="Arial" w:hAnsi="Arial" w:cs="Arial"/>
                <w:b/>
                <w:bCs/>
                <w:sz w:val="22"/>
                <w:szCs w:val="22"/>
              </w:rPr>
            </w:pPr>
            <w:r w:rsidRPr="38A5D44B">
              <w:rPr>
                <w:rFonts w:ascii="Arial" w:eastAsia="Arial" w:hAnsi="Arial" w:cs="Arial"/>
                <w:b/>
                <w:bCs/>
                <w:sz w:val="22"/>
                <w:szCs w:val="22"/>
              </w:rPr>
              <w:t xml:space="preserve">Is module </w:t>
            </w:r>
            <w:proofErr w:type="spellStart"/>
            <w:r w:rsidRPr="38A5D44B">
              <w:rPr>
                <w:rFonts w:ascii="Arial" w:eastAsia="Arial" w:hAnsi="Arial" w:cs="Arial"/>
                <w:b/>
                <w:bCs/>
                <w:sz w:val="22"/>
                <w:szCs w:val="22"/>
              </w:rPr>
              <w:t>compensatable</w:t>
            </w:r>
            <w:proofErr w:type="spellEnd"/>
            <w:r w:rsidRPr="38A5D44B">
              <w:rPr>
                <w:rFonts w:ascii="Arial" w:eastAsia="Arial" w:hAnsi="Arial" w:cs="Arial"/>
                <w:b/>
                <w:bCs/>
                <w:sz w:val="22"/>
                <w:szCs w:val="22"/>
              </w:rPr>
              <w:t>?</w:t>
            </w:r>
          </w:p>
        </w:tc>
        <w:tc>
          <w:tcPr>
            <w:tcW w:w="1276" w:type="dxa"/>
            <w:shd w:val="clear" w:color="auto" w:fill="E0E0E0"/>
          </w:tcPr>
          <w:p w14:paraId="7C5113D8" w14:textId="77777777" w:rsidR="00CB60AE" w:rsidRDefault="00530B9B" w:rsidP="38A5D44B">
            <w:pPr>
              <w:jc w:val="both"/>
              <w:rPr>
                <w:rFonts w:ascii="Arial" w:eastAsia="Arial" w:hAnsi="Arial" w:cs="Arial"/>
                <w:b/>
                <w:bCs/>
                <w:sz w:val="22"/>
                <w:szCs w:val="22"/>
              </w:rPr>
            </w:pPr>
            <w:r w:rsidRPr="38A5D44B">
              <w:rPr>
                <w:rFonts w:ascii="Arial" w:eastAsia="Arial" w:hAnsi="Arial" w:cs="Arial"/>
                <w:b/>
                <w:bCs/>
                <w:sz w:val="22"/>
                <w:szCs w:val="22"/>
              </w:rPr>
              <w:t>Semester runs in</w:t>
            </w:r>
          </w:p>
        </w:tc>
      </w:tr>
      <w:tr w:rsidR="00CB60AE" w14:paraId="7C5113E0" w14:textId="77777777" w:rsidTr="6B82DA70">
        <w:tc>
          <w:tcPr>
            <w:tcW w:w="4644" w:type="dxa"/>
            <w:tcBorders>
              <w:bottom w:val="single" w:sz="4" w:space="0" w:color="000000" w:themeColor="text1"/>
            </w:tcBorders>
            <w:shd w:val="clear" w:color="auto" w:fill="auto"/>
          </w:tcPr>
          <w:p w14:paraId="7C5113DA" w14:textId="30F43319" w:rsidR="00CB60AE" w:rsidRDefault="00530B9B" w:rsidP="38A5D44B">
            <w:pPr>
              <w:jc w:val="both"/>
              <w:rPr>
                <w:rFonts w:ascii="Arial" w:eastAsia="Arial" w:hAnsi="Arial" w:cs="Arial"/>
                <w:sz w:val="22"/>
                <w:szCs w:val="22"/>
              </w:rPr>
            </w:pPr>
            <w:r w:rsidRPr="6B82DA70">
              <w:rPr>
                <w:rFonts w:ascii="Arial" w:eastAsia="Arial" w:hAnsi="Arial" w:cs="Arial"/>
                <w:sz w:val="22"/>
                <w:szCs w:val="22"/>
              </w:rPr>
              <w:t xml:space="preserve">Assets 3 </w:t>
            </w:r>
          </w:p>
        </w:tc>
        <w:tc>
          <w:tcPr>
            <w:tcW w:w="993" w:type="dxa"/>
            <w:tcBorders>
              <w:bottom w:val="single" w:sz="4" w:space="0" w:color="000000" w:themeColor="text1"/>
            </w:tcBorders>
            <w:shd w:val="clear" w:color="auto" w:fill="auto"/>
          </w:tcPr>
          <w:p w14:paraId="7C5113DB" w14:textId="77777777" w:rsidR="00CB60AE" w:rsidRDefault="00530B9B" w:rsidP="38A5D44B">
            <w:pPr>
              <w:jc w:val="both"/>
              <w:rPr>
                <w:rFonts w:ascii="Arial" w:eastAsia="Arial" w:hAnsi="Arial" w:cs="Arial"/>
                <w:sz w:val="22"/>
                <w:szCs w:val="22"/>
              </w:rPr>
            </w:pPr>
            <w:r w:rsidRPr="38A5D44B">
              <w:rPr>
                <w:rFonts w:ascii="Arial" w:eastAsia="Arial" w:hAnsi="Arial" w:cs="Arial"/>
                <w:sz w:val="22"/>
                <w:szCs w:val="22"/>
              </w:rPr>
              <w:t>30</w:t>
            </w:r>
          </w:p>
        </w:tc>
        <w:tc>
          <w:tcPr>
            <w:tcW w:w="4252" w:type="dxa"/>
            <w:tcBorders>
              <w:bottom w:val="single" w:sz="4" w:space="0" w:color="000000" w:themeColor="text1"/>
            </w:tcBorders>
            <w:shd w:val="clear" w:color="auto" w:fill="auto"/>
          </w:tcPr>
          <w:p w14:paraId="7C5113DC" w14:textId="77777777" w:rsidR="00CB60AE" w:rsidRDefault="00CB60AE" w:rsidP="38A5D44B">
            <w:pPr>
              <w:jc w:val="both"/>
              <w:rPr>
                <w:rFonts w:ascii="Arial" w:eastAsia="Arial" w:hAnsi="Arial" w:cs="Arial"/>
                <w:sz w:val="22"/>
                <w:szCs w:val="22"/>
              </w:rPr>
            </w:pPr>
          </w:p>
        </w:tc>
        <w:tc>
          <w:tcPr>
            <w:tcW w:w="992" w:type="dxa"/>
            <w:tcBorders>
              <w:bottom w:val="single" w:sz="4" w:space="0" w:color="000000" w:themeColor="text1"/>
            </w:tcBorders>
            <w:shd w:val="clear" w:color="auto" w:fill="auto"/>
          </w:tcPr>
          <w:p w14:paraId="7C5113DD" w14:textId="77777777" w:rsidR="00CB60AE" w:rsidRDefault="00CB60AE" w:rsidP="38A5D44B">
            <w:pPr>
              <w:jc w:val="both"/>
              <w:rPr>
                <w:rFonts w:ascii="Arial" w:eastAsia="Arial" w:hAnsi="Arial" w:cs="Arial"/>
                <w:sz w:val="22"/>
                <w:szCs w:val="22"/>
              </w:rPr>
            </w:pPr>
          </w:p>
        </w:tc>
        <w:tc>
          <w:tcPr>
            <w:tcW w:w="1985" w:type="dxa"/>
            <w:tcBorders>
              <w:bottom w:val="single" w:sz="4" w:space="0" w:color="000000" w:themeColor="text1"/>
            </w:tcBorders>
          </w:tcPr>
          <w:p w14:paraId="7C5113DE" w14:textId="25AFCC9F" w:rsidR="00CB60AE" w:rsidRDefault="0D5EF180" w:rsidP="38A5D44B">
            <w:pPr>
              <w:jc w:val="both"/>
              <w:rPr>
                <w:rFonts w:ascii="Arial" w:eastAsia="Arial" w:hAnsi="Arial" w:cs="Arial"/>
                <w:sz w:val="22"/>
                <w:szCs w:val="22"/>
              </w:rPr>
            </w:pPr>
            <w:r w:rsidRPr="61D452AD">
              <w:rPr>
                <w:rFonts w:ascii="Arial" w:eastAsia="Arial" w:hAnsi="Arial" w:cs="Arial"/>
                <w:sz w:val="22"/>
                <w:szCs w:val="22"/>
              </w:rPr>
              <w:t>No</w:t>
            </w:r>
          </w:p>
        </w:tc>
        <w:tc>
          <w:tcPr>
            <w:tcW w:w="1276" w:type="dxa"/>
            <w:tcBorders>
              <w:bottom w:val="single" w:sz="4" w:space="0" w:color="000000" w:themeColor="text1"/>
            </w:tcBorders>
          </w:tcPr>
          <w:p w14:paraId="7C5113DF" w14:textId="77777777" w:rsidR="00CB60AE" w:rsidRDefault="00530B9B" w:rsidP="38A5D44B">
            <w:pPr>
              <w:jc w:val="both"/>
              <w:rPr>
                <w:rFonts w:ascii="Arial" w:eastAsia="Arial" w:hAnsi="Arial" w:cs="Arial"/>
                <w:sz w:val="22"/>
                <w:szCs w:val="22"/>
              </w:rPr>
            </w:pPr>
            <w:r w:rsidRPr="38A5D44B">
              <w:rPr>
                <w:rFonts w:ascii="Arial" w:eastAsia="Arial" w:hAnsi="Arial" w:cs="Arial"/>
                <w:sz w:val="22"/>
                <w:szCs w:val="22"/>
              </w:rPr>
              <w:t>2/1</w:t>
            </w:r>
          </w:p>
        </w:tc>
      </w:tr>
      <w:tr w:rsidR="00CB60AE" w14:paraId="7C5113E7" w14:textId="77777777" w:rsidTr="6B82DA70">
        <w:tc>
          <w:tcPr>
            <w:tcW w:w="4644" w:type="dxa"/>
            <w:tcBorders>
              <w:bottom w:val="single" w:sz="4" w:space="0" w:color="000000" w:themeColor="text1"/>
            </w:tcBorders>
            <w:shd w:val="clear" w:color="auto" w:fill="auto"/>
          </w:tcPr>
          <w:p w14:paraId="7C5113E1" w14:textId="300705EC" w:rsidR="00CB60AE" w:rsidRDefault="00530B9B" w:rsidP="38A5D44B">
            <w:pPr>
              <w:spacing w:line="259" w:lineRule="auto"/>
              <w:jc w:val="both"/>
              <w:rPr>
                <w:rFonts w:ascii="Arial" w:eastAsia="Arial" w:hAnsi="Arial" w:cs="Arial"/>
                <w:sz w:val="22"/>
                <w:szCs w:val="22"/>
              </w:rPr>
            </w:pPr>
            <w:r w:rsidRPr="6B82DA70">
              <w:rPr>
                <w:rFonts w:ascii="Arial" w:eastAsia="Arial" w:hAnsi="Arial" w:cs="Arial"/>
                <w:sz w:val="22"/>
                <w:szCs w:val="22"/>
              </w:rPr>
              <w:t xml:space="preserve">Pipeline 3 </w:t>
            </w:r>
          </w:p>
        </w:tc>
        <w:tc>
          <w:tcPr>
            <w:tcW w:w="993" w:type="dxa"/>
            <w:tcBorders>
              <w:bottom w:val="single" w:sz="4" w:space="0" w:color="000000" w:themeColor="text1"/>
            </w:tcBorders>
            <w:shd w:val="clear" w:color="auto" w:fill="auto"/>
          </w:tcPr>
          <w:p w14:paraId="7C5113E2" w14:textId="77777777" w:rsidR="00CB60AE" w:rsidRDefault="00530B9B" w:rsidP="38A5D44B">
            <w:pPr>
              <w:jc w:val="both"/>
              <w:rPr>
                <w:rFonts w:ascii="Arial" w:eastAsia="Arial" w:hAnsi="Arial" w:cs="Arial"/>
                <w:sz w:val="22"/>
                <w:szCs w:val="22"/>
              </w:rPr>
            </w:pPr>
            <w:r w:rsidRPr="38A5D44B">
              <w:rPr>
                <w:rFonts w:ascii="Arial" w:eastAsia="Arial" w:hAnsi="Arial" w:cs="Arial"/>
                <w:sz w:val="22"/>
                <w:szCs w:val="22"/>
              </w:rPr>
              <w:t>20</w:t>
            </w:r>
          </w:p>
        </w:tc>
        <w:tc>
          <w:tcPr>
            <w:tcW w:w="4252" w:type="dxa"/>
            <w:tcBorders>
              <w:bottom w:val="single" w:sz="4" w:space="0" w:color="000000" w:themeColor="text1"/>
            </w:tcBorders>
            <w:shd w:val="clear" w:color="auto" w:fill="auto"/>
          </w:tcPr>
          <w:p w14:paraId="7C5113E3" w14:textId="77777777" w:rsidR="00CB60AE" w:rsidRDefault="00CB60AE" w:rsidP="38A5D44B">
            <w:pPr>
              <w:jc w:val="both"/>
              <w:rPr>
                <w:rFonts w:ascii="Arial" w:eastAsia="Arial" w:hAnsi="Arial" w:cs="Arial"/>
                <w:sz w:val="22"/>
                <w:szCs w:val="22"/>
              </w:rPr>
            </w:pPr>
          </w:p>
        </w:tc>
        <w:tc>
          <w:tcPr>
            <w:tcW w:w="992" w:type="dxa"/>
            <w:tcBorders>
              <w:bottom w:val="single" w:sz="4" w:space="0" w:color="000000" w:themeColor="text1"/>
            </w:tcBorders>
            <w:shd w:val="clear" w:color="auto" w:fill="auto"/>
          </w:tcPr>
          <w:p w14:paraId="7C5113E4" w14:textId="77777777" w:rsidR="00CB60AE" w:rsidRDefault="00CB60AE" w:rsidP="38A5D44B">
            <w:pPr>
              <w:jc w:val="both"/>
              <w:rPr>
                <w:rFonts w:ascii="Arial" w:eastAsia="Arial" w:hAnsi="Arial" w:cs="Arial"/>
                <w:sz w:val="22"/>
                <w:szCs w:val="22"/>
              </w:rPr>
            </w:pPr>
          </w:p>
        </w:tc>
        <w:tc>
          <w:tcPr>
            <w:tcW w:w="1985" w:type="dxa"/>
            <w:tcBorders>
              <w:bottom w:val="single" w:sz="4" w:space="0" w:color="000000" w:themeColor="text1"/>
            </w:tcBorders>
          </w:tcPr>
          <w:p w14:paraId="7C5113E5" w14:textId="77777777" w:rsidR="00CB60AE" w:rsidRDefault="00530B9B" w:rsidP="38A5D44B">
            <w:pPr>
              <w:jc w:val="both"/>
              <w:rPr>
                <w:rFonts w:ascii="Arial" w:eastAsia="Arial" w:hAnsi="Arial" w:cs="Arial"/>
                <w:sz w:val="22"/>
                <w:szCs w:val="22"/>
              </w:rPr>
            </w:pPr>
            <w:r w:rsidRPr="38A5D44B">
              <w:rPr>
                <w:rFonts w:ascii="Arial" w:eastAsia="Arial" w:hAnsi="Arial" w:cs="Arial"/>
                <w:sz w:val="22"/>
                <w:szCs w:val="22"/>
              </w:rPr>
              <w:t>Yes</w:t>
            </w:r>
          </w:p>
        </w:tc>
        <w:tc>
          <w:tcPr>
            <w:tcW w:w="1276" w:type="dxa"/>
            <w:tcBorders>
              <w:bottom w:val="single" w:sz="4" w:space="0" w:color="000000" w:themeColor="text1"/>
            </w:tcBorders>
          </w:tcPr>
          <w:p w14:paraId="7C5113E6" w14:textId="77777777" w:rsidR="00CB60AE" w:rsidRDefault="00530B9B" w:rsidP="38A5D44B">
            <w:pPr>
              <w:jc w:val="both"/>
              <w:rPr>
                <w:rFonts w:ascii="Arial" w:eastAsia="Arial" w:hAnsi="Arial" w:cs="Arial"/>
                <w:sz w:val="22"/>
                <w:szCs w:val="22"/>
              </w:rPr>
            </w:pPr>
            <w:r w:rsidRPr="38A5D44B">
              <w:rPr>
                <w:rFonts w:ascii="Arial" w:eastAsia="Arial" w:hAnsi="Arial" w:cs="Arial"/>
                <w:sz w:val="22"/>
                <w:szCs w:val="22"/>
              </w:rPr>
              <w:t>2/1</w:t>
            </w:r>
          </w:p>
        </w:tc>
      </w:tr>
      <w:tr w:rsidR="00CB60AE" w14:paraId="7C5113EE" w14:textId="77777777" w:rsidTr="6B82DA70">
        <w:tc>
          <w:tcPr>
            <w:tcW w:w="4644" w:type="dxa"/>
            <w:tcBorders>
              <w:bottom w:val="single" w:sz="4" w:space="0" w:color="000000" w:themeColor="text1"/>
            </w:tcBorders>
            <w:shd w:val="clear" w:color="auto" w:fill="auto"/>
          </w:tcPr>
          <w:p w14:paraId="7C5113E8" w14:textId="5FAD824B" w:rsidR="00CB60AE" w:rsidRDefault="1FC2BB05" w:rsidP="38A5D44B">
            <w:pPr>
              <w:jc w:val="both"/>
              <w:rPr>
                <w:rFonts w:ascii="Arial" w:eastAsia="Arial" w:hAnsi="Arial" w:cs="Arial"/>
                <w:sz w:val="22"/>
                <w:szCs w:val="22"/>
              </w:rPr>
            </w:pPr>
            <w:r w:rsidRPr="38A5D44B">
              <w:rPr>
                <w:rFonts w:ascii="Arial" w:eastAsia="Arial" w:hAnsi="Arial" w:cs="Arial"/>
                <w:sz w:val="22"/>
                <w:szCs w:val="22"/>
              </w:rPr>
              <w:t>Advanced</w:t>
            </w:r>
            <w:r w:rsidR="00530B9B" w:rsidRPr="38A5D44B">
              <w:rPr>
                <w:rFonts w:ascii="Arial" w:eastAsia="Arial" w:hAnsi="Arial" w:cs="Arial"/>
                <w:sz w:val="22"/>
                <w:szCs w:val="22"/>
              </w:rPr>
              <w:t xml:space="preserve"> Production Techniques</w:t>
            </w:r>
          </w:p>
        </w:tc>
        <w:tc>
          <w:tcPr>
            <w:tcW w:w="993" w:type="dxa"/>
            <w:tcBorders>
              <w:bottom w:val="single" w:sz="4" w:space="0" w:color="000000" w:themeColor="text1"/>
            </w:tcBorders>
            <w:shd w:val="clear" w:color="auto" w:fill="auto"/>
          </w:tcPr>
          <w:p w14:paraId="7C5113E9" w14:textId="77777777" w:rsidR="00CB60AE" w:rsidRDefault="00530B9B" w:rsidP="38A5D44B">
            <w:pPr>
              <w:jc w:val="both"/>
              <w:rPr>
                <w:rFonts w:ascii="Arial" w:eastAsia="Arial" w:hAnsi="Arial" w:cs="Arial"/>
                <w:sz w:val="22"/>
                <w:szCs w:val="22"/>
              </w:rPr>
            </w:pPr>
            <w:r w:rsidRPr="38A5D44B">
              <w:rPr>
                <w:rFonts w:ascii="Arial" w:eastAsia="Arial" w:hAnsi="Arial" w:cs="Arial"/>
                <w:sz w:val="22"/>
                <w:szCs w:val="22"/>
              </w:rPr>
              <w:t>30</w:t>
            </w:r>
          </w:p>
        </w:tc>
        <w:tc>
          <w:tcPr>
            <w:tcW w:w="4252" w:type="dxa"/>
            <w:tcBorders>
              <w:bottom w:val="single" w:sz="4" w:space="0" w:color="000000" w:themeColor="text1"/>
            </w:tcBorders>
            <w:shd w:val="clear" w:color="auto" w:fill="auto"/>
          </w:tcPr>
          <w:p w14:paraId="7C5113EA" w14:textId="77777777" w:rsidR="00CB60AE" w:rsidRDefault="00CB60AE" w:rsidP="38A5D44B">
            <w:pPr>
              <w:jc w:val="both"/>
              <w:rPr>
                <w:rFonts w:ascii="Arial" w:eastAsia="Arial" w:hAnsi="Arial" w:cs="Arial"/>
                <w:sz w:val="22"/>
                <w:szCs w:val="22"/>
              </w:rPr>
            </w:pPr>
          </w:p>
        </w:tc>
        <w:tc>
          <w:tcPr>
            <w:tcW w:w="992" w:type="dxa"/>
            <w:tcBorders>
              <w:bottom w:val="single" w:sz="4" w:space="0" w:color="000000" w:themeColor="text1"/>
            </w:tcBorders>
            <w:shd w:val="clear" w:color="auto" w:fill="auto"/>
          </w:tcPr>
          <w:p w14:paraId="7C5113EB" w14:textId="77777777" w:rsidR="00CB60AE" w:rsidRDefault="00CB60AE" w:rsidP="38A5D44B">
            <w:pPr>
              <w:jc w:val="both"/>
              <w:rPr>
                <w:rFonts w:ascii="Arial" w:eastAsia="Arial" w:hAnsi="Arial" w:cs="Arial"/>
                <w:sz w:val="22"/>
                <w:szCs w:val="22"/>
              </w:rPr>
            </w:pPr>
          </w:p>
        </w:tc>
        <w:tc>
          <w:tcPr>
            <w:tcW w:w="1985" w:type="dxa"/>
            <w:tcBorders>
              <w:bottom w:val="single" w:sz="4" w:space="0" w:color="000000" w:themeColor="text1"/>
            </w:tcBorders>
          </w:tcPr>
          <w:p w14:paraId="7C5113EC" w14:textId="4B4AED1F" w:rsidR="00CB60AE" w:rsidRDefault="41CB8F02" w:rsidP="38A5D44B">
            <w:pPr>
              <w:jc w:val="both"/>
              <w:rPr>
                <w:rFonts w:ascii="Arial" w:eastAsia="Arial" w:hAnsi="Arial" w:cs="Arial"/>
                <w:sz w:val="22"/>
                <w:szCs w:val="22"/>
              </w:rPr>
            </w:pPr>
            <w:r w:rsidRPr="61D452AD">
              <w:rPr>
                <w:rFonts w:ascii="Arial" w:eastAsia="Arial" w:hAnsi="Arial" w:cs="Arial"/>
                <w:sz w:val="22"/>
                <w:szCs w:val="22"/>
              </w:rPr>
              <w:t>No</w:t>
            </w:r>
          </w:p>
        </w:tc>
        <w:tc>
          <w:tcPr>
            <w:tcW w:w="1276" w:type="dxa"/>
            <w:tcBorders>
              <w:bottom w:val="single" w:sz="4" w:space="0" w:color="000000" w:themeColor="text1"/>
            </w:tcBorders>
          </w:tcPr>
          <w:p w14:paraId="7C5113ED" w14:textId="77777777" w:rsidR="00CB60AE" w:rsidRDefault="00530B9B" w:rsidP="38A5D44B">
            <w:pPr>
              <w:jc w:val="both"/>
              <w:rPr>
                <w:rFonts w:ascii="Arial" w:eastAsia="Arial" w:hAnsi="Arial" w:cs="Arial"/>
                <w:sz w:val="22"/>
                <w:szCs w:val="22"/>
              </w:rPr>
            </w:pPr>
            <w:r w:rsidRPr="38A5D44B">
              <w:rPr>
                <w:rFonts w:ascii="Arial" w:eastAsia="Arial" w:hAnsi="Arial" w:cs="Arial"/>
                <w:sz w:val="22"/>
                <w:szCs w:val="22"/>
              </w:rPr>
              <w:t>2/2</w:t>
            </w:r>
          </w:p>
        </w:tc>
      </w:tr>
      <w:tr w:rsidR="00CB60AE" w14:paraId="7C5113F5" w14:textId="77777777" w:rsidTr="6B82DA70">
        <w:trPr>
          <w:trHeight w:val="300"/>
        </w:trPr>
        <w:tc>
          <w:tcPr>
            <w:tcW w:w="4644" w:type="dxa"/>
            <w:tcBorders>
              <w:bottom w:val="single" w:sz="4" w:space="0" w:color="000000" w:themeColor="text1"/>
            </w:tcBorders>
            <w:shd w:val="clear" w:color="auto" w:fill="auto"/>
          </w:tcPr>
          <w:p w14:paraId="7C5113EF" w14:textId="77777777" w:rsidR="00CB60AE" w:rsidRDefault="00530B9B" w:rsidP="38A5D44B">
            <w:pPr>
              <w:spacing w:line="259" w:lineRule="auto"/>
              <w:jc w:val="both"/>
              <w:rPr>
                <w:rFonts w:ascii="Arial" w:eastAsia="Arial" w:hAnsi="Arial" w:cs="Arial"/>
                <w:sz w:val="22"/>
                <w:szCs w:val="22"/>
              </w:rPr>
            </w:pPr>
            <w:r w:rsidRPr="38A5D44B">
              <w:rPr>
                <w:rFonts w:ascii="Arial" w:eastAsia="Arial" w:hAnsi="Arial" w:cs="Arial"/>
                <w:sz w:val="22"/>
                <w:szCs w:val="22"/>
              </w:rPr>
              <w:t>Work Based Learning</w:t>
            </w:r>
          </w:p>
        </w:tc>
        <w:tc>
          <w:tcPr>
            <w:tcW w:w="993" w:type="dxa"/>
            <w:tcBorders>
              <w:bottom w:val="single" w:sz="4" w:space="0" w:color="000000" w:themeColor="text1"/>
            </w:tcBorders>
            <w:shd w:val="clear" w:color="auto" w:fill="auto"/>
          </w:tcPr>
          <w:p w14:paraId="7C5113F0" w14:textId="77777777" w:rsidR="00CB60AE" w:rsidRDefault="00530B9B" w:rsidP="38A5D44B">
            <w:pPr>
              <w:jc w:val="both"/>
              <w:rPr>
                <w:rFonts w:ascii="Arial" w:eastAsia="Arial" w:hAnsi="Arial" w:cs="Arial"/>
                <w:sz w:val="22"/>
                <w:szCs w:val="22"/>
              </w:rPr>
            </w:pPr>
            <w:r w:rsidRPr="38A5D44B">
              <w:rPr>
                <w:rFonts w:ascii="Arial" w:eastAsia="Arial" w:hAnsi="Arial" w:cs="Arial"/>
                <w:sz w:val="22"/>
                <w:szCs w:val="22"/>
              </w:rPr>
              <w:t>40</w:t>
            </w:r>
          </w:p>
        </w:tc>
        <w:tc>
          <w:tcPr>
            <w:tcW w:w="4252" w:type="dxa"/>
            <w:tcBorders>
              <w:bottom w:val="single" w:sz="4" w:space="0" w:color="000000" w:themeColor="text1"/>
            </w:tcBorders>
            <w:shd w:val="clear" w:color="auto" w:fill="auto"/>
          </w:tcPr>
          <w:p w14:paraId="7C5113F1" w14:textId="77777777" w:rsidR="00CB60AE" w:rsidRDefault="00CB60AE" w:rsidP="38A5D44B">
            <w:pPr>
              <w:jc w:val="both"/>
              <w:rPr>
                <w:rFonts w:ascii="Arial" w:eastAsia="Arial" w:hAnsi="Arial" w:cs="Arial"/>
                <w:sz w:val="22"/>
                <w:szCs w:val="22"/>
              </w:rPr>
            </w:pPr>
          </w:p>
        </w:tc>
        <w:tc>
          <w:tcPr>
            <w:tcW w:w="992" w:type="dxa"/>
            <w:tcBorders>
              <w:bottom w:val="single" w:sz="4" w:space="0" w:color="000000" w:themeColor="text1"/>
            </w:tcBorders>
            <w:shd w:val="clear" w:color="auto" w:fill="auto"/>
          </w:tcPr>
          <w:p w14:paraId="7C5113F2" w14:textId="77777777" w:rsidR="00CB60AE" w:rsidRDefault="00CB60AE" w:rsidP="38A5D44B">
            <w:pPr>
              <w:jc w:val="both"/>
              <w:rPr>
                <w:rFonts w:ascii="Arial" w:eastAsia="Arial" w:hAnsi="Arial" w:cs="Arial"/>
                <w:sz w:val="22"/>
                <w:szCs w:val="22"/>
              </w:rPr>
            </w:pPr>
          </w:p>
        </w:tc>
        <w:tc>
          <w:tcPr>
            <w:tcW w:w="1985" w:type="dxa"/>
            <w:tcBorders>
              <w:bottom w:val="single" w:sz="4" w:space="0" w:color="000000" w:themeColor="text1"/>
            </w:tcBorders>
          </w:tcPr>
          <w:p w14:paraId="7C5113F3" w14:textId="77777777" w:rsidR="00CB60AE" w:rsidRDefault="00530B9B" w:rsidP="38A5D44B">
            <w:pPr>
              <w:jc w:val="both"/>
              <w:rPr>
                <w:rFonts w:ascii="Arial" w:eastAsia="Arial" w:hAnsi="Arial" w:cs="Arial"/>
                <w:sz w:val="22"/>
                <w:szCs w:val="22"/>
              </w:rPr>
            </w:pPr>
            <w:r w:rsidRPr="38A5D44B">
              <w:rPr>
                <w:rFonts w:ascii="Arial" w:eastAsia="Arial" w:hAnsi="Arial" w:cs="Arial"/>
                <w:sz w:val="22"/>
                <w:szCs w:val="22"/>
              </w:rPr>
              <w:t>No</w:t>
            </w:r>
          </w:p>
        </w:tc>
        <w:tc>
          <w:tcPr>
            <w:tcW w:w="1276" w:type="dxa"/>
            <w:tcBorders>
              <w:bottom w:val="single" w:sz="4" w:space="0" w:color="000000" w:themeColor="text1"/>
            </w:tcBorders>
          </w:tcPr>
          <w:p w14:paraId="7C5113F4" w14:textId="77777777" w:rsidR="00CB60AE" w:rsidRDefault="00530B9B" w:rsidP="38A5D44B">
            <w:pPr>
              <w:jc w:val="both"/>
              <w:rPr>
                <w:rFonts w:ascii="Arial" w:eastAsia="Arial" w:hAnsi="Arial" w:cs="Arial"/>
                <w:sz w:val="22"/>
                <w:szCs w:val="22"/>
              </w:rPr>
            </w:pPr>
            <w:r w:rsidRPr="38A5D44B">
              <w:rPr>
                <w:rFonts w:ascii="Arial" w:eastAsia="Arial" w:hAnsi="Arial" w:cs="Arial"/>
                <w:sz w:val="22"/>
                <w:szCs w:val="22"/>
              </w:rPr>
              <w:t>2/1, 2/2</w:t>
            </w:r>
          </w:p>
        </w:tc>
      </w:tr>
    </w:tbl>
    <w:p w14:paraId="7C5113FD" w14:textId="77777777" w:rsidR="00CB60AE" w:rsidRDefault="00CB60AE" w:rsidP="38A5D44B">
      <w:pPr>
        <w:jc w:val="both"/>
      </w:pPr>
    </w:p>
    <w:p w14:paraId="7C5113FE" w14:textId="77777777" w:rsidR="00CB60AE" w:rsidRDefault="00530B9B" w:rsidP="38A5D44B">
      <w:pPr>
        <w:jc w:val="both"/>
        <w:rPr>
          <w:rFonts w:ascii="Arial" w:eastAsia="Arial" w:hAnsi="Arial" w:cs="Arial"/>
          <w:b/>
          <w:bCs/>
          <w:sz w:val="22"/>
          <w:szCs w:val="22"/>
        </w:rPr>
      </w:pPr>
      <w:r w:rsidRPr="38A5D44B">
        <w:rPr>
          <w:rFonts w:ascii="Arial" w:eastAsia="Arial" w:hAnsi="Arial" w:cs="Arial"/>
          <w:b/>
          <w:bCs/>
          <w:sz w:val="22"/>
          <w:szCs w:val="22"/>
        </w:rPr>
        <w:t>Intended learning outcomes at Level 5 are listed below:</w:t>
      </w:r>
    </w:p>
    <w:p w14:paraId="7C5113FF" w14:textId="77777777" w:rsidR="00CB60AE" w:rsidRDefault="00CB60AE" w:rsidP="38A5D44B">
      <w:pPr>
        <w:jc w:val="both"/>
        <w:rPr>
          <w:rFonts w:ascii="Arial" w:eastAsia="Arial" w:hAnsi="Arial" w:cs="Arial"/>
          <w:sz w:val="22"/>
          <w:szCs w:val="22"/>
        </w:rPr>
      </w:pPr>
    </w:p>
    <w:tbl>
      <w:tblPr>
        <w:tblStyle w:val="16"/>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28"/>
        <w:gridCol w:w="7346"/>
      </w:tblGrid>
      <w:tr w:rsidR="00CB60AE" w14:paraId="7C511401" w14:textId="77777777" w:rsidTr="612D2D91">
        <w:trPr>
          <w:tblHeader/>
        </w:trPr>
        <w:tc>
          <w:tcPr>
            <w:tcW w:w="14174" w:type="dxa"/>
            <w:gridSpan w:val="2"/>
            <w:shd w:val="clear" w:color="auto" w:fill="E6E6E6"/>
          </w:tcPr>
          <w:p w14:paraId="7C511400" w14:textId="77777777" w:rsidR="00CB60AE" w:rsidRDefault="00530B9B" w:rsidP="38A5D44B">
            <w:pPr>
              <w:keepNext/>
              <w:keepLines/>
              <w:pBdr>
                <w:top w:val="nil"/>
                <w:left w:val="nil"/>
                <w:bottom w:val="nil"/>
                <w:right w:val="nil"/>
                <w:between w:val="nil"/>
              </w:pBdr>
              <w:spacing w:after="240"/>
              <w:ind w:left="576" w:hanging="576"/>
              <w:jc w:val="both"/>
              <w:rPr>
                <w:rFonts w:ascii="Arial" w:eastAsia="Arial" w:hAnsi="Arial" w:cs="Arial"/>
                <w:b/>
                <w:bCs/>
                <w:color w:val="000000"/>
                <w:u w:val="single"/>
              </w:rPr>
            </w:pPr>
            <w:r w:rsidRPr="38A5D44B">
              <w:rPr>
                <w:rFonts w:ascii="Arial" w:eastAsia="Arial" w:hAnsi="Arial" w:cs="Arial"/>
                <w:b/>
                <w:bCs/>
                <w:color w:val="000000" w:themeColor="text1"/>
                <w:u w:val="single"/>
              </w:rPr>
              <w:t>Learning Outcomes – LEVEL 5</w:t>
            </w:r>
          </w:p>
        </w:tc>
      </w:tr>
      <w:tr w:rsidR="00CB60AE" w14:paraId="7C511403" w14:textId="77777777" w:rsidTr="612D2D91">
        <w:trPr>
          <w:tblHeader/>
        </w:trPr>
        <w:tc>
          <w:tcPr>
            <w:tcW w:w="14174" w:type="dxa"/>
            <w:gridSpan w:val="2"/>
            <w:shd w:val="clear" w:color="auto" w:fill="E6E6E6"/>
          </w:tcPr>
          <w:p w14:paraId="7C511402" w14:textId="77777777" w:rsidR="00CB60AE" w:rsidRDefault="00530B9B" w:rsidP="38A5D44B">
            <w:pPr>
              <w:keepNext/>
              <w:keepLines/>
              <w:pBdr>
                <w:top w:val="nil"/>
                <w:left w:val="nil"/>
                <w:bottom w:val="nil"/>
                <w:right w:val="nil"/>
                <w:between w:val="nil"/>
              </w:pBdr>
              <w:spacing w:before="180"/>
              <w:ind w:left="576" w:hanging="576"/>
              <w:jc w:val="both"/>
              <w:rPr>
                <w:rFonts w:ascii="Arial" w:eastAsia="Arial" w:hAnsi="Arial" w:cs="Arial"/>
                <w:b/>
                <w:bCs/>
                <w:color w:val="000000"/>
                <w:sz w:val="22"/>
                <w:szCs w:val="22"/>
              </w:rPr>
            </w:pPr>
            <w:r w:rsidRPr="38A5D44B">
              <w:rPr>
                <w:rFonts w:ascii="Arial" w:eastAsia="Arial" w:hAnsi="Arial" w:cs="Arial"/>
                <w:b/>
                <w:bCs/>
                <w:color w:val="000000" w:themeColor="text1"/>
                <w:sz w:val="22"/>
                <w:szCs w:val="22"/>
              </w:rPr>
              <w:t>3A. Knowledge and understanding</w:t>
            </w:r>
          </w:p>
        </w:tc>
      </w:tr>
      <w:tr w:rsidR="00CB60AE" w14:paraId="7C511406" w14:textId="77777777" w:rsidTr="612D2D91">
        <w:tc>
          <w:tcPr>
            <w:tcW w:w="6828" w:type="dxa"/>
            <w:shd w:val="clear" w:color="auto" w:fill="E6E6E6"/>
          </w:tcPr>
          <w:p w14:paraId="7C511404" w14:textId="77777777" w:rsidR="00CB60AE" w:rsidRDefault="00530B9B" w:rsidP="38A5D44B">
            <w:pPr>
              <w:keepNext/>
              <w:keepLines/>
              <w:pBdr>
                <w:top w:val="nil"/>
                <w:left w:val="nil"/>
                <w:bottom w:val="nil"/>
                <w:right w:val="nil"/>
                <w:between w:val="nil"/>
              </w:pBdr>
              <w:spacing w:before="180"/>
              <w:ind w:left="576" w:hanging="576"/>
              <w:jc w:val="both"/>
              <w:rPr>
                <w:rFonts w:ascii="Arial" w:eastAsia="Arial" w:hAnsi="Arial" w:cs="Arial"/>
                <w:b/>
                <w:bCs/>
                <w:color w:val="000000"/>
                <w:sz w:val="22"/>
                <w:szCs w:val="22"/>
              </w:rPr>
            </w:pPr>
            <w:r w:rsidRPr="38A5D44B">
              <w:rPr>
                <w:rFonts w:ascii="Arial" w:eastAsia="Arial" w:hAnsi="Arial" w:cs="Arial"/>
                <w:b/>
                <w:bCs/>
                <w:color w:val="000000" w:themeColor="text1"/>
                <w:sz w:val="22"/>
                <w:szCs w:val="22"/>
              </w:rPr>
              <w:t>Learning outcomes:</w:t>
            </w:r>
          </w:p>
        </w:tc>
        <w:tc>
          <w:tcPr>
            <w:tcW w:w="7346" w:type="dxa"/>
            <w:shd w:val="clear" w:color="auto" w:fill="E6E6E6"/>
          </w:tcPr>
          <w:p w14:paraId="7C511405" w14:textId="77777777" w:rsidR="00CB60AE" w:rsidRDefault="00530B9B" w:rsidP="38A5D44B">
            <w:pPr>
              <w:keepNext/>
              <w:keepLines/>
              <w:pBdr>
                <w:top w:val="nil"/>
                <w:left w:val="nil"/>
                <w:bottom w:val="nil"/>
                <w:right w:val="nil"/>
                <w:between w:val="nil"/>
              </w:pBdr>
              <w:spacing w:before="180"/>
              <w:ind w:left="576" w:hanging="576"/>
              <w:jc w:val="both"/>
              <w:rPr>
                <w:rFonts w:ascii="Arial" w:eastAsia="Arial" w:hAnsi="Arial" w:cs="Arial"/>
                <w:b/>
                <w:bCs/>
                <w:color w:val="000000"/>
                <w:sz w:val="22"/>
                <w:szCs w:val="22"/>
              </w:rPr>
            </w:pPr>
            <w:r w:rsidRPr="38A5D44B">
              <w:rPr>
                <w:rFonts w:ascii="Arial" w:eastAsia="Arial" w:hAnsi="Arial" w:cs="Arial"/>
                <w:b/>
                <w:bCs/>
                <w:color w:val="000000" w:themeColor="text1"/>
                <w:sz w:val="22"/>
                <w:szCs w:val="22"/>
              </w:rPr>
              <w:t>Learning and teaching strategy/ assessment methods</w:t>
            </w:r>
          </w:p>
        </w:tc>
      </w:tr>
      <w:tr w:rsidR="00CB60AE" w14:paraId="7C511411" w14:textId="77777777" w:rsidTr="612D2D91">
        <w:trPr>
          <w:trHeight w:val="1025"/>
        </w:trPr>
        <w:tc>
          <w:tcPr>
            <w:tcW w:w="6828" w:type="dxa"/>
            <w:shd w:val="clear" w:color="auto" w:fill="auto"/>
          </w:tcPr>
          <w:p w14:paraId="5F1C6CD7" w14:textId="77777777" w:rsidR="00551CEF" w:rsidRPr="00551CEF" w:rsidRDefault="00551CEF" w:rsidP="00551CEF">
            <w:pPr>
              <w:pBdr>
                <w:top w:val="nil"/>
                <w:left w:val="nil"/>
                <w:bottom w:val="nil"/>
                <w:right w:val="nil"/>
                <w:between w:val="nil"/>
              </w:pBdr>
              <w:jc w:val="both"/>
              <w:rPr>
                <w:rFonts w:ascii="Arial" w:eastAsia="Arial" w:hAnsi="Arial" w:cs="Arial"/>
                <w:color w:val="000000" w:themeColor="text1"/>
                <w:sz w:val="22"/>
                <w:szCs w:val="22"/>
              </w:rPr>
            </w:pPr>
            <w:r w:rsidRPr="00551CEF">
              <w:rPr>
                <w:rFonts w:ascii="Arial" w:eastAsia="Arial" w:hAnsi="Arial" w:cs="Arial"/>
                <w:color w:val="000000" w:themeColor="text1"/>
                <w:sz w:val="22"/>
                <w:szCs w:val="22"/>
              </w:rPr>
              <w:t>A1: Critically evaluate theories, concepts, and principles of digital content creation, with a specific focus on advanced techniques and methodologies used in game art, design, and development.</w:t>
            </w:r>
          </w:p>
          <w:p w14:paraId="6088525D" w14:textId="77777777" w:rsidR="00551CEF" w:rsidRPr="00551CEF" w:rsidRDefault="00551CEF" w:rsidP="00551CEF">
            <w:pPr>
              <w:pBdr>
                <w:top w:val="nil"/>
                <w:left w:val="nil"/>
                <w:bottom w:val="nil"/>
                <w:right w:val="nil"/>
                <w:between w:val="nil"/>
              </w:pBdr>
              <w:jc w:val="both"/>
              <w:rPr>
                <w:rFonts w:ascii="Arial" w:eastAsia="Arial" w:hAnsi="Arial" w:cs="Arial"/>
                <w:color w:val="000000" w:themeColor="text1"/>
                <w:sz w:val="22"/>
                <w:szCs w:val="22"/>
              </w:rPr>
            </w:pPr>
          </w:p>
          <w:p w14:paraId="68CCA6F4" w14:textId="5CC91AB8" w:rsidR="00551CEF" w:rsidRPr="00551CEF" w:rsidRDefault="00551CEF" w:rsidP="00551CEF">
            <w:pPr>
              <w:pBdr>
                <w:top w:val="nil"/>
                <w:left w:val="nil"/>
                <w:bottom w:val="nil"/>
                <w:right w:val="nil"/>
                <w:between w:val="nil"/>
              </w:pBdr>
              <w:jc w:val="both"/>
              <w:rPr>
                <w:rFonts w:ascii="Arial" w:eastAsia="Arial" w:hAnsi="Arial" w:cs="Arial"/>
                <w:color w:val="000000" w:themeColor="text1"/>
                <w:sz w:val="22"/>
                <w:szCs w:val="22"/>
              </w:rPr>
            </w:pPr>
            <w:r w:rsidRPr="00551CEF">
              <w:rPr>
                <w:rFonts w:ascii="Arial" w:eastAsia="Arial" w:hAnsi="Arial" w:cs="Arial"/>
                <w:color w:val="000000" w:themeColor="text1"/>
                <w:sz w:val="22"/>
                <w:szCs w:val="22"/>
              </w:rPr>
              <w:t>A2: Apply and understand the processes and procedures for effective planning and skill development within the context of digital game production, emphasi</w:t>
            </w:r>
            <w:r>
              <w:rPr>
                <w:rFonts w:ascii="Arial" w:eastAsia="Arial" w:hAnsi="Arial" w:cs="Arial"/>
                <w:color w:val="000000" w:themeColor="text1"/>
                <w:sz w:val="22"/>
                <w:szCs w:val="22"/>
              </w:rPr>
              <w:t>s</w:t>
            </w:r>
            <w:r w:rsidRPr="00551CEF">
              <w:rPr>
                <w:rFonts w:ascii="Arial" w:eastAsia="Arial" w:hAnsi="Arial" w:cs="Arial"/>
                <w:color w:val="000000" w:themeColor="text1"/>
                <w:sz w:val="22"/>
                <w:szCs w:val="22"/>
              </w:rPr>
              <w:t>ing project management and resource allocation.</w:t>
            </w:r>
          </w:p>
          <w:p w14:paraId="0E2DD16F" w14:textId="77777777" w:rsidR="00551CEF" w:rsidRPr="00551CEF" w:rsidRDefault="00551CEF" w:rsidP="00551CEF">
            <w:pPr>
              <w:pBdr>
                <w:top w:val="nil"/>
                <w:left w:val="nil"/>
                <w:bottom w:val="nil"/>
                <w:right w:val="nil"/>
                <w:between w:val="nil"/>
              </w:pBdr>
              <w:jc w:val="both"/>
              <w:rPr>
                <w:rFonts w:ascii="Arial" w:eastAsia="Arial" w:hAnsi="Arial" w:cs="Arial"/>
                <w:color w:val="000000" w:themeColor="text1"/>
                <w:sz w:val="22"/>
                <w:szCs w:val="22"/>
              </w:rPr>
            </w:pPr>
          </w:p>
          <w:p w14:paraId="0EC84D4B" w14:textId="77777777" w:rsidR="00551CEF" w:rsidRPr="00551CEF" w:rsidRDefault="00551CEF" w:rsidP="00551CEF">
            <w:pPr>
              <w:pBdr>
                <w:top w:val="nil"/>
                <w:left w:val="nil"/>
                <w:bottom w:val="nil"/>
                <w:right w:val="nil"/>
                <w:between w:val="nil"/>
              </w:pBdr>
              <w:jc w:val="both"/>
              <w:rPr>
                <w:rFonts w:ascii="Arial" w:eastAsia="Arial" w:hAnsi="Arial" w:cs="Arial"/>
                <w:color w:val="000000" w:themeColor="text1"/>
                <w:sz w:val="22"/>
                <w:szCs w:val="22"/>
              </w:rPr>
            </w:pPr>
            <w:r w:rsidRPr="00551CEF">
              <w:rPr>
                <w:rFonts w:ascii="Arial" w:eastAsia="Arial" w:hAnsi="Arial" w:cs="Arial"/>
                <w:color w:val="000000" w:themeColor="text1"/>
                <w:sz w:val="22"/>
                <w:szCs w:val="22"/>
              </w:rPr>
              <w:t>A3: Demonstrate in-depth knowledge of content creation within digital game production pipelines, including an understanding of various stages from concept to final product.</w:t>
            </w:r>
          </w:p>
          <w:p w14:paraId="3549F20A" w14:textId="77777777" w:rsidR="00551CEF" w:rsidRPr="00551CEF" w:rsidRDefault="00551CEF" w:rsidP="00551CEF">
            <w:pPr>
              <w:pBdr>
                <w:top w:val="nil"/>
                <w:left w:val="nil"/>
                <w:bottom w:val="nil"/>
                <w:right w:val="nil"/>
                <w:between w:val="nil"/>
              </w:pBdr>
              <w:jc w:val="both"/>
              <w:rPr>
                <w:rFonts w:ascii="Arial" w:eastAsia="Arial" w:hAnsi="Arial" w:cs="Arial"/>
                <w:color w:val="000000" w:themeColor="text1"/>
                <w:sz w:val="22"/>
                <w:szCs w:val="22"/>
              </w:rPr>
            </w:pPr>
          </w:p>
          <w:p w14:paraId="7C51140D" w14:textId="338233E4" w:rsidR="00CB60AE" w:rsidRDefault="00551CEF" w:rsidP="00551CEF">
            <w:pPr>
              <w:keepLines/>
              <w:pBdr>
                <w:top w:val="nil"/>
                <w:left w:val="nil"/>
                <w:bottom w:val="nil"/>
                <w:right w:val="nil"/>
                <w:between w:val="nil"/>
              </w:pBdr>
              <w:tabs>
                <w:tab w:val="left" w:pos="360"/>
              </w:tabs>
              <w:spacing w:before="60"/>
              <w:jc w:val="both"/>
              <w:rPr>
                <w:rFonts w:ascii="Arial" w:eastAsia="Arial" w:hAnsi="Arial" w:cs="Arial"/>
                <w:color w:val="000000"/>
                <w:sz w:val="22"/>
                <w:szCs w:val="22"/>
              </w:rPr>
            </w:pPr>
            <w:r w:rsidRPr="00551CEF">
              <w:rPr>
                <w:rFonts w:ascii="Arial" w:eastAsia="Arial" w:hAnsi="Arial" w:cs="Arial"/>
                <w:color w:val="000000" w:themeColor="text1"/>
                <w:sz w:val="22"/>
                <w:szCs w:val="22"/>
              </w:rPr>
              <w:t>A4: Develop and refine digital working practices using a comprehensive range of practical and managerial skills, integrating advanced knowledge and techniques required for speciali</w:t>
            </w:r>
            <w:r>
              <w:rPr>
                <w:rFonts w:ascii="Arial" w:eastAsia="Arial" w:hAnsi="Arial" w:cs="Arial"/>
                <w:color w:val="000000" w:themeColor="text1"/>
                <w:sz w:val="22"/>
                <w:szCs w:val="22"/>
              </w:rPr>
              <w:t>s</w:t>
            </w:r>
            <w:r w:rsidRPr="00551CEF">
              <w:rPr>
                <w:rFonts w:ascii="Arial" w:eastAsia="Arial" w:hAnsi="Arial" w:cs="Arial"/>
                <w:color w:val="000000" w:themeColor="text1"/>
                <w:sz w:val="22"/>
                <w:szCs w:val="22"/>
              </w:rPr>
              <w:t>ed roles within a game production pipeline.</w:t>
            </w:r>
          </w:p>
        </w:tc>
        <w:tc>
          <w:tcPr>
            <w:tcW w:w="7346" w:type="dxa"/>
            <w:shd w:val="clear" w:color="auto" w:fill="auto"/>
          </w:tcPr>
          <w:p w14:paraId="7C51140E" w14:textId="77777777" w:rsidR="00CB60AE" w:rsidRDefault="00530B9B" w:rsidP="38A5D44B">
            <w:pPr>
              <w:keepLines/>
              <w:numPr>
                <w:ilvl w:val="0"/>
                <w:numId w:val="3"/>
              </w:numPr>
              <w:pBdr>
                <w:top w:val="nil"/>
                <w:left w:val="nil"/>
                <w:bottom w:val="nil"/>
                <w:right w:val="nil"/>
                <w:between w:val="nil"/>
              </w:pBdr>
              <w:spacing w:before="120"/>
              <w:jc w:val="both"/>
              <w:rPr>
                <w:rFonts w:ascii="Arial" w:eastAsia="Arial" w:hAnsi="Arial" w:cs="Arial"/>
                <w:sz w:val="22"/>
                <w:szCs w:val="22"/>
              </w:rPr>
            </w:pPr>
            <w:r w:rsidRPr="38A5D44B">
              <w:rPr>
                <w:rFonts w:ascii="Arial" w:eastAsia="Arial" w:hAnsi="Arial" w:cs="Arial"/>
                <w:sz w:val="22"/>
                <w:szCs w:val="22"/>
              </w:rPr>
              <w:lastRenderedPageBreak/>
              <w:t>Teaching and Learning Methods: Lectures, tutor directed tutorials, supervised practical sessions, student led seminars and use of the College’s Virtual Learning Environment.</w:t>
            </w:r>
          </w:p>
          <w:p w14:paraId="7C51140F" w14:textId="15DBF2FF" w:rsidR="00CB60AE" w:rsidRDefault="00530B9B" w:rsidP="529F3C8B">
            <w:pPr>
              <w:keepLines/>
              <w:numPr>
                <w:ilvl w:val="0"/>
                <w:numId w:val="3"/>
              </w:numPr>
              <w:pBdr>
                <w:top w:val="nil"/>
                <w:left w:val="nil"/>
                <w:bottom w:val="nil"/>
                <w:right w:val="nil"/>
                <w:between w:val="nil"/>
              </w:pBdr>
              <w:spacing w:before="120"/>
              <w:jc w:val="both"/>
              <w:rPr>
                <w:rFonts w:ascii="Arial" w:eastAsia="Arial" w:hAnsi="Arial" w:cs="Arial"/>
                <w:sz w:val="22"/>
                <w:szCs w:val="22"/>
              </w:rPr>
            </w:pPr>
            <w:r w:rsidRPr="529F3C8B">
              <w:rPr>
                <w:rFonts w:ascii="Arial" w:eastAsia="Arial" w:hAnsi="Arial" w:cs="Arial"/>
                <w:sz w:val="22"/>
                <w:szCs w:val="22"/>
              </w:rPr>
              <w:t>Assessment Methods: Coursework related to assignments, case studies and projects, written unseen examinations, open book assessments, presentations, practical examination/</w:t>
            </w:r>
            <w:r w:rsidR="50D533C5" w:rsidRPr="529F3C8B">
              <w:rPr>
                <w:rFonts w:ascii="Arial" w:eastAsia="Arial" w:hAnsi="Arial" w:cs="Arial"/>
                <w:sz w:val="22"/>
                <w:szCs w:val="22"/>
              </w:rPr>
              <w:t>observation</w:t>
            </w:r>
            <w:r w:rsidRPr="529F3C8B">
              <w:rPr>
                <w:rFonts w:ascii="Arial" w:eastAsia="Arial" w:hAnsi="Arial" w:cs="Arial"/>
                <w:sz w:val="22"/>
                <w:szCs w:val="22"/>
              </w:rPr>
              <w:t xml:space="preserve"> and project reports.</w:t>
            </w:r>
          </w:p>
          <w:p w14:paraId="7C511410" w14:textId="77777777" w:rsidR="00CB60AE" w:rsidRDefault="00CB60AE" w:rsidP="38A5D44B">
            <w:pPr>
              <w:keepLines/>
              <w:pBdr>
                <w:top w:val="nil"/>
                <w:left w:val="nil"/>
                <w:bottom w:val="nil"/>
                <w:right w:val="nil"/>
                <w:between w:val="nil"/>
              </w:pBdr>
              <w:spacing w:before="120"/>
              <w:jc w:val="both"/>
              <w:rPr>
                <w:rFonts w:ascii="Arial" w:eastAsia="Arial" w:hAnsi="Arial" w:cs="Arial"/>
                <w:color w:val="000000"/>
                <w:sz w:val="22"/>
                <w:szCs w:val="22"/>
              </w:rPr>
            </w:pPr>
          </w:p>
        </w:tc>
      </w:tr>
    </w:tbl>
    <w:p w14:paraId="7C511412" w14:textId="77777777" w:rsidR="00CB60AE" w:rsidRDefault="00CB60AE" w:rsidP="38A5D44B">
      <w:pPr>
        <w:jc w:val="both"/>
        <w:rPr>
          <w:rFonts w:ascii="Arial" w:eastAsia="Arial" w:hAnsi="Arial" w:cs="Arial"/>
          <w:sz w:val="22"/>
          <w:szCs w:val="22"/>
          <w:highlight w:val="yellow"/>
        </w:rPr>
      </w:pPr>
    </w:p>
    <w:tbl>
      <w:tblPr>
        <w:tblStyle w:val="15"/>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28"/>
        <w:gridCol w:w="7320"/>
      </w:tblGrid>
      <w:tr w:rsidR="00CB60AE" w14:paraId="7C511414" w14:textId="77777777" w:rsidTr="214C24B1">
        <w:trPr>
          <w:tblHeader/>
        </w:trPr>
        <w:tc>
          <w:tcPr>
            <w:tcW w:w="14148" w:type="dxa"/>
            <w:gridSpan w:val="2"/>
            <w:shd w:val="clear" w:color="auto" w:fill="E6E6E6"/>
          </w:tcPr>
          <w:p w14:paraId="7C511413" w14:textId="77777777" w:rsidR="00CB60AE" w:rsidRDefault="00530B9B" w:rsidP="38A5D44B">
            <w:pPr>
              <w:keepNext/>
              <w:keepLines/>
              <w:pBdr>
                <w:top w:val="nil"/>
                <w:left w:val="nil"/>
                <w:bottom w:val="nil"/>
                <w:right w:val="nil"/>
                <w:between w:val="nil"/>
              </w:pBdr>
              <w:spacing w:before="180"/>
              <w:ind w:left="576" w:hanging="576"/>
              <w:jc w:val="both"/>
              <w:rPr>
                <w:rFonts w:ascii="Arial" w:eastAsia="Arial" w:hAnsi="Arial" w:cs="Arial"/>
                <w:b/>
                <w:bCs/>
                <w:color w:val="000000"/>
                <w:sz w:val="22"/>
                <w:szCs w:val="22"/>
              </w:rPr>
            </w:pPr>
            <w:r w:rsidRPr="38A5D44B">
              <w:rPr>
                <w:rFonts w:ascii="Arial" w:eastAsia="Arial" w:hAnsi="Arial" w:cs="Arial"/>
                <w:b/>
                <w:bCs/>
                <w:color w:val="000000" w:themeColor="text1"/>
                <w:sz w:val="22"/>
                <w:szCs w:val="22"/>
              </w:rPr>
              <w:t>3B. Cognitive skills</w:t>
            </w:r>
          </w:p>
        </w:tc>
      </w:tr>
      <w:tr w:rsidR="00CB60AE" w14:paraId="7C511417" w14:textId="77777777" w:rsidTr="214C24B1">
        <w:tc>
          <w:tcPr>
            <w:tcW w:w="6828" w:type="dxa"/>
            <w:shd w:val="clear" w:color="auto" w:fill="E6E6E6"/>
          </w:tcPr>
          <w:p w14:paraId="7C511415" w14:textId="77777777" w:rsidR="00CB60AE" w:rsidRDefault="00530B9B" w:rsidP="38A5D44B">
            <w:pPr>
              <w:keepNext/>
              <w:keepLines/>
              <w:pBdr>
                <w:top w:val="nil"/>
                <w:left w:val="nil"/>
                <w:bottom w:val="nil"/>
                <w:right w:val="nil"/>
                <w:between w:val="nil"/>
              </w:pBdr>
              <w:spacing w:before="180"/>
              <w:ind w:left="576" w:hanging="576"/>
              <w:jc w:val="both"/>
              <w:rPr>
                <w:rFonts w:ascii="Arial" w:eastAsia="Arial" w:hAnsi="Arial" w:cs="Arial"/>
                <w:b/>
                <w:bCs/>
                <w:color w:val="000000"/>
                <w:sz w:val="22"/>
                <w:szCs w:val="22"/>
              </w:rPr>
            </w:pPr>
            <w:r w:rsidRPr="38A5D44B">
              <w:rPr>
                <w:rFonts w:ascii="Arial" w:eastAsia="Arial" w:hAnsi="Arial" w:cs="Arial"/>
                <w:b/>
                <w:bCs/>
                <w:color w:val="000000" w:themeColor="text1"/>
                <w:sz w:val="22"/>
                <w:szCs w:val="22"/>
              </w:rPr>
              <w:t>Learning outcomes:</w:t>
            </w:r>
          </w:p>
        </w:tc>
        <w:tc>
          <w:tcPr>
            <w:tcW w:w="7320" w:type="dxa"/>
            <w:shd w:val="clear" w:color="auto" w:fill="E6E6E6"/>
          </w:tcPr>
          <w:p w14:paraId="7C511416" w14:textId="77777777" w:rsidR="00CB60AE" w:rsidRDefault="00530B9B" w:rsidP="38A5D44B">
            <w:pPr>
              <w:keepNext/>
              <w:keepLines/>
              <w:pBdr>
                <w:top w:val="nil"/>
                <w:left w:val="nil"/>
                <w:bottom w:val="nil"/>
                <w:right w:val="nil"/>
                <w:between w:val="nil"/>
              </w:pBdr>
              <w:spacing w:before="180"/>
              <w:ind w:left="576" w:hanging="576"/>
              <w:jc w:val="both"/>
              <w:rPr>
                <w:rFonts w:ascii="Arial" w:eastAsia="Arial" w:hAnsi="Arial" w:cs="Arial"/>
                <w:b/>
                <w:bCs/>
                <w:color w:val="000000"/>
                <w:sz w:val="22"/>
                <w:szCs w:val="22"/>
              </w:rPr>
            </w:pPr>
            <w:r w:rsidRPr="38A5D44B">
              <w:rPr>
                <w:rFonts w:ascii="Arial" w:eastAsia="Arial" w:hAnsi="Arial" w:cs="Arial"/>
                <w:b/>
                <w:bCs/>
                <w:color w:val="000000" w:themeColor="text1"/>
                <w:sz w:val="22"/>
                <w:szCs w:val="22"/>
              </w:rPr>
              <w:t>Learning and teaching strategy/ assessment methods</w:t>
            </w:r>
          </w:p>
        </w:tc>
      </w:tr>
      <w:tr w:rsidR="00CB60AE" w14:paraId="7C511426" w14:textId="77777777" w:rsidTr="214C24B1">
        <w:trPr>
          <w:trHeight w:val="1290"/>
        </w:trPr>
        <w:tc>
          <w:tcPr>
            <w:tcW w:w="6828" w:type="dxa"/>
            <w:shd w:val="clear" w:color="auto" w:fill="auto"/>
          </w:tcPr>
          <w:p w14:paraId="21CDC1AB" w14:textId="364840A7" w:rsidR="00551CEF" w:rsidRPr="00551CEF" w:rsidRDefault="75DBF8F5" w:rsidP="00551CEF">
            <w:pPr>
              <w:jc w:val="both"/>
              <w:rPr>
                <w:rFonts w:ascii="Arial" w:eastAsia="Arial" w:hAnsi="Arial" w:cs="Arial"/>
                <w:sz w:val="22"/>
                <w:szCs w:val="22"/>
              </w:rPr>
            </w:pPr>
            <w:r w:rsidRPr="00551CEF">
              <w:rPr>
                <w:rFonts w:ascii="Arial" w:eastAsia="Arial" w:hAnsi="Arial" w:cs="Arial"/>
                <w:sz w:val="22"/>
                <w:szCs w:val="22"/>
              </w:rPr>
              <w:t>B1:</w:t>
            </w:r>
            <w:r w:rsidRPr="529F3C8B">
              <w:rPr>
                <w:rFonts w:ascii="Arial" w:eastAsia="Arial" w:hAnsi="Arial" w:cs="Arial"/>
                <w:sz w:val="22"/>
                <w:szCs w:val="22"/>
              </w:rPr>
              <w:t xml:space="preserve"> </w:t>
            </w:r>
            <w:r w:rsidR="00551CEF" w:rsidRPr="00551CEF">
              <w:rPr>
                <w:rFonts w:ascii="Arial" w:eastAsia="Arial" w:hAnsi="Arial" w:cs="Arial"/>
                <w:sz w:val="22"/>
                <w:szCs w:val="22"/>
              </w:rPr>
              <w:t>Apply critical thinking to analyse a range of relevant theories, principles, and concepts, specifically within the context of the digital game production pipeline, to identify and solve complex problems.</w:t>
            </w:r>
          </w:p>
          <w:p w14:paraId="6D8B849A" w14:textId="77777777" w:rsidR="00551CEF" w:rsidRPr="00551CEF" w:rsidRDefault="00551CEF" w:rsidP="00551CEF">
            <w:pPr>
              <w:jc w:val="both"/>
              <w:rPr>
                <w:rFonts w:ascii="Arial" w:eastAsia="Arial" w:hAnsi="Arial" w:cs="Arial"/>
                <w:sz w:val="22"/>
                <w:szCs w:val="22"/>
              </w:rPr>
            </w:pPr>
          </w:p>
          <w:p w14:paraId="1C6AECBA" w14:textId="31E248F2" w:rsidR="00551CEF" w:rsidRPr="00551CEF" w:rsidRDefault="00551CEF" w:rsidP="00551CEF">
            <w:pPr>
              <w:jc w:val="both"/>
              <w:rPr>
                <w:rFonts w:ascii="Arial" w:eastAsia="Arial" w:hAnsi="Arial" w:cs="Arial"/>
                <w:sz w:val="22"/>
                <w:szCs w:val="22"/>
              </w:rPr>
            </w:pPr>
            <w:r w:rsidRPr="00551CEF">
              <w:rPr>
                <w:rFonts w:ascii="Arial" w:eastAsia="Arial" w:hAnsi="Arial" w:cs="Arial"/>
                <w:sz w:val="22"/>
                <w:szCs w:val="22"/>
              </w:rPr>
              <w:t xml:space="preserve">B2: </w:t>
            </w:r>
            <w:r>
              <w:rPr>
                <w:rFonts w:ascii="Arial" w:eastAsia="Arial" w:hAnsi="Arial" w:cs="Arial"/>
                <w:sz w:val="22"/>
                <w:szCs w:val="22"/>
              </w:rPr>
              <w:t>Develop</w:t>
            </w:r>
            <w:r w:rsidRPr="00551CEF">
              <w:rPr>
                <w:rFonts w:ascii="Arial" w:eastAsia="Arial" w:hAnsi="Arial" w:cs="Arial"/>
                <w:sz w:val="22"/>
                <w:szCs w:val="22"/>
              </w:rPr>
              <w:t xml:space="preserve"> the ability to conduct reasoned analysis of current practices in the game development sector, using this insight to propose and initiate improvements and innovations.</w:t>
            </w:r>
          </w:p>
          <w:p w14:paraId="4D085AE2" w14:textId="77777777" w:rsidR="00551CEF" w:rsidRPr="00551CEF" w:rsidRDefault="00551CEF" w:rsidP="00551CEF">
            <w:pPr>
              <w:jc w:val="both"/>
              <w:rPr>
                <w:rFonts w:ascii="Arial" w:eastAsia="Arial" w:hAnsi="Arial" w:cs="Arial"/>
                <w:sz w:val="22"/>
                <w:szCs w:val="22"/>
              </w:rPr>
            </w:pPr>
          </w:p>
          <w:p w14:paraId="54937C99" w14:textId="05175EC0" w:rsidR="00551CEF" w:rsidRPr="00551CEF" w:rsidRDefault="00551CEF" w:rsidP="00551CEF">
            <w:pPr>
              <w:jc w:val="both"/>
              <w:rPr>
                <w:rFonts w:ascii="Arial" w:eastAsia="Arial" w:hAnsi="Arial" w:cs="Arial"/>
                <w:sz w:val="22"/>
                <w:szCs w:val="22"/>
              </w:rPr>
            </w:pPr>
            <w:r w:rsidRPr="00551CEF">
              <w:rPr>
                <w:rFonts w:ascii="Arial" w:eastAsia="Arial" w:hAnsi="Arial" w:cs="Arial"/>
                <w:sz w:val="22"/>
                <w:szCs w:val="22"/>
              </w:rPr>
              <w:t>B3: Skilfully locate, extract, and analyse data from a variety of sources, demonstrating proficiency in the critical evaluation of information and adherence to academic standards for acknowledgment and referencing.</w:t>
            </w:r>
          </w:p>
          <w:p w14:paraId="391FD405" w14:textId="77777777" w:rsidR="00551CEF" w:rsidRPr="00551CEF" w:rsidRDefault="00551CEF" w:rsidP="00551CEF">
            <w:pPr>
              <w:jc w:val="both"/>
              <w:rPr>
                <w:rFonts w:ascii="Arial" w:eastAsia="Arial" w:hAnsi="Arial" w:cs="Arial"/>
                <w:sz w:val="22"/>
                <w:szCs w:val="22"/>
              </w:rPr>
            </w:pPr>
          </w:p>
          <w:p w14:paraId="7C51141B" w14:textId="1515A6E0" w:rsidR="00CB60AE" w:rsidRDefault="00551CEF" w:rsidP="00551CEF">
            <w:pPr>
              <w:jc w:val="both"/>
              <w:rPr>
                <w:rFonts w:ascii="Arial" w:eastAsia="Arial" w:hAnsi="Arial" w:cs="Arial"/>
                <w:sz w:val="22"/>
                <w:szCs w:val="22"/>
              </w:rPr>
            </w:pPr>
            <w:r w:rsidRPr="00551CEF">
              <w:rPr>
                <w:rFonts w:ascii="Arial" w:eastAsia="Arial" w:hAnsi="Arial" w:cs="Arial"/>
                <w:sz w:val="22"/>
                <w:szCs w:val="22"/>
              </w:rPr>
              <w:t>B4: Develop the capacity for critical self-assessment and reflection on personal performance, incorporating peer feedback and providing constructive critiques, to enhance both individual and collaborative game development projects.</w:t>
            </w:r>
          </w:p>
          <w:p w14:paraId="7C51141C" w14:textId="77777777" w:rsidR="00CB60AE" w:rsidRDefault="00CB60AE" w:rsidP="38A5D44B">
            <w:pPr>
              <w:ind w:hanging="33"/>
              <w:jc w:val="both"/>
              <w:rPr>
                <w:rFonts w:ascii="Arial" w:eastAsia="Arial" w:hAnsi="Arial" w:cs="Arial"/>
              </w:rPr>
            </w:pPr>
          </w:p>
        </w:tc>
        <w:tc>
          <w:tcPr>
            <w:tcW w:w="7320" w:type="dxa"/>
            <w:shd w:val="clear" w:color="auto" w:fill="auto"/>
          </w:tcPr>
          <w:p w14:paraId="7C51141D" w14:textId="77777777" w:rsidR="00CB60AE" w:rsidRDefault="00530B9B" w:rsidP="522C3BC5">
            <w:pPr>
              <w:tabs>
                <w:tab w:val="left" w:pos="360"/>
                <w:tab w:val="left" w:pos="567"/>
                <w:tab w:val="left" w:pos="1134"/>
                <w:tab w:val="left" w:pos="1701"/>
              </w:tabs>
              <w:spacing w:before="120" w:after="120"/>
              <w:jc w:val="both"/>
              <w:rPr>
                <w:rFonts w:ascii="Arial" w:eastAsia="Arial" w:hAnsi="Arial" w:cs="Arial"/>
                <w:color w:val="000000"/>
                <w:sz w:val="22"/>
                <w:szCs w:val="22"/>
              </w:rPr>
            </w:pPr>
            <w:r w:rsidRPr="522C3BC5">
              <w:rPr>
                <w:rFonts w:ascii="Arial" w:eastAsia="Arial" w:hAnsi="Arial" w:cs="Arial"/>
                <w:b/>
                <w:bCs/>
                <w:color w:val="000000" w:themeColor="text1"/>
                <w:sz w:val="22"/>
                <w:szCs w:val="22"/>
              </w:rPr>
              <w:lastRenderedPageBreak/>
              <w:t>Learning and Teaching Methods</w:t>
            </w:r>
            <w:r w:rsidRPr="522C3BC5">
              <w:rPr>
                <w:rFonts w:ascii="Arial" w:eastAsia="Arial" w:hAnsi="Arial" w:cs="Arial"/>
                <w:color w:val="000000" w:themeColor="text1"/>
                <w:sz w:val="22"/>
                <w:szCs w:val="22"/>
              </w:rPr>
              <w:t>:</w:t>
            </w:r>
          </w:p>
          <w:p w14:paraId="7C51141E" w14:textId="11F5DCB7" w:rsidR="00CB60AE" w:rsidRDefault="00530B9B" w:rsidP="522C3BC5">
            <w:pPr>
              <w:spacing w:before="120" w:after="120"/>
              <w:jc w:val="both"/>
              <w:rPr>
                <w:rFonts w:ascii="Arial" w:eastAsia="Arial" w:hAnsi="Arial" w:cs="Arial"/>
                <w:sz w:val="22"/>
                <w:szCs w:val="22"/>
              </w:rPr>
            </w:pPr>
            <w:r w:rsidRPr="529F3C8B">
              <w:rPr>
                <w:rFonts w:ascii="Arial" w:eastAsia="Arial" w:hAnsi="Arial" w:cs="Arial"/>
                <w:sz w:val="22"/>
                <w:szCs w:val="22"/>
              </w:rPr>
              <w:t xml:space="preserve">These intellectual cognitive skills are developed through lectures, seminars, tutorials or practical based activities, independent project work and </w:t>
            </w:r>
            <w:r w:rsidR="00551CEF" w:rsidRPr="529F3C8B">
              <w:rPr>
                <w:rFonts w:ascii="Arial" w:eastAsia="Arial" w:hAnsi="Arial" w:cs="Arial"/>
                <w:sz w:val="22"/>
                <w:szCs w:val="22"/>
              </w:rPr>
              <w:t>work-based</w:t>
            </w:r>
            <w:r w:rsidRPr="529F3C8B">
              <w:rPr>
                <w:rFonts w:ascii="Arial" w:eastAsia="Arial" w:hAnsi="Arial" w:cs="Arial"/>
                <w:sz w:val="22"/>
                <w:szCs w:val="22"/>
              </w:rPr>
              <w:t xml:space="preserve"> learning activities. </w:t>
            </w:r>
          </w:p>
          <w:p w14:paraId="7C51141F" w14:textId="515D02FF" w:rsidR="00CB60AE" w:rsidRDefault="00530B9B" w:rsidP="522C3BC5">
            <w:pPr>
              <w:spacing w:before="120" w:after="120"/>
              <w:jc w:val="both"/>
              <w:rPr>
                <w:rFonts w:ascii="Arial" w:eastAsia="Arial" w:hAnsi="Arial" w:cs="Arial"/>
                <w:sz w:val="22"/>
                <w:szCs w:val="22"/>
              </w:rPr>
            </w:pPr>
            <w:r w:rsidRPr="529F3C8B">
              <w:rPr>
                <w:rFonts w:ascii="Arial" w:eastAsia="Arial" w:hAnsi="Arial" w:cs="Arial"/>
                <w:sz w:val="22"/>
                <w:szCs w:val="22"/>
              </w:rPr>
              <w:t xml:space="preserve">As with Level 4, students will be presented with briefs; however, at Level 5, </w:t>
            </w:r>
            <w:r w:rsidR="00551CEF" w:rsidRPr="529F3C8B">
              <w:rPr>
                <w:rFonts w:ascii="Arial" w:eastAsia="Arial" w:hAnsi="Arial" w:cs="Arial"/>
                <w:sz w:val="22"/>
                <w:szCs w:val="22"/>
              </w:rPr>
              <w:t>project-based</w:t>
            </w:r>
            <w:r w:rsidRPr="529F3C8B">
              <w:rPr>
                <w:rFonts w:ascii="Arial" w:eastAsia="Arial" w:hAnsi="Arial" w:cs="Arial"/>
                <w:sz w:val="22"/>
                <w:szCs w:val="22"/>
              </w:rPr>
              <w:t xml:space="preserve"> Learning will move to more complex industry defined problems, forcing the students to develop their critical thinking, </w:t>
            </w:r>
            <w:r w:rsidR="28A20EB5" w:rsidRPr="529F3C8B">
              <w:rPr>
                <w:rFonts w:ascii="Arial" w:eastAsia="Arial" w:hAnsi="Arial" w:cs="Arial"/>
                <w:sz w:val="22"/>
                <w:szCs w:val="22"/>
              </w:rPr>
              <w:t>creativity</w:t>
            </w:r>
            <w:r w:rsidRPr="529F3C8B">
              <w:rPr>
                <w:rFonts w:ascii="Arial" w:eastAsia="Arial" w:hAnsi="Arial" w:cs="Arial"/>
                <w:sz w:val="22"/>
                <w:szCs w:val="22"/>
              </w:rPr>
              <w:t xml:space="preserve"> and communication skills</w:t>
            </w:r>
            <w:r w:rsidR="319CFF1B" w:rsidRPr="529F3C8B">
              <w:rPr>
                <w:rFonts w:ascii="Arial" w:eastAsia="Arial" w:hAnsi="Arial" w:cs="Arial"/>
                <w:sz w:val="22"/>
                <w:szCs w:val="22"/>
              </w:rPr>
              <w:t xml:space="preserve">. </w:t>
            </w:r>
          </w:p>
          <w:p w14:paraId="7C511420" w14:textId="77777777" w:rsidR="00CB60AE" w:rsidRDefault="00530B9B" w:rsidP="522C3BC5">
            <w:pPr>
              <w:spacing w:before="120" w:after="120"/>
              <w:jc w:val="both"/>
              <w:rPr>
                <w:rFonts w:ascii="Arial" w:eastAsia="Arial" w:hAnsi="Arial" w:cs="Arial"/>
                <w:sz w:val="22"/>
                <w:szCs w:val="22"/>
              </w:rPr>
            </w:pPr>
            <w:r w:rsidRPr="522C3BC5">
              <w:rPr>
                <w:rFonts w:ascii="Arial" w:eastAsia="Arial" w:hAnsi="Arial" w:cs="Arial"/>
                <w:sz w:val="22"/>
                <w:szCs w:val="22"/>
              </w:rPr>
              <w:t>At Level 5, WBL will guide the students to develop more critical awareness, enabling students to formulate ideas and confidently research and experiment to strengthen their outcomes.</w:t>
            </w:r>
          </w:p>
          <w:p w14:paraId="7C511421" w14:textId="77777777" w:rsidR="00CB60AE" w:rsidRDefault="00CB60AE">
            <w:pPr>
              <w:spacing w:before="120" w:after="120"/>
              <w:jc w:val="both"/>
              <w:rPr>
                <w:rFonts w:ascii="Arial" w:eastAsia="Arial" w:hAnsi="Arial" w:cs="Arial"/>
                <w:sz w:val="22"/>
                <w:szCs w:val="22"/>
              </w:rPr>
            </w:pPr>
          </w:p>
          <w:p w14:paraId="7C511422" w14:textId="77777777" w:rsidR="00CB60AE" w:rsidRDefault="00530B9B" w:rsidP="522C3BC5">
            <w:pPr>
              <w:spacing w:before="120" w:after="120"/>
              <w:jc w:val="both"/>
              <w:rPr>
                <w:rFonts w:ascii="Arial" w:eastAsia="Arial" w:hAnsi="Arial" w:cs="Arial"/>
                <w:sz w:val="22"/>
                <w:szCs w:val="22"/>
              </w:rPr>
            </w:pPr>
            <w:r w:rsidRPr="522C3BC5">
              <w:rPr>
                <w:rFonts w:ascii="Arial" w:eastAsia="Arial" w:hAnsi="Arial" w:cs="Arial"/>
                <w:b/>
                <w:bCs/>
                <w:sz w:val="22"/>
                <w:szCs w:val="22"/>
              </w:rPr>
              <w:t xml:space="preserve">Assessment Methods: </w:t>
            </w:r>
          </w:p>
          <w:p w14:paraId="7C511423" w14:textId="1F03B305" w:rsidR="00CB60AE" w:rsidRDefault="00530B9B" w:rsidP="522C3BC5">
            <w:pPr>
              <w:tabs>
                <w:tab w:val="left" w:pos="567"/>
                <w:tab w:val="left" w:pos="1134"/>
                <w:tab w:val="left" w:pos="1418"/>
                <w:tab w:val="left" w:pos="1701"/>
                <w:tab w:val="left" w:pos="2268"/>
                <w:tab w:val="left" w:pos="2835"/>
              </w:tabs>
              <w:spacing w:before="120" w:after="120"/>
              <w:jc w:val="both"/>
              <w:rPr>
                <w:rFonts w:ascii="Arial" w:eastAsia="Arial" w:hAnsi="Arial" w:cs="Arial"/>
                <w:sz w:val="22"/>
                <w:szCs w:val="22"/>
              </w:rPr>
            </w:pPr>
            <w:r w:rsidRPr="57F26CE5">
              <w:rPr>
                <w:rFonts w:ascii="Arial" w:eastAsia="Arial" w:hAnsi="Arial" w:cs="Arial"/>
                <w:sz w:val="22"/>
                <w:szCs w:val="22"/>
              </w:rPr>
              <w:lastRenderedPageBreak/>
              <w:t xml:space="preserve">The formative and summative assessment focuses on coursework submissions, </w:t>
            </w:r>
            <w:r w:rsidR="02FC457C" w:rsidRPr="57F26CE5">
              <w:rPr>
                <w:rFonts w:ascii="Arial" w:eastAsia="Arial" w:hAnsi="Arial" w:cs="Arial"/>
                <w:sz w:val="22"/>
                <w:szCs w:val="22"/>
              </w:rPr>
              <w:t>essays</w:t>
            </w:r>
            <w:r w:rsidR="0613CDA4" w:rsidRPr="57F26CE5">
              <w:rPr>
                <w:rFonts w:ascii="Arial" w:eastAsia="Arial" w:hAnsi="Arial" w:cs="Arial"/>
                <w:sz w:val="22"/>
                <w:szCs w:val="22"/>
              </w:rPr>
              <w:t xml:space="preserve"> </w:t>
            </w:r>
            <w:r w:rsidRPr="57F26CE5">
              <w:rPr>
                <w:rFonts w:ascii="Arial" w:eastAsia="Arial" w:hAnsi="Arial" w:cs="Arial"/>
                <w:sz w:val="22"/>
                <w:szCs w:val="22"/>
              </w:rPr>
              <w:t xml:space="preserve">and project reports. Other assessment evidence may be generated using </w:t>
            </w:r>
            <w:r w:rsidR="086D7F86" w:rsidRPr="57F26CE5">
              <w:rPr>
                <w:rFonts w:ascii="Arial" w:eastAsia="Arial" w:hAnsi="Arial" w:cs="Arial"/>
                <w:sz w:val="22"/>
                <w:szCs w:val="22"/>
              </w:rPr>
              <w:t>Project management software/</w:t>
            </w:r>
            <w:r w:rsidR="6158F7F2" w:rsidRPr="57F26CE5">
              <w:rPr>
                <w:rFonts w:ascii="Arial" w:eastAsia="Arial" w:hAnsi="Arial" w:cs="Arial"/>
                <w:sz w:val="22"/>
                <w:szCs w:val="22"/>
              </w:rPr>
              <w:t>Logbooks</w:t>
            </w:r>
            <w:r w:rsidRPr="57F26CE5">
              <w:rPr>
                <w:rFonts w:ascii="Arial" w:eastAsia="Arial" w:hAnsi="Arial" w:cs="Arial"/>
                <w:sz w:val="22"/>
                <w:szCs w:val="22"/>
              </w:rPr>
              <w:t xml:space="preserve"> / Diary / Digital Diary, Reflective Journals, A/V evidence and completed products. </w:t>
            </w:r>
          </w:p>
          <w:p w14:paraId="7C511424" w14:textId="3DEEB209" w:rsidR="00CB60AE" w:rsidRDefault="00530B9B" w:rsidP="522C3BC5">
            <w:pPr>
              <w:tabs>
                <w:tab w:val="left" w:pos="567"/>
                <w:tab w:val="left" w:pos="1134"/>
                <w:tab w:val="left" w:pos="1418"/>
                <w:tab w:val="left" w:pos="1701"/>
                <w:tab w:val="left" w:pos="2268"/>
                <w:tab w:val="left" w:pos="2835"/>
              </w:tabs>
              <w:spacing w:before="120" w:after="120"/>
              <w:jc w:val="both"/>
              <w:rPr>
                <w:rFonts w:ascii="Arial" w:eastAsia="Arial" w:hAnsi="Arial" w:cs="Arial"/>
                <w:sz w:val="22"/>
                <w:szCs w:val="22"/>
              </w:rPr>
            </w:pPr>
            <w:r w:rsidRPr="214C24B1">
              <w:rPr>
                <w:rFonts w:ascii="Arial" w:eastAsia="Arial" w:hAnsi="Arial" w:cs="Arial"/>
                <w:sz w:val="22"/>
                <w:szCs w:val="22"/>
              </w:rPr>
              <w:t>Assessment strategies offer students clear guidance regarding future development</w:t>
            </w:r>
            <w:r w:rsidR="792C6DCA" w:rsidRPr="214C24B1">
              <w:rPr>
                <w:rFonts w:ascii="Arial" w:eastAsia="Arial" w:hAnsi="Arial" w:cs="Arial"/>
                <w:sz w:val="22"/>
                <w:szCs w:val="22"/>
              </w:rPr>
              <w:t xml:space="preserve">. </w:t>
            </w:r>
            <w:r w:rsidR="5752B613" w:rsidRPr="214C24B1">
              <w:rPr>
                <w:rFonts w:ascii="Arial" w:eastAsia="Arial" w:hAnsi="Arial" w:cs="Arial"/>
                <w:sz w:val="22"/>
                <w:szCs w:val="22"/>
              </w:rPr>
              <w:t>Self-reflection</w:t>
            </w:r>
            <w:r w:rsidRPr="214C24B1">
              <w:rPr>
                <w:rFonts w:ascii="Arial" w:eastAsia="Arial" w:hAnsi="Arial" w:cs="Arial"/>
                <w:sz w:val="22"/>
                <w:szCs w:val="22"/>
              </w:rPr>
              <w:t xml:space="preserve"> and peer evaluation constitute an important part of formative assessment. </w:t>
            </w:r>
          </w:p>
          <w:p w14:paraId="7C511425" w14:textId="6A62CDD9" w:rsidR="00CB60AE" w:rsidRDefault="75DBF8F5" w:rsidP="612D2D91">
            <w:pPr>
              <w:keepLines/>
              <w:pBdr>
                <w:top w:val="nil"/>
                <w:left w:val="nil"/>
                <w:bottom w:val="nil"/>
                <w:right w:val="nil"/>
                <w:between w:val="nil"/>
              </w:pBdr>
              <w:tabs>
                <w:tab w:val="left" w:pos="360"/>
              </w:tabs>
              <w:spacing w:before="60"/>
              <w:ind w:left="360" w:hanging="360"/>
              <w:jc w:val="both"/>
              <w:rPr>
                <w:rFonts w:ascii="Arial" w:eastAsia="Arial" w:hAnsi="Arial" w:cs="Arial"/>
                <w:sz w:val="22"/>
                <w:szCs w:val="22"/>
              </w:rPr>
            </w:pPr>
            <w:r w:rsidRPr="612D2D91">
              <w:rPr>
                <w:rFonts w:ascii="Arial" w:eastAsia="Arial" w:hAnsi="Arial" w:cs="Arial"/>
                <w:sz w:val="22"/>
                <w:szCs w:val="22"/>
              </w:rPr>
              <w:t>Where students solve real</w:t>
            </w:r>
            <w:r w:rsidR="571C175E" w:rsidRPr="612D2D91">
              <w:rPr>
                <w:rFonts w:ascii="Arial" w:eastAsia="Arial" w:hAnsi="Arial" w:cs="Arial"/>
                <w:sz w:val="22"/>
                <w:szCs w:val="22"/>
              </w:rPr>
              <w:t xml:space="preserve"> </w:t>
            </w:r>
            <w:r w:rsidRPr="612D2D91">
              <w:rPr>
                <w:rFonts w:ascii="Arial" w:eastAsia="Arial" w:hAnsi="Arial" w:cs="Arial"/>
                <w:sz w:val="22"/>
                <w:szCs w:val="22"/>
              </w:rPr>
              <w:t>life problems, cognitive skills are assessed via</w:t>
            </w:r>
            <w:r w:rsidR="7B5949FB" w:rsidRPr="612D2D91">
              <w:rPr>
                <w:rFonts w:ascii="Arial" w:eastAsia="Arial" w:hAnsi="Arial" w:cs="Arial"/>
                <w:sz w:val="22"/>
                <w:szCs w:val="22"/>
              </w:rPr>
              <w:t xml:space="preserve"> </w:t>
            </w:r>
            <w:r w:rsidRPr="612D2D91">
              <w:rPr>
                <w:rFonts w:ascii="Arial" w:eastAsia="Arial" w:hAnsi="Arial" w:cs="Arial"/>
                <w:sz w:val="22"/>
                <w:szCs w:val="22"/>
              </w:rPr>
              <w:t>pitching and presenting ideas and peer feedback.</w:t>
            </w:r>
          </w:p>
        </w:tc>
      </w:tr>
    </w:tbl>
    <w:p w14:paraId="7C511427" w14:textId="77777777" w:rsidR="00CB60AE" w:rsidRDefault="00CB60AE" w:rsidP="38A5D44B">
      <w:pPr>
        <w:jc w:val="both"/>
        <w:rPr>
          <w:rFonts w:ascii="Arial" w:eastAsia="Arial" w:hAnsi="Arial" w:cs="Arial"/>
          <w:sz w:val="8"/>
          <w:szCs w:val="8"/>
        </w:rPr>
      </w:pPr>
    </w:p>
    <w:tbl>
      <w:tblPr>
        <w:tblStyle w:val="14"/>
        <w:tblW w:w="14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55"/>
        <w:gridCol w:w="7290"/>
      </w:tblGrid>
      <w:tr w:rsidR="00CB60AE" w14:paraId="7C511429" w14:textId="77777777" w:rsidTr="612D2D91">
        <w:trPr>
          <w:tblHeader/>
        </w:trPr>
        <w:tc>
          <w:tcPr>
            <w:tcW w:w="14145" w:type="dxa"/>
            <w:gridSpan w:val="2"/>
            <w:shd w:val="clear" w:color="auto" w:fill="E6E6E6"/>
          </w:tcPr>
          <w:p w14:paraId="7C511428" w14:textId="77777777" w:rsidR="00CB60AE" w:rsidRDefault="00530B9B" w:rsidP="38A5D44B">
            <w:pPr>
              <w:keepNext/>
              <w:keepLines/>
              <w:pBdr>
                <w:top w:val="nil"/>
                <w:left w:val="nil"/>
                <w:bottom w:val="nil"/>
                <w:right w:val="nil"/>
                <w:between w:val="nil"/>
              </w:pBdr>
              <w:spacing w:before="180"/>
              <w:ind w:left="576" w:hanging="576"/>
              <w:jc w:val="both"/>
              <w:rPr>
                <w:rFonts w:ascii="Arial" w:eastAsia="Arial" w:hAnsi="Arial" w:cs="Arial"/>
                <w:b/>
                <w:bCs/>
                <w:color w:val="000000"/>
                <w:sz w:val="22"/>
                <w:szCs w:val="22"/>
              </w:rPr>
            </w:pPr>
            <w:r w:rsidRPr="38A5D44B">
              <w:rPr>
                <w:rFonts w:ascii="Arial" w:eastAsia="Arial" w:hAnsi="Arial" w:cs="Arial"/>
                <w:b/>
                <w:bCs/>
                <w:color w:val="000000" w:themeColor="text1"/>
                <w:sz w:val="22"/>
                <w:szCs w:val="22"/>
              </w:rPr>
              <w:lastRenderedPageBreak/>
              <w:t>3C. Practical and professional skills</w:t>
            </w:r>
          </w:p>
        </w:tc>
      </w:tr>
      <w:tr w:rsidR="00CB60AE" w14:paraId="7C51142C" w14:textId="77777777" w:rsidTr="612D2D91">
        <w:tc>
          <w:tcPr>
            <w:tcW w:w="6855" w:type="dxa"/>
            <w:shd w:val="clear" w:color="auto" w:fill="E6E6E6"/>
          </w:tcPr>
          <w:p w14:paraId="7C51142A" w14:textId="77777777" w:rsidR="00CB60AE" w:rsidRDefault="00530B9B" w:rsidP="38A5D44B">
            <w:pPr>
              <w:keepNext/>
              <w:keepLines/>
              <w:pBdr>
                <w:top w:val="nil"/>
                <w:left w:val="nil"/>
                <w:bottom w:val="nil"/>
                <w:right w:val="nil"/>
                <w:between w:val="nil"/>
              </w:pBdr>
              <w:spacing w:before="180"/>
              <w:ind w:left="576" w:hanging="576"/>
              <w:jc w:val="both"/>
              <w:rPr>
                <w:rFonts w:ascii="Arial" w:eastAsia="Arial" w:hAnsi="Arial" w:cs="Arial"/>
                <w:b/>
                <w:bCs/>
                <w:color w:val="000000"/>
                <w:sz w:val="22"/>
                <w:szCs w:val="22"/>
              </w:rPr>
            </w:pPr>
            <w:r w:rsidRPr="38A5D44B">
              <w:rPr>
                <w:rFonts w:ascii="Arial" w:eastAsia="Arial" w:hAnsi="Arial" w:cs="Arial"/>
                <w:b/>
                <w:bCs/>
                <w:color w:val="000000" w:themeColor="text1"/>
                <w:sz w:val="22"/>
                <w:szCs w:val="22"/>
              </w:rPr>
              <w:t>Learning outcomes:</w:t>
            </w:r>
          </w:p>
        </w:tc>
        <w:tc>
          <w:tcPr>
            <w:tcW w:w="7290" w:type="dxa"/>
            <w:shd w:val="clear" w:color="auto" w:fill="E6E6E6"/>
          </w:tcPr>
          <w:p w14:paraId="7C51142B" w14:textId="77777777" w:rsidR="00CB60AE" w:rsidRDefault="00530B9B" w:rsidP="38A5D44B">
            <w:pPr>
              <w:keepNext/>
              <w:keepLines/>
              <w:pBdr>
                <w:top w:val="nil"/>
                <w:left w:val="nil"/>
                <w:bottom w:val="nil"/>
                <w:right w:val="nil"/>
                <w:between w:val="nil"/>
              </w:pBdr>
              <w:spacing w:before="180"/>
              <w:ind w:left="576" w:hanging="576"/>
              <w:jc w:val="both"/>
              <w:rPr>
                <w:rFonts w:ascii="Arial" w:eastAsia="Arial" w:hAnsi="Arial" w:cs="Arial"/>
                <w:b/>
                <w:bCs/>
                <w:color w:val="000000"/>
                <w:sz w:val="22"/>
                <w:szCs w:val="22"/>
              </w:rPr>
            </w:pPr>
            <w:r w:rsidRPr="38A5D44B">
              <w:rPr>
                <w:rFonts w:ascii="Arial" w:eastAsia="Arial" w:hAnsi="Arial" w:cs="Arial"/>
                <w:b/>
                <w:bCs/>
                <w:color w:val="000000" w:themeColor="text1"/>
                <w:sz w:val="22"/>
                <w:szCs w:val="22"/>
              </w:rPr>
              <w:t>Learning and teaching strategy/ assessment methods</w:t>
            </w:r>
          </w:p>
        </w:tc>
      </w:tr>
      <w:tr w:rsidR="00CB60AE" w14:paraId="7C511440" w14:textId="77777777" w:rsidTr="612D2D91">
        <w:trPr>
          <w:trHeight w:val="1290"/>
        </w:trPr>
        <w:tc>
          <w:tcPr>
            <w:tcW w:w="6855" w:type="dxa"/>
            <w:shd w:val="clear" w:color="auto" w:fill="auto"/>
          </w:tcPr>
          <w:p w14:paraId="2843D314" w14:textId="2E469D99" w:rsidR="00551CEF" w:rsidRPr="00551CEF" w:rsidRDefault="00530B9B" w:rsidP="00565C75">
            <w:pPr>
              <w:pStyle w:val="Heading4"/>
              <w:tabs>
                <w:tab w:val="left" w:pos="426"/>
              </w:tabs>
              <w:jc w:val="left"/>
              <w:rPr>
                <w:rFonts w:ascii="Arial" w:eastAsia="Arial" w:hAnsi="Arial" w:cs="Arial"/>
                <w:b w:val="0"/>
                <w:sz w:val="22"/>
                <w:szCs w:val="22"/>
              </w:rPr>
            </w:pPr>
            <w:r w:rsidRPr="00551CEF">
              <w:rPr>
                <w:rFonts w:ascii="Arial" w:eastAsia="Arial" w:hAnsi="Arial" w:cs="Arial"/>
                <w:b w:val="0"/>
                <w:bCs/>
                <w:sz w:val="22"/>
                <w:szCs w:val="22"/>
              </w:rPr>
              <w:t>C1:</w:t>
            </w:r>
            <w:r w:rsidR="00551CEF">
              <w:rPr>
                <w:rFonts w:ascii="Arial" w:eastAsia="Arial" w:hAnsi="Arial" w:cs="Arial"/>
                <w:sz w:val="22"/>
                <w:szCs w:val="22"/>
              </w:rPr>
              <w:t xml:space="preserve"> </w:t>
            </w:r>
            <w:r w:rsidR="00551CEF" w:rsidRPr="00551CEF">
              <w:rPr>
                <w:rFonts w:ascii="Arial" w:eastAsia="Arial" w:hAnsi="Arial" w:cs="Arial"/>
                <w:b w:val="0"/>
                <w:sz w:val="22"/>
                <w:szCs w:val="22"/>
              </w:rPr>
              <w:t>Plan, design, and execute practical activities using advanced techniques and procedures that are specifically tailored to the digital game production industry pipeline, ensuring high-quality outcomes in line with industry standards.</w:t>
            </w:r>
          </w:p>
          <w:p w14:paraId="4D05626F" w14:textId="77777777" w:rsidR="00551CEF" w:rsidRPr="00551CEF" w:rsidRDefault="00551CEF" w:rsidP="00565C75">
            <w:pPr>
              <w:pStyle w:val="Heading4"/>
              <w:tabs>
                <w:tab w:val="left" w:pos="426"/>
              </w:tabs>
              <w:jc w:val="left"/>
              <w:rPr>
                <w:rFonts w:ascii="Arial" w:eastAsia="Arial" w:hAnsi="Arial" w:cs="Arial"/>
                <w:b w:val="0"/>
                <w:sz w:val="22"/>
                <w:szCs w:val="22"/>
              </w:rPr>
            </w:pPr>
          </w:p>
          <w:p w14:paraId="629E10B1" w14:textId="77777777" w:rsidR="00551CEF" w:rsidRPr="00551CEF" w:rsidRDefault="00551CEF" w:rsidP="00565C75">
            <w:pPr>
              <w:pStyle w:val="Heading4"/>
              <w:tabs>
                <w:tab w:val="left" w:pos="426"/>
              </w:tabs>
              <w:jc w:val="left"/>
              <w:rPr>
                <w:rFonts w:ascii="Arial" w:eastAsia="Arial" w:hAnsi="Arial" w:cs="Arial"/>
                <w:b w:val="0"/>
                <w:sz w:val="22"/>
                <w:szCs w:val="22"/>
              </w:rPr>
            </w:pPr>
            <w:r w:rsidRPr="00551CEF">
              <w:rPr>
                <w:rFonts w:ascii="Arial" w:eastAsia="Arial" w:hAnsi="Arial" w:cs="Arial"/>
                <w:b w:val="0"/>
                <w:sz w:val="22"/>
                <w:szCs w:val="22"/>
              </w:rPr>
              <w:t>C2: Demonstrate practical and professional skills within a team environment, adapting to and developing new skills and workflows essential for efficient operation within a digital game production pipeline.</w:t>
            </w:r>
          </w:p>
          <w:p w14:paraId="64F3445E" w14:textId="77777777" w:rsidR="00551CEF" w:rsidRPr="00551CEF" w:rsidRDefault="00551CEF" w:rsidP="00565C75">
            <w:pPr>
              <w:pStyle w:val="Heading4"/>
              <w:tabs>
                <w:tab w:val="left" w:pos="426"/>
              </w:tabs>
              <w:jc w:val="left"/>
              <w:rPr>
                <w:rFonts w:ascii="Arial" w:eastAsia="Arial" w:hAnsi="Arial" w:cs="Arial"/>
                <w:b w:val="0"/>
                <w:sz w:val="22"/>
                <w:szCs w:val="22"/>
              </w:rPr>
            </w:pPr>
          </w:p>
          <w:p w14:paraId="6392C3D5" w14:textId="77777777" w:rsidR="00551CEF" w:rsidRPr="00551CEF" w:rsidRDefault="00551CEF" w:rsidP="00565C75">
            <w:pPr>
              <w:pStyle w:val="Heading4"/>
              <w:tabs>
                <w:tab w:val="left" w:pos="426"/>
              </w:tabs>
              <w:jc w:val="left"/>
              <w:rPr>
                <w:rFonts w:ascii="Arial" w:eastAsia="Arial" w:hAnsi="Arial" w:cs="Arial"/>
                <w:b w:val="0"/>
                <w:sz w:val="22"/>
                <w:szCs w:val="22"/>
              </w:rPr>
            </w:pPr>
            <w:r w:rsidRPr="00551CEF">
              <w:rPr>
                <w:rFonts w:ascii="Arial" w:eastAsia="Arial" w:hAnsi="Arial" w:cs="Arial"/>
                <w:b w:val="0"/>
                <w:sz w:val="22"/>
                <w:szCs w:val="22"/>
              </w:rPr>
              <w:t>C3: Plan, design, and create diverse game assets using appropriate media and digital formats, showcasing proficiency in various software and tools integral to game development.</w:t>
            </w:r>
          </w:p>
          <w:p w14:paraId="32E87838" w14:textId="77777777" w:rsidR="00551CEF" w:rsidRDefault="00551CEF" w:rsidP="00565C75">
            <w:pPr>
              <w:keepLines/>
              <w:pBdr>
                <w:top w:val="nil"/>
                <w:left w:val="nil"/>
                <w:bottom w:val="nil"/>
                <w:right w:val="nil"/>
                <w:between w:val="nil"/>
              </w:pBdr>
              <w:tabs>
                <w:tab w:val="left" w:pos="360"/>
              </w:tabs>
              <w:spacing w:before="60"/>
              <w:rPr>
                <w:rFonts w:ascii="Arial" w:eastAsia="Arial" w:hAnsi="Arial" w:cs="Arial"/>
                <w:sz w:val="22"/>
                <w:szCs w:val="22"/>
              </w:rPr>
            </w:pPr>
          </w:p>
          <w:p w14:paraId="7C511438" w14:textId="29FAEEA9" w:rsidR="00CB60AE" w:rsidRDefault="00551CEF" w:rsidP="00565C75">
            <w:pPr>
              <w:keepLines/>
              <w:pBdr>
                <w:top w:val="nil"/>
                <w:left w:val="nil"/>
                <w:bottom w:val="nil"/>
                <w:right w:val="nil"/>
                <w:between w:val="nil"/>
              </w:pBdr>
              <w:tabs>
                <w:tab w:val="left" w:pos="360"/>
              </w:tabs>
              <w:spacing w:before="60"/>
              <w:rPr>
                <w:rFonts w:ascii="Arial" w:eastAsia="Arial" w:hAnsi="Arial" w:cs="Arial"/>
                <w:color w:val="000000"/>
                <w:sz w:val="22"/>
                <w:szCs w:val="22"/>
              </w:rPr>
            </w:pPr>
            <w:r w:rsidRPr="00551CEF">
              <w:rPr>
                <w:rFonts w:ascii="Arial" w:eastAsia="Arial" w:hAnsi="Arial" w:cs="Arial"/>
                <w:sz w:val="22"/>
                <w:szCs w:val="22"/>
              </w:rPr>
              <w:t>C4: Employ creative and innovative solutions to complete projects</w:t>
            </w:r>
            <w:r>
              <w:rPr>
                <w:rFonts w:ascii="Arial" w:eastAsia="Arial" w:hAnsi="Arial" w:cs="Arial"/>
                <w:sz w:val="22"/>
                <w:szCs w:val="22"/>
              </w:rPr>
              <w:t xml:space="preserve"> </w:t>
            </w:r>
            <w:r w:rsidRPr="00551CEF">
              <w:rPr>
                <w:rFonts w:ascii="Arial" w:eastAsia="Arial" w:hAnsi="Arial" w:cs="Arial"/>
                <w:sz w:val="22"/>
                <w:szCs w:val="22"/>
              </w:rPr>
              <w:t>that are relevant to the industry, utili</w:t>
            </w:r>
            <w:r w:rsidR="00565C75">
              <w:rPr>
                <w:rFonts w:ascii="Arial" w:eastAsia="Arial" w:hAnsi="Arial" w:cs="Arial"/>
                <w:sz w:val="22"/>
                <w:szCs w:val="22"/>
              </w:rPr>
              <w:t>s</w:t>
            </w:r>
            <w:r w:rsidRPr="00551CEF">
              <w:rPr>
                <w:rFonts w:ascii="Arial" w:eastAsia="Arial" w:hAnsi="Arial" w:cs="Arial"/>
                <w:sz w:val="22"/>
                <w:szCs w:val="22"/>
              </w:rPr>
              <w:t>ing contemporary techniques and production workflows to achieve professional-level results.</w:t>
            </w:r>
          </w:p>
          <w:p w14:paraId="7C511439" w14:textId="77777777" w:rsidR="00CB60AE" w:rsidRDefault="00CB60AE" w:rsidP="38A5D44B">
            <w:pPr>
              <w:keepLines/>
              <w:pBdr>
                <w:top w:val="nil"/>
                <w:left w:val="nil"/>
                <w:bottom w:val="nil"/>
                <w:right w:val="nil"/>
                <w:between w:val="nil"/>
              </w:pBdr>
              <w:tabs>
                <w:tab w:val="left" w:pos="360"/>
              </w:tabs>
              <w:spacing w:before="60"/>
              <w:ind w:left="360" w:hanging="360"/>
              <w:jc w:val="both"/>
              <w:rPr>
                <w:rFonts w:ascii="Arial" w:eastAsia="Arial" w:hAnsi="Arial" w:cs="Arial"/>
                <w:color w:val="000000"/>
                <w:sz w:val="22"/>
                <w:szCs w:val="22"/>
              </w:rPr>
            </w:pPr>
          </w:p>
        </w:tc>
        <w:tc>
          <w:tcPr>
            <w:tcW w:w="7290" w:type="dxa"/>
            <w:shd w:val="clear" w:color="auto" w:fill="auto"/>
          </w:tcPr>
          <w:p w14:paraId="7C51143A" w14:textId="1080AB17" w:rsidR="00CB60AE" w:rsidRDefault="00530B9B" w:rsidP="612D2D91">
            <w:pPr>
              <w:keepLines/>
              <w:numPr>
                <w:ilvl w:val="0"/>
                <w:numId w:val="3"/>
              </w:numPr>
              <w:pBdr>
                <w:top w:val="nil"/>
                <w:left w:val="nil"/>
                <w:bottom w:val="nil"/>
                <w:right w:val="nil"/>
                <w:between w:val="nil"/>
              </w:pBdr>
              <w:spacing w:before="120"/>
              <w:jc w:val="both"/>
              <w:rPr>
                <w:rFonts w:ascii="Arial" w:eastAsia="Arial" w:hAnsi="Arial" w:cs="Arial"/>
                <w:sz w:val="22"/>
                <w:szCs w:val="22"/>
              </w:rPr>
            </w:pPr>
            <w:r w:rsidRPr="612D2D91">
              <w:rPr>
                <w:rFonts w:ascii="Arial" w:eastAsia="Arial" w:hAnsi="Arial" w:cs="Arial"/>
                <w:sz w:val="22"/>
                <w:szCs w:val="22"/>
              </w:rPr>
              <w:t xml:space="preserve">Teaching and Learning Methods: Lectures, tutor directed tutorials, student led seminars, supervised practical sessions and </w:t>
            </w:r>
            <w:r w:rsidR="00565C75" w:rsidRPr="612D2D91">
              <w:rPr>
                <w:rFonts w:ascii="Arial" w:eastAsia="Arial" w:hAnsi="Arial" w:cs="Arial"/>
                <w:sz w:val="22"/>
                <w:szCs w:val="22"/>
              </w:rPr>
              <w:t>self-directed</w:t>
            </w:r>
            <w:r w:rsidRPr="612D2D91">
              <w:rPr>
                <w:rFonts w:ascii="Arial" w:eastAsia="Arial" w:hAnsi="Arial" w:cs="Arial"/>
                <w:sz w:val="22"/>
                <w:szCs w:val="22"/>
              </w:rPr>
              <w:t xml:space="preserve"> learning employing study packs and use of the College’s Virtual Learning Environment.</w:t>
            </w:r>
          </w:p>
          <w:p w14:paraId="7C51143B" w14:textId="05C329B0" w:rsidR="00CB60AE" w:rsidRDefault="00530B9B" w:rsidP="612D2D91">
            <w:pPr>
              <w:keepLines/>
              <w:numPr>
                <w:ilvl w:val="0"/>
                <w:numId w:val="3"/>
              </w:numPr>
              <w:pBdr>
                <w:top w:val="nil"/>
                <w:left w:val="nil"/>
                <w:bottom w:val="nil"/>
                <w:right w:val="nil"/>
                <w:between w:val="nil"/>
              </w:pBdr>
              <w:spacing w:before="120"/>
              <w:jc w:val="both"/>
              <w:rPr>
                <w:rFonts w:ascii="Arial" w:eastAsia="Arial" w:hAnsi="Arial" w:cs="Arial"/>
                <w:sz w:val="22"/>
                <w:szCs w:val="22"/>
              </w:rPr>
            </w:pPr>
            <w:r w:rsidRPr="612D2D91">
              <w:rPr>
                <w:rFonts w:ascii="Arial" w:eastAsia="Arial" w:hAnsi="Arial" w:cs="Arial"/>
                <w:sz w:val="22"/>
                <w:szCs w:val="22"/>
              </w:rPr>
              <w:t>Assessment Methods: Coursework related to assignments, case studies and projects, written unseen examinations, open book assessments, presentations, practical examination/</w:t>
            </w:r>
            <w:r w:rsidR="5AF268A0" w:rsidRPr="612D2D91">
              <w:rPr>
                <w:rFonts w:ascii="Arial" w:eastAsia="Arial" w:hAnsi="Arial" w:cs="Arial"/>
                <w:sz w:val="22"/>
                <w:szCs w:val="22"/>
              </w:rPr>
              <w:t>observation</w:t>
            </w:r>
            <w:r w:rsidRPr="612D2D91">
              <w:rPr>
                <w:rFonts w:ascii="Arial" w:eastAsia="Arial" w:hAnsi="Arial" w:cs="Arial"/>
                <w:sz w:val="22"/>
                <w:szCs w:val="22"/>
              </w:rPr>
              <w:t xml:space="preserve"> and project reports.</w:t>
            </w:r>
          </w:p>
          <w:p w14:paraId="7C51143C" w14:textId="77777777" w:rsidR="00CB60AE" w:rsidRDefault="00530B9B" w:rsidP="38A5D44B">
            <w:pPr>
              <w:keepLines/>
              <w:numPr>
                <w:ilvl w:val="0"/>
                <w:numId w:val="3"/>
              </w:numPr>
              <w:pBdr>
                <w:top w:val="nil"/>
                <w:left w:val="nil"/>
                <w:bottom w:val="nil"/>
                <w:right w:val="nil"/>
                <w:between w:val="nil"/>
              </w:pBdr>
              <w:spacing w:before="120"/>
              <w:jc w:val="both"/>
              <w:rPr>
                <w:rFonts w:ascii="Arial" w:eastAsia="Arial" w:hAnsi="Arial" w:cs="Arial"/>
                <w:sz w:val="22"/>
                <w:szCs w:val="22"/>
              </w:rPr>
            </w:pPr>
            <w:r w:rsidRPr="38A5D44B">
              <w:rPr>
                <w:rFonts w:ascii="Arial" w:eastAsia="Arial" w:hAnsi="Arial" w:cs="Arial"/>
                <w:sz w:val="22"/>
                <w:szCs w:val="22"/>
              </w:rPr>
              <w:t>Application and use of online virtual labs that enable students to construct real life scenarios to experiment and test out practical approaches to simulate remote working practises.</w:t>
            </w:r>
          </w:p>
          <w:p w14:paraId="7C51143D" w14:textId="256243E4" w:rsidR="00CB60AE" w:rsidRDefault="00530B9B" w:rsidP="612D2D91">
            <w:pPr>
              <w:keepLines/>
              <w:numPr>
                <w:ilvl w:val="0"/>
                <w:numId w:val="3"/>
              </w:numPr>
              <w:pBdr>
                <w:top w:val="nil"/>
                <w:left w:val="nil"/>
                <w:bottom w:val="nil"/>
                <w:right w:val="nil"/>
                <w:between w:val="nil"/>
              </w:pBdr>
              <w:spacing w:before="120"/>
              <w:jc w:val="both"/>
              <w:rPr>
                <w:rFonts w:ascii="Arial" w:eastAsia="Arial" w:hAnsi="Arial" w:cs="Arial"/>
                <w:sz w:val="22"/>
                <w:szCs w:val="22"/>
              </w:rPr>
            </w:pPr>
            <w:r w:rsidRPr="612D2D91">
              <w:rPr>
                <w:rFonts w:ascii="Arial" w:eastAsia="Arial" w:hAnsi="Arial" w:cs="Arial"/>
                <w:sz w:val="22"/>
                <w:szCs w:val="22"/>
              </w:rPr>
              <w:t xml:space="preserve">Site visits to organisations and companies to reflect on industry standards, procedures, best </w:t>
            </w:r>
            <w:r w:rsidR="1BA360D2" w:rsidRPr="612D2D91">
              <w:rPr>
                <w:rFonts w:ascii="Arial" w:eastAsia="Arial" w:hAnsi="Arial" w:cs="Arial"/>
                <w:sz w:val="22"/>
                <w:szCs w:val="22"/>
              </w:rPr>
              <w:t>practice</w:t>
            </w:r>
            <w:r w:rsidR="2AF8C6A5" w:rsidRPr="612D2D91">
              <w:rPr>
                <w:rFonts w:ascii="Arial" w:eastAsia="Arial" w:hAnsi="Arial" w:cs="Arial"/>
                <w:sz w:val="22"/>
                <w:szCs w:val="22"/>
              </w:rPr>
              <w:t xml:space="preserve"> </w:t>
            </w:r>
            <w:r w:rsidRPr="612D2D91">
              <w:rPr>
                <w:rFonts w:ascii="Arial" w:eastAsia="Arial" w:hAnsi="Arial" w:cs="Arial"/>
                <w:sz w:val="22"/>
                <w:szCs w:val="22"/>
              </w:rPr>
              <w:t>and current trends.</w:t>
            </w:r>
          </w:p>
          <w:p w14:paraId="7C51143E" w14:textId="26A357E8" w:rsidR="00CB60AE" w:rsidRDefault="00530B9B" w:rsidP="612D2D91">
            <w:pPr>
              <w:keepLines/>
              <w:numPr>
                <w:ilvl w:val="0"/>
                <w:numId w:val="3"/>
              </w:numPr>
              <w:pBdr>
                <w:top w:val="nil"/>
                <w:left w:val="nil"/>
                <w:bottom w:val="nil"/>
                <w:right w:val="nil"/>
                <w:between w:val="nil"/>
              </w:pBdr>
              <w:spacing w:before="120"/>
              <w:jc w:val="both"/>
              <w:rPr>
                <w:rFonts w:ascii="Arial" w:eastAsia="Arial" w:hAnsi="Arial" w:cs="Arial"/>
                <w:sz w:val="22"/>
                <w:szCs w:val="22"/>
              </w:rPr>
            </w:pPr>
            <w:r w:rsidRPr="612D2D91">
              <w:rPr>
                <w:rFonts w:ascii="Arial" w:eastAsia="Arial" w:hAnsi="Arial" w:cs="Arial"/>
                <w:sz w:val="22"/>
                <w:szCs w:val="22"/>
              </w:rPr>
              <w:t xml:space="preserve">Use of </w:t>
            </w:r>
            <w:r w:rsidR="00565C75" w:rsidRPr="612D2D91">
              <w:rPr>
                <w:rFonts w:ascii="Arial" w:eastAsia="Arial" w:hAnsi="Arial" w:cs="Arial"/>
                <w:sz w:val="22"/>
                <w:szCs w:val="22"/>
              </w:rPr>
              <w:t>project-based</w:t>
            </w:r>
            <w:r w:rsidRPr="612D2D91">
              <w:rPr>
                <w:rFonts w:ascii="Arial" w:eastAsia="Arial" w:hAnsi="Arial" w:cs="Arial"/>
                <w:sz w:val="22"/>
                <w:szCs w:val="22"/>
              </w:rPr>
              <w:t xml:space="preserve"> modules and case studies to build on knowledge and apply theoretical concepts and practical skills to real life situations.</w:t>
            </w:r>
          </w:p>
          <w:p w14:paraId="7C51143F" w14:textId="77777777" w:rsidR="00CB60AE" w:rsidRDefault="00CB60AE" w:rsidP="38A5D44B">
            <w:pPr>
              <w:keepLines/>
              <w:pBdr>
                <w:top w:val="nil"/>
                <w:left w:val="nil"/>
                <w:bottom w:val="nil"/>
                <w:right w:val="nil"/>
                <w:between w:val="nil"/>
              </w:pBdr>
              <w:spacing w:before="120"/>
              <w:jc w:val="both"/>
              <w:rPr>
                <w:rFonts w:ascii="Arial" w:eastAsia="Arial" w:hAnsi="Arial" w:cs="Arial"/>
                <w:color w:val="000000"/>
                <w:sz w:val="22"/>
                <w:szCs w:val="22"/>
              </w:rPr>
            </w:pPr>
          </w:p>
        </w:tc>
      </w:tr>
    </w:tbl>
    <w:p w14:paraId="7C511441" w14:textId="77777777" w:rsidR="00CB60AE" w:rsidRDefault="00CB60AE" w:rsidP="38A5D44B">
      <w:pPr>
        <w:jc w:val="both"/>
        <w:rPr>
          <w:rFonts w:ascii="Arial" w:eastAsia="Arial" w:hAnsi="Arial" w:cs="Arial"/>
          <w:sz w:val="8"/>
          <w:szCs w:val="8"/>
        </w:rPr>
      </w:pPr>
    </w:p>
    <w:tbl>
      <w:tblPr>
        <w:tblStyle w:val="13"/>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28"/>
        <w:gridCol w:w="7320"/>
      </w:tblGrid>
      <w:tr w:rsidR="00CB60AE" w14:paraId="7C511443" w14:textId="77777777" w:rsidTr="40759ED0">
        <w:trPr>
          <w:tblHeader/>
        </w:trPr>
        <w:tc>
          <w:tcPr>
            <w:tcW w:w="14148" w:type="dxa"/>
            <w:gridSpan w:val="2"/>
            <w:shd w:val="clear" w:color="auto" w:fill="E6E6E6"/>
          </w:tcPr>
          <w:p w14:paraId="7C511442" w14:textId="77777777" w:rsidR="00CB60AE" w:rsidRDefault="00530B9B" w:rsidP="38A5D44B">
            <w:pPr>
              <w:keepNext/>
              <w:keepLines/>
              <w:pBdr>
                <w:top w:val="nil"/>
                <w:left w:val="nil"/>
                <w:bottom w:val="nil"/>
                <w:right w:val="nil"/>
                <w:between w:val="nil"/>
              </w:pBdr>
              <w:spacing w:before="180"/>
              <w:ind w:left="576" w:hanging="576"/>
              <w:jc w:val="both"/>
              <w:rPr>
                <w:rFonts w:ascii="Arial" w:eastAsia="Arial" w:hAnsi="Arial" w:cs="Arial"/>
                <w:b/>
                <w:bCs/>
                <w:color w:val="000000"/>
                <w:sz w:val="22"/>
                <w:szCs w:val="22"/>
              </w:rPr>
            </w:pPr>
            <w:r w:rsidRPr="38A5D44B">
              <w:rPr>
                <w:rFonts w:ascii="Arial" w:eastAsia="Arial" w:hAnsi="Arial" w:cs="Arial"/>
                <w:b/>
                <w:bCs/>
                <w:color w:val="000000" w:themeColor="text1"/>
                <w:sz w:val="22"/>
                <w:szCs w:val="22"/>
              </w:rPr>
              <w:lastRenderedPageBreak/>
              <w:t>3D. Key/transferable skills</w:t>
            </w:r>
          </w:p>
        </w:tc>
      </w:tr>
      <w:tr w:rsidR="00CB60AE" w14:paraId="7C511446" w14:textId="77777777" w:rsidTr="40759ED0">
        <w:tc>
          <w:tcPr>
            <w:tcW w:w="6828" w:type="dxa"/>
            <w:shd w:val="clear" w:color="auto" w:fill="E6E6E6"/>
          </w:tcPr>
          <w:p w14:paraId="7C511444" w14:textId="77777777" w:rsidR="00CB60AE" w:rsidRDefault="00530B9B" w:rsidP="38A5D44B">
            <w:pPr>
              <w:keepNext/>
              <w:keepLines/>
              <w:pBdr>
                <w:top w:val="nil"/>
                <w:left w:val="nil"/>
                <w:bottom w:val="nil"/>
                <w:right w:val="nil"/>
                <w:between w:val="nil"/>
              </w:pBdr>
              <w:spacing w:before="180"/>
              <w:ind w:left="576" w:hanging="576"/>
              <w:jc w:val="both"/>
              <w:rPr>
                <w:rFonts w:ascii="Arial" w:eastAsia="Arial" w:hAnsi="Arial" w:cs="Arial"/>
                <w:b/>
                <w:bCs/>
                <w:color w:val="000000"/>
                <w:sz w:val="22"/>
                <w:szCs w:val="22"/>
              </w:rPr>
            </w:pPr>
            <w:r w:rsidRPr="38A5D44B">
              <w:rPr>
                <w:rFonts w:ascii="Arial" w:eastAsia="Arial" w:hAnsi="Arial" w:cs="Arial"/>
                <w:b/>
                <w:bCs/>
                <w:color w:val="000000" w:themeColor="text1"/>
                <w:sz w:val="22"/>
                <w:szCs w:val="22"/>
              </w:rPr>
              <w:t>Learning outcomes:</w:t>
            </w:r>
          </w:p>
        </w:tc>
        <w:tc>
          <w:tcPr>
            <w:tcW w:w="7320" w:type="dxa"/>
            <w:shd w:val="clear" w:color="auto" w:fill="E6E6E6"/>
          </w:tcPr>
          <w:p w14:paraId="7C511445" w14:textId="77777777" w:rsidR="00CB60AE" w:rsidRDefault="00530B9B" w:rsidP="38A5D44B">
            <w:pPr>
              <w:keepNext/>
              <w:keepLines/>
              <w:pBdr>
                <w:top w:val="nil"/>
                <w:left w:val="nil"/>
                <w:bottom w:val="nil"/>
                <w:right w:val="nil"/>
                <w:between w:val="nil"/>
              </w:pBdr>
              <w:spacing w:before="180"/>
              <w:ind w:left="576" w:hanging="576"/>
              <w:jc w:val="both"/>
              <w:rPr>
                <w:rFonts w:ascii="Arial" w:eastAsia="Arial" w:hAnsi="Arial" w:cs="Arial"/>
                <w:b/>
                <w:bCs/>
                <w:color w:val="000000"/>
                <w:sz w:val="22"/>
                <w:szCs w:val="22"/>
              </w:rPr>
            </w:pPr>
            <w:r w:rsidRPr="38A5D44B">
              <w:rPr>
                <w:rFonts w:ascii="Arial" w:eastAsia="Arial" w:hAnsi="Arial" w:cs="Arial"/>
                <w:b/>
                <w:bCs/>
                <w:color w:val="000000" w:themeColor="text1"/>
                <w:sz w:val="22"/>
                <w:szCs w:val="22"/>
              </w:rPr>
              <w:t>Learning and teaching strategy/ assessment methods</w:t>
            </w:r>
          </w:p>
        </w:tc>
      </w:tr>
      <w:tr w:rsidR="00CB60AE" w14:paraId="7C51145A" w14:textId="77777777" w:rsidTr="40759ED0">
        <w:trPr>
          <w:trHeight w:val="1290"/>
        </w:trPr>
        <w:tc>
          <w:tcPr>
            <w:tcW w:w="6828" w:type="dxa"/>
            <w:shd w:val="clear" w:color="auto" w:fill="auto"/>
          </w:tcPr>
          <w:p w14:paraId="157E85FC" w14:textId="2DAC3EB3" w:rsidR="00377218" w:rsidRPr="00377218" w:rsidRDefault="00377218" w:rsidP="00377218">
            <w:pPr>
              <w:jc w:val="both"/>
              <w:rPr>
                <w:rFonts w:ascii="Arial" w:eastAsia="Arial" w:hAnsi="Arial" w:cs="Arial"/>
                <w:sz w:val="22"/>
                <w:szCs w:val="22"/>
              </w:rPr>
            </w:pPr>
            <w:r w:rsidRPr="00377218">
              <w:rPr>
                <w:rFonts w:ascii="Arial" w:eastAsia="Arial" w:hAnsi="Arial" w:cs="Arial"/>
                <w:sz w:val="22"/>
                <w:szCs w:val="22"/>
              </w:rPr>
              <w:t>D1: Identify and address key challenges in game development by selecting appropriate tools and methods, applying advanced numeracy and literacy skills, along with information and data analysis, to devise effective solutions.</w:t>
            </w:r>
          </w:p>
          <w:p w14:paraId="31E6CCF8" w14:textId="77777777" w:rsidR="00377218" w:rsidRPr="00377218" w:rsidRDefault="00377218" w:rsidP="00377218">
            <w:pPr>
              <w:jc w:val="both"/>
              <w:rPr>
                <w:rFonts w:ascii="Arial" w:eastAsia="Arial" w:hAnsi="Arial" w:cs="Arial"/>
                <w:sz w:val="22"/>
                <w:szCs w:val="22"/>
              </w:rPr>
            </w:pPr>
          </w:p>
          <w:p w14:paraId="7E521750" w14:textId="77777777" w:rsidR="00377218" w:rsidRPr="00377218" w:rsidRDefault="00377218" w:rsidP="00377218">
            <w:pPr>
              <w:jc w:val="both"/>
              <w:rPr>
                <w:rFonts w:ascii="Arial" w:eastAsia="Arial" w:hAnsi="Arial" w:cs="Arial"/>
                <w:sz w:val="22"/>
                <w:szCs w:val="22"/>
              </w:rPr>
            </w:pPr>
            <w:r w:rsidRPr="00377218">
              <w:rPr>
                <w:rFonts w:ascii="Arial" w:eastAsia="Arial" w:hAnsi="Arial" w:cs="Arial"/>
                <w:sz w:val="22"/>
                <w:szCs w:val="22"/>
              </w:rPr>
              <w:t>D2: Engage effectively within a team setting, exchanging information and ideas, and adapting responses as needed to foster professional working relationships and efficient game production workflows.</w:t>
            </w:r>
          </w:p>
          <w:p w14:paraId="2E55545F" w14:textId="77777777" w:rsidR="00377218" w:rsidRPr="00377218" w:rsidRDefault="00377218" w:rsidP="00377218">
            <w:pPr>
              <w:jc w:val="both"/>
              <w:rPr>
                <w:rFonts w:ascii="Arial" w:eastAsia="Arial" w:hAnsi="Arial" w:cs="Arial"/>
                <w:sz w:val="22"/>
                <w:szCs w:val="22"/>
              </w:rPr>
            </w:pPr>
          </w:p>
          <w:p w14:paraId="1A92812D" w14:textId="290B6E00" w:rsidR="00377218" w:rsidRPr="00377218" w:rsidRDefault="54DC277D" w:rsidP="00377218">
            <w:pPr>
              <w:jc w:val="both"/>
              <w:rPr>
                <w:rFonts w:ascii="Arial" w:eastAsia="Arial" w:hAnsi="Arial" w:cs="Arial"/>
                <w:sz w:val="22"/>
                <w:szCs w:val="22"/>
              </w:rPr>
            </w:pPr>
            <w:r w:rsidRPr="57F26CE5">
              <w:rPr>
                <w:rFonts w:ascii="Arial" w:eastAsia="Arial" w:hAnsi="Arial" w:cs="Arial"/>
                <w:sz w:val="22"/>
                <w:szCs w:val="22"/>
              </w:rPr>
              <w:t>D3: Demonstrate advanced personal and interpersonal skills, including effective planning, organi</w:t>
            </w:r>
            <w:r w:rsidR="4ED12EA9" w:rsidRPr="57F26CE5">
              <w:rPr>
                <w:rFonts w:ascii="Arial" w:eastAsia="Arial" w:hAnsi="Arial" w:cs="Arial"/>
                <w:sz w:val="22"/>
                <w:szCs w:val="22"/>
              </w:rPr>
              <w:t>s</w:t>
            </w:r>
            <w:r w:rsidRPr="57F26CE5">
              <w:rPr>
                <w:rFonts w:ascii="Arial" w:eastAsia="Arial" w:hAnsi="Arial" w:cs="Arial"/>
                <w:sz w:val="22"/>
                <w:szCs w:val="22"/>
              </w:rPr>
              <w:t>ing, and management, taking responsibility for contributing to the timely completion of projects, whether working independently or as part of a team.</w:t>
            </w:r>
          </w:p>
          <w:p w14:paraId="01726BD3" w14:textId="77777777" w:rsidR="00377218" w:rsidRPr="00377218" w:rsidRDefault="00377218" w:rsidP="00377218">
            <w:pPr>
              <w:jc w:val="both"/>
              <w:rPr>
                <w:rFonts w:ascii="Arial" w:eastAsia="Arial" w:hAnsi="Arial" w:cs="Arial"/>
                <w:sz w:val="22"/>
                <w:szCs w:val="22"/>
              </w:rPr>
            </w:pPr>
          </w:p>
          <w:p w14:paraId="7C51144E" w14:textId="1D9F3447" w:rsidR="00CB60AE" w:rsidRDefault="00377218" w:rsidP="00377218">
            <w:pPr>
              <w:jc w:val="both"/>
              <w:rPr>
                <w:rFonts w:ascii="Arial" w:eastAsia="Arial" w:hAnsi="Arial" w:cs="Arial"/>
              </w:rPr>
            </w:pPr>
            <w:r w:rsidRPr="00377218">
              <w:rPr>
                <w:rFonts w:ascii="Arial" w:eastAsia="Arial" w:hAnsi="Arial" w:cs="Arial"/>
                <w:sz w:val="22"/>
                <w:szCs w:val="22"/>
              </w:rPr>
              <w:t>D4: Critically evaluate personal strengths and weaknesses, question established opinions, and develop independent criteria and judgment, particularly in the context of game design and development processes.</w:t>
            </w:r>
          </w:p>
          <w:p w14:paraId="7C51144F" w14:textId="77777777" w:rsidR="00CB60AE" w:rsidRDefault="00CB60AE" w:rsidP="38A5D44B">
            <w:pPr>
              <w:keepLines/>
              <w:pBdr>
                <w:top w:val="nil"/>
                <w:left w:val="nil"/>
                <w:bottom w:val="nil"/>
                <w:right w:val="nil"/>
                <w:between w:val="nil"/>
              </w:pBdr>
              <w:tabs>
                <w:tab w:val="left" w:pos="360"/>
              </w:tabs>
              <w:spacing w:before="60"/>
              <w:ind w:left="360" w:hanging="360"/>
              <w:jc w:val="both"/>
              <w:rPr>
                <w:rFonts w:ascii="Arial" w:eastAsia="Arial" w:hAnsi="Arial" w:cs="Arial"/>
                <w:color w:val="000000"/>
                <w:sz w:val="22"/>
                <w:szCs w:val="22"/>
              </w:rPr>
            </w:pPr>
          </w:p>
          <w:p w14:paraId="7C511450" w14:textId="77777777" w:rsidR="00CB60AE" w:rsidRDefault="00CB60AE" w:rsidP="38A5D44B">
            <w:pPr>
              <w:keepLines/>
              <w:pBdr>
                <w:top w:val="nil"/>
                <w:left w:val="nil"/>
                <w:bottom w:val="nil"/>
                <w:right w:val="nil"/>
                <w:between w:val="nil"/>
              </w:pBdr>
              <w:tabs>
                <w:tab w:val="left" w:pos="360"/>
              </w:tabs>
              <w:spacing w:before="60"/>
              <w:ind w:left="360" w:hanging="360"/>
              <w:jc w:val="both"/>
              <w:rPr>
                <w:rFonts w:ascii="Arial" w:eastAsia="Arial" w:hAnsi="Arial" w:cs="Arial"/>
                <w:color w:val="000000"/>
                <w:sz w:val="22"/>
                <w:szCs w:val="22"/>
              </w:rPr>
            </w:pPr>
          </w:p>
        </w:tc>
        <w:tc>
          <w:tcPr>
            <w:tcW w:w="7320" w:type="dxa"/>
            <w:shd w:val="clear" w:color="auto" w:fill="auto"/>
          </w:tcPr>
          <w:p w14:paraId="7C511451" w14:textId="77777777" w:rsidR="00CB60AE" w:rsidRDefault="00530B9B">
            <w:pPr>
              <w:spacing w:before="120" w:after="120"/>
              <w:jc w:val="both"/>
              <w:rPr>
                <w:rFonts w:ascii="Arial" w:eastAsia="Arial" w:hAnsi="Arial" w:cs="Arial"/>
                <w:color w:val="000000"/>
                <w:sz w:val="21"/>
                <w:szCs w:val="21"/>
              </w:rPr>
            </w:pPr>
            <w:r>
              <w:rPr>
                <w:rFonts w:ascii="Arial" w:eastAsia="Arial" w:hAnsi="Arial" w:cs="Arial"/>
                <w:b/>
                <w:color w:val="000000"/>
                <w:sz w:val="21"/>
                <w:szCs w:val="21"/>
              </w:rPr>
              <w:t xml:space="preserve">Learning and Teaching Methods: </w:t>
            </w:r>
          </w:p>
          <w:p w14:paraId="7C511452" w14:textId="052EB4A8" w:rsidR="00CB60AE" w:rsidRDefault="00530B9B">
            <w:pPr>
              <w:spacing w:before="120" w:after="120"/>
              <w:jc w:val="both"/>
              <w:rPr>
                <w:rFonts w:ascii="Arial" w:eastAsia="Arial" w:hAnsi="Arial" w:cs="Arial"/>
                <w:sz w:val="22"/>
                <w:szCs w:val="22"/>
              </w:rPr>
            </w:pPr>
            <w:r w:rsidRPr="40759ED0">
              <w:rPr>
                <w:rFonts w:ascii="Arial" w:eastAsia="Arial" w:hAnsi="Arial" w:cs="Arial"/>
                <w:sz w:val="22"/>
                <w:szCs w:val="22"/>
              </w:rPr>
              <w:t xml:space="preserve">Key/transferable skills will be developed through lectures, </w:t>
            </w:r>
            <w:r w:rsidR="356145B0" w:rsidRPr="40759ED0">
              <w:rPr>
                <w:rFonts w:ascii="Arial" w:eastAsia="Arial" w:hAnsi="Arial" w:cs="Arial"/>
                <w:sz w:val="22"/>
                <w:szCs w:val="22"/>
              </w:rPr>
              <w:t>seminars</w:t>
            </w:r>
            <w:r w:rsidRPr="40759ED0">
              <w:rPr>
                <w:rFonts w:ascii="Arial" w:eastAsia="Arial" w:hAnsi="Arial" w:cs="Arial"/>
                <w:sz w:val="22"/>
                <w:szCs w:val="22"/>
              </w:rPr>
              <w:t xml:space="preserve"> and tutorials</w:t>
            </w:r>
            <w:r w:rsidR="377FBCA9" w:rsidRPr="40759ED0">
              <w:rPr>
                <w:rFonts w:ascii="Arial" w:eastAsia="Arial" w:hAnsi="Arial" w:cs="Arial"/>
                <w:sz w:val="22"/>
                <w:szCs w:val="22"/>
              </w:rPr>
              <w:t xml:space="preserve">. </w:t>
            </w:r>
            <w:r w:rsidRPr="40759ED0">
              <w:rPr>
                <w:rFonts w:ascii="Arial" w:eastAsia="Arial" w:hAnsi="Arial" w:cs="Arial"/>
                <w:sz w:val="22"/>
                <w:szCs w:val="22"/>
              </w:rPr>
              <w:t>This also includes ICT skills, information management, library research skills and preparation for placement activities</w:t>
            </w:r>
            <w:r w:rsidR="267202CA" w:rsidRPr="40759ED0">
              <w:rPr>
                <w:rFonts w:ascii="Arial" w:eastAsia="Arial" w:hAnsi="Arial" w:cs="Arial"/>
                <w:sz w:val="22"/>
                <w:szCs w:val="22"/>
              </w:rPr>
              <w:t xml:space="preserve">. </w:t>
            </w:r>
            <w:r w:rsidRPr="40759ED0">
              <w:rPr>
                <w:rFonts w:ascii="Arial" w:eastAsia="Arial" w:hAnsi="Arial" w:cs="Arial"/>
                <w:sz w:val="22"/>
                <w:szCs w:val="22"/>
              </w:rPr>
              <w:t xml:space="preserve">All transferable skills apply to theoretical disciplines, practical and </w:t>
            </w:r>
            <w:r w:rsidR="3A256150" w:rsidRPr="40759ED0">
              <w:rPr>
                <w:rFonts w:ascii="Arial" w:eastAsia="Arial" w:hAnsi="Arial" w:cs="Arial"/>
                <w:sz w:val="22"/>
                <w:szCs w:val="22"/>
              </w:rPr>
              <w:t>work-based</w:t>
            </w:r>
            <w:r w:rsidRPr="40759ED0">
              <w:rPr>
                <w:rFonts w:ascii="Arial" w:eastAsia="Arial" w:hAnsi="Arial" w:cs="Arial"/>
                <w:sz w:val="22"/>
                <w:szCs w:val="22"/>
              </w:rPr>
              <w:t xml:space="preserve"> activities. Other learning and teaching methodologies include team teaching, </w:t>
            </w:r>
            <w:r w:rsidR="6C89DEE8" w:rsidRPr="40759ED0">
              <w:rPr>
                <w:rFonts w:ascii="Arial" w:eastAsia="Arial" w:hAnsi="Arial" w:cs="Arial"/>
                <w:sz w:val="22"/>
                <w:szCs w:val="22"/>
              </w:rPr>
              <w:t>demonstration</w:t>
            </w:r>
            <w:r w:rsidR="3253D1C7" w:rsidRPr="40759ED0">
              <w:rPr>
                <w:rFonts w:ascii="Arial" w:eastAsia="Arial" w:hAnsi="Arial" w:cs="Arial"/>
                <w:sz w:val="22"/>
                <w:szCs w:val="22"/>
              </w:rPr>
              <w:t xml:space="preserve"> </w:t>
            </w:r>
            <w:r w:rsidRPr="40759ED0">
              <w:rPr>
                <w:rFonts w:ascii="Arial" w:eastAsia="Arial" w:hAnsi="Arial" w:cs="Arial"/>
                <w:sz w:val="22"/>
                <w:szCs w:val="22"/>
              </w:rPr>
              <w:t xml:space="preserve">and peer learning. </w:t>
            </w:r>
          </w:p>
          <w:p w14:paraId="7C511453" w14:textId="05B49F58" w:rsidR="00CB60AE" w:rsidRDefault="00530B9B">
            <w:pPr>
              <w:spacing w:before="120" w:after="120"/>
              <w:jc w:val="both"/>
              <w:rPr>
                <w:rFonts w:ascii="Arial" w:eastAsia="Arial" w:hAnsi="Arial" w:cs="Arial"/>
                <w:sz w:val="22"/>
                <w:szCs w:val="22"/>
              </w:rPr>
            </w:pPr>
            <w:r w:rsidRPr="612D2D91">
              <w:rPr>
                <w:rFonts w:ascii="Arial" w:eastAsia="Arial" w:hAnsi="Arial" w:cs="Arial"/>
                <w:sz w:val="22"/>
                <w:szCs w:val="22"/>
              </w:rPr>
              <w:t xml:space="preserve">Learners will be provided with key information which they will research, </w:t>
            </w:r>
            <w:r w:rsidR="3B0A00B6" w:rsidRPr="612D2D91">
              <w:rPr>
                <w:rFonts w:ascii="Arial" w:eastAsia="Arial" w:hAnsi="Arial" w:cs="Arial"/>
                <w:sz w:val="22"/>
                <w:szCs w:val="22"/>
              </w:rPr>
              <w:t>analyse</w:t>
            </w:r>
            <w:r w:rsidR="419B3E1F" w:rsidRPr="612D2D91">
              <w:rPr>
                <w:rFonts w:ascii="Arial" w:eastAsia="Arial" w:hAnsi="Arial" w:cs="Arial"/>
                <w:sz w:val="22"/>
                <w:szCs w:val="22"/>
              </w:rPr>
              <w:t xml:space="preserve"> </w:t>
            </w:r>
            <w:r w:rsidRPr="612D2D91">
              <w:rPr>
                <w:rFonts w:ascii="Arial" w:eastAsia="Arial" w:hAnsi="Arial" w:cs="Arial"/>
                <w:sz w:val="22"/>
                <w:szCs w:val="22"/>
              </w:rPr>
              <w:t>and interpret, then seek out further reading where they must independently broaden their understanding of specific</w:t>
            </w:r>
            <w:r w:rsidRPr="612D2D91">
              <w:rPr>
                <w:rFonts w:ascii="Arial" w:eastAsia="Arial" w:hAnsi="Arial" w:cs="Arial"/>
              </w:rPr>
              <w:t xml:space="preserve"> </w:t>
            </w:r>
            <w:r w:rsidRPr="612D2D91">
              <w:rPr>
                <w:rFonts w:ascii="Arial" w:eastAsia="Arial" w:hAnsi="Arial" w:cs="Arial"/>
                <w:sz w:val="22"/>
                <w:szCs w:val="22"/>
              </w:rPr>
              <w:t>problems and creative design principles. The fundamental design of the</w:t>
            </w:r>
            <w:r w:rsidRPr="612D2D91">
              <w:rPr>
                <w:rFonts w:ascii="Arial" w:eastAsia="Arial" w:hAnsi="Arial" w:cs="Arial"/>
              </w:rPr>
              <w:t xml:space="preserve"> </w:t>
            </w:r>
            <w:r w:rsidRPr="612D2D91">
              <w:rPr>
                <w:rFonts w:ascii="Arial" w:eastAsia="Arial" w:hAnsi="Arial" w:cs="Arial"/>
                <w:sz w:val="22"/>
                <w:szCs w:val="22"/>
              </w:rPr>
              <w:t>programme is to stretch learners, develop their skills at Level 5 as preparation for Level 6.</w:t>
            </w:r>
          </w:p>
          <w:p w14:paraId="7C511454" w14:textId="72357867" w:rsidR="00CB60AE" w:rsidRDefault="00530B9B">
            <w:pPr>
              <w:spacing w:before="120" w:after="120"/>
              <w:jc w:val="both"/>
              <w:rPr>
                <w:rFonts w:ascii="Arial" w:eastAsia="Arial" w:hAnsi="Arial" w:cs="Arial"/>
                <w:sz w:val="22"/>
                <w:szCs w:val="22"/>
              </w:rPr>
            </w:pPr>
            <w:r w:rsidRPr="38A5D44B">
              <w:rPr>
                <w:rFonts w:ascii="Arial" w:eastAsia="Arial" w:hAnsi="Arial" w:cs="Arial"/>
                <w:sz w:val="22"/>
                <w:szCs w:val="22"/>
              </w:rPr>
              <w:t>Work Based Learning at Level 5 enables students to work in industry (or simulated) contexts, driving them to become effective in their time management, taking responsibility for their work and managing working with others in a professional environment</w:t>
            </w:r>
            <w:r w:rsidR="5C2FAEAC" w:rsidRPr="38A5D44B">
              <w:rPr>
                <w:rFonts w:ascii="Arial" w:eastAsia="Arial" w:hAnsi="Arial" w:cs="Arial"/>
                <w:sz w:val="22"/>
                <w:szCs w:val="22"/>
              </w:rPr>
              <w:t xml:space="preserve">. </w:t>
            </w:r>
          </w:p>
          <w:p w14:paraId="7C511455" w14:textId="71AE06B6" w:rsidR="00CB60AE" w:rsidRDefault="00530B9B">
            <w:pPr>
              <w:spacing w:before="120" w:after="120"/>
              <w:jc w:val="both"/>
              <w:rPr>
                <w:rFonts w:ascii="Arial" w:eastAsia="Arial" w:hAnsi="Arial" w:cs="Arial"/>
                <w:sz w:val="22"/>
                <w:szCs w:val="22"/>
              </w:rPr>
            </w:pPr>
            <w:r w:rsidRPr="612D2D91">
              <w:rPr>
                <w:rFonts w:ascii="Arial" w:eastAsia="Arial" w:hAnsi="Arial" w:cs="Arial"/>
                <w:sz w:val="22"/>
                <w:szCs w:val="22"/>
              </w:rPr>
              <w:t>Creative thinking and critical analysis are applied to all aspects of the programme and will be further foster</w:t>
            </w:r>
            <w:r w:rsidR="333E61CA" w:rsidRPr="612D2D91">
              <w:rPr>
                <w:rFonts w:ascii="Arial" w:eastAsia="Arial" w:hAnsi="Arial" w:cs="Arial"/>
                <w:sz w:val="22"/>
                <w:szCs w:val="22"/>
              </w:rPr>
              <w:t>ed</w:t>
            </w:r>
            <w:r w:rsidRPr="612D2D91">
              <w:rPr>
                <w:rFonts w:ascii="Arial" w:eastAsia="Arial" w:hAnsi="Arial" w:cs="Arial"/>
                <w:sz w:val="22"/>
                <w:szCs w:val="22"/>
              </w:rPr>
              <w:t xml:space="preserve"> and encouraged through lecturer mentoring weekly</w:t>
            </w:r>
            <w:r w:rsidR="377F7E63" w:rsidRPr="612D2D91">
              <w:rPr>
                <w:rFonts w:ascii="Arial" w:eastAsia="Arial" w:hAnsi="Arial" w:cs="Arial"/>
                <w:sz w:val="22"/>
                <w:szCs w:val="22"/>
              </w:rPr>
              <w:t xml:space="preserve">. </w:t>
            </w:r>
            <w:r w:rsidRPr="612D2D91">
              <w:rPr>
                <w:rFonts w:ascii="Arial" w:eastAsia="Arial" w:hAnsi="Arial" w:cs="Arial"/>
                <w:sz w:val="22"/>
                <w:szCs w:val="22"/>
              </w:rPr>
              <w:t>Discussion and critiques support the development of problem resolution at a higher intellectual level</w:t>
            </w:r>
            <w:r w:rsidR="5F9BCD9A" w:rsidRPr="612D2D91">
              <w:rPr>
                <w:rFonts w:ascii="Arial" w:eastAsia="Arial" w:hAnsi="Arial" w:cs="Arial"/>
                <w:sz w:val="22"/>
                <w:szCs w:val="22"/>
              </w:rPr>
              <w:t xml:space="preserve">. </w:t>
            </w:r>
            <w:r w:rsidRPr="612D2D91">
              <w:rPr>
                <w:rFonts w:ascii="Arial" w:eastAsia="Arial" w:hAnsi="Arial" w:cs="Arial"/>
                <w:sz w:val="22"/>
                <w:szCs w:val="22"/>
              </w:rPr>
              <w:t xml:space="preserve">At Level 5, students are encouraged to develop their </w:t>
            </w:r>
            <w:r w:rsidR="7544AD3E" w:rsidRPr="612D2D91">
              <w:rPr>
                <w:rFonts w:ascii="Arial" w:eastAsia="Arial" w:hAnsi="Arial" w:cs="Arial"/>
                <w:sz w:val="22"/>
                <w:szCs w:val="22"/>
              </w:rPr>
              <w:t>self</w:t>
            </w:r>
            <w:r w:rsidR="068E989F" w:rsidRPr="5C179900">
              <w:rPr>
                <w:rFonts w:ascii="Arial" w:eastAsia="Arial" w:hAnsi="Arial" w:cs="Arial"/>
                <w:sz w:val="22"/>
                <w:szCs w:val="22"/>
              </w:rPr>
              <w:t>-</w:t>
            </w:r>
            <w:r w:rsidR="7544AD3E" w:rsidRPr="612D2D91">
              <w:rPr>
                <w:rFonts w:ascii="Arial" w:eastAsia="Arial" w:hAnsi="Arial" w:cs="Arial"/>
                <w:sz w:val="22"/>
                <w:szCs w:val="22"/>
              </w:rPr>
              <w:t>reflection</w:t>
            </w:r>
            <w:r w:rsidRPr="612D2D91">
              <w:rPr>
                <w:rFonts w:ascii="Arial" w:eastAsia="Arial" w:hAnsi="Arial" w:cs="Arial"/>
                <w:sz w:val="22"/>
                <w:szCs w:val="22"/>
              </w:rPr>
              <w:t xml:space="preserve"> and set targets with the tutor, reflecting on </w:t>
            </w:r>
            <w:r w:rsidR="4A0539E3" w:rsidRPr="612D2D91">
              <w:rPr>
                <w:rFonts w:ascii="Arial" w:eastAsia="Arial" w:hAnsi="Arial" w:cs="Arial"/>
                <w:sz w:val="22"/>
                <w:szCs w:val="22"/>
              </w:rPr>
              <w:t>feedback</w:t>
            </w:r>
            <w:r w:rsidRPr="612D2D91">
              <w:rPr>
                <w:rFonts w:ascii="Arial" w:eastAsia="Arial" w:hAnsi="Arial" w:cs="Arial"/>
                <w:sz w:val="22"/>
                <w:szCs w:val="22"/>
              </w:rPr>
              <w:t xml:space="preserve"> and responding to this.</w:t>
            </w:r>
          </w:p>
          <w:p w14:paraId="7C511456" w14:textId="77777777" w:rsidR="00CB60AE" w:rsidRDefault="00CB60AE">
            <w:pPr>
              <w:spacing w:before="120" w:after="120"/>
              <w:jc w:val="both"/>
              <w:rPr>
                <w:rFonts w:ascii="Arial" w:eastAsia="Arial" w:hAnsi="Arial" w:cs="Arial"/>
                <w:sz w:val="22"/>
                <w:szCs w:val="22"/>
              </w:rPr>
            </w:pPr>
          </w:p>
          <w:p w14:paraId="7C511457" w14:textId="77777777" w:rsidR="00CB60AE" w:rsidRDefault="00530B9B">
            <w:pPr>
              <w:spacing w:before="120" w:after="120"/>
              <w:jc w:val="both"/>
              <w:rPr>
                <w:rFonts w:ascii="Arial" w:eastAsia="Arial" w:hAnsi="Arial" w:cs="Arial"/>
                <w:sz w:val="21"/>
                <w:szCs w:val="21"/>
              </w:rPr>
            </w:pPr>
            <w:r>
              <w:rPr>
                <w:rFonts w:ascii="Arial" w:eastAsia="Arial" w:hAnsi="Arial" w:cs="Arial"/>
                <w:b/>
                <w:sz w:val="21"/>
                <w:szCs w:val="21"/>
              </w:rPr>
              <w:t xml:space="preserve">Assessment Methods: </w:t>
            </w:r>
          </w:p>
          <w:p w14:paraId="7C511458" w14:textId="597A4445" w:rsidR="00CB60AE" w:rsidRDefault="00530B9B">
            <w:pPr>
              <w:tabs>
                <w:tab w:val="left" w:pos="567"/>
                <w:tab w:val="left" w:pos="1134"/>
                <w:tab w:val="left" w:pos="1418"/>
                <w:tab w:val="left" w:pos="1701"/>
                <w:tab w:val="left" w:pos="2268"/>
                <w:tab w:val="left" w:pos="2835"/>
              </w:tabs>
              <w:jc w:val="both"/>
              <w:rPr>
                <w:rFonts w:ascii="Arial" w:eastAsia="Arial" w:hAnsi="Arial" w:cs="Arial"/>
                <w:sz w:val="22"/>
                <w:szCs w:val="22"/>
              </w:rPr>
            </w:pPr>
            <w:r w:rsidRPr="612D2D91">
              <w:rPr>
                <w:rFonts w:ascii="Arial" w:eastAsia="Arial" w:hAnsi="Arial" w:cs="Arial"/>
                <w:sz w:val="22"/>
                <w:szCs w:val="22"/>
              </w:rPr>
              <w:t xml:space="preserve">Formative and summative assessments will be shown through coursework submissions, </w:t>
            </w:r>
            <w:r w:rsidR="47D075F9" w:rsidRPr="612D2D91">
              <w:rPr>
                <w:rFonts w:ascii="Arial" w:eastAsia="Arial" w:hAnsi="Arial" w:cs="Arial"/>
                <w:sz w:val="22"/>
                <w:szCs w:val="22"/>
              </w:rPr>
              <w:t>essays</w:t>
            </w:r>
            <w:r w:rsidR="107045FC" w:rsidRPr="612D2D91">
              <w:rPr>
                <w:rFonts w:ascii="Arial" w:eastAsia="Arial" w:hAnsi="Arial" w:cs="Arial"/>
                <w:sz w:val="22"/>
                <w:szCs w:val="22"/>
              </w:rPr>
              <w:t xml:space="preserve"> </w:t>
            </w:r>
            <w:r w:rsidRPr="612D2D91">
              <w:rPr>
                <w:rFonts w:ascii="Arial" w:eastAsia="Arial" w:hAnsi="Arial" w:cs="Arial"/>
                <w:sz w:val="22"/>
                <w:szCs w:val="22"/>
              </w:rPr>
              <w:t xml:space="preserve">and project reports. Other assessment evidence may be generated using </w:t>
            </w:r>
            <w:r w:rsidR="19569DB2" w:rsidRPr="612D2D91">
              <w:rPr>
                <w:rFonts w:ascii="Arial" w:eastAsia="Arial" w:hAnsi="Arial" w:cs="Arial"/>
                <w:sz w:val="22"/>
                <w:szCs w:val="22"/>
              </w:rPr>
              <w:t>Logbooks</w:t>
            </w:r>
            <w:r w:rsidRPr="612D2D91">
              <w:rPr>
                <w:rFonts w:ascii="Arial" w:eastAsia="Arial" w:hAnsi="Arial" w:cs="Arial"/>
                <w:sz w:val="22"/>
                <w:szCs w:val="22"/>
              </w:rPr>
              <w:t xml:space="preserve"> / Diary / Digital Diary, Reflective Journals, A/V evidence and completed products, </w:t>
            </w:r>
            <w:r w:rsidR="4E17D353" w:rsidRPr="612D2D91">
              <w:rPr>
                <w:rFonts w:ascii="Arial" w:eastAsia="Arial" w:hAnsi="Arial" w:cs="Arial"/>
                <w:sz w:val="22"/>
                <w:szCs w:val="22"/>
              </w:rPr>
              <w:t>peer</w:t>
            </w:r>
            <w:r w:rsidRPr="612D2D91">
              <w:rPr>
                <w:rFonts w:ascii="Arial" w:eastAsia="Arial" w:hAnsi="Arial" w:cs="Arial"/>
                <w:sz w:val="22"/>
                <w:szCs w:val="22"/>
              </w:rPr>
              <w:t xml:space="preserve"> and supervisory review/evaluation.</w:t>
            </w:r>
          </w:p>
          <w:p w14:paraId="7C511459" w14:textId="77777777" w:rsidR="00CB60AE" w:rsidRDefault="00CB60AE" w:rsidP="38A5D44B">
            <w:pPr>
              <w:keepLines/>
              <w:pBdr>
                <w:top w:val="nil"/>
                <w:left w:val="nil"/>
                <w:bottom w:val="nil"/>
                <w:right w:val="nil"/>
                <w:between w:val="nil"/>
              </w:pBdr>
              <w:tabs>
                <w:tab w:val="left" w:pos="360"/>
              </w:tabs>
              <w:spacing w:before="60"/>
              <w:ind w:left="360" w:hanging="360"/>
              <w:jc w:val="both"/>
              <w:rPr>
                <w:rFonts w:ascii="Arial" w:eastAsia="Arial" w:hAnsi="Arial" w:cs="Arial"/>
                <w:color w:val="000000"/>
                <w:sz w:val="22"/>
                <w:szCs w:val="22"/>
              </w:rPr>
            </w:pPr>
          </w:p>
        </w:tc>
      </w:tr>
    </w:tbl>
    <w:p w14:paraId="7C51145B" w14:textId="77777777" w:rsidR="00CB60AE" w:rsidRDefault="00CB60AE" w:rsidP="38A5D44B">
      <w:pPr>
        <w:jc w:val="both"/>
        <w:rPr>
          <w:rFonts w:ascii="Arial" w:eastAsia="Arial" w:hAnsi="Arial" w:cs="Arial"/>
          <w:sz w:val="22"/>
          <w:szCs w:val="22"/>
        </w:rPr>
      </w:pPr>
    </w:p>
    <w:p w14:paraId="7C51145C" w14:textId="77777777" w:rsidR="00CB60AE" w:rsidRDefault="00530B9B" w:rsidP="38A5D44B">
      <w:pPr>
        <w:jc w:val="both"/>
        <w:rPr>
          <w:rFonts w:ascii="Arial" w:eastAsia="Arial" w:hAnsi="Arial" w:cs="Arial"/>
          <w:sz w:val="22"/>
          <w:szCs w:val="22"/>
        </w:rPr>
        <w:sectPr w:rsidR="00CB60AE">
          <w:pgSz w:w="16838" w:h="11906" w:orient="landscape"/>
          <w:pgMar w:top="1797" w:right="1440" w:bottom="1797" w:left="1440" w:header="709" w:footer="709" w:gutter="0"/>
          <w:cols w:space="720"/>
        </w:sectPr>
      </w:pPr>
      <w:r>
        <w:br w:type="page"/>
      </w:r>
    </w:p>
    <w:p w14:paraId="7C51145D"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tbl>
      <w:tblPr>
        <w:tblStyle w:val="12"/>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8"/>
      </w:tblGrid>
      <w:tr w:rsidR="00CB60AE" w14:paraId="7C51146A" w14:textId="77777777" w:rsidTr="612D2D91">
        <w:tc>
          <w:tcPr>
            <w:tcW w:w="8748" w:type="dxa"/>
            <w:shd w:val="clear" w:color="auto" w:fill="E6E6E6"/>
          </w:tcPr>
          <w:p w14:paraId="7C51145E" w14:textId="77777777" w:rsidR="00CB60AE" w:rsidRDefault="00CB60AE">
            <w:pPr>
              <w:rPr>
                <w:rFonts w:ascii="Arial" w:eastAsia="Arial" w:hAnsi="Arial" w:cs="Arial"/>
                <w:sz w:val="22"/>
                <w:szCs w:val="22"/>
              </w:rPr>
            </w:pPr>
          </w:p>
          <w:p w14:paraId="7C51145F" w14:textId="77777777" w:rsidR="00CB60AE" w:rsidRDefault="75DBF8F5" w:rsidP="75BA9901">
            <w:pPr>
              <w:keepLines/>
              <w:pBdr>
                <w:top w:val="nil"/>
                <w:left w:val="nil"/>
                <w:bottom w:val="nil"/>
                <w:right w:val="nil"/>
                <w:between w:val="nil"/>
              </w:pBdr>
              <w:spacing w:before="120"/>
              <w:rPr>
                <w:rFonts w:ascii="Arial" w:eastAsia="Arial" w:hAnsi="Arial" w:cs="Arial"/>
                <w:b/>
                <w:bCs/>
                <w:color w:val="000000"/>
              </w:rPr>
            </w:pPr>
            <w:r w:rsidRPr="75BA9901">
              <w:rPr>
                <w:rFonts w:ascii="Arial" w:eastAsia="Arial" w:hAnsi="Arial" w:cs="Arial"/>
                <w:b/>
                <w:bCs/>
                <w:color w:val="000000" w:themeColor="text1"/>
              </w:rPr>
              <w:t>4. Distinctive features of the programme structure</w:t>
            </w:r>
          </w:p>
          <w:p w14:paraId="7C511460" w14:textId="77777777" w:rsidR="00CB60AE" w:rsidRDefault="75DBF8F5" w:rsidP="75BA9901">
            <w:pPr>
              <w:keepLines/>
              <w:numPr>
                <w:ilvl w:val="0"/>
                <w:numId w:val="8"/>
              </w:numPr>
              <w:pBdr>
                <w:top w:val="nil"/>
                <w:left w:val="nil"/>
                <w:bottom w:val="nil"/>
                <w:right w:val="nil"/>
                <w:between w:val="nil"/>
              </w:pBdr>
              <w:spacing w:before="120"/>
              <w:rPr>
                <w:rFonts w:ascii="Arial" w:eastAsia="Arial" w:hAnsi="Arial" w:cs="Arial"/>
                <w:b/>
                <w:bCs/>
                <w:color w:val="000000"/>
                <w:sz w:val="22"/>
                <w:szCs w:val="22"/>
              </w:rPr>
            </w:pPr>
            <w:r w:rsidRPr="75BA9901">
              <w:rPr>
                <w:rFonts w:ascii="Arial" w:eastAsia="Arial" w:hAnsi="Arial" w:cs="Arial"/>
                <w:b/>
                <w:bCs/>
                <w:color w:val="000000" w:themeColor="text1"/>
                <w:sz w:val="22"/>
                <w:szCs w:val="22"/>
              </w:rPr>
              <w:t xml:space="preserve">Where applicable, this section provides details on distinctive </w:t>
            </w:r>
            <w:r w:rsidRPr="75BA9901">
              <w:rPr>
                <w:rFonts w:ascii="Arial" w:eastAsia="Arial" w:hAnsi="Arial" w:cs="Arial"/>
                <w:b/>
                <w:bCs/>
                <w:sz w:val="22"/>
                <w:szCs w:val="22"/>
              </w:rPr>
              <w:t>features</w:t>
            </w:r>
            <w:r w:rsidRPr="75BA9901">
              <w:rPr>
                <w:rFonts w:ascii="Arial" w:eastAsia="Arial" w:hAnsi="Arial" w:cs="Arial"/>
                <w:b/>
                <w:bCs/>
                <w:color w:val="000000" w:themeColor="text1"/>
                <w:sz w:val="22"/>
                <w:szCs w:val="22"/>
              </w:rPr>
              <w:t xml:space="preserve"> such as:</w:t>
            </w:r>
          </w:p>
          <w:p w14:paraId="7C511461" w14:textId="77777777" w:rsidR="00CB60AE" w:rsidRDefault="75DBF8F5" w:rsidP="75BA9901">
            <w:pPr>
              <w:keepLines/>
              <w:numPr>
                <w:ilvl w:val="0"/>
                <w:numId w:val="12"/>
              </w:numPr>
              <w:pBdr>
                <w:top w:val="nil"/>
                <w:left w:val="nil"/>
                <w:bottom w:val="nil"/>
                <w:right w:val="nil"/>
                <w:between w:val="nil"/>
              </w:pBdr>
              <w:spacing w:before="120"/>
              <w:rPr>
                <w:rFonts w:ascii="Arial" w:eastAsia="Arial" w:hAnsi="Arial" w:cs="Arial"/>
                <w:color w:val="000000"/>
                <w:sz w:val="22"/>
                <w:szCs w:val="22"/>
              </w:rPr>
            </w:pPr>
            <w:r w:rsidRPr="75BA9901">
              <w:rPr>
                <w:rFonts w:ascii="Arial" w:eastAsia="Arial" w:hAnsi="Arial" w:cs="Arial"/>
                <w:color w:val="000000" w:themeColor="text1"/>
                <w:sz w:val="22"/>
                <w:szCs w:val="22"/>
              </w:rPr>
              <w:t xml:space="preserve">where in the structure above a </w:t>
            </w:r>
            <w:bookmarkStart w:id="5" w:name="_Int_6HfZBO4t"/>
            <w:proofErr w:type="gramStart"/>
            <w:r w:rsidRPr="75BA9901">
              <w:rPr>
                <w:rFonts w:ascii="Arial" w:eastAsia="Arial" w:hAnsi="Arial" w:cs="Arial"/>
                <w:color w:val="000000" w:themeColor="text1"/>
                <w:sz w:val="22"/>
                <w:szCs w:val="22"/>
              </w:rPr>
              <w:t>professional/placement year fits</w:t>
            </w:r>
            <w:bookmarkEnd w:id="5"/>
            <w:proofErr w:type="gramEnd"/>
            <w:r w:rsidRPr="75BA9901">
              <w:rPr>
                <w:rFonts w:ascii="Arial" w:eastAsia="Arial" w:hAnsi="Arial" w:cs="Arial"/>
                <w:color w:val="000000" w:themeColor="text1"/>
                <w:sz w:val="22"/>
                <w:szCs w:val="22"/>
              </w:rPr>
              <w:t xml:space="preserve"> in and how it may affect progression</w:t>
            </w:r>
          </w:p>
          <w:p w14:paraId="7C511462" w14:textId="77777777" w:rsidR="00CB60AE" w:rsidRDefault="75DBF8F5" w:rsidP="75BA9901">
            <w:pPr>
              <w:keepLines/>
              <w:numPr>
                <w:ilvl w:val="0"/>
                <w:numId w:val="12"/>
              </w:numPr>
              <w:pBdr>
                <w:top w:val="nil"/>
                <w:left w:val="nil"/>
                <w:bottom w:val="nil"/>
                <w:right w:val="nil"/>
                <w:between w:val="nil"/>
              </w:pBdr>
              <w:spacing w:before="120"/>
              <w:rPr>
                <w:rFonts w:ascii="Arial" w:eastAsia="Arial" w:hAnsi="Arial" w:cs="Arial"/>
                <w:color w:val="000000"/>
                <w:sz w:val="22"/>
                <w:szCs w:val="22"/>
              </w:rPr>
            </w:pPr>
            <w:r w:rsidRPr="75BA9901">
              <w:rPr>
                <w:rFonts w:ascii="Arial" w:eastAsia="Arial" w:hAnsi="Arial" w:cs="Arial"/>
                <w:color w:val="000000" w:themeColor="text1"/>
                <w:sz w:val="22"/>
                <w:szCs w:val="22"/>
              </w:rPr>
              <w:t xml:space="preserve">any restrictions regarding the availability of elective modules </w:t>
            </w:r>
          </w:p>
          <w:p w14:paraId="7C511463" w14:textId="77777777" w:rsidR="00CB60AE" w:rsidRDefault="75DBF8F5" w:rsidP="75BA9901">
            <w:pPr>
              <w:numPr>
                <w:ilvl w:val="0"/>
                <w:numId w:val="12"/>
              </w:numPr>
              <w:pBdr>
                <w:top w:val="nil"/>
                <w:left w:val="nil"/>
                <w:bottom w:val="nil"/>
                <w:right w:val="nil"/>
                <w:between w:val="nil"/>
              </w:pBdr>
              <w:rPr>
                <w:rFonts w:ascii="Arial" w:eastAsia="Arial" w:hAnsi="Arial" w:cs="Arial"/>
                <w:color w:val="000000"/>
                <w:sz w:val="22"/>
                <w:szCs w:val="22"/>
              </w:rPr>
            </w:pPr>
            <w:r w:rsidRPr="75BA9901">
              <w:rPr>
                <w:rFonts w:ascii="Arial" w:eastAsia="Arial" w:hAnsi="Arial" w:cs="Arial"/>
                <w:color w:val="000000" w:themeColor="text1"/>
                <w:sz w:val="22"/>
                <w:szCs w:val="22"/>
              </w:rPr>
              <w:t>where in the programme structure students must make a choice of pathway/route</w:t>
            </w:r>
          </w:p>
          <w:p w14:paraId="7C511464" w14:textId="77777777" w:rsidR="00CB60AE" w:rsidRDefault="75DBF8F5" w:rsidP="75BA9901">
            <w:pPr>
              <w:numPr>
                <w:ilvl w:val="0"/>
                <w:numId w:val="16"/>
              </w:numPr>
              <w:pBdr>
                <w:top w:val="nil"/>
                <w:left w:val="nil"/>
                <w:bottom w:val="nil"/>
                <w:right w:val="nil"/>
                <w:between w:val="nil"/>
              </w:pBdr>
              <w:rPr>
                <w:rFonts w:ascii="Arial" w:eastAsia="Arial" w:hAnsi="Arial" w:cs="Arial"/>
                <w:color w:val="000000"/>
                <w:sz w:val="22"/>
                <w:szCs w:val="22"/>
              </w:rPr>
            </w:pPr>
            <w:r w:rsidRPr="75BA9901">
              <w:rPr>
                <w:rFonts w:ascii="Arial" w:eastAsia="Arial" w:hAnsi="Arial" w:cs="Arial"/>
                <w:b/>
                <w:bCs/>
                <w:color w:val="000000" w:themeColor="text1"/>
                <w:sz w:val="22"/>
                <w:szCs w:val="22"/>
              </w:rPr>
              <w:t>Additional considerations for apprenticeships:</w:t>
            </w:r>
          </w:p>
          <w:p w14:paraId="7C511465" w14:textId="77777777" w:rsidR="00CB60AE" w:rsidRDefault="75DBF8F5" w:rsidP="75BA9901">
            <w:pPr>
              <w:numPr>
                <w:ilvl w:val="0"/>
                <w:numId w:val="12"/>
              </w:numPr>
              <w:pBdr>
                <w:top w:val="nil"/>
                <w:left w:val="nil"/>
                <w:bottom w:val="nil"/>
                <w:right w:val="nil"/>
                <w:between w:val="nil"/>
              </w:pBdr>
              <w:rPr>
                <w:rFonts w:ascii="Arial" w:eastAsia="Arial" w:hAnsi="Arial" w:cs="Arial"/>
                <w:color w:val="000000"/>
                <w:sz w:val="22"/>
                <w:szCs w:val="22"/>
              </w:rPr>
            </w:pPr>
            <w:r w:rsidRPr="75BA9901">
              <w:rPr>
                <w:rFonts w:ascii="Arial" w:eastAsia="Arial" w:hAnsi="Arial" w:cs="Arial"/>
                <w:color w:val="000000" w:themeColor="text1"/>
                <w:sz w:val="22"/>
                <w:szCs w:val="22"/>
              </w:rPr>
              <w:t>how the delivery of the academic award fits in with the wider apprenticeship</w:t>
            </w:r>
          </w:p>
          <w:p w14:paraId="7C511466" w14:textId="77777777" w:rsidR="00CB60AE" w:rsidRDefault="75DBF8F5" w:rsidP="75BA9901">
            <w:pPr>
              <w:numPr>
                <w:ilvl w:val="0"/>
                <w:numId w:val="12"/>
              </w:numPr>
              <w:pBdr>
                <w:top w:val="nil"/>
                <w:left w:val="nil"/>
                <w:bottom w:val="nil"/>
                <w:right w:val="nil"/>
                <w:between w:val="nil"/>
              </w:pBdr>
              <w:rPr>
                <w:rFonts w:ascii="Arial" w:eastAsia="Arial" w:hAnsi="Arial" w:cs="Arial"/>
                <w:color w:val="000000"/>
                <w:sz w:val="22"/>
                <w:szCs w:val="22"/>
              </w:rPr>
            </w:pPr>
            <w:r w:rsidRPr="75BA9901">
              <w:rPr>
                <w:rFonts w:ascii="Arial" w:eastAsia="Arial" w:hAnsi="Arial" w:cs="Arial"/>
                <w:color w:val="000000" w:themeColor="text1"/>
                <w:sz w:val="22"/>
                <w:szCs w:val="22"/>
              </w:rPr>
              <w:t>the integration of the ‘on the job’ and ‘off the job’ training</w:t>
            </w:r>
          </w:p>
          <w:p w14:paraId="7C511467" w14:textId="77777777" w:rsidR="00CB60AE" w:rsidRDefault="75DBF8F5" w:rsidP="75BA9901">
            <w:pPr>
              <w:numPr>
                <w:ilvl w:val="0"/>
                <w:numId w:val="12"/>
              </w:numPr>
              <w:pBdr>
                <w:top w:val="nil"/>
                <w:left w:val="nil"/>
                <w:bottom w:val="nil"/>
                <w:right w:val="nil"/>
                <w:between w:val="nil"/>
              </w:pBdr>
              <w:rPr>
                <w:rFonts w:ascii="Arial" w:eastAsia="Arial" w:hAnsi="Arial" w:cs="Arial"/>
                <w:color w:val="000000"/>
                <w:sz w:val="22"/>
                <w:szCs w:val="22"/>
              </w:rPr>
            </w:pPr>
            <w:r w:rsidRPr="75BA9901">
              <w:rPr>
                <w:rFonts w:ascii="Arial" w:eastAsia="Arial" w:hAnsi="Arial" w:cs="Arial"/>
                <w:color w:val="000000" w:themeColor="text1"/>
                <w:sz w:val="22"/>
                <w:szCs w:val="22"/>
              </w:rPr>
              <w:t>how the academic award fits within the assessment of the apprenticeship</w:t>
            </w:r>
          </w:p>
          <w:p w14:paraId="7C511468" w14:textId="77777777" w:rsidR="00CB60AE" w:rsidRDefault="00CB60AE">
            <w:pPr>
              <w:pBdr>
                <w:top w:val="nil"/>
                <w:left w:val="nil"/>
                <w:bottom w:val="nil"/>
                <w:right w:val="nil"/>
                <w:between w:val="nil"/>
              </w:pBdr>
              <w:ind w:left="720"/>
              <w:rPr>
                <w:rFonts w:ascii="Arial" w:eastAsia="Arial" w:hAnsi="Arial" w:cs="Arial"/>
                <w:color w:val="000000"/>
                <w:sz w:val="22"/>
                <w:szCs w:val="22"/>
              </w:rPr>
            </w:pPr>
          </w:p>
          <w:p w14:paraId="7C511469" w14:textId="77777777" w:rsidR="00CB60AE" w:rsidRDefault="00CB60AE">
            <w:pPr>
              <w:rPr>
                <w:rFonts w:ascii="Arial" w:eastAsia="Arial" w:hAnsi="Arial" w:cs="Arial"/>
                <w:sz w:val="22"/>
                <w:szCs w:val="22"/>
              </w:rPr>
            </w:pPr>
          </w:p>
        </w:tc>
      </w:tr>
      <w:tr w:rsidR="00CB60AE" w14:paraId="7C511475" w14:textId="77777777" w:rsidTr="612D2D91">
        <w:trPr>
          <w:trHeight w:val="974"/>
        </w:trPr>
        <w:tc>
          <w:tcPr>
            <w:tcW w:w="8748" w:type="dxa"/>
            <w:shd w:val="clear" w:color="auto" w:fill="auto"/>
          </w:tcPr>
          <w:p w14:paraId="7C51146B" w14:textId="77777777" w:rsidR="00CB60AE" w:rsidRDefault="00CB60AE">
            <w:pPr>
              <w:rPr>
                <w:rFonts w:ascii="Arial" w:eastAsia="Arial" w:hAnsi="Arial" w:cs="Arial"/>
                <w:i/>
                <w:sz w:val="22"/>
                <w:szCs w:val="22"/>
              </w:rPr>
            </w:pPr>
          </w:p>
          <w:p w14:paraId="7C51146C" w14:textId="71B9313C" w:rsidR="00CB60AE" w:rsidRDefault="00530B9B" w:rsidP="27980F31">
            <w:pPr>
              <w:shd w:val="clear" w:color="auto" w:fill="FFFFFF" w:themeFill="background1"/>
              <w:tabs>
                <w:tab w:val="left" w:pos="707"/>
                <w:tab w:val="left" w:pos="1427"/>
              </w:tabs>
              <w:spacing w:before="240" w:after="240"/>
              <w:jc w:val="both"/>
              <w:rPr>
                <w:rFonts w:ascii="Arial" w:eastAsia="Arial" w:hAnsi="Arial" w:cs="Arial"/>
                <w:sz w:val="22"/>
                <w:szCs w:val="22"/>
              </w:rPr>
            </w:pPr>
            <w:r w:rsidRPr="612D2D91">
              <w:rPr>
                <w:rFonts w:ascii="Arial" w:eastAsia="Arial" w:hAnsi="Arial" w:cs="Arial"/>
                <w:sz w:val="22"/>
                <w:szCs w:val="22"/>
              </w:rPr>
              <w:t xml:space="preserve">This programme will facilitate the opportunity for successful progression from Level 3 </w:t>
            </w:r>
            <w:r w:rsidR="009F2036">
              <w:rPr>
                <w:rFonts w:ascii="Arial" w:eastAsia="Arial" w:hAnsi="Arial" w:cs="Arial"/>
                <w:sz w:val="22"/>
                <w:szCs w:val="22"/>
              </w:rPr>
              <w:t xml:space="preserve">Game Development, eSports, </w:t>
            </w:r>
            <w:r w:rsidRPr="612D2D91">
              <w:rPr>
                <w:rFonts w:ascii="Arial" w:eastAsia="Arial" w:hAnsi="Arial" w:cs="Arial"/>
                <w:sz w:val="22"/>
                <w:szCs w:val="22"/>
              </w:rPr>
              <w:t xml:space="preserve">Visual Effects, IT, Film, </w:t>
            </w:r>
            <w:r w:rsidR="22E626F7" w:rsidRPr="612D2D91">
              <w:rPr>
                <w:rFonts w:ascii="Arial" w:eastAsia="Arial" w:hAnsi="Arial" w:cs="Arial"/>
                <w:sz w:val="22"/>
                <w:szCs w:val="22"/>
              </w:rPr>
              <w:t>Art</w:t>
            </w:r>
            <w:r w:rsidRPr="612D2D91">
              <w:rPr>
                <w:rFonts w:ascii="Arial" w:eastAsia="Arial" w:hAnsi="Arial" w:cs="Arial"/>
                <w:sz w:val="22"/>
                <w:szCs w:val="22"/>
              </w:rPr>
              <w:t xml:space="preserve"> or </w:t>
            </w:r>
            <w:r w:rsidR="009F2036">
              <w:rPr>
                <w:rFonts w:ascii="Arial" w:eastAsia="Arial" w:hAnsi="Arial" w:cs="Arial"/>
                <w:sz w:val="22"/>
                <w:szCs w:val="22"/>
              </w:rPr>
              <w:t>A</w:t>
            </w:r>
            <w:r w:rsidRPr="612D2D91">
              <w:rPr>
                <w:rFonts w:ascii="Arial" w:eastAsia="Arial" w:hAnsi="Arial" w:cs="Arial"/>
                <w:sz w:val="22"/>
                <w:szCs w:val="22"/>
              </w:rPr>
              <w:t>nimation. The FD Programme is subject to prominent levels of employer engagement in areas such as curriculum and module design</w:t>
            </w:r>
            <w:r w:rsidR="7A642376" w:rsidRPr="612D2D91">
              <w:rPr>
                <w:rFonts w:ascii="Arial" w:eastAsia="Arial" w:hAnsi="Arial" w:cs="Arial"/>
                <w:sz w:val="22"/>
                <w:szCs w:val="22"/>
              </w:rPr>
              <w:t xml:space="preserve">. </w:t>
            </w:r>
            <w:r w:rsidRPr="612D2D91">
              <w:rPr>
                <w:rFonts w:ascii="Arial" w:eastAsia="Arial" w:hAnsi="Arial" w:cs="Arial"/>
                <w:sz w:val="22"/>
                <w:szCs w:val="22"/>
              </w:rPr>
              <w:t xml:space="preserve">Employer engagement will be encouraged throughout the programme in curriculum development, </w:t>
            </w:r>
            <w:r w:rsidR="5B46FE05" w:rsidRPr="612D2D91">
              <w:rPr>
                <w:rFonts w:ascii="Arial" w:eastAsia="Arial" w:hAnsi="Arial" w:cs="Arial"/>
                <w:sz w:val="22"/>
                <w:szCs w:val="22"/>
              </w:rPr>
              <w:t>evaluation</w:t>
            </w:r>
            <w:r w:rsidR="2D544B31" w:rsidRPr="612D2D91">
              <w:rPr>
                <w:rFonts w:ascii="Arial" w:eastAsia="Arial" w:hAnsi="Arial" w:cs="Arial"/>
                <w:sz w:val="22"/>
                <w:szCs w:val="22"/>
              </w:rPr>
              <w:t xml:space="preserve"> </w:t>
            </w:r>
            <w:r w:rsidRPr="612D2D91">
              <w:rPr>
                <w:rFonts w:ascii="Arial" w:eastAsia="Arial" w:hAnsi="Arial" w:cs="Arial"/>
                <w:sz w:val="22"/>
                <w:szCs w:val="22"/>
              </w:rPr>
              <w:t xml:space="preserve">and </w:t>
            </w:r>
            <w:r w:rsidR="00377218" w:rsidRPr="612D2D91">
              <w:rPr>
                <w:rFonts w:ascii="Arial" w:eastAsia="Arial" w:hAnsi="Arial" w:cs="Arial"/>
                <w:sz w:val="22"/>
                <w:szCs w:val="22"/>
              </w:rPr>
              <w:t>self-sourced</w:t>
            </w:r>
            <w:r w:rsidRPr="612D2D91">
              <w:rPr>
                <w:rFonts w:ascii="Arial" w:eastAsia="Arial" w:hAnsi="Arial" w:cs="Arial"/>
                <w:sz w:val="22"/>
                <w:szCs w:val="22"/>
              </w:rPr>
              <w:t xml:space="preserve"> placements on an ongoing basis</w:t>
            </w:r>
            <w:r w:rsidR="7E5316BA" w:rsidRPr="612D2D91">
              <w:rPr>
                <w:rFonts w:ascii="Arial" w:eastAsia="Arial" w:hAnsi="Arial" w:cs="Arial"/>
                <w:sz w:val="22"/>
                <w:szCs w:val="22"/>
              </w:rPr>
              <w:t xml:space="preserve">. </w:t>
            </w:r>
            <w:r w:rsidRPr="612D2D91">
              <w:rPr>
                <w:rFonts w:ascii="Arial" w:eastAsia="Arial" w:hAnsi="Arial" w:cs="Arial"/>
                <w:sz w:val="22"/>
                <w:szCs w:val="22"/>
              </w:rPr>
              <w:t xml:space="preserve">The course programme is designed to provide a </w:t>
            </w:r>
            <w:r w:rsidR="00377218" w:rsidRPr="612D2D91">
              <w:rPr>
                <w:rFonts w:ascii="Arial" w:eastAsia="Arial" w:hAnsi="Arial" w:cs="Arial"/>
                <w:sz w:val="22"/>
                <w:szCs w:val="22"/>
              </w:rPr>
              <w:t>high-quality</w:t>
            </w:r>
            <w:r w:rsidRPr="612D2D91">
              <w:rPr>
                <w:rFonts w:ascii="Arial" w:eastAsia="Arial" w:hAnsi="Arial" w:cs="Arial"/>
                <w:sz w:val="22"/>
                <w:szCs w:val="22"/>
              </w:rPr>
              <w:t xml:space="preserve"> academic experience for students and enables student achievement and reliable assessment.</w:t>
            </w:r>
          </w:p>
          <w:p w14:paraId="7C51146D" w14:textId="004CF657" w:rsidR="00CB60AE" w:rsidRDefault="00530B9B" w:rsidP="27980F31">
            <w:pPr>
              <w:tabs>
                <w:tab w:val="left" w:pos="599"/>
                <w:tab w:val="left" w:pos="1427"/>
              </w:tabs>
              <w:spacing w:before="120" w:after="120"/>
              <w:jc w:val="both"/>
              <w:rPr>
                <w:rFonts w:ascii="Arial" w:eastAsia="Arial" w:hAnsi="Arial" w:cs="Arial"/>
                <w:b/>
                <w:bCs/>
                <w:color w:val="000000"/>
                <w:sz w:val="22"/>
                <w:szCs w:val="22"/>
              </w:rPr>
            </w:pPr>
            <w:r w:rsidRPr="38A5D44B">
              <w:rPr>
                <w:rFonts w:ascii="Arial" w:eastAsia="Arial" w:hAnsi="Arial" w:cs="Arial"/>
                <w:color w:val="000000" w:themeColor="text1"/>
                <w:sz w:val="22"/>
                <w:szCs w:val="22"/>
              </w:rPr>
              <w:t xml:space="preserve">This programme of study will offer clear routes that facilitate opportunities for successful progression from relevant BTEC and A </w:t>
            </w:r>
            <w:bookmarkStart w:id="6" w:name="_Int_UfVrl33W"/>
            <w:proofErr w:type="gramStart"/>
            <w:r w:rsidRPr="38A5D44B">
              <w:rPr>
                <w:rFonts w:ascii="Arial" w:eastAsia="Arial" w:hAnsi="Arial" w:cs="Arial"/>
                <w:color w:val="000000" w:themeColor="text1"/>
                <w:sz w:val="22"/>
                <w:szCs w:val="22"/>
              </w:rPr>
              <w:t>Level qualifications</w:t>
            </w:r>
            <w:bookmarkEnd w:id="6"/>
            <w:proofErr w:type="gramEnd"/>
            <w:r w:rsidR="4AC58E9D" w:rsidRPr="38A5D44B">
              <w:rPr>
                <w:rFonts w:ascii="Arial" w:eastAsia="Arial" w:hAnsi="Arial" w:cs="Arial"/>
                <w:color w:val="000000" w:themeColor="text1"/>
                <w:sz w:val="22"/>
                <w:szCs w:val="22"/>
              </w:rPr>
              <w:t xml:space="preserve">. </w:t>
            </w:r>
          </w:p>
          <w:p w14:paraId="7C51146E" w14:textId="4166E640" w:rsidR="00CB60AE" w:rsidRDefault="00530B9B">
            <w:pPr>
              <w:tabs>
                <w:tab w:val="left" w:pos="599"/>
                <w:tab w:val="left" w:pos="1427"/>
              </w:tabs>
              <w:spacing w:before="120" w:after="120"/>
              <w:jc w:val="both"/>
              <w:rPr>
                <w:rFonts w:ascii="Arial" w:eastAsia="Arial" w:hAnsi="Arial" w:cs="Arial"/>
                <w:color w:val="000000"/>
                <w:sz w:val="22"/>
                <w:szCs w:val="22"/>
              </w:rPr>
            </w:pPr>
            <w:r w:rsidRPr="38A5D44B">
              <w:rPr>
                <w:rFonts w:ascii="Arial" w:eastAsia="Arial" w:hAnsi="Arial" w:cs="Arial"/>
                <w:color w:val="000000" w:themeColor="text1"/>
                <w:sz w:val="22"/>
                <w:szCs w:val="22"/>
              </w:rPr>
              <w:t>Learners will engage and develop skills for personal and professional development</w:t>
            </w:r>
            <w:r w:rsidR="5821B69A" w:rsidRPr="38A5D44B">
              <w:rPr>
                <w:rFonts w:ascii="Arial" w:eastAsia="Arial" w:hAnsi="Arial" w:cs="Arial"/>
                <w:color w:val="000000" w:themeColor="text1"/>
                <w:sz w:val="22"/>
                <w:szCs w:val="22"/>
              </w:rPr>
              <w:t xml:space="preserve">. </w:t>
            </w:r>
            <w:r w:rsidRPr="38A5D44B">
              <w:rPr>
                <w:rFonts w:ascii="Arial" w:eastAsia="Arial" w:hAnsi="Arial" w:cs="Arial"/>
                <w:color w:val="000000" w:themeColor="text1"/>
                <w:sz w:val="22"/>
                <w:szCs w:val="22"/>
              </w:rPr>
              <w:t xml:space="preserve">This is embedded throughout the programme modules and the Work Based Learning module (WBL) in semester 1 of year 2. </w:t>
            </w:r>
          </w:p>
          <w:p w14:paraId="7C51146F" w14:textId="1D01AE4A" w:rsidR="00CB60AE" w:rsidRDefault="00530B9B">
            <w:pPr>
              <w:tabs>
                <w:tab w:val="left" w:pos="707"/>
                <w:tab w:val="left" w:pos="1427"/>
              </w:tabs>
              <w:spacing w:before="240" w:after="240"/>
              <w:jc w:val="both"/>
              <w:rPr>
                <w:rFonts w:ascii="Arial" w:eastAsia="Arial" w:hAnsi="Arial" w:cs="Arial"/>
                <w:color w:val="000000"/>
                <w:sz w:val="22"/>
                <w:szCs w:val="22"/>
              </w:rPr>
            </w:pPr>
            <w:r w:rsidRPr="38A5D44B">
              <w:rPr>
                <w:rFonts w:ascii="Arial" w:eastAsia="Arial" w:hAnsi="Arial" w:cs="Arial"/>
                <w:color w:val="000000" w:themeColor="text1"/>
                <w:sz w:val="22"/>
                <w:szCs w:val="22"/>
              </w:rPr>
              <w:t>Personal development planning is embedded into tutorial sessions, whereby learners will engage in activities to allow them to complete their course and progress into employment or level 6 education</w:t>
            </w:r>
            <w:r w:rsidR="09802670" w:rsidRPr="38A5D44B">
              <w:rPr>
                <w:rFonts w:ascii="Arial" w:eastAsia="Arial" w:hAnsi="Arial" w:cs="Arial"/>
                <w:color w:val="000000" w:themeColor="text1"/>
                <w:sz w:val="22"/>
                <w:szCs w:val="22"/>
              </w:rPr>
              <w:t xml:space="preserve">. </w:t>
            </w:r>
            <w:r w:rsidRPr="38A5D44B">
              <w:rPr>
                <w:rFonts w:ascii="Arial" w:eastAsia="Arial" w:hAnsi="Arial" w:cs="Arial"/>
                <w:color w:val="000000" w:themeColor="text1"/>
                <w:sz w:val="22"/>
                <w:szCs w:val="22"/>
              </w:rPr>
              <w:t xml:space="preserve">This includes career planning, job searching, applications and interview techniques. </w:t>
            </w:r>
          </w:p>
          <w:p w14:paraId="7C511470" w14:textId="24B63EAF" w:rsidR="00CB60AE" w:rsidRDefault="00530B9B">
            <w:pPr>
              <w:tabs>
                <w:tab w:val="left" w:pos="599"/>
                <w:tab w:val="left" w:pos="1427"/>
              </w:tabs>
              <w:spacing w:before="120" w:after="120"/>
              <w:jc w:val="both"/>
              <w:rPr>
                <w:color w:val="000000"/>
                <w:sz w:val="22"/>
                <w:szCs w:val="22"/>
              </w:rPr>
            </w:pPr>
            <w:r w:rsidRPr="38A5D44B">
              <w:rPr>
                <w:rFonts w:ascii="Arial" w:eastAsia="Arial" w:hAnsi="Arial" w:cs="Arial"/>
                <w:color w:val="000000" w:themeColor="text1"/>
                <w:sz w:val="22"/>
                <w:szCs w:val="22"/>
              </w:rPr>
              <w:t>Access to a strong teaching team with a range of industry experience, academic and professional qualifications supporting high quality teaching and learning</w:t>
            </w:r>
            <w:r w:rsidR="2A6C525A" w:rsidRPr="38A5D44B">
              <w:rPr>
                <w:rFonts w:ascii="Arial" w:eastAsia="Arial" w:hAnsi="Arial" w:cs="Arial"/>
                <w:color w:val="000000" w:themeColor="text1"/>
                <w:sz w:val="22"/>
                <w:szCs w:val="22"/>
              </w:rPr>
              <w:t xml:space="preserve">. </w:t>
            </w:r>
            <w:r w:rsidRPr="38A5D44B">
              <w:rPr>
                <w:rFonts w:ascii="Arial" w:eastAsia="Arial" w:hAnsi="Arial" w:cs="Arial"/>
                <w:color w:val="000000" w:themeColor="text1"/>
                <w:sz w:val="22"/>
                <w:szCs w:val="22"/>
              </w:rPr>
              <w:t>Continuing professional development of staff responsible for learning and teaching is paramount to the ongoing progression of students</w:t>
            </w:r>
            <w:r w:rsidR="1923AAAC" w:rsidRPr="38A5D44B">
              <w:rPr>
                <w:rFonts w:ascii="Arial" w:eastAsia="Arial" w:hAnsi="Arial" w:cs="Arial"/>
                <w:color w:val="000000" w:themeColor="text1"/>
                <w:sz w:val="22"/>
                <w:szCs w:val="22"/>
              </w:rPr>
              <w:t xml:space="preserve">. </w:t>
            </w:r>
            <w:r w:rsidRPr="38A5D44B">
              <w:rPr>
                <w:rFonts w:ascii="Arial" w:eastAsia="Arial" w:hAnsi="Arial" w:cs="Arial"/>
                <w:color w:val="000000" w:themeColor="text1"/>
                <w:sz w:val="22"/>
                <w:szCs w:val="22"/>
              </w:rPr>
              <w:t>The College is committed to continuous staff training through staff contracts, the lecturers into industry initiative, training needs and staff development seminars. The College’s online learning platform is used extensively to deliver and support learning.</w:t>
            </w:r>
          </w:p>
          <w:p w14:paraId="7C511471" w14:textId="77777777" w:rsidR="00CB60AE" w:rsidRDefault="00530B9B">
            <w:pPr>
              <w:jc w:val="both"/>
            </w:pPr>
            <w:r>
              <w:rPr>
                <w:rFonts w:ascii="Arial" w:eastAsia="Arial" w:hAnsi="Arial" w:cs="Arial"/>
                <w:color w:val="000000"/>
                <w:sz w:val="22"/>
                <w:szCs w:val="22"/>
              </w:rPr>
              <w:t xml:space="preserve"> </w:t>
            </w:r>
          </w:p>
          <w:p w14:paraId="7C511472" w14:textId="5786CE2A" w:rsidR="00CB60AE" w:rsidRDefault="00530B9B">
            <w:pPr>
              <w:jc w:val="both"/>
              <w:rPr>
                <w:rFonts w:ascii="Arial" w:eastAsia="Arial" w:hAnsi="Arial" w:cs="Arial"/>
                <w:color w:val="000000"/>
                <w:sz w:val="22"/>
                <w:szCs w:val="22"/>
              </w:rPr>
            </w:pPr>
            <w:r w:rsidRPr="38A5D44B">
              <w:rPr>
                <w:rFonts w:ascii="Arial" w:eastAsia="Arial" w:hAnsi="Arial" w:cs="Arial"/>
                <w:color w:val="000000" w:themeColor="text1"/>
                <w:sz w:val="22"/>
                <w:szCs w:val="22"/>
              </w:rPr>
              <w:t>Learners will have the opportunity to engage in research in areas of their choice</w:t>
            </w:r>
            <w:r w:rsidR="0C17AD48" w:rsidRPr="38A5D44B">
              <w:rPr>
                <w:rFonts w:ascii="Arial" w:eastAsia="Arial" w:hAnsi="Arial" w:cs="Arial"/>
                <w:color w:val="000000" w:themeColor="text1"/>
                <w:sz w:val="22"/>
                <w:szCs w:val="22"/>
              </w:rPr>
              <w:t xml:space="preserve">. </w:t>
            </w:r>
            <w:r w:rsidRPr="38A5D44B">
              <w:rPr>
                <w:rFonts w:ascii="Arial" w:eastAsia="Arial" w:hAnsi="Arial" w:cs="Arial"/>
                <w:color w:val="000000" w:themeColor="text1"/>
                <w:sz w:val="22"/>
                <w:szCs w:val="22"/>
              </w:rPr>
              <w:t xml:space="preserve">The </w:t>
            </w:r>
            <w:r w:rsidRPr="38A5D44B">
              <w:rPr>
                <w:rFonts w:ascii="Arial" w:eastAsia="Arial" w:hAnsi="Arial" w:cs="Arial"/>
                <w:color w:val="000000" w:themeColor="text1"/>
                <w:sz w:val="22"/>
                <w:szCs w:val="22"/>
              </w:rPr>
              <w:lastRenderedPageBreak/>
              <w:t xml:space="preserve">added value of such an approach is to ensure the relevance of the programme requirements to the </w:t>
            </w:r>
            <w:r w:rsidR="009F2036">
              <w:rPr>
                <w:rFonts w:ascii="Arial" w:eastAsia="Arial" w:hAnsi="Arial" w:cs="Arial"/>
                <w:sz w:val="22"/>
                <w:szCs w:val="22"/>
              </w:rPr>
              <w:t>Games</w:t>
            </w:r>
            <w:r w:rsidRPr="38A5D44B">
              <w:rPr>
                <w:rFonts w:ascii="Arial" w:eastAsia="Arial" w:hAnsi="Arial" w:cs="Arial"/>
                <w:color w:val="000000" w:themeColor="text1"/>
                <w:sz w:val="22"/>
                <w:szCs w:val="22"/>
              </w:rPr>
              <w:t xml:space="preserve"> </w:t>
            </w:r>
            <w:r w:rsidR="009F2036">
              <w:rPr>
                <w:rFonts w:ascii="Arial" w:eastAsia="Arial" w:hAnsi="Arial" w:cs="Arial"/>
                <w:color w:val="000000" w:themeColor="text1"/>
                <w:sz w:val="22"/>
                <w:szCs w:val="22"/>
              </w:rPr>
              <w:t>I</w:t>
            </w:r>
            <w:r w:rsidRPr="38A5D44B">
              <w:rPr>
                <w:rFonts w:ascii="Arial" w:eastAsia="Arial" w:hAnsi="Arial" w:cs="Arial"/>
                <w:color w:val="000000" w:themeColor="text1"/>
                <w:sz w:val="22"/>
                <w:szCs w:val="22"/>
              </w:rPr>
              <w:t>ndustr</w:t>
            </w:r>
            <w:r w:rsidR="009F2036">
              <w:rPr>
                <w:rFonts w:ascii="Arial" w:eastAsia="Arial" w:hAnsi="Arial" w:cs="Arial"/>
                <w:sz w:val="22"/>
                <w:szCs w:val="22"/>
              </w:rPr>
              <w:t>y</w:t>
            </w:r>
            <w:r w:rsidR="46074F4C" w:rsidRPr="38A5D44B">
              <w:rPr>
                <w:rFonts w:ascii="Arial" w:eastAsia="Arial" w:hAnsi="Arial" w:cs="Arial"/>
                <w:color w:val="000000" w:themeColor="text1"/>
                <w:sz w:val="22"/>
                <w:szCs w:val="22"/>
              </w:rPr>
              <w:t xml:space="preserve">. </w:t>
            </w:r>
            <w:r w:rsidRPr="38A5D44B">
              <w:rPr>
                <w:rFonts w:ascii="Arial" w:eastAsia="Arial" w:hAnsi="Arial" w:cs="Arial"/>
                <w:color w:val="000000" w:themeColor="text1"/>
                <w:sz w:val="22"/>
                <w:szCs w:val="22"/>
              </w:rPr>
              <w:t>Side by side with the academic development of learners, the programme looks to develop the learner’s key skills profile</w:t>
            </w:r>
            <w:r w:rsidR="25E9E8E2" w:rsidRPr="38A5D44B">
              <w:rPr>
                <w:rFonts w:ascii="Arial" w:eastAsia="Arial" w:hAnsi="Arial" w:cs="Arial"/>
                <w:color w:val="000000" w:themeColor="text1"/>
                <w:sz w:val="22"/>
                <w:szCs w:val="22"/>
              </w:rPr>
              <w:t xml:space="preserve">. </w:t>
            </w:r>
            <w:r w:rsidRPr="38A5D44B">
              <w:rPr>
                <w:rFonts w:ascii="Arial" w:eastAsia="Arial" w:hAnsi="Arial" w:cs="Arial"/>
                <w:color w:val="000000" w:themeColor="text1"/>
                <w:sz w:val="22"/>
                <w:szCs w:val="22"/>
              </w:rPr>
              <w:t>The importance of such personal, transferable skills in graduates is widely recognised.</w:t>
            </w:r>
          </w:p>
          <w:p w14:paraId="7C511473" w14:textId="77777777" w:rsidR="00CB60AE" w:rsidRDefault="00CB60AE">
            <w:pPr>
              <w:rPr>
                <w:rFonts w:ascii="Arial" w:eastAsia="Arial" w:hAnsi="Arial" w:cs="Arial"/>
                <w:i/>
                <w:sz w:val="22"/>
                <w:szCs w:val="22"/>
              </w:rPr>
            </w:pPr>
          </w:p>
          <w:p w14:paraId="7C511474" w14:textId="77777777" w:rsidR="00CB60AE" w:rsidRDefault="00CB60AE">
            <w:pPr>
              <w:rPr>
                <w:rFonts w:ascii="Arial" w:eastAsia="Arial" w:hAnsi="Arial" w:cs="Arial"/>
                <w:sz w:val="22"/>
                <w:szCs w:val="22"/>
              </w:rPr>
            </w:pPr>
          </w:p>
        </w:tc>
      </w:tr>
    </w:tbl>
    <w:p w14:paraId="7C511476"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p w14:paraId="7C511477"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tbl>
      <w:tblPr>
        <w:tblStyle w:val="11"/>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8"/>
      </w:tblGrid>
      <w:tr w:rsidR="00CB60AE" w14:paraId="7C51147C" w14:textId="77777777" w:rsidTr="612D2D91">
        <w:tc>
          <w:tcPr>
            <w:tcW w:w="8748" w:type="dxa"/>
            <w:shd w:val="clear" w:color="auto" w:fill="E6E6E6"/>
          </w:tcPr>
          <w:p w14:paraId="7C511478" w14:textId="77777777" w:rsidR="00CB60AE" w:rsidRDefault="00CB60AE">
            <w:pPr>
              <w:rPr>
                <w:rFonts w:ascii="Arial" w:eastAsia="Arial" w:hAnsi="Arial" w:cs="Arial"/>
                <w:sz w:val="22"/>
                <w:szCs w:val="22"/>
              </w:rPr>
            </w:pPr>
          </w:p>
          <w:p w14:paraId="7C511479" w14:textId="77777777" w:rsidR="00CB60AE" w:rsidRDefault="75DBF8F5" w:rsidP="75BA9901">
            <w:pPr>
              <w:rPr>
                <w:rFonts w:ascii="Arial" w:eastAsia="Arial" w:hAnsi="Arial" w:cs="Arial"/>
              </w:rPr>
            </w:pPr>
            <w:r w:rsidRPr="75BA9901">
              <w:rPr>
                <w:rFonts w:ascii="Arial" w:eastAsia="Arial" w:hAnsi="Arial" w:cs="Arial"/>
              </w:rPr>
              <w:t xml:space="preserve">5. Support for students and their learning. </w:t>
            </w:r>
          </w:p>
          <w:p w14:paraId="7C51147A" w14:textId="0489AB77" w:rsidR="00CB60AE" w:rsidRDefault="75DBF8F5" w:rsidP="75BA9901">
            <w:pPr>
              <w:rPr>
                <w:rFonts w:ascii="Arial" w:eastAsia="Arial" w:hAnsi="Arial" w:cs="Arial"/>
                <w:i/>
                <w:iCs/>
              </w:rPr>
            </w:pPr>
            <w:r w:rsidRPr="75BA9901">
              <w:rPr>
                <w:rFonts w:ascii="Arial" w:eastAsia="Arial" w:hAnsi="Arial" w:cs="Arial"/>
                <w:i/>
                <w:iCs/>
              </w:rPr>
              <w:t xml:space="preserve">(For apprenticeships this should include details of how student learning is supported in the </w:t>
            </w:r>
            <w:r w:rsidR="4A47345E" w:rsidRPr="75BA9901">
              <w:rPr>
                <w:rFonts w:ascii="Arial" w:eastAsia="Arial" w:hAnsi="Arial" w:cs="Arial"/>
                <w:i/>
                <w:iCs/>
              </w:rPr>
              <w:t>workplace</w:t>
            </w:r>
            <w:r w:rsidRPr="75BA9901">
              <w:rPr>
                <w:rFonts w:ascii="Arial" w:eastAsia="Arial" w:hAnsi="Arial" w:cs="Arial"/>
                <w:i/>
                <w:iCs/>
              </w:rPr>
              <w:t>)</w:t>
            </w:r>
          </w:p>
          <w:p w14:paraId="7C51147B" w14:textId="77777777" w:rsidR="00CB60AE" w:rsidRDefault="00CB60AE">
            <w:pPr>
              <w:rPr>
                <w:rFonts w:ascii="Arial" w:eastAsia="Arial" w:hAnsi="Arial" w:cs="Arial"/>
                <w:sz w:val="22"/>
                <w:szCs w:val="22"/>
              </w:rPr>
            </w:pPr>
          </w:p>
        </w:tc>
      </w:tr>
      <w:tr w:rsidR="00CB60AE" w14:paraId="7C5114A8" w14:textId="77777777" w:rsidTr="612D2D91">
        <w:trPr>
          <w:trHeight w:val="974"/>
        </w:trPr>
        <w:tc>
          <w:tcPr>
            <w:tcW w:w="8748" w:type="dxa"/>
            <w:shd w:val="clear" w:color="auto" w:fill="auto"/>
          </w:tcPr>
          <w:p w14:paraId="7C51147D" w14:textId="77777777" w:rsidR="00CB60AE" w:rsidRDefault="00CB60AE">
            <w:pPr>
              <w:rPr>
                <w:rFonts w:ascii="Arial" w:eastAsia="Arial" w:hAnsi="Arial" w:cs="Arial"/>
                <w:i/>
                <w:sz w:val="22"/>
                <w:szCs w:val="22"/>
              </w:rPr>
            </w:pPr>
          </w:p>
          <w:p w14:paraId="7C51147E" w14:textId="77777777" w:rsidR="00CB60AE" w:rsidRDefault="00530B9B">
            <w:pPr>
              <w:jc w:val="both"/>
              <w:rPr>
                <w:rFonts w:ascii="Arial" w:eastAsia="Arial" w:hAnsi="Arial" w:cs="Arial"/>
                <w:sz w:val="22"/>
                <w:szCs w:val="22"/>
              </w:rPr>
            </w:pPr>
            <w:r>
              <w:rPr>
                <w:rFonts w:ascii="Arial" w:eastAsia="Arial" w:hAnsi="Arial" w:cs="Arial"/>
                <w:sz w:val="22"/>
                <w:szCs w:val="22"/>
              </w:rPr>
              <w:t>The department for Learner Success sits alongside the five curriculum schools and the department for Curriculum Operations and Planning Services (COPS) as part of the remit of the Director of Curriculum.</w:t>
            </w:r>
          </w:p>
          <w:p w14:paraId="7C51147F"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80" w14:textId="77777777" w:rsidR="00CB60AE" w:rsidRDefault="00530B9B">
            <w:pPr>
              <w:jc w:val="both"/>
              <w:rPr>
                <w:rFonts w:ascii="Arial" w:eastAsia="Arial" w:hAnsi="Arial" w:cs="Arial"/>
                <w:sz w:val="22"/>
                <w:szCs w:val="22"/>
              </w:rPr>
            </w:pPr>
            <w:r>
              <w:rPr>
                <w:rFonts w:ascii="Arial" w:eastAsia="Arial" w:hAnsi="Arial" w:cs="Arial"/>
                <w:sz w:val="22"/>
                <w:szCs w:val="22"/>
              </w:rPr>
              <w:t>The Department’s primary role is to enable learners to succeed at Belfast Metropolitan College. This is done by providing effective operational and support services via our Student Services teams and our Student Support teams.</w:t>
            </w:r>
          </w:p>
          <w:p w14:paraId="7C511481"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82" w14:textId="77777777" w:rsidR="00CB60AE" w:rsidRDefault="00530B9B">
            <w:pPr>
              <w:jc w:val="both"/>
              <w:rPr>
                <w:rFonts w:ascii="Arial" w:eastAsia="Arial" w:hAnsi="Arial" w:cs="Arial"/>
                <w:sz w:val="22"/>
                <w:szCs w:val="22"/>
              </w:rPr>
            </w:pPr>
            <w:r>
              <w:rPr>
                <w:rFonts w:ascii="Arial" w:eastAsia="Arial" w:hAnsi="Arial" w:cs="Arial"/>
                <w:sz w:val="22"/>
                <w:szCs w:val="22"/>
              </w:rPr>
              <w:t>The Student Services function is made up of the Admissions, Examinations Services and Library and Information Services teams.</w:t>
            </w:r>
          </w:p>
          <w:p w14:paraId="7C511483"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84" w14:textId="611F058D" w:rsidR="00CB60AE" w:rsidRDefault="00530B9B">
            <w:pPr>
              <w:jc w:val="both"/>
              <w:rPr>
                <w:rFonts w:ascii="Arial" w:eastAsia="Arial" w:hAnsi="Arial" w:cs="Arial"/>
                <w:sz w:val="22"/>
                <w:szCs w:val="22"/>
              </w:rPr>
            </w:pPr>
            <w:r w:rsidRPr="612D2D91">
              <w:rPr>
                <w:rFonts w:ascii="Arial" w:eastAsia="Arial" w:hAnsi="Arial" w:cs="Arial"/>
                <w:sz w:val="22"/>
                <w:szCs w:val="22"/>
              </w:rPr>
              <w:t xml:space="preserve">The Student Support function is made up of the Careers and Employability, Inclusive Learning, Student Funding, Students’ </w:t>
            </w:r>
            <w:r w:rsidR="3152E80D" w:rsidRPr="612D2D91">
              <w:rPr>
                <w:rFonts w:ascii="Arial" w:eastAsia="Arial" w:hAnsi="Arial" w:cs="Arial"/>
                <w:sz w:val="22"/>
                <w:szCs w:val="22"/>
              </w:rPr>
              <w:t>Union</w:t>
            </w:r>
            <w:r w:rsidRPr="612D2D91">
              <w:rPr>
                <w:rFonts w:ascii="Arial" w:eastAsia="Arial" w:hAnsi="Arial" w:cs="Arial"/>
                <w:sz w:val="22"/>
                <w:szCs w:val="22"/>
              </w:rPr>
              <w:t xml:space="preserve"> and Student Wellbeing teams.</w:t>
            </w:r>
          </w:p>
          <w:p w14:paraId="7C511485" w14:textId="77777777" w:rsidR="00CB60AE" w:rsidRDefault="00530B9B">
            <w:pPr>
              <w:jc w:val="both"/>
              <w:rPr>
                <w:rFonts w:ascii="Arial" w:eastAsia="Arial" w:hAnsi="Arial" w:cs="Arial"/>
                <w:sz w:val="22"/>
                <w:szCs w:val="22"/>
              </w:rPr>
            </w:pPr>
            <w:r>
              <w:rPr>
                <w:rFonts w:ascii="Arial" w:eastAsia="Arial" w:hAnsi="Arial" w:cs="Arial"/>
                <w:sz w:val="22"/>
                <w:szCs w:val="22"/>
              </w:rPr>
              <w:t>As well as supporting our students, the Department also provides related support to staff throughout the College.</w:t>
            </w:r>
          </w:p>
          <w:p w14:paraId="7C511486"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87"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88" w14:textId="77777777" w:rsidR="00CB60AE" w:rsidRDefault="00530B9B">
            <w:pPr>
              <w:jc w:val="both"/>
              <w:rPr>
                <w:rFonts w:ascii="Arial" w:eastAsia="Arial" w:hAnsi="Arial" w:cs="Arial"/>
                <w:sz w:val="22"/>
                <w:szCs w:val="22"/>
              </w:rPr>
            </w:pPr>
            <w:r>
              <w:rPr>
                <w:rFonts w:ascii="Arial" w:eastAsia="Arial" w:hAnsi="Arial" w:cs="Arial"/>
                <w:sz w:val="22"/>
                <w:szCs w:val="22"/>
              </w:rPr>
              <w:t>The College offers a wide range of student support services. These include:</w:t>
            </w:r>
          </w:p>
          <w:p w14:paraId="7C511489"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8A" w14:textId="77777777" w:rsidR="00CB60AE" w:rsidRDefault="00530B9B">
            <w:pPr>
              <w:ind w:left="360" w:hanging="360"/>
              <w:jc w:val="both"/>
              <w:rPr>
                <w:rFonts w:ascii="Arial" w:eastAsia="Arial" w:hAnsi="Arial" w:cs="Arial"/>
                <w:sz w:val="22"/>
                <w:szCs w:val="22"/>
              </w:rPr>
            </w:pPr>
            <w:r>
              <w:rPr>
                <w:rFonts w:ascii="Arial" w:eastAsia="Arial" w:hAnsi="Arial" w:cs="Arial"/>
                <w:sz w:val="22"/>
                <w:szCs w:val="22"/>
              </w:rPr>
              <w:t>·      The Careers and Employability service.</w:t>
            </w:r>
          </w:p>
          <w:p w14:paraId="7C51148B" w14:textId="77777777" w:rsidR="00CB60AE" w:rsidRDefault="00530B9B">
            <w:pPr>
              <w:ind w:left="360" w:hanging="360"/>
              <w:jc w:val="both"/>
              <w:rPr>
                <w:rFonts w:ascii="Arial" w:eastAsia="Arial" w:hAnsi="Arial" w:cs="Arial"/>
                <w:sz w:val="22"/>
                <w:szCs w:val="22"/>
              </w:rPr>
            </w:pPr>
            <w:r>
              <w:rPr>
                <w:rFonts w:ascii="Arial" w:eastAsia="Arial" w:hAnsi="Arial" w:cs="Arial"/>
                <w:sz w:val="22"/>
                <w:szCs w:val="22"/>
              </w:rPr>
              <w:t>·      The Inclusive Learning service.</w:t>
            </w:r>
          </w:p>
          <w:p w14:paraId="7C51148C" w14:textId="77777777" w:rsidR="00CB60AE" w:rsidRDefault="00530B9B">
            <w:pPr>
              <w:ind w:left="360" w:hanging="360"/>
              <w:jc w:val="both"/>
              <w:rPr>
                <w:rFonts w:ascii="Arial" w:eastAsia="Arial" w:hAnsi="Arial" w:cs="Arial"/>
                <w:sz w:val="22"/>
                <w:szCs w:val="22"/>
              </w:rPr>
            </w:pPr>
            <w:r>
              <w:rPr>
                <w:rFonts w:ascii="Arial" w:eastAsia="Arial" w:hAnsi="Arial" w:cs="Arial"/>
                <w:sz w:val="22"/>
                <w:szCs w:val="22"/>
              </w:rPr>
              <w:t>·      The Student Finance Service.</w:t>
            </w:r>
          </w:p>
          <w:p w14:paraId="7C51148D" w14:textId="77777777" w:rsidR="00CB60AE" w:rsidRDefault="00530B9B">
            <w:pPr>
              <w:ind w:left="360" w:hanging="360"/>
              <w:jc w:val="both"/>
              <w:rPr>
                <w:rFonts w:ascii="Arial" w:eastAsia="Arial" w:hAnsi="Arial" w:cs="Arial"/>
                <w:sz w:val="22"/>
                <w:szCs w:val="22"/>
              </w:rPr>
            </w:pPr>
            <w:r>
              <w:rPr>
                <w:rFonts w:ascii="Arial" w:eastAsia="Arial" w:hAnsi="Arial" w:cs="Arial"/>
                <w:sz w:val="22"/>
                <w:szCs w:val="22"/>
              </w:rPr>
              <w:t>·      Students’ Union.</w:t>
            </w:r>
          </w:p>
          <w:p w14:paraId="7C51148E" w14:textId="77777777" w:rsidR="00CB60AE" w:rsidRDefault="00530B9B">
            <w:pPr>
              <w:ind w:left="360" w:hanging="360"/>
              <w:jc w:val="both"/>
              <w:rPr>
                <w:rFonts w:ascii="Arial" w:eastAsia="Arial" w:hAnsi="Arial" w:cs="Arial"/>
                <w:sz w:val="22"/>
                <w:szCs w:val="22"/>
              </w:rPr>
            </w:pPr>
            <w:r>
              <w:rPr>
                <w:rFonts w:ascii="Arial" w:eastAsia="Arial" w:hAnsi="Arial" w:cs="Arial"/>
                <w:sz w:val="22"/>
                <w:szCs w:val="22"/>
              </w:rPr>
              <w:t>·      The Faith Room.</w:t>
            </w:r>
          </w:p>
          <w:p w14:paraId="7C51148F" w14:textId="093DAAD2" w:rsidR="00CB60AE" w:rsidRDefault="00530B9B">
            <w:pPr>
              <w:ind w:left="360" w:hanging="360"/>
              <w:jc w:val="both"/>
              <w:rPr>
                <w:rFonts w:ascii="Arial" w:eastAsia="Arial" w:hAnsi="Arial" w:cs="Arial"/>
                <w:sz w:val="22"/>
                <w:szCs w:val="22"/>
              </w:rPr>
            </w:pPr>
            <w:r w:rsidRPr="27980F31">
              <w:rPr>
                <w:rFonts w:ascii="Arial" w:eastAsia="Arial" w:hAnsi="Arial" w:cs="Arial"/>
                <w:sz w:val="22"/>
                <w:szCs w:val="22"/>
              </w:rPr>
              <w:t>·      Centre for Student Wellbeing</w:t>
            </w:r>
            <w:r w:rsidR="2D122F66" w:rsidRPr="27980F31">
              <w:rPr>
                <w:rFonts w:ascii="Arial" w:eastAsia="Arial" w:hAnsi="Arial" w:cs="Arial"/>
                <w:sz w:val="22"/>
                <w:szCs w:val="22"/>
              </w:rPr>
              <w:t>.</w:t>
            </w:r>
          </w:p>
          <w:p w14:paraId="7C511490" w14:textId="77777777" w:rsidR="00CB60AE" w:rsidRDefault="00530B9B">
            <w:pPr>
              <w:ind w:left="360" w:hanging="360"/>
              <w:jc w:val="both"/>
              <w:rPr>
                <w:rFonts w:ascii="Arial" w:eastAsia="Arial" w:hAnsi="Arial" w:cs="Arial"/>
                <w:sz w:val="22"/>
                <w:szCs w:val="22"/>
              </w:rPr>
            </w:pPr>
            <w:r>
              <w:rPr>
                <w:rFonts w:ascii="Arial" w:eastAsia="Arial" w:hAnsi="Arial" w:cs="Arial"/>
                <w:sz w:val="22"/>
                <w:szCs w:val="22"/>
              </w:rPr>
              <w:t>·      Safeguarding Services; and</w:t>
            </w:r>
          </w:p>
          <w:p w14:paraId="7C511491" w14:textId="77777777" w:rsidR="00CB60AE" w:rsidRDefault="00530B9B">
            <w:pPr>
              <w:ind w:left="360" w:hanging="360"/>
              <w:jc w:val="both"/>
              <w:rPr>
                <w:rFonts w:ascii="Arial" w:eastAsia="Arial" w:hAnsi="Arial" w:cs="Arial"/>
                <w:sz w:val="22"/>
                <w:szCs w:val="22"/>
              </w:rPr>
            </w:pPr>
            <w:r>
              <w:rPr>
                <w:rFonts w:ascii="Arial" w:eastAsia="Arial" w:hAnsi="Arial" w:cs="Arial"/>
                <w:sz w:val="22"/>
                <w:szCs w:val="22"/>
              </w:rPr>
              <w:t>·      Administration Services.</w:t>
            </w:r>
          </w:p>
          <w:p w14:paraId="7C511492"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93"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94" w14:textId="3DCE6303" w:rsidR="00CB60AE" w:rsidRDefault="00530B9B">
            <w:pPr>
              <w:jc w:val="both"/>
              <w:rPr>
                <w:rFonts w:ascii="Arial" w:eastAsia="Arial" w:hAnsi="Arial" w:cs="Arial"/>
                <w:sz w:val="22"/>
                <w:szCs w:val="22"/>
              </w:rPr>
            </w:pPr>
            <w:r w:rsidRPr="38A5D44B">
              <w:rPr>
                <w:rFonts w:ascii="Arial" w:eastAsia="Arial" w:hAnsi="Arial" w:cs="Arial"/>
                <w:sz w:val="22"/>
                <w:szCs w:val="22"/>
              </w:rPr>
              <w:t xml:space="preserve">Further details can be accessed through the </w:t>
            </w:r>
            <w:hyperlink r:id="rId22">
              <w:r w:rsidRPr="38A5D44B">
                <w:rPr>
                  <w:rFonts w:ascii="Arial" w:eastAsia="Arial" w:hAnsi="Arial" w:cs="Arial"/>
                  <w:sz w:val="22"/>
                  <w:szCs w:val="22"/>
                </w:rPr>
                <w:t>College website</w:t>
              </w:r>
            </w:hyperlink>
            <w:r w:rsidRPr="38A5D44B">
              <w:rPr>
                <w:rFonts w:ascii="Arial" w:eastAsia="Arial" w:hAnsi="Arial" w:cs="Arial"/>
                <w:sz w:val="22"/>
                <w:szCs w:val="22"/>
              </w:rPr>
              <w:t xml:space="preserve"> and the College Student Activities and Advice section on Canvas (</w:t>
            </w:r>
            <w:r w:rsidR="10DA9148" w:rsidRPr="38A5D44B">
              <w:rPr>
                <w:rFonts w:ascii="Arial" w:eastAsia="Arial" w:hAnsi="Arial" w:cs="Arial"/>
                <w:sz w:val="22"/>
                <w:szCs w:val="22"/>
              </w:rPr>
              <w:t>VLE (Virtual Learning Environment)</w:t>
            </w:r>
            <w:r w:rsidRPr="38A5D44B">
              <w:rPr>
                <w:rFonts w:ascii="Arial" w:eastAsia="Arial" w:hAnsi="Arial" w:cs="Arial"/>
                <w:sz w:val="22"/>
                <w:szCs w:val="22"/>
              </w:rPr>
              <w:t>).</w:t>
            </w:r>
          </w:p>
          <w:p w14:paraId="7C511495"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96" w14:textId="77777777" w:rsidR="00CB60AE" w:rsidRDefault="00530B9B">
            <w:pPr>
              <w:jc w:val="both"/>
              <w:rPr>
                <w:rFonts w:ascii="Arial" w:eastAsia="Arial" w:hAnsi="Arial" w:cs="Arial"/>
                <w:sz w:val="22"/>
                <w:szCs w:val="22"/>
              </w:rPr>
            </w:pPr>
            <w:r>
              <w:rPr>
                <w:rFonts w:ascii="Arial" w:eastAsia="Arial" w:hAnsi="Arial" w:cs="Arial"/>
                <w:sz w:val="22"/>
                <w:szCs w:val="22"/>
              </w:rPr>
              <w:t>College Student Activities and Advice notifications are also displayed at Campus reception and in the Student Union in every campus.</w:t>
            </w:r>
          </w:p>
          <w:p w14:paraId="7C511497"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98" w14:textId="4832772B" w:rsidR="00CB60AE" w:rsidRDefault="00530B9B">
            <w:pPr>
              <w:jc w:val="both"/>
              <w:rPr>
                <w:rFonts w:ascii="Arial" w:eastAsia="Arial" w:hAnsi="Arial" w:cs="Arial"/>
                <w:sz w:val="22"/>
                <w:szCs w:val="22"/>
              </w:rPr>
            </w:pPr>
            <w:r w:rsidRPr="612D2D91">
              <w:rPr>
                <w:rFonts w:ascii="Arial" w:eastAsia="Arial" w:hAnsi="Arial" w:cs="Arial"/>
                <w:sz w:val="22"/>
                <w:szCs w:val="22"/>
              </w:rPr>
              <w:t xml:space="preserve">As part of a NI College Approach, BMC has invested and rolled out EBS as a data and </w:t>
            </w:r>
            <w:r w:rsidRPr="612D2D91">
              <w:rPr>
                <w:rFonts w:ascii="Arial" w:eastAsia="Arial" w:hAnsi="Arial" w:cs="Arial"/>
                <w:sz w:val="22"/>
                <w:szCs w:val="22"/>
              </w:rPr>
              <w:lastRenderedPageBreak/>
              <w:t xml:space="preserve">performance dashboard; this is a software tool which consolidates relevant data from multiple sources into a single application and presents data through graphics and dashboards. The system is now firmly embedded to ensure the availability of data right down to team level to aid quality improvement, to improve data and its reporting across the College and underpin the performance review process. Live student attendance reports are available to be able to identify students at risk and trigger support interventions as well as course retention, </w:t>
            </w:r>
            <w:r w:rsidR="504B73BD" w:rsidRPr="612D2D91">
              <w:rPr>
                <w:rFonts w:ascii="Arial" w:eastAsia="Arial" w:hAnsi="Arial" w:cs="Arial"/>
                <w:sz w:val="22"/>
                <w:szCs w:val="22"/>
              </w:rPr>
              <w:t>achievement</w:t>
            </w:r>
            <w:r w:rsidRPr="612D2D91">
              <w:rPr>
                <w:rFonts w:ascii="Arial" w:eastAsia="Arial" w:hAnsi="Arial" w:cs="Arial"/>
                <w:sz w:val="22"/>
                <w:szCs w:val="22"/>
              </w:rPr>
              <w:t xml:space="preserve"> and success rates.</w:t>
            </w:r>
          </w:p>
          <w:p w14:paraId="7C511499"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9A" w14:textId="7FC8897A" w:rsidR="00CB60AE" w:rsidRDefault="00530B9B">
            <w:pPr>
              <w:jc w:val="both"/>
              <w:rPr>
                <w:rFonts w:ascii="Arial" w:eastAsia="Arial" w:hAnsi="Arial" w:cs="Arial"/>
                <w:sz w:val="22"/>
                <w:szCs w:val="22"/>
              </w:rPr>
            </w:pPr>
            <w:r w:rsidRPr="38A5D44B">
              <w:rPr>
                <w:rFonts w:ascii="Arial" w:eastAsia="Arial" w:hAnsi="Arial" w:cs="Arial"/>
                <w:sz w:val="22"/>
                <w:szCs w:val="22"/>
              </w:rPr>
              <w:t xml:space="preserve">These approaches to evaluate performance, support and monitor learners have </w:t>
            </w:r>
            <w:r w:rsidR="12E5BF98" w:rsidRPr="38A5D44B">
              <w:rPr>
                <w:rFonts w:ascii="Arial" w:eastAsia="Arial" w:hAnsi="Arial" w:cs="Arial"/>
                <w:sz w:val="22"/>
                <w:szCs w:val="22"/>
              </w:rPr>
              <w:t>contributed</w:t>
            </w:r>
            <w:r w:rsidRPr="38A5D44B">
              <w:rPr>
                <w:rFonts w:ascii="Arial" w:eastAsia="Arial" w:hAnsi="Arial" w:cs="Arial"/>
                <w:sz w:val="22"/>
                <w:szCs w:val="22"/>
              </w:rPr>
              <w:t xml:space="preserve"> to the sustained year on year sustainability in college’s student success rates.</w:t>
            </w:r>
          </w:p>
          <w:p w14:paraId="7C51149B"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9C" w14:textId="77777777" w:rsidR="00CB60AE" w:rsidRDefault="00530B9B">
            <w:pPr>
              <w:jc w:val="both"/>
              <w:rPr>
                <w:rFonts w:ascii="Arial" w:eastAsia="Arial" w:hAnsi="Arial" w:cs="Arial"/>
                <w:sz w:val="22"/>
                <w:szCs w:val="22"/>
              </w:rPr>
            </w:pPr>
            <w:r>
              <w:rPr>
                <w:rFonts w:ascii="Arial" w:eastAsia="Arial" w:hAnsi="Arial" w:cs="Arial"/>
                <w:sz w:val="22"/>
                <w:szCs w:val="22"/>
              </w:rPr>
              <w:t>The College has a Work Based Learning pack to support students on placements (where applicable). The Work based Project will be college and employer driven and provide the student with the opportunity to apply the knowledge and skills acquired during year one of the programme to undertake a project. Guidance to employers, students and assessors regarding appropriate roles and responsibilities is provided along with documentation templates for the monitoring/assessment process. In cases where a student is an employee of the company, the module may be completed in the student’s workplace or part of it may be designed to include components of their current working activities. The College will follow the Quality Code guidance:</w:t>
            </w:r>
          </w:p>
          <w:p w14:paraId="7C51149D" w14:textId="77777777" w:rsidR="00CB60AE" w:rsidRDefault="00726F23">
            <w:pPr>
              <w:jc w:val="both"/>
              <w:rPr>
                <w:rFonts w:ascii="Arial" w:eastAsia="Arial" w:hAnsi="Arial" w:cs="Arial"/>
                <w:sz w:val="22"/>
                <w:szCs w:val="22"/>
              </w:rPr>
            </w:pPr>
            <w:hyperlink r:id="rId23">
              <w:r w:rsidR="00530B9B">
                <w:rPr>
                  <w:rFonts w:ascii="Arial" w:eastAsia="Arial" w:hAnsi="Arial" w:cs="Arial"/>
                  <w:color w:val="0000FF"/>
                  <w:sz w:val="22"/>
                  <w:szCs w:val="22"/>
                  <w:u w:val="single"/>
                </w:rPr>
                <w:t>https://www.qaa.ac.uk/en/quality-code/advice-and-guidance/work-based-learning</w:t>
              </w:r>
            </w:hyperlink>
          </w:p>
          <w:p w14:paraId="7C51149E" w14:textId="77777777" w:rsidR="00CB60AE" w:rsidRDefault="00CB60AE">
            <w:pPr>
              <w:jc w:val="both"/>
              <w:rPr>
                <w:rFonts w:ascii="Arial" w:eastAsia="Arial" w:hAnsi="Arial" w:cs="Arial"/>
                <w:sz w:val="22"/>
                <w:szCs w:val="22"/>
              </w:rPr>
            </w:pPr>
          </w:p>
          <w:p w14:paraId="7C51149F" w14:textId="77777777" w:rsidR="00CB60AE" w:rsidRDefault="00530B9B">
            <w:pPr>
              <w:jc w:val="both"/>
              <w:rPr>
                <w:rFonts w:ascii="Arial" w:eastAsia="Arial" w:hAnsi="Arial" w:cs="Arial"/>
                <w:sz w:val="22"/>
                <w:szCs w:val="22"/>
              </w:rPr>
            </w:pPr>
            <w:r>
              <w:rPr>
                <w:rFonts w:ascii="Arial" w:eastAsia="Arial" w:hAnsi="Arial" w:cs="Arial"/>
                <w:sz w:val="22"/>
                <w:szCs w:val="22"/>
              </w:rPr>
              <w:t>This is course/module specific.</w:t>
            </w:r>
          </w:p>
          <w:p w14:paraId="7C5114A0" w14:textId="77777777" w:rsidR="00CB60AE" w:rsidRDefault="00CB60AE">
            <w:pPr>
              <w:jc w:val="both"/>
              <w:rPr>
                <w:rFonts w:ascii="Arial" w:eastAsia="Arial" w:hAnsi="Arial" w:cs="Arial"/>
                <w:sz w:val="22"/>
                <w:szCs w:val="22"/>
              </w:rPr>
            </w:pPr>
          </w:p>
          <w:p w14:paraId="7C5114A1" w14:textId="77777777" w:rsidR="00CB60AE" w:rsidRDefault="00530B9B">
            <w:pPr>
              <w:jc w:val="both"/>
              <w:rPr>
                <w:rFonts w:ascii="Arial" w:eastAsia="Arial" w:hAnsi="Arial" w:cs="Arial"/>
                <w:sz w:val="22"/>
                <w:szCs w:val="22"/>
              </w:rPr>
            </w:pPr>
            <w:r>
              <w:rPr>
                <w:rFonts w:ascii="Arial" w:eastAsia="Arial" w:hAnsi="Arial" w:cs="Arial"/>
                <w:sz w:val="22"/>
                <w:szCs w:val="22"/>
              </w:rPr>
              <w:t>The College will ensure employer involvement in the monitoring of progress by following the Quality Code, Advice and Guidance Theme ‘Monitoring and Evaluation’</w:t>
            </w:r>
          </w:p>
          <w:p w14:paraId="7C5114A2" w14:textId="77777777" w:rsidR="00CB60AE" w:rsidRDefault="00726F23">
            <w:pPr>
              <w:jc w:val="both"/>
              <w:rPr>
                <w:rFonts w:ascii="Arial" w:eastAsia="Arial" w:hAnsi="Arial" w:cs="Arial"/>
                <w:sz w:val="22"/>
                <w:szCs w:val="22"/>
              </w:rPr>
            </w:pPr>
            <w:hyperlink r:id="rId24">
              <w:r w:rsidR="00530B9B">
                <w:rPr>
                  <w:rFonts w:ascii="Arial" w:eastAsia="Arial" w:hAnsi="Arial" w:cs="Arial"/>
                  <w:color w:val="0000FF"/>
                  <w:sz w:val="22"/>
                  <w:szCs w:val="22"/>
                  <w:u w:val="single"/>
                </w:rPr>
                <w:t>https://www.qaa.ac.uk/en/quality-code/advice-and-guidance/monitoring-and-evaluation</w:t>
              </w:r>
            </w:hyperlink>
          </w:p>
          <w:p w14:paraId="7C5114A3" w14:textId="77777777" w:rsidR="00CB60AE" w:rsidRDefault="00CB60AE">
            <w:pPr>
              <w:jc w:val="both"/>
              <w:rPr>
                <w:rFonts w:ascii="Arial" w:eastAsia="Arial" w:hAnsi="Arial" w:cs="Arial"/>
                <w:sz w:val="22"/>
                <w:szCs w:val="22"/>
              </w:rPr>
            </w:pPr>
          </w:p>
          <w:p w14:paraId="7C5114A4" w14:textId="77777777" w:rsidR="00CB60AE" w:rsidRDefault="00530B9B">
            <w:pPr>
              <w:rPr>
                <w:rFonts w:ascii="Arial" w:eastAsia="Arial" w:hAnsi="Arial" w:cs="Arial"/>
                <w:sz w:val="22"/>
                <w:szCs w:val="22"/>
              </w:rPr>
            </w:pPr>
            <w:r>
              <w:rPr>
                <w:rFonts w:ascii="Arial" w:eastAsia="Arial" w:hAnsi="Arial" w:cs="Arial"/>
                <w:sz w:val="22"/>
                <w:szCs w:val="22"/>
              </w:rPr>
              <w:t>In addition, Higher Level Apprentices will have a college mentor who will liaise with their workplace mentor to monitor progress and to offer support.</w:t>
            </w:r>
          </w:p>
          <w:p w14:paraId="7C5114A5" w14:textId="77777777" w:rsidR="00CB60AE" w:rsidRDefault="00CB60AE">
            <w:pPr>
              <w:rPr>
                <w:rFonts w:ascii="Arial" w:eastAsia="Arial" w:hAnsi="Arial" w:cs="Arial"/>
                <w:i/>
                <w:sz w:val="22"/>
                <w:szCs w:val="22"/>
              </w:rPr>
            </w:pPr>
          </w:p>
          <w:p w14:paraId="7C5114A6" w14:textId="77777777" w:rsidR="00CB60AE" w:rsidRDefault="00CB60AE">
            <w:pPr>
              <w:rPr>
                <w:rFonts w:ascii="Arial" w:eastAsia="Arial" w:hAnsi="Arial" w:cs="Arial"/>
                <w:i/>
                <w:sz w:val="22"/>
                <w:szCs w:val="22"/>
              </w:rPr>
            </w:pPr>
          </w:p>
          <w:p w14:paraId="7C5114A7" w14:textId="77777777" w:rsidR="00CB60AE" w:rsidRDefault="00CB60AE">
            <w:pPr>
              <w:rPr>
                <w:rFonts w:ascii="Arial" w:eastAsia="Arial" w:hAnsi="Arial" w:cs="Arial"/>
                <w:i/>
                <w:sz w:val="22"/>
                <w:szCs w:val="22"/>
              </w:rPr>
            </w:pPr>
          </w:p>
        </w:tc>
      </w:tr>
    </w:tbl>
    <w:p w14:paraId="7C5114A9"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tbl>
      <w:tblPr>
        <w:tblStyle w:val="10"/>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8"/>
      </w:tblGrid>
      <w:tr w:rsidR="00CB60AE" w14:paraId="7C5114AE" w14:textId="77777777" w:rsidTr="3A83BC6B">
        <w:tc>
          <w:tcPr>
            <w:tcW w:w="8748" w:type="dxa"/>
            <w:shd w:val="clear" w:color="auto" w:fill="E6E6E6"/>
          </w:tcPr>
          <w:p w14:paraId="7C5114AA" w14:textId="77777777" w:rsidR="00CB60AE" w:rsidRDefault="00CB60AE">
            <w:pPr>
              <w:rPr>
                <w:rFonts w:ascii="Arial" w:eastAsia="Arial" w:hAnsi="Arial" w:cs="Arial"/>
                <w:sz w:val="22"/>
                <w:szCs w:val="22"/>
              </w:rPr>
            </w:pPr>
          </w:p>
          <w:p w14:paraId="7C5114AB" w14:textId="77777777" w:rsidR="00CB60AE" w:rsidRDefault="75DBF8F5" w:rsidP="75BA9901">
            <w:pPr>
              <w:rPr>
                <w:rFonts w:ascii="Arial" w:eastAsia="Arial" w:hAnsi="Arial" w:cs="Arial"/>
              </w:rPr>
            </w:pPr>
            <w:r w:rsidRPr="75BA9901">
              <w:rPr>
                <w:rFonts w:ascii="Arial" w:eastAsia="Arial" w:hAnsi="Arial" w:cs="Arial"/>
              </w:rPr>
              <w:t>6. Criteria for admission</w:t>
            </w:r>
          </w:p>
          <w:p w14:paraId="7C5114AC" w14:textId="77777777" w:rsidR="00CB60AE" w:rsidRDefault="75DBF8F5" w:rsidP="75BA9901">
            <w:pPr>
              <w:rPr>
                <w:rFonts w:ascii="Arial" w:eastAsia="Arial" w:hAnsi="Arial" w:cs="Arial"/>
                <w:i/>
                <w:iCs/>
              </w:rPr>
            </w:pPr>
            <w:r w:rsidRPr="75BA9901">
              <w:rPr>
                <w:rFonts w:ascii="Arial" w:eastAsia="Arial" w:hAnsi="Arial" w:cs="Arial"/>
                <w:i/>
                <w:iCs/>
              </w:rPr>
              <w:t>(For apprenticeships this should include details of how the criteria will be used with employers who will be recruiting apprentices.)</w:t>
            </w:r>
          </w:p>
          <w:p w14:paraId="7C5114AD" w14:textId="77777777" w:rsidR="00CB60AE" w:rsidRDefault="00CB60AE">
            <w:pPr>
              <w:rPr>
                <w:rFonts w:ascii="Arial" w:eastAsia="Arial" w:hAnsi="Arial" w:cs="Arial"/>
                <w:sz w:val="22"/>
                <w:szCs w:val="22"/>
              </w:rPr>
            </w:pPr>
          </w:p>
        </w:tc>
      </w:tr>
      <w:tr w:rsidR="00CB60AE" w14:paraId="7C5114C2" w14:textId="77777777" w:rsidTr="3A83BC6B">
        <w:trPr>
          <w:trHeight w:val="974"/>
        </w:trPr>
        <w:tc>
          <w:tcPr>
            <w:tcW w:w="8748" w:type="dxa"/>
            <w:shd w:val="clear" w:color="auto" w:fill="auto"/>
          </w:tcPr>
          <w:p w14:paraId="7C5114AF" w14:textId="77777777" w:rsidR="00CB60AE" w:rsidRDefault="00530B9B">
            <w:pPr>
              <w:jc w:val="both"/>
            </w:pPr>
            <w:r>
              <w:rPr>
                <w:rFonts w:ascii="Arial" w:eastAsia="Arial" w:hAnsi="Arial" w:cs="Arial"/>
                <w:b/>
                <w:color w:val="000000"/>
                <w:sz w:val="22"/>
                <w:szCs w:val="22"/>
              </w:rPr>
              <w:t xml:space="preserve">Students who wish to gain admission </w:t>
            </w:r>
            <w:r>
              <w:rPr>
                <w:rFonts w:ascii="Arial" w:eastAsia="Arial" w:hAnsi="Arial" w:cs="Arial"/>
                <w:b/>
                <w:sz w:val="22"/>
                <w:szCs w:val="22"/>
              </w:rPr>
              <w:t>to first</w:t>
            </w:r>
            <w:r>
              <w:rPr>
                <w:rFonts w:ascii="Arial" w:eastAsia="Arial" w:hAnsi="Arial" w:cs="Arial"/>
                <w:b/>
                <w:color w:val="000000"/>
                <w:sz w:val="22"/>
                <w:szCs w:val="22"/>
              </w:rPr>
              <w:t xml:space="preserve"> year of the Foundation Degree.</w:t>
            </w:r>
            <w:r>
              <w:rPr>
                <w:rFonts w:ascii="Arial" w:eastAsia="Arial" w:hAnsi="Arial" w:cs="Arial"/>
                <w:color w:val="000000"/>
                <w:sz w:val="22"/>
                <w:szCs w:val="22"/>
              </w:rPr>
              <w:t xml:space="preserve"> </w:t>
            </w:r>
          </w:p>
          <w:p w14:paraId="7C5114B0" w14:textId="77777777" w:rsidR="00CB60AE" w:rsidRDefault="00530B9B">
            <w:pPr>
              <w:jc w:val="both"/>
            </w:pPr>
            <w:r>
              <w:rPr>
                <w:rFonts w:ascii="Arial" w:eastAsia="Arial" w:hAnsi="Arial" w:cs="Arial"/>
                <w:color w:val="0E101A"/>
                <w:sz w:val="22"/>
                <w:szCs w:val="22"/>
              </w:rPr>
              <w:t xml:space="preserve">Applicants must have reached the age of 18 years on admission. </w:t>
            </w:r>
          </w:p>
          <w:p w14:paraId="7C5114B1" w14:textId="77777777" w:rsidR="00CB60AE" w:rsidRDefault="00530B9B">
            <w:pPr>
              <w:jc w:val="both"/>
            </w:pPr>
            <w:r>
              <w:rPr>
                <w:rFonts w:ascii="Arial" w:eastAsia="Arial" w:hAnsi="Arial" w:cs="Arial"/>
                <w:sz w:val="22"/>
                <w:szCs w:val="22"/>
              </w:rPr>
              <w:t xml:space="preserve"> </w:t>
            </w:r>
          </w:p>
          <w:p w14:paraId="7C5114B2" w14:textId="6D311AE8" w:rsidR="00CB60AE" w:rsidRDefault="00530B9B">
            <w:pPr>
              <w:jc w:val="both"/>
            </w:pPr>
            <w:r w:rsidRPr="612D2D91">
              <w:rPr>
                <w:rFonts w:ascii="Arial" w:eastAsia="Arial" w:hAnsi="Arial" w:cs="Arial"/>
                <w:sz w:val="22"/>
                <w:szCs w:val="22"/>
              </w:rPr>
              <w:t>GCSE English &amp; Maths Grade C or equivalent</w:t>
            </w:r>
            <w:r w:rsidR="2354EBB0" w:rsidRPr="612D2D91">
              <w:rPr>
                <w:rFonts w:ascii="Arial" w:eastAsia="Arial" w:hAnsi="Arial" w:cs="Arial"/>
                <w:sz w:val="22"/>
                <w:szCs w:val="22"/>
              </w:rPr>
              <w:t>.</w:t>
            </w:r>
          </w:p>
          <w:p w14:paraId="7C5114B3" w14:textId="77777777" w:rsidR="00CB60AE" w:rsidRDefault="00530B9B">
            <w:pPr>
              <w:jc w:val="both"/>
            </w:pPr>
            <w:r>
              <w:rPr>
                <w:rFonts w:ascii="Arial" w:eastAsia="Arial" w:hAnsi="Arial" w:cs="Arial"/>
                <w:sz w:val="22"/>
                <w:szCs w:val="22"/>
              </w:rPr>
              <w:t xml:space="preserve"> </w:t>
            </w:r>
          </w:p>
          <w:p w14:paraId="7C5114B4" w14:textId="264C6588" w:rsidR="00CB60AE" w:rsidRDefault="068529EB" w:rsidP="38A5D44B">
            <w:pPr>
              <w:jc w:val="both"/>
              <w:rPr>
                <w:rFonts w:ascii="Arial" w:eastAsia="Arial" w:hAnsi="Arial" w:cs="Arial"/>
                <w:sz w:val="22"/>
                <w:szCs w:val="22"/>
              </w:rPr>
            </w:pPr>
            <w:r w:rsidRPr="3A83BC6B">
              <w:rPr>
                <w:rFonts w:ascii="Arial" w:eastAsia="Arial" w:hAnsi="Arial" w:cs="Arial"/>
                <w:sz w:val="22"/>
                <w:szCs w:val="22"/>
              </w:rPr>
              <w:t xml:space="preserve">64 </w:t>
            </w:r>
            <w:r w:rsidR="0020AC5E" w:rsidRPr="3A83BC6B">
              <w:rPr>
                <w:rFonts w:ascii="Arial" w:eastAsia="Arial" w:hAnsi="Arial" w:cs="Arial"/>
                <w:sz w:val="22"/>
                <w:szCs w:val="22"/>
              </w:rPr>
              <w:t>tariff</w:t>
            </w:r>
            <w:r w:rsidRPr="3A83BC6B">
              <w:rPr>
                <w:rFonts w:ascii="Arial" w:eastAsia="Arial" w:hAnsi="Arial" w:cs="Arial"/>
                <w:sz w:val="22"/>
                <w:szCs w:val="22"/>
              </w:rPr>
              <w:t xml:space="preserve"> points has been set for this programme of study and is reflective of the number of </w:t>
            </w:r>
            <w:r w:rsidR="77C3CE22" w:rsidRPr="3A83BC6B">
              <w:rPr>
                <w:rFonts w:ascii="Arial" w:eastAsia="Arial" w:hAnsi="Arial" w:cs="Arial"/>
                <w:sz w:val="22"/>
                <w:szCs w:val="22"/>
              </w:rPr>
              <w:t>tariff</w:t>
            </w:r>
            <w:r w:rsidRPr="3A83BC6B">
              <w:rPr>
                <w:rFonts w:ascii="Arial" w:eastAsia="Arial" w:hAnsi="Arial" w:cs="Arial"/>
                <w:sz w:val="22"/>
                <w:szCs w:val="22"/>
              </w:rPr>
              <w:t xml:space="preserve"> points required for similar Level 5 programmes across the 6 colleges within the FE Sector in Northern Ireland.</w:t>
            </w:r>
            <w:r w:rsidR="1FB94EE2" w:rsidRPr="3A83BC6B">
              <w:rPr>
                <w:rFonts w:ascii="Arial" w:eastAsia="Arial" w:hAnsi="Arial" w:cs="Arial"/>
                <w:sz w:val="22"/>
                <w:szCs w:val="22"/>
              </w:rPr>
              <w:t xml:space="preserve"> </w:t>
            </w:r>
          </w:p>
          <w:p w14:paraId="7C5114B5" w14:textId="77777777" w:rsidR="00CB60AE" w:rsidRDefault="00530B9B">
            <w:pPr>
              <w:jc w:val="both"/>
            </w:pPr>
            <w:r>
              <w:rPr>
                <w:rFonts w:ascii="Arial" w:eastAsia="Arial" w:hAnsi="Arial" w:cs="Arial"/>
                <w:sz w:val="22"/>
                <w:szCs w:val="22"/>
              </w:rPr>
              <w:t xml:space="preserve"> </w:t>
            </w:r>
            <w:r>
              <w:rPr>
                <w:rFonts w:ascii="Arial" w:eastAsia="Arial" w:hAnsi="Arial" w:cs="Arial"/>
                <w:color w:val="000000"/>
                <w:sz w:val="22"/>
                <w:szCs w:val="22"/>
              </w:rPr>
              <w:t xml:space="preserve"> </w:t>
            </w:r>
          </w:p>
          <w:p w14:paraId="7C5114B6" w14:textId="77777777" w:rsidR="00CB60AE" w:rsidRDefault="00530B9B">
            <w:pPr>
              <w:jc w:val="both"/>
            </w:pPr>
            <w:r w:rsidRPr="38A5D44B">
              <w:rPr>
                <w:rFonts w:ascii="Arial" w:eastAsia="Arial" w:hAnsi="Arial" w:cs="Arial"/>
                <w:color w:val="000000" w:themeColor="text1"/>
                <w:sz w:val="22"/>
                <w:szCs w:val="22"/>
              </w:rPr>
              <w:t xml:space="preserve">Applicants who do not hold any formal Level 3/4 qualifications but hold significant and </w:t>
            </w:r>
            <w:r w:rsidRPr="38A5D44B">
              <w:rPr>
                <w:rFonts w:ascii="Arial" w:eastAsia="Arial" w:hAnsi="Arial" w:cs="Arial"/>
                <w:color w:val="000000" w:themeColor="text1"/>
                <w:sz w:val="22"/>
                <w:szCs w:val="22"/>
              </w:rPr>
              <w:lastRenderedPageBreak/>
              <w:t xml:space="preserve">relevant Industrial experience may gain admission through experiential learning and should request the College </w:t>
            </w:r>
            <w:bookmarkStart w:id="7" w:name="_Int_rgxSwM4S"/>
            <w:r w:rsidRPr="38A5D44B">
              <w:rPr>
                <w:rFonts w:ascii="Arial" w:eastAsia="Arial" w:hAnsi="Arial" w:cs="Arial"/>
                <w:color w:val="000000" w:themeColor="text1"/>
                <w:sz w:val="22"/>
                <w:szCs w:val="22"/>
              </w:rPr>
              <w:t>APEL</w:t>
            </w:r>
            <w:bookmarkEnd w:id="7"/>
            <w:r w:rsidRPr="38A5D44B">
              <w:rPr>
                <w:rFonts w:ascii="Arial" w:eastAsia="Arial" w:hAnsi="Arial" w:cs="Arial"/>
                <w:color w:val="000000" w:themeColor="text1"/>
                <w:sz w:val="22"/>
                <w:szCs w:val="22"/>
              </w:rPr>
              <w:t xml:space="preserve"> procedure.</w:t>
            </w:r>
          </w:p>
          <w:p w14:paraId="7C5114B7" w14:textId="77777777" w:rsidR="00CB60AE" w:rsidRDefault="00CB60AE">
            <w:pPr>
              <w:jc w:val="both"/>
              <w:rPr>
                <w:rFonts w:ascii="Arial" w:eastAsia="Arial" w:hAnsi="Arial" w:cs="Arial"/>
                <w:color w:val="000000"/>
                <w:sz w:val="22"/>
                <w:szCs w:val="22"/>
              </w:rPr>
            </w:pPr>
          </w:p>
          <w:p w14:paraId="7C5114B8" w14:textId="77777777" w:rsidR="00CB60AE" w:rsidRDefault="00530B9B">
            <w:pPr>
              <w:spacing w:before="240" w:after="240"/>
              <w:rPr>
                <w:rFonts w:ascii="Arial" w:eastAsia="Arial" w:hAnsi="Arial" w:cs="Arial"/>
                <w:color w:val="000000"/>
                <w:sz w:val="22"/>
                <w:szCs w:val="22"/>
              </w:rPr>
            </w:pPr>
            <w:r>
              <w:rPr>
                <w:rFonts w:ascii="Arial" w:eastAsia="Arial" w:hAnsi="Arial" w:cs="Arial"/>
                <w:b/>
                <w:color w:val="000000"/>
                <w:sz w:val="22"/>
                <w:szCs w:val="22"/>
              </w:rPr>
              <w:t>Students may gain admission through Recognised Prior Learning.</w:t>
            </w:r>
          </w:p>
          <w:p w14:paraId="7C5114B9" w14:textId="3A004C6C" w:rsidR="00CB60AE" w:rsidRDefault="00530B9B">
            <w:pPr>
              <w:tabs>
                <w:tab w:val="left" w:pos="567"/>
                <w:tab w:val="left" w:pos="1134"/>
                <w:tab w:val="left" w:pos="1440"/>
                <w:tab w:val="left" w:pos="1701"/>
              </w:tabs>
              <w:spacing w:before="240" w:after="240"/>
              <w:jc w:val="both"/>
              <w:rPr>
                <w:rFonts w:ascii="Arial" w:eastAsia="Arial" w:hAnsi="Arial" w:cs="Arial"/>
                <w:color w:val="000000"/>
                <w:sz w:val="22"/>
                <w:szCs w:val="22"/>
              </w:rPr>
            </w:pPr>
            <w:r w:rsidRPr="612D2D91">
              <w:rPr>
                <w:rFonts w:ascii="Arial" w:eastAsia="Arial" w:hAnsi="Arial" w:cs="Arial"/>
                <w:color w:val="000000" w:themeColor="text1"/>
                <w:sz w:val="22"/>
                <w:szCs w:val="22"/>
              </w:rPr>
              <w:t xml:space="preserve">RPL is the process by which the College can identify, </w:t>
            </w:r>
            <w:r w:rsidR="6270372F" w:rsidRPr="612D2D91">
              <w:rPr>
                <w:rFonts w:ascii="Arial" w:eastAsia="Arial" w:hAnsi="Arial" w:cs="Arial"/>
                <w:color w:val="000000" w:themeColor="text1"/>
                <w:sz w:val="22"/>
                <w:szCs w:val="22"/>
              </w:rPr>
              <w:t>assess</w:t>
            </w:r>
            <w:r w:rsidR="469A0193" w:rsidRPr="612D2D91">
              <w:rPr>
                <w:rFonts w:ascii="Arial" w:eastAsia="Arial" w:hAnsi="Arial" w:cs="Arial"/>
                <w:color w:val="000000" w:themeColor="text1"/>
                <w:sz w:val="22"/>
                <w:szCs w:val="22"/>
              </w:rPr>
              <w:t xml:space="preserve"> </w:t>
            </w:r>
            <w:r w:rsidRPr="612D2D91">
              <w:rPr>
                <w:rFonts w:ascii="Arial" w:eastAsia="Arial" w:hAnsi="Arial" w:cs="Arial"/>
                <w:color w:val="000000" w:themeColor="text1"/>
                <w:sz w:val="22"/>
                <w:szCs w:val="22"/>
              </w:rPr>
              <w:t xml:space="preserve">and certify an applicant’s past educational and vocational achievements. Applicants wishing to be considered for </w:t>
            </w:r>
            <w:bookmarkStart w:id="8" w:name="_Int_FaQY7Oux"/>
            <w:r w:rsidRPr="612D2D91">
              <w:rPr>
                <w:rFonts w:ascii="Arial" w:eastAsia="Arial" w:hAnsi="Arial" w:cs="Arial"/>
                <w:color w:val="000000" w:themeColor="text1"/>
                <w:sz w:val="22"/>
                <w:szCs w:val="22"/>
              </w:rPr>
              <w:t>APL</w:t>
            </w:r>
            <w:bookmarkEnd w:id="8"/>
            <w:r w:rsidRPr="612D2D91">
              <w:rPr>
                <w:rFonts w:ascii="Arial" w:eastAsia="Arial" w:hAnsi="Arial" w:cs="Arial"/>
                <w:color w:val="000000" w:themeColor="text1"/>
                <w:sz w:val="22"/>
                <w:szCs w:val="22"/>
              </w:rPr>
              <w:t xml:space="preserve"> for a particular program for the purpose of admission or credit must bring this to the attention of the course director at the application and interview stage. Applicants wishing to be considered for direct entry into a level above or five would normally only be credited a maximum of 240 credits. </w:t>
            </w:r>
          </w:p>
          <w:p w14:paraId="7C5114BA" w14:textId="77777777" w:rsidR="00CB60AE" w:rsidRDefault="00530B9B">
            <w:pPr>
              <w:rPr>
                <w:rFonts w:ascii="Arial" w:eastAsia="Arial" w:hAnsi="Arial" w:cs="Arial"/>
                <w:color w:val="000000"/>
                <w:sz w:val="22"/>
                <w:szCs w:val="22"/>
              </w:rPr>
            </w:pPr>
            <w:r>
              <w:rPr>
                <w:rFonts w:ascii="Arial" w:eastAsia="Arial" w:hAnsi="Arial" w:cs="Arial"/>
                <w:color w:val="000000"/>
                <w:sz w:val="22"/>
                <w:szCs w:val="22"/>
              </w:rPr>
              <w:t>APEL is where applicants can gain admission to a program based on their experiential learning. At the application stage applicants should inform the admissions staff and the relevant course director of their intention to apply for APEL. APEL can only be used for admission purposes and not to gain credit or exemptions.</w:t>
            </w:r>
          </w:p>
          <w:p w14:paraId="7C5114BB" w14:textId="77777777" w:rsidR="00CB60AE" w:rsidRDefault="00CB60AE">
            <w:pPr>
              <w:rPr>
                <w:rFonts w:ascii="Arial" w:eastAsia="Arial" w:hAnsi="Arial" w:cs="Arial"/>
                <w:color w:val="000000"/>
                <w:sz w:val="22"/>
                <w:szCs w:val="22"/>
              </w:rPr>
            </w:pPr>
          </w:p>
          <w:p w14:paraId="7C5114BC" w14:textId="77777777" w:rsidR="00CB60AE" w:rsidRDefault="00530B9B">
            <w:pPr>
              <w:tabs>
                <w:tab w:val="left" w:pos="567"/>
                <w:tab w:val="left" w:pos="1134"/>
                <w:tab w:val="left" w:pos="1440"/>
                <w:tab w:val="left" w:pos="1701"/>
              </w:tabs>
              <w:spacing w:before="240" w:after="240"/>
              <w:jc w:val="both"/>
              <w:rPr>
                <w:rFonts w:ascii="Arial" w:eastAsia="Arial" w:hAnsi="Arial" w:cs="Arial"/>
                <w:color w:val="000000"/>
                <w:sz w:val="22"/>
                <w:szCs w:val="22"/>
              </w:rPr>
            </w:pPr>
            <w:r>
              <w:rPr>
                <w:rFonts w:ascii="Arial" w:eastAsia="Arial" w:hAnsi="Arial" w:cs="Arial"/>
                <w:b/>
                <w:color w:val="000000"/>
                <w:sz w:val="22"/>
                <w:szCs w:val="22"/>
              </w:rPr>
              <w:t>International Students</w:t>
            </w:r>
          </w:p>
          <w:p w14:paraId="7C5114BD" w14:textId="5610C52D" w:rsidR="00CB60AE" w:rsidRDefault="00530B9B">
            <w:pPr>
              <w:tabs>
                <w:tab w:val="left" w:pos="567"/>
                <w:tab w:val="left" w:pos="1134"/>
                <w:tab w:val="left" w:pos="1440"/>
                <w:tab w:val="left" w:pos="1701"/>
              </w:tabs>
              <w:spacing w:before="240" w:after="240"/>
              <w:jc w:val="both"/>
              <w:rPr>
                <w:rFonts w:ascii="Arial" w:eastAsia="Arial" w:hAnsi="Arial" w:cs="Arial"/>
                <w:color w:val="000000"/>
                <w:sz w:val="22"/>
                <w:szCs w:val="22"/>
              </w:rPr>
            </w:pPr>
            <w:r w:rsidRPr="38A5D44B">
              <w:rPr>
                <w:rFonts w:ascii="Arial" w:eastAsia="Arial" w:hAnsi="Arial" w:cs="Arial"/>
                <w:color w:val="000000" w:themeColor="text1"/>
                <w:sz w:val="22"/>
                <w:szCs w:val="22"/>
              </w:rPr>
              <w:t xml:space="preserve">An international student is defined as a student who requires a Tier 4 (student) visa to study in the UK. Such applicants may or may not be living overseas at the time of making their course application. International applicants should apply via the usual route for full time undergraduates, All International students must meet the College general entry requirements and academic qualifications requirements of the course. In addition, </w:t>
            </w:r>
            <w:r w:rsidR="5CEAAE28" w:rsidRPr="38A5D44B">
              <w:rPr>
                <w:rFonts w:ascii="Arial" w:eastAsia="Arial" w:hAnsi="Arial" w:cs="Arial"/>
                <w:color w:val="000000" w:themeColor="text1"/>
                <w:sz w:val="22"/>
                <w:szCs w:val="22"/>
              </w:rPr>
              <w:t>international</w:t>
            </w:r>
            <w:r w:rsidRPr="38A5D44B">
              <w:rPr>
                <w:rFonts w:ascii="Arial" w:eastAsia="Arial" w:hAnsi="Arial" w:cs="Arial"/>
                <w:color w:val="000000" w:themeColor="text1"/>
                <w:sz w:val="22"/>
                <w:szCs w:val="22"/>
              </w:rPr>
              <w:t xml:space="preserve"> students must have the required level of English Language IELTS academic 6.0.</w:t>
            </w:r>
          </w:p>
          <w:p w14:paraId="7C5114BE" w14:textId="77777777" w:rsidR="00CB60AE" w:rsidRDefault="068529EB" w:rsidP="3A83BC6B">
            <w:pPr>
              <w:jc w:val="both"/>
              <w:rPr>
                <w:rFonts w:ascii="Arial" w:eastAsia="Arial" w:hAnsi="Arial" w:cs="Arial"/>
                <w:color w:val="000000" w:themeColor="text1"/>
                <w:sz w:val="22"/>
                <w:szCs w:val="22"/>
              </w:rPr>
            </w:pPr>
            <w:r w:rsidRPr="3A83BC6B">
              <w:rPr>
                <w:rFonts w:ascii="Arial" w:eastAsia="Arial" w:hAnsi="Arial" w:cs="Arial"/>
                <w:color w:val="000000" w:themeColor="text1"/>
                <w:sz w:val="22"/>
                <w:szCs w:val="22"/>
              </w:rPr>
              <w:t xml:space="preserve">All international qualifications will be checked for academic comparability using the online </w:t>
            </w:r>
            <w:proofErr w:type="spellStart"/>
            <w:r w:rsidRPr="3A83BC6B">
              <w:rPr>
                <w:rFonts w:ascii="Arial" w:eastAsia="Arial" w:hAnsi="Arial" w:cs="Arial"/>
                <w:color w:val="000000" w:themeColor="text1"/>
                <w:sz w:val="22"/>
                <w:szCs w:val="22"/>
              </w:rPr>
              <w:t>UKNaric</w:t>
            </w:r>
            <w:proofErr w:type="spellEnd"/>
            <w:r w:rsidRPr="3A83BC6B">
              <w:rPr>
                <w:rFonts w:ascii="Arial" w:eastAsia="Arial" w:hAnsi="Arial" w:cs="Arial"/>
                <w:color w:val="000000" w:themeColor="text1"/>
                <w:sz w:val="22"/>
                <w:szCs w:val="22"/>
              </w:rPr>
              <w:t xml:space="preserve"> qualifications database. The Admissions team has access to </w:t>
            </w:r>
            <w:proofErr w:type="spellStart"/>
            <w:r w:rsidRPr="3A83BC6B">
              <w:rPr>
                <w:rFonts w:ascii="Arial" w:eastAsia="Arial" w:hAnsi="Arial" w:cs="Arial"/>
                <w:color w:val="000000" w:themeColor="text1"/>
                <w:sz w:val="22"/>
                <w:szCs w:val="22"/>
              </w:rPr>
              <w:t>UKNaric</w:t>
            </w:r>
            <w:proofErr w:type="spellEnd"/>
            <w:r w:rsidRPr="3A83BC6B">
              <w:rPr>
                <w:rFonts w:ascii="Arial" w:eastAsia="Arial" w:hAnsi="Arial" w:cs="Arial"/>
                <w:color w:val="000000" w:themeColor="text1"/>
                <w:sz w:val="22"/>
                <w:szCs w:val="22"/>
              </w:rPr>
              <w:t xml:space="preserve"> training materials and guidance on the evaluation and verification of international qualifications.</w:t>
            </w:r>
          </w:p>
          <w:p w14:paraId="7C5114BF" w14:textId="77777777" w:rsidR="00CB60AE" w:rsidRDefault="00CB60AE">
            <w:pPr>
              <w:rPr>
                <w:rFonts w:ascii="Arial" w:eastAsia="Arial" w:hAnsi="Arial" w:cs="Arial"/>
                <w:i/>
                <w:sz w:val="22"/>
                <w:szCs w:val="22"/>
              </w:rPr>
            </w:pPr>
          </w:p>
          <w:p w14:paraId="7C5114C0" w14:textId="77777777" w:rsidR="00CB60AE" w:rsidRDefault="00CB60AE">
            <w:pPr>
              <w:rPr>
                <w:rFonts w:ascii="Arial" w:eastAsia="Arial" w:hAnsi="Arial" w:cs="Arial"/>
                <w:i/>
                <w:sz w:val="22"/>
                <w:szCs w:val="22"/>
              </w:rPr>
            </w:pPr>
          </w:p>
          <w:p w14:paraId="7C5114C1" w14:textId="77777777" w:rsidR="00CB60AE" w:rsidRDefault="00CB60AE">
            <w:pPr>
              <w:rPr>
                <w:rFonts w:ascii="Arial" w:eastAsia="Arial" w:hAnsi="Arial" w:cs="Arial"/>
                <w:i/>
                <w:sz w:val="22"/>
                <w:szCs w:val="22"/>
              </w:rPr>
            </w:pPr>
          </w:p>
        </w:tc>
      </w:tr>
    </w:tbl>
    <w:p w14:paraId="7C5114C3"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tbl>
      <w:tblPr>
        <w:tblStyle w:val="9"/>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8"/>
      </w:tblGrid>
      <w:tr w:rsidR="00CB60AE" w14:paraId="7C5114C7" w14:textId="77777777" w:rsidTr="75BA9901">
        <w:tc>
          <w:tcPr>
            <w:tcW w:w="8748" w:type="dxa"/>
            <w:shd w:val="clear" w:color="auto" w:fill="E6E6E6"/>
          </w:tcPr>
          <w:p w14:paraId="7C5114C4" w14:textId="77777777" w:rsidR="00CB60AE" w:rsidRDefault="00CB60AE">
            <w:pPr>
              <w:rPr>
                <w:rFonts w:ascii="Arial" w:eastAsia="Arial" w:hAnsi="Arial" w:cs="Arial"/>
                <w:sz w:val="22"/>
                <w:szCs w:val="22"/>
              </w:rPr>
            </w:pPr>
          </w:p>
          <w:p w14:paraId="7C5114C5" w14:textId="77777777" w:rsidR="00CB60AE" w:rsidRDefault="75DBF8F5" w:rsidP="75BA9901">
            <w:pPr>
              <w:rPr>
                <w:rFonts w:ascii="Arial" w:eastAsia="Arial" w:hAnsi="Arial" w:cs="Arial"/>
              </w:rPr>
            </w:pPr>
            <w:r w:rsidRPr="75BA9901">
              <w:rPr>
                <w:rFonts w:ascii="Arial" w:eastAsia="Arial" w:hAnsi="Arial" w:cs="Arial"/>
              </w:rPr>
              <w:t xml:space="preserve">7. Language of study </w:t>
            </w:r>
          </w:p>
          <w:p w14:paraId="7C5114C6" w14:textId="77777777" w:rsidR="00CB60AE" w:rsidRDefault="00CB60AE">
            <w:pPr>
              <w:rPr>
                <w:rFonts w:ascii="Arial" w:eastAsia="Arial" w:hAnsi="Arial" w:cs="Arial"/>
                <w:sz w:val="22"/>
                <w:szCs w:val="22"/>
              </w:rPr>
            </w:pPr>
          </w:p>
        </w:tc>
      </w:tr>
      <w:tr w:rsidR="00CB60AE" w14:paraId="7C5114CB" w14:textId="77777777" w:rsidTr="75BA9901">
        <w:trPr>
          <w:trHeight w:val="974"/>
        </w:trPr>
        <w:tc>
          <w:tcPr>
            <w:tcW w:w="8748" w:type="dxa"/>
            <w:shd w:val="clear" w:color="auto" w:fill="auto"/>
          </w:tcPr>
          <w:p w14:paraId="7C5114C8" w14:textId="77777777" w:rsidR="00CB60AE" w:rsidRDefault="00CB60AE">
            <w:pPr>
              <w:rPr>
                <w:rFonts w:ascii="Arial" w:eastAsia="Arial" w:hAnsi="Arial" w:cs="Arial"/>
                <w:i/>
                <w:sz w:val="22"/>
                <w:szCs w:val="22"/>
              </w:rPr>
            </w:pPr>
          </w:p>
          <w:p w14:paraId="7C5114C9" w14:textId="77777777" w:rsidR="00CB60AE" w:rsidRDefault="00530B9B">
            <w:pPr>
              <w:rPr>
                <w:rFonts w:ascii="Arial" w:eastAsia="Arial" w:hAnsi="Arial" w:cs="Arial"/>
                <w:sz w:val="22"/>
                <w:szCs w:val="22"/>
              </w:rPr>
            </w:pPr>
            <w:r>
              <w:rPr>
                <w:rFonts w:ascii="Arial" w:eastAsia="Arial" w:hAnsi="Arial" w:cs="Arial"/>
                <w:sz w:val="22"/>
                <w:szCs w:val="22"/>
              </w:rPr>
              <w:t>English only.</w:t>
            </w:r>
          </w:p>
          <w:p w14:paraId="7C5114CA" w14:textId="77777777" w:rsidR="00CB60AE" w:rsidRDefault="00CB60AE">
            <w:pPr>
              <w:rPr>
                <w:rFonts w:ascii="Arial" w:eastAsia="Arial" w:hAnsi="Arial" w:cs="Arial"/>
                <w:i/>
                <w:sz w:val="22"/>
                <w:szCs w:val="22"/>
              </w:rPr>
            </w:pPr>
          </w:p>
        </w:tc>
      </w:tr>
    </w:tbl>
    <w:p w14:paraId="7C5114CC"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tbl>
      <w:tblPr>
        <w:tblStyle w:val="8"/>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8"/>
      </w:tblGrid>
      <w:tr w:rsidR="00CB60AE" w14:paraId="7C5114D0" w14:textId="77777777" w:rsidTr="3A83BC6B">
        <w:tc>
          <w:tcPr>
            <w:tcW w:w="8748" w:type="dxa"/>
            <w:shd w:val="clear" w:color="auto" w:fill="E6E6E6"/>
          </w:tcPr>
          <w:p w14:paraId="7C5114CD" w14:textId="77777777" w:rsidR="00CB60AE" w:rsidRDefault="00CB60AE">
            <w:pPr>
              <w:rPr>
                <w:rFonts w:ascii="Arial" w:eastAsia="Arial" w:hAnsi="Arial" w:cs="Arial"/>
                <w:sz w:val="22"/>
                <w:szCs w:val="22"/>
              </w:rPr>
            </w:pPr>
          </w:p>
          <w:p w14:paraId="7C5114CE" w14:textId="77777777" w:rsidR="00CB60AE" w:rsidRDefault="75DBF8F5" w:rsidP="75BA9901">
            <w:pPr>
              <w:rPr>
                <w:rFonts w:ascii="Arial" w:eastAsia="Arial" w:hAnsi="Arial" w:cs="Arial"/>
              </w:rPr>
            </w:pPr>
            <w:r w:rsidRPr="75BA9901">
              <w:rPr>
                <w:rFonts w:ascii="Arial" w:eastAsia="Arial" w:hAnsi="Arial" w:cs="Arial"/>
              </w:rPr>
              <w:t>8. Information about non-OU standard assessment regulations (including PSRB requirements)</w:t>
            </w:r>
          </w:p>
          <w:p w14:paraId="7C5114CF" w14:textId="77777777" w:rsidR="00CB60AE" w:rsidRDefault="00CB60AE">
            <w:pPr>
              <w:rPr>
                <w:rFonts w:ascii="Arial" w:eastAsia="Arial" w:hAnsi="Arial" w:cs="Arial"/>
                <w:sz w:val="22"/>
                <w:szCs w:val="22"/>
              </w:rPr>
            </w:pPr>
          </w:p>
        </w:tc>
      </w:tr>
      <w:tr w:rsidR="00CB60AE" w14:paraId="7C511519" w14:textId="77777777" w:rsidTr="3A83BC6B">
        <w:trPr>
          <w:trHeight w:val="974"/>
        </w:trPr>
        <w:tc>
          <w:tcPr>
            <w:tcW w:w="8748" w:type="dxa"/>
            <w:shd w:val="clear" w:color="auto" w:fill="auto"/>
          </w:tcPr>
          <w:p w14:paraId="7C5114D1" w14:textId="77777777" w:rsidR="00CB60AE" w:rsidRDefault="00CB60AE">
            <w:pPr>
              <w:rPr>
                <w:rFonts w:ascii="Arial" w:eastAsia="Arial" w:hAnsi="Arial" w:cs="Arial"/>
                <w:i/>
                <w:sz w:val="22"/>
                <w:szCs w:val="22"/>
              </w:rPr>
            </w:pPr>
          </w:p>
          <w:p w14:paraId="7C5114D2" w14:textId="797D02DA" w:rsidR="00CB60AE" w:rsidRDefault="00530B9B">
            <w:pPr>
              <w:jc w:val="both"/>
              <w:rPr>
                <w:rFonts w:ascii="Arial" w:eastAsia="Arial" w:hAnsi="Arial" w:cs="Arial"/>
                <w:sz w:val="22"/>
                <w:szCs w:val="22"/>
              </w:rPr>
            </w:pPr>
            <w:r w:rsidRPr="612D2D91">
              <w:rPr>
                <w:rFonts w:ascii="Arial" w:eastAsia="Arial" w:hAnsi="Arial" w:cs="Arial"/>
                <w:sz w:val="22"/>
                <w:szCs w:val="22"/>
              </w:rPr>
              <w:t xml:space="preserve">Modules will be assessed by a mix of continuous assessment, </w:t>
            </w:r>
            <w:r w:rsidR="0EF058EF" w:rsidRPr="612D2D91">
              <w:rPr>
                <w:rFonts w:ascii="Arial" w:eastAsia="Arial" w:hAnsi="Arial" w:cs="Arial"/>
                <w:sz w:val="22"/>
                <w:szCs w:val="22"/>
              </w:rPr>
              <w:t>coursework</w:t>
            </w:r>
            <w:r w:rsidRPr="612D2D91">
              <w:rPr>
                <w:rFonts w:ascii="Arial" w:eastAsia="Arial" w:hAnsi="Arial" w:cs="Arial"/>
                <w:sz w:val="22"/>
                <w:szCs w:val="22"/>
              </w:rPr>
              <w:t xml:space="preserve"> and group work. Within the Work based learning module there will be a final year project that will be assessed through a portfolio of evidence based on their work placement experience. This module will be 40 credits.</w:t>
            </w:r>
          </w:p>
          <w:p w14:paraId="7C5114D3"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D4" w14:textId="1DCB1E8F" w:rsidR="00CB60AE" w:rsidRDefault="00530B9B">
            <w:pPr>
              <w:jc w:val="both"/>
              <w:rPr>
                <w:rFonts w:ascii="Arial" w:eastAsia="Arial" w:hAnsi="Arial" w:cs="Arial"/>
                <w:sz w:val="22"/>
                <w:szCs w:val="22"/>
              </w:rPr>
            </w:pPr>
            <w:r w:rsidRPr="38A5D44B">
              <w:rPr>
                <w:rFonts w:ascii="Arial" w:eastAsia="Arial" w:hAnsi="Arial" w:cs="Arial"/>
                <w:sz w:val="22"/>
                <w:szCs w:val="22"/>
              </w:rPr>
              <w:t xml:space="preserve">In each module students will be required to complete </w:t>
            </w:r>
            <w:r w:rsidR="505D07CD" w:rsidRPr="38A5D44B">
              <w:rPr>
                <w:rFonts w:ascii="Arial" w:eastAsia="Arial" w:hAnsi="Arial" w:cs="Arial"/>
                <w:sz w:val="22"/>
                <w:szCs w:val="22"/>
              </w:rPr>
              <w:t>several</w:t>
            </w:r>
            <w:r w:rsidRPr="38A5D44B">
              <w:rPr>
                <w:rFonts w:ascii="Arial" w:eastAsia="Arial" w:hAnsi="Arial" w:cs="Arial"/>
                <w:sz w:val="22"/>
                <w:szCs w:val="22"/>
              </w:rPr>
              <w:t xml:space="preserve"> coursework assignments. Assignments will assess knowledge and understanding; cognitive skills; practical and professional skills and key/transferable skills. </w:t>
            </w:r>
          </w:p>
          <w:p w14:paraId="7C5114D5" w14:textId="77777777" w:rsidR="00CB60AE" w:rsidRDefault="00CB60AE">
            <w:pPr>
              <w:jc w:val="both"/>
              <w:rPr>
                <w:rFonts w:ascii="Arial" w:eastAsia="Arial" w:hAnsi="Arial" w:cs="Arial"/>
                <w:sz w:val="22"/>
                <w:szCs w:val="22"/>
              </w:rPr>
            </w:pPr>
          </w:p>
          <w:p w14:paraId="7C5114D6" w14:textId="41EE67B8" w:rsidR="00CB60AE" w:rsidRDefault="00530B9B">
            <w:pPr>
              <w:jc w:val="both"/>
              <w:rPr>
                <w:rFonts w:ascii="Arial" w:eastAsia="Arial" w:hAnsi="Arial" w:cs="Arial"/>
                <w:sz w:val="22"/>
                <w:szCs w:val="22"/>
              </w:rPr>
            </w:pPr>
            <w:r w:rsidRPr="612D2D91">
              <w:rPr>
                <w:rFonts w:ascii="Arial" w:eastAsia="Arial" w:hAnsi="Arial" w:cs="Arial"/>
                <w:sz w:val="22"/>
                <w:szCs w:val="22"/>
              </w:rPr>
              <w:t xml:space="preserve">The </w:t>
            </w:r>
            <w:r w:rsidR="00A57E30">
              <w:rPr>
                <w:rFonts w:ascii="Arial" w:eastAsia="Arial" w:hAnsi="Arial" w:cs="Arial"/>
                <w:sz w:val="22"/>
                <w:szCs w:val="22"/>
              </w:rPr>
              <w:t>Foundation Degree in Game Art, Design and Development</w:t>
            </w:r>
            <w:r w:rsidRPr="612D2D91">
              <w:rPr>
                <w:rFonts w:ascii="Arial" w:eastAsia="Arial" w:hAnsi="Arial" w:cs="Arial"/>
                <w:sz w:val="22"/>
                <w:szCs w:val="22"/>
              </w:rPr>
              <w:t xml:space="preserve"> is a mixture of coursework, practical </w:t>
            </w:r>
            <w:r w:rsidR="6E42CB87" w:rsidRPr="612D2D91">
              <w:rPr>
                <w:rFonts w:ascii="Arial" w:eastAsia="Arial" w:hAnsi="Arial" w:cs="Arial"/>
                <w:sz w:val="22"/>
                <w:szCs w:val="22"/>
              </w:rPr>
              <w:t>exercises</w:t>
            </w:r>
            <w:r w:rsidR="3D0B90D5" w:rsidRPr="612D2D91">
              <w:rPr>
                <w:rFonts w:ascii="Arial" w:eastAsia="Arial" w:hAnsi="Arial" w:cs="Arial"/>
                <w:sz w:val="22"/>
                <w:szCs w:val="22"/>
              </w:rPr>
              <w:t xml:space="preserve"> </w:t>
            </w:r>
            <w:r w:rsidRPr="612D2D91">
              <w:rPr>
                <w:rFonts w:ascii="Arial" w:eastAsia="Arial" w:hAnsi="Arial" w:cs="Arial"/>
                <w:sz w:val="22"/>
                <w:szCs w:val="22"/>
              </w:rPr>
              <w:t>and group work</w:t>
            </w:r>
            <w:r w:rsidR="4D26FF1A" w:rsidRPr="612D2D91">
              <w:rPr>
                <w:rFonts w:ascii="Arial" w:eastAsia="Arial" w:hAnsi="Arial" w:cs="Arial"/>
                <w:sz w:val="22"/>
                <w:szCs w:val="22"/>
              </w:rPr>
              <w:t xml:space="preserve">. </w:t>
            </w:r>
            <w:r w:rsidRPr="612D2D91">
              <w:rPr>
                <w:rFonts w:ascii="Arial" w:eastAsia="Arial" w:hAnsi="Arial" w:cs="Arial"/>
                <w:sz w:val="22"/>
                <w:szCs w:val="22"/>
              </w:rPr>
              <w:t>The aims and learning outcomes of the programmes are achieved through the application of a variety of learning and teaching methods across the modules. The range of modules allows a varied and interesting mix of methods to be used to enhance knowledge and understanding as well as allowing students to practice and develop their professional and transferable skills. A variety of teaching methods and learning environments are utilised within the programme to provide an optimal framework for study, the development of skills and expertise, the production of coursework, work ready skills and preparations for examinations</w:t>
            </w:r>
            <w:r w:rsidR="1AD4D28A" w:rsidRPr="612D2D91">
              <w:rPr>
                <w:rFonts w:ascii="Arial" w:eastAsia="Arial" w:hAnsi="Arial" w:cs="Arial"/>
                <w:sz w:val="22"/>
                <w:szCs w:val="22"/>
              </w:rPr>
              <w:t xml:space="preserve">. </w:t>
            </w:r>
            <w:r w:rsidRPr="612D2D91">
              <w:rPr>
                <w:rFonts w:ascii="Arial" w:eastAsia="Arial" w:hAnsi="Arial" w:cs="Arial"/>
                <w:sz w:val="22"/>
                <w:szCs w:val="22"/>
              </w:rPr>
              <w:t xml:space="preserve">Assessment is provided in both formative and summative formats. </w:t>
            </w:r>
          </w:p>
          <w:p w14:paraId="7C5114D7" w14:textId="77777777" w:rsidR="00CB60AE" w:rsidRDefault="00CB60AE">
            <w:pPr>
              <w:jc w:val="both"/>
              <w:rPr>
                <w:rFonts w:ascii="Arial" w:eastAsia="Arial" w:hAnsi="Arial" w:cs="Arial"/>
                <w:sz w:val="22"/>
                <w:szCs w:val="22"/>
              </w:rPr>
            </w:pPr>
          </w:p>
          <w:p w14:paraId="7C5114D8"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Students’ experiences on their course should be such as to meet the aims of the course in developing their facility for critical thinking, problem solving, professional attitudes and the capacity for sustained independent work. </w:t>
            </w:r>
          </w:p>
          <w:p w14:paraId="7C5114D9" w14:textId="77777777" w:rsidR="00CB60AE" w:rsidRDefault="00CB60AE">
            <w:pPr>
              <w:jc w:val="both"/>
              <w:rPr>
                <w:rFonts w:ascii="Arial" w:eastAsia="Arial" w:hAnsi="Arial" w:cs="Arial"/>
                <w:sz w:val="22"/>
                <w:szCs w:val="22"/>
              </w:rPr>
            </w:pPr>
          </w:p>
          <w:p w14:paraId="7C5114DA" w14:textId="4FB8662C" w:rsidR="00CB60AE" w:rsidRDefault="00530B9B">
            <w:pPr>
              <w:jc w:val="both"/>
              <w:rPr>
                <w:rFonts w:ascii="Arial" w:eastAsia="Arial" w:hAnsi="Arial" w:cs="Arial"/>
                <w:sz w:val="22"/>
                <w:szCs w:val="22"/>
              </w:rPr>
            </w:pPr>
            <w:r w:rsidRPr="27980F31">
              <w:rPr>
                <w:rFonts w:ascii="Arial" w:eastAsia="Arial" w:hAnsi="Arial" w:cs="Arial"/>
                <w:sz w:val="22"/>
                <w:szCs w:val="22"/>
              </w:rPr>
              <w:t>In each taught module the relative weighting assigned to all assessment constructs is specified. Assignments will take the form of case studies, practical activities</w:t>
            </w:r>
            <w:r w:rsidR="049C4825" w:rsidRPr="27980F31">
              <w:rPr>
                <w:rFonts w:ascii="Arial" w:eastAsia="Arial" w:hAnsi="Arial" w:cs="Arial"/>
                <w:sz w:val="22"/>
                <w:szCs w:val="22"/>
              </w:rPr>
              <w:t xml:space="preserve"> </w:t>
            </w:r>
            <w:r w:rsidRPr="27980F31">
              <w:rPr>
                <w:rFonts w:ascii="Arial" w:eastAsia="Arial" w:hAnsi="Arial" w:cs="Arial"/>
                <w:sz w:val="22"/>
                <w:szCs w:val="22"/>
              </w:rPr>
              <w:t xml:space="preserve">and/or research, video records and observations. </w:t>
            </w:r>
          </w:p>
          <w:p w14:paraId="7C5114DB" w14:textId="77777777" w:rsidR="00CB60AE" w:rsidRDefault="00CB60AE">
            <w:pPr>
              <w:jc w:val="both"/>
              <w:rPr>
                <w:rFonts w:ascii="Arial" w:eastAsia="Arial" w:hAnsi="Arial" w:cs="Arial"/>
                <w:sz w:val="22"/>
                <w:szCs w:val="22"/>
              </w:rPr>
            </w:pPr>
          </w:p>
          <w:p w14:paraId="7C5114DC" w14:textId="1D793283" w:rsidR="00CB60AE" w:rsidRDefault="00530B9B">
            <w:pPr>
              <w:jc w:val="both"/>
              <w:rPr>
                <w:rFonts w:ascii="Arial" w:eastAsia="Arial" w:hAnsi="Arial" w:cs="Arial"/>
                <w:sz w:val="22"/>
                <w:szCs w:val="22"/>
              </w:rPr>
            </w:pPr>
            <w:r w:rsidRPr="38A5D44B">
              <w:rPr>
                <w:rFonts w:ascii="Arial" w:eastAsia="Arial" w:hAnsi="Arial" w:cs="Arial"/>
                <w:sz w:val="22"/>
                <w:szCs w:val="22"/>
              </w:rPr>
              <w:t xml:space="preserve">Staff members provide prompt and detailed feedback to all students within 15 working days. The Course Director and Team currently monitor the assessment burden on students in each year and </w:t>
            </w:r>
            <w:r w:rsidR="021AD9EF" w:rsidRPr="38A5D44B">
              <w:rPr>
                <w:rFonts w:ascii="Arial" w:eastAsia="Arial" w:hAnsi="Arial" w:cs="Arial"/>
                <w:sz w:val="22"/>
                <w:szCs w:val="22"/>
              </w:rPr>
              <w:t>act</w:t>
            </w:r>
            <w:r w:rsidRPr="38A5D44B">
              <w:rPr>
                <w:rFonts w:ascii="Arial" w:eastAsia="Arial" w:hAnsi="Arial" w:cs="Arial"/>
                <w:sz w:val="22"/>
                <w:szCs w:val="22"/>
              </w:rPr>
              <w:t xml:space="preserve"> where necessary. The staggering of submissions is considered essential in determining student workload is as balanced as possible throughout the semester. It is also hoped that the indirect impact of which is that marking and feedback workload for the teaching is also addressed in increments. </w:t>
            </w:r>
          </w:p>
          <w:p w14:paraId="7C5114DD" w14:textId="77777777" w:rsidR="00CB60AE" w:rsidRDefault="00CB60AE">
            <w:pPr>
              <w:jc w:val="both"/>
              <w:rPr>
                <w:rFonts w:ascii="Arial" w:eastAsia="Arial" w:hAnsi="Arial" w:cs="Arial"/>
                <w:sz w:val="22"/>
                <w:szCs w:val="22"/>
              </w:rPr>
            </w:pPr>
          </w:p>
          <w:p w14:paraId="7C5114DE" w14:textId="77777777" w:rsidR="00CB60AE" w:rsidRDefault="00530B9B">
            <w:pPr>
              <w:jc w:val="both"/>
              <w:rPr>
                <w:rFonts w:ascii="Arial" w:eastAsia="Arial" w:hAnsi="Arial" w:cs="Arial"/>
                <w:sz w:val="22"/>
                <w:szCs w:val="22"/>
              </w:rPr>
            </w:pPr>
            <w:r>
              <w:rPr>
                <w:rFonts w:ascii="Arial" w:eastAsia="Arial" w:hAnsi="Arial" w:cs="Arial"/>
                <w:sz w:val="22"/>
                <w:szCs w:val="22"/>
              </w:rPr>
              <w:t>Assessment strategies will be closely related to the aims and learning outcomes of individual modules, but similar types of strategies are assessed and given feedback by standard methods to promote consistency across modules. Central to any assessment strategy is the need to assess whether learning outcomes have been met by candidates in relation to not only the course aims and objectives but also as a form of feedback to students in terms of their learning progression. It is in furthering this clarity that feedback sheets (included in the assessment details and brief), contain a marking scheme with detailed reference to the learning outcomes also stated on the Cover Sheets.</w:t>
            </w:r>
          </w:p>
          <w:p w14:paraId="7C5114DF" w14:textId="77777777" w:rsidR="00CB60AE" w:rsidRDefault="00CB60AE">
            <w:pPr>
              <w:jc w:val="both"/>
              <w:rPr>
                <w:rFonts w:ascii="Arial" w:eastAsia="Arial" w:hAnsi="Arial" w:cs="Arial"/>
                <w:sz w:val="22"/>
                <w:szCs w:val="22"/>
              </w:rPr>
            </w:pPr>
          </w:p>
          <w:p w14:paraId="7C5114E0" w14:textId="77777777" w:rsidR="00CB60AE" w:rsidRDefault="00530B9B">
            <w:pPr>
              <w:jc w:val="both"/>
              <w:rPr>
                <w:rFonts w:ascii="Arial" w:eastAsia="Arial" w:hAnsi="Arial" w:cs="Arial"/>
                <w:sz w:val="22"/>
                <w:szCs w:val="22"/>
              </w:rPr>
            </w:pPr>
            <w:r>
              <w:rPr>
                <w:rFonts w:ascii="Arial" w:eastAsia="Arial" w:hAnsi="Arial" w:cs="Arial"/>
                <w:sz w:val="22"/>
                <w:szCs w:val="22"/>
              </w:rPr>
              <w:t>Students will be provided with comprehensive information at the start of each module detailing assessment schedules throughout. Individual Assessment Specifications clearly articulate requirements (including submission and return deadlines) and a marking scheme will be provided.</w:t>
            </w:r>
          </w:p>
          <w:p w14:paraId="7C5114E1" w14:textId="77777777" w:rsidR="00CB60AE" w:rsidRDefault="00CB60AE">
            <w:pPr>
              <w:jc w:val="both"/>
              <w:rPr>
                <w:rFonts w:ascii="Arial" w:eastAsia="Arial" w:hAnsi="Arial" w:cs="Arial"/>
                <w:sz w:val="22"/>
                <w:szCs w:val="22"/>
              </w:rPr>
            </w:pPr>
          </w:p>
          <w:p w14:paraId="7C5114E2" w14:textId="0F61A614" w:rsidR="00CB60AE" w:rsidRDefault="75DBF8F5">
            <w:pPr>
              <w:jc w:val="both"/>
              <w:rPr>
                <w:rFonts w:ascii="Arial" w:eastAsia="Arial" w:hAnsi="Arial" w:cs="Arial"/>
                <w:sz w:val="22"/>
                <w:szCs w:val="22"/>
              </w:rPr>
            </w:pPr>
            <w:r w:rsidRPr="75BA9901">
              <w:rPr>
                <w:rFonts w:ascii="Arial" w:eastAsia="Arial" w:hAnsi="Arial" w:cs="Arial"/>
                <w:sz w:val="22"/>
                <w:szCs w:val="22"/>
              </w:rPr>
              <w:t xml:space="preserve">A comprehensive range of assessment strategies will be employed by the course team, </w:t>
            </w:r>
            <w:r w:rsidRPr="75BA9901">
              <w:rPr>
                <w:rFonts w:ascii="Arial" w:eastAsia="Arial" w:hAnsi="Arial" w:cs="Arial"/>
                <w:sz w:val="22"/>
                <w:szCs w:val="22"/>
              </w:rPr>
              <w:lastRenderedPageBreak/>
              <w:t>involving both individual and group work</w:t>
            </w:r>
            <w:r w:rsidR="4464D01C" w:rsidRPr="75BA9901">
              <w:rPr>
                <w:rFonts w:ascii="Arial" w:eastAsia="Arial" w:hAnsi="Arial" w:cs="Arial"/>
                <w:sz w:val="22"/>
                <w:szCs w:val="22"/>
              </w:rPr>
              <w:t xml:space="preserve">. </w:t>
            </w:r>
            <w:r w:rsidRPr="75BA9901">
              <w:rPr>
                <w:rFonts w:ascii="Arial" w:eastAsia="Arial" w:hAnsi="Arial" w:cs="Arial"/>
                <w:sz w:val="22"/>
                <w:szCs w:val="22"/>
              </w:rPr>
              <w:t>These are essential to assess students’ skills of report writing and incorporates the understanding and development of academic skills in helping students to appreciate a range of presentation media and appreciate where and how best to apply these media. Coursework is also a vehicle with which to allow students to illustrate academic rigour in research and referencing. Students are made aware of the concepts of intellectual property and plagiarism. Coursework can be presented in a variety of assessment methods such as:</w:t>
            </w:r>
          </w:p>
          <w:p w14:paraId="6BC21684" w14:textId="1E0DC5CE" w:rsidR="75BA9901" w:rsidRDefault="75BA9901" w:rsidP="75BA9901">
            <w:pPr>
              <w:jc w:val="both"/>
              <w:rPr>
                <w:rFonts w:ascii="Arial" w:eastAsia="Arial" w:hAnsi="Arial" w:cs="Arial"/>
                <w:sz w:val="22"/>
                <w:szCs w:val="22"/>
              </w:rPr>
            </w:pPr>
          </w:p>
          <w:p w14:paraId="7C5114E3" w14:textId="0D809420" w:rsidR="00CB60AE" w:rsidRDefault="00530B9B" w:rsidP="57F26CE5">
            <w:pPr>
              <w:numPr>
                <w:ilvl w:val="0"/>
                <w:numId w:val="2"/>
              </w:numPr>
              <w:pBdr>
                <w:top w:val="nil"/>
                <w:left w:val="nil"/>
                <w:bottom w:val="nil"/>
                <w:right w:val="nil"/>
                <w:between w:val="nil"/>
              </w:pBdr>
              <w:jc w:val="both"/>
              <w:rPr>
                <w:rFonts w:ascii="Arial" w:eastAsia="Arial" w:hAnsi="Arial" w:cs="Arial"/>
                <w:color w:val="000000"/>
                <w:sz w:val="22"/>
                <w:szCs w:val="22"/>
              </w:rPr>
            </w:pPr>
            <w:r w:rsidRPr="57F26CE5">
              <w:rPr>
                <w:rFonts w:ascii="Arial" w:eastAsia="Arial" w:hAnsi="Arial" w:cs="Arial"/>
                <w:color w:val="000000" w:themeColor="text1"/>
                <w:sz w:val="22"/>
                <w:szCs w:val="22"/>
              </w:rPr>
              <w:t>Group Based</w:t>
            </w:r>
            <w:r w:rsidR="3EBEF839" w:rsidRPr="57F26CE5">
              <w:rPr>
                <w:rFonts w:ascii="Arial" w:eastAsia="Arial" w:hAnsi="Arial" w:cs="Arial"/>
                <w:color w:val="000000" w:themeColor="text1"/>
                <w:sz w:val="22"/>
                <w:szCs w:val="22"/>
              </w:rPr>
              <w:t>/individual</w:t>
            </w:r>
            <w:r w:rsidRPr="57F26CE5">
              <w:rPr>
                <w:rFonts w:ascii="Arial" w:eastAsia="Arial" w:hAnsi="Arial" w:cs="Arial"/>
                <w:color w:val="000000" w:themeColor="text1"/>
                <w:sz w:val="22"/>
                <w:szCs w:val="22"/>
              </w:rPr>
              <w:t xml:space="preserve"> work</w:t>
            </w:r>
          </w:p>
          <w:p w14:paraId="7C5114E4" w14:textId="36C9E0CD" w:rsidR="00CB60AE" w:rsidRDefault="00530B9B" w:rsidP="57F26CE5">
            <w:pPr>
              <w:numPr>
                <w:ilvl w:val="0"/>
                <w:numId w:val="2"/>
              </w:numPr>
              <w:pBdr>
                <w:top w:val="nil"/>
                <w:left w:val="nil"/>
                <w:bottom w:val="nil"/>
                <w:right w:val="nil"/>
                <w:between w:val="nil"/>
              </w:pBdr>
              <w:jc w:val="both"/>
              <w:rPr>
                <w:rFonts w:ascii="Arial" w:eastAsia="Arial" w:hAnsi="Arial" w:cs="Arial"/>
                <w:color w:val="000000"/>
                <w:sz w:val="22"/>
                <w:szCs w:val="22"/>
              </w:rPr>
            </w:pPr>
            <w:r w:rsidRPr="57F26CE5">
              <w:rPr>
                <w:rFonts w:ascii="Arial" w:eastAsia="Arial" w:hAnsi="Arial" w:cs="Arial"/>
                <w:color w:val="000000" w:themeColor="text1"/>
                <w:sz w:val="22"/>
                <w:szCs w:val="22"/>
              </w:rPr>
              <w:t>Practical Exercises</w:t>
            </w:r>
          </w:p>
          <w:p w14:paraId="7C5114E5" w14:textId="77777777" w:rsidR="00CB60AE" w:rsidRDefault="00530B9B">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Project Reports</w:t>
            </w:r>
          </w:p>
          <w:p w14:paraId="7C5114E6" w14:textId="77777777" w:rsidR="00CB60AE" w:rsidRDefault="00530B9B">
            <w:pPr>
              <w:numPr>
                <w:ilvl w:val="0"/>
                <w:numId w:val="2"/>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Observations</w:t>
            </w:r>
          </w:p>
          <w:p w14:paraId="7C5114E7" w14:textId="77777777" w:rsidR="00CB60AE" w:rsidRDefault="00530B9B">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Portfolios of evidence</w:t>
            </w:r>
          </w:p>
          <w:p w14:paraId="7C5114EA" w14:textId="77777777" w:rsidR="00CB60AE" w:rsidRDefault="00530B9B">
            <w:pPr>
              <w:numPr>
                <w:ilvl w:val="0"/>
                <w:numId w:val="2"/>
              </w:num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color w:val="000000"/>
                <w:sz w:val="22"/>
                <w:szCs w:val="22"/>
              </w:rPr>
              <w:t>Recordings</w:t>
            </w:r>
          </w:p>
          <w:p w14:paraId="7C5114EB" w14:textId="6D12117E" w:rsidR="00CB60AE" w:rsidRDefault="00530B9B">
            <w:pPr>
              <w:jc w:val="both"/>
              <w:rPr>
                <w:rFonts w:ascii="Arial" w:eastAsia="Arial" w:hAnsi="Arial" w:cs="Arial"/>
                <w:sz w:val="22"/>
                <w:szCs w:val="22"/>
              </w:rPr>
            </w:pPr>
            <w:r w:rsidRPr="612D2D91">
              <w:rPr>
                <w:rFonts w:ascii="Arial" w:eastAsia="Arial" w:hAnsi="Arial" w:cs="Arial"/>
                <w:sz w:val="22"/>
                <w:szCs w:val="22"/>
              </w:rPr>
              <w:t xml:space="preserve">All coursework material is both internally and externally moderated prior to it being made accessible to students. Also following its marking, cross marking is </w:t>
            </w:r>
            <w:r w:rsidR="3F47A25A" w:rsidRPr="612D2D91">
              <w:rPr>
                <w:rFonts w:ascii="Arial" w:eastAsia="Arial" w:hAnsi="Arial" w:cs="Arial"/>
                <w:sz w:val="22"/>
                <w:szCs w:val="22"/>
              </w:rPr>
              <w:t>accepted</w:t>
            </w:r>
            <w:r w:rsidRPr="612D2D91">
              <w:rPr>
                <w:rFonts w:ascii="Arial" w:eastAsia="Arial" w:hAnsi="Arial" w:cs="Arial"/>
                <w:sz w:val="22"/>
                <w:szCs w:val="22"/>
              </w:rPr>
              <w:t xml:space="preserve"> as essential before summative feedback is delivered to the students to ensure adequate validity, </w:t>
            </w:r>
            <w:r w:rsidR="2D52E7F4" w:rsidRPr="612D2D91">
              <w:rPr>
                <w:rFonts w:ascii="Arial" w:eastAsia="Arial" w:hAnsi="Arial" w:cs="Arial"/>
                <w:sz w:val="22"/>
                <w:szCs w:val="22"/>
              </w:rPr>
              <w:t>reliability</w:t>
            </w:r>
            <w:r w:rsidRPr="612D2D91">
              <w:rPr>
                <w:rFonts w:ascii="Arial" w:eastAsia="Arial" w:hAnsi="Arial" w:cs="Arial"/>
                <w:sz w:val="22"/>
                <w:szCs w:val="22"/>
              </w:rPr>
              <w:t xml:space="preserve"> and fairness. </w:t>
            </w:r>
          </w:p>
          <w:p w14:paraId="7C5114EC" w14:textId="77777777" w:rsidR="00CB60AE" w:rsidRDefault="00530B9B">
            <w:pPr>
              <w:jc w:val="both"/>
              <w:rPr>
                <w:rFonts w:ascii="Arial" w:eastAsia="Arial" w:hAnsi="Arial" w:cs="Arial"/>
                <w:sz w:val="22"/>
                <w:szCs w:val="22"/>
              </w:rPr>
            </w:pPr>
            <w:r>
              <w:rPr>
                <w:rFonts w:ascii="Arial" w:eastAsia="Arial" w:hAnsi="Arial" w:cs="Arial"/>
                <w:sz w:val="22"/>
                <w:szCs w:val="22"/>
              </w:rPr>
              <w:t xml:space="preserve"> </w:t>
            </w:r>
          </w:p>
          <w:p w14:paraId="7C5114EF" w14:textId="77777777" w:rsidR="00CB60AE" w:rsidRDefault="00530B9B">
            <w:pPr>
              <w:jc w:val="both"/>
              <w:rPr>
                <w:rFonts w:ascii="Arial" w:eastAsia="Arial" w:hAnsi="Arial" w:cs="Arial"/>
                <w:sz w:val="22"/>
                <w:szCs w:val="22"/>
              </w:rPr>
            </w:pPr>
            <w:r>
              <w:rPr>
                <w:rFonts w:ascii="Arial" w:eastAsia="Arial" w:hAnsi="Arial" w:cs="Arial"/>
                <w:sz w:val="22"/>
                <w:szCs w:val="22"/>
              </w:rPr>
              <w:t>The following outlines those regulations specific to the programme:</w:t>
            </w:r>
          </w:p>
          <w:p w14:paraId="27ECBFCF" w14:textId="03A8C377" w:rsidR="00CB60AE" w:rsidRDefault="068529EB" w:rsidP="3A83BC6B">
            <w:pPr>
              <w:numPr>
                <w:ilvl w:val="0"/>
                <w:numId w:val="15"/>
              </w:numPr>
              <w:pBdr>
                <w:top w:val="nil"/>
                <w:left w:val="nil"/>
                <w:bottom w:val="nil"/>
                <w:right w:val="nil"/>
                <w:between w:val="nil"/>
              </w:pBdr>
              <w:jc w:val="both"/>
              <w:rPr>
                <w:rFonts w:ascii="Arial" w:eastAsia="Arial" w:hAnsi="Arial" w:cs="Arial"/>
                <w:color w:val="000000"/>
                <w:sz w:val="22"/>
                <w:szCs w:val="22"/>
              </w:rPr>
            </w:pPr>
            <w:r w:rsidRPr="3A83BC6B">
              <w:rPr>
                <w:rFonts w:ascii="Arial" w:eastAsia="Arial" w:hAnsi="Arial" w:cs="Arial"/>
                <w:color w:val="000000" w:themeColor="text1"/>
                <w:sz w:val="22"/>
                <w:szCs w:val="22"/>
              </w:rPr>
              <w:t>Pass mark for the module shall be 40%</w:t>
            </w:r>
            <w:r w:rsidR="1A830C08" w:rsidRPr="3A83BC6B">
              <w:rPr>
                <w:rFonts w:ascii="Arial" w:eastAsia="Arial" w:hAnsi="Arial" w:cs="Arial"/>
                <w:color w:val="000000" w:themeColor="text1"/>
                <w:sz w:val="22"/>
                <w:szCs w:val="22"/>
              </w:rPr>
              <w:t xml:space="preserve">. </w:t>
            </w:r>
          </w:p>
          <w:p w14:paraId="7C5114F1" w14:textId="1E4272A9" w:rsidR="00CB60AE" w:rsidRDefault="008A3C0B" w:rsidP="3A83BC6B">
            <w:pPr>
              <w:numPr>
                <w:ilvl w:val="0"/>
                <w:numId w:val="1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themeColor="text1"/>
                <w:sz w:val="22"/>
                <w:szCs w:val="22"/>
              </w:rPr>
              <w:t>One m</w:t>
            </w:r>
            <w:r w:rsidR="068529EB" w:rsidRPr="3A83BC6B">
              <w:rPr>
                <w:rFonts w:ascii="Arial" w:eastAsia="Arial" w:hAnsi="Arial" w:cs="Arial"/>
                <w:color w:val="000000" w:themeColor="text1"/>
                <w:sz w:val="22"/>
                <w:szCs w:val="22"/>
              </w:rPr>
              <w:t xml:space="preserve">odule </w:t>
            </w:r>
            <w:bookmarkStart w:id="9" w:name="_Int_ISD4n0AX"/>
            <w:proofErr w:type="gramStart"/>
            <w:r w:rsidR="068529EB" w:rsidRPr="3A83BC6B">
              <w:rPr>
                <w:rFonts w:ascii="Arial" w:eastAsia="Arial" w:hAnsi="Arial" w:cs="Arial"/>
                <w:color w:val="000000" w:themeColor="text1"/>
                <w:sz w:val="22"/>
                <w:szCs w:val="22"/>
              </w:rPr>
              <w:t>ha</w:t>
            </w:r>
            <w:r>
              <w:rPr>
                <w:rFonts w:ascii="Arial" w:eastAsia="Arial" w:hAnsi="Arial" w:cs="Arial"/>
                <w:color w:val="000000" w:themeColor="text1"/>
                <w:sz w:val="22"/>
                <w:szCs w:val="22"/>
              </w:rPr>
              <w:t>s</w:t>
            </w:r>
            <w:r w:rsidR="068529EB" w:rsidRPr="3A83BC6B">
              <w:rPr>
                <w:rFonts w:ascii="Arial" w:eastAsia="Arial" w:hAnsi="Arial" w:cs="Arial"/>
                <w:color w:val="000000" w:themeColor="text1"/>
                <w:sz w:val="22"/>
                <w:szCs w:val="22"/>
              </w:rPr>
              <w:t xml:space="preserve"> the ability to</w:t>
            </w:r>
            <w:bookmarkEnd w:id="9"/>
            <w:proofErr w:type="gramEnd"/>
            <w:r w:rsidR="068529EB" w:rsidRPr="3A83BC6B">
              <w:rPr>
                <w:rFonts w:ascii="Arial" w:eastAsia="Arial" w:hAnsi="Arial" w:cs="Arial"/>
                <w:color w:val="000000" w:themeColor="text1"/>
                <w:sz w:val="22"/>
                <w:szCs w:val="22"/>
              </w:rPr>
              <w:t xml:space="preserve"> use compensation</w:t>
            </w:r>
            <w:r w:rsidR="172AE929" w:rsidRPr="3A83BC6B">
              <w:rPr>
                <w:rFonts w:ascii="Arial" w:eastAsia="Arial" w:hAnsi="Arial" w:cs="Arial"/>
                <w:color w:val="000000" w:themeColor="text1"/>
                <w:sz w:val="22"/>
                <w:szCs w:val="22"/>
              </w:rPr>
              <w:t>.</w:t>
            </w:r>
          </w:p>
          <w:p w14:paraId="7C5114F2" w14:textId="77777777" w:rsidR="00CB60AE" w:rsidRDefault="00CB60AE">
            <w:pPr>
              <w:jc w:val="both"/>
              <w:rPr>
                <w:rFonts w:ascii="Arial" w:eastAsia="Arial" w:hAnsi="Arial" w:cs="Arial"/>
                <w:sz w:val="22"/>
                <w:szCs w:val="22"/>
              </w:rPr>
            </w:pPr>
          </w:p>
          <w:p w14:paraId="7C5114F3" w14:textId="77777777" w:rsidR="00CB60AE" w:rsidRDefault="00530B9B">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Summary of assessment requirements</w:t>
            </w:r>
          </w:p>
          <w:p w14:paraId="7C5114F4" w14:textId="77777777" w:rsidR="00CB60AE" w:rsidRDefault="00530B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The Programme adopts in full the Awarding Body Academic Principles and Regulations. Students will be provided with a copy of the Student Assessment Regulations at the point of registration for their programme. </w:t>
            </w:r>
          </w:p>
          <w:p w14:paraId="7C5114F5" w14:textId="77777777" w:rsidR="00CB60AE" w:rsidRDefault="00CB60AE">
            <w:pPr>
              <w:pBdr>
                <w:top w:val="nil"/>
                <w:left w:val="nil"/>
                <w:bottom w:val="nil"/>
                <w:right w:val="nil"/>
                <w:between w:val="nil"/>
              </w:pBdr>
              <w:ind w:left="720"/>
              <w:jc w:val="both"/>
              <w:rPr>
                <w:rFonts w:eastAsia="Times New Roman"/>
                <w:color w:val="000000"/>
                <w:sz w:val="22"/>
                <w:szCs w:val="22"/>
              </w:rPr>
            </w:pPr>
          </w:p>
          <w:p w14:paraId="7C5114F6" w14:textId="77777777" w:rsidR="00CB60AE" w:rsidRDefault="00530B9B">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Internal Verification/External Verification</w:t>
            </w:r>
          </w:p>
          <w:p w14:paraId="7C5114F7" w14:textId="77777777" w:rsidR="00CB60AE" w:rsidRDefault="00CB60AE">
            <w:pPr>
              <w:pBdr>
                <w:top w:val="nil"/>
                <w:left w:val="nil"/>
                <w:bottom w:val="nil"/>
                <w:right w:val="nil"/>
                <w:between w:val="nil"/>
              </w:pBdr>
              <w:jc w:val="both"/>
              <w:rPr>
                <w:rFonts w:eastAsia="Times New Roman"/>
                <w:color w:val="000000"/>
                <w:sz w:val="22"/>
                <w:szCs w:val="22"/>
              </w:rPr>
            </w:pPr>
          </w:p>
          <w:p w14:paraId="7C5114F8" w14:textId="77777777" w:rsidR="00CB60AE" w:rsidRDefault="00530B9B">
            <w:pPr>
              <w:numPr>
                <w:ilvl w:val="0"/>
                <w:numId w:val="15"/>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Internal Verification of Assessment</w:t>
            </w:r>
          </w:p>
          <w:p w14:paraId="7C5114F9" w14:textId="77777777" w:rsidR="00CB60AE" w:rsidRDefault="00530B9B">
            <w:pPr>
              <w:pBdr>
                <w:top w:val="nil"/>
                <w:left w:val="nil"/>
                <w:bottom w:val="nil"/>
                <w:right w:val="nil"/>
                <w:between w:val="nil"/>
              </w:pBdr>
              <w:jc w:val="both"/>
              <w:rPr>
                <w:rFonts w:eastAsia="Times New Roman"/>
                <w:color w:val="000000"/>
                <w:sz w:val="22"/>
                <w:szCs w:val="22"/>
              </w:rPr>
            </w:pPr>
            <w:r>
              <w:rPr>
                <w:rFonts w:ascii="Arial" w:eastAsia="Arial" w:hAnsi="Arial" w:cs="Arial"/>
                <w:color w:val="000000"/>
                <w:sz w:val="22"/>
                <w:szCs w:val="22"/>
              </w:rPr>
              <w:t>In Belfast Metropolitan College, Internal Verification is one of the key Quality Assurance processes used to ensure consistency, transparency, validity and reliability of assessment design, grading and marking. All assessed work submitted will be sampled by an internally allocated verifier in accordance with College’s standard Operating Procedures, with no confirmation of criteria achieved reported to students until this has been completed</w:t>
            </w:r>
            <w:r>
              <w:rPr>
                <w:rFonts w:eastAsia="Times New Roman"/>
                <w:color w:val="000000"/>
                <w:sz w:val="22"/>
                <w:szCs w:val="22"/>
              </w:rPr>
              <w:t>.</w:t>
            </w:r>
          </w:p>
          <w:p w14:paraId="7C5114FA" w14:textId="77777777" w:rsidR="00CB60AE" w:rsidRDefault="00CB60AE">
            <w:pPr>
              <w:pBdr>
                <w:top w:val="nil"/>
                <w:left w:val="nil"/>
                <w:bottom w:val="nil"/>
                <w:right w:val="nil"/>
                <w:between w:val="nil"/>
              </w:pBdr>
              <w:ind w:left="720"/>
              <w:jc w:val="both"/>
              <w:rPr>
                <w:rFonts w:eastAsia="Times New Roman"/>
                <w:color w:val="000000"/>
                <w:sz w:val="22"/>
                <w:szCs w:val="22"/>
              </w:rPr>
            </w:pPr>
          </w:p>
          <w:p w14:paraId="7C5114FB" w14:textId="77777777" w:rsidR="00CB60AE" w:rsidRDefault="00530B9B">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Internal Verification Process</w:t>
            </w:r>
          </w:p>
          <w:p w14:paraId="7C5114FC" w14:textId="77777777" w:rsidR="00CB60AE" w:rsidRDefault="00CB60AE">
            <w:pPr>
              <w:pBdr>
                <w:top w:val="nil"/>
                <w:left w:val="nil"/>
                <w:bottom w:val="nil"/>
                <w:right w:val="nil"/>
                <w:between w:val="nil"/>
              </w:pBdr>
              <w:jc w:val="both"/>
              <w:rPr>
                <w:rFonts w:ascii="Arial" w:eastAsia="Arial" w:hAnsi="Arial" w:cs="Arial"/>
                <w:b/>
                <w:color w:val="000000"/>
                <w:sz w:val="22"/>
                <w:szCs w:val="22"/>
              </w:rPr>
            </w:pPr>
          </w:p>
          <w:p w14:paraId="7C5114FD" w14:textId="77777777" w:rsidR="00CB60AE" w:rsidRDefault="00530B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In line with Open University Handbook for validated awards and Open University regulations:</w:t>
            </w:r>
          </w:p>
          <w:p w14:paraId="7C5114FE" w14:textId="77777777" w:rsidR="00CB60AE" w:rsidRDefault="00726F23">
            <w:pPr>
              <w:pBdr>
                <w:top w:val="nil"/>
                <w:left w:val="nil"/>
                <w:bottom w:val="nil"/>
                <w:right w:val="nil"/>
                <w:between w:val="nil"/>
              </w:pBdr>
              <w:jc w:val="both"/>
              <w:rPr>
                <w:rFonts w:eastAsia="Times New Roman"/>
                <w:color w:val="000000"/>
                <w:sz w:val="22"/>
                <w:szCs w:val="22"/>
              </w:rPr>
            </w:pPr>
            <w:hyperlink r:id="rId25">
              <w:r w:rsidR="00530B9B">
                <w:rPr>
                  <w:rFonts w:ascii="Arial" w:eastAsia="Arial" w:hAnsi="Arial" w:cs="Arial"/>
                  <w:color w:val="0000FF"/>
                  <w:sz w:val="21"/>
                  <w:szCs w:val="21"/>
                  <w:u w:val="single"/>
                </w:rPr>
                <w:t>OU Handbook for Validated Awards | Validation Partnerships (open.ac.uk)</w:t>
              </w:r>
            </w:hyperlink>
          </w:p>
          <w:p w14:paraId="7C5114FF" w14:textId="77777777" w:rsidR="00CB60AE" w:rsidRDefault="00CB60AE">
            <w:pPr>
              <w:pBdr>
                <w:top w:val="nil"/>
                <w:left w:val="nil"/>
                <w:bottom w:val="nil"/>
                <w:right w:val="nil"/>
                <w:between w:val="nil"/>
              </w:pBdr>
              <w:jc w:val="both"/>
              <w:rPr>
                <w:rFonts w:eastAsia="Times New Roman"/>
                <w:color w:val="000000"/>
                <w:sz w:val="22"/>
                <w:szCs w:val="22"/>
              </w:rPr>
            </w:pPr>
          </w:p>
          <w:p w14:paraId="7C511500" w14:textId="77777777" w:rsidR="00CB60AE" w:rsidRDefault="00726F23">
            <w:pPr>
              <w:pBdr>
                <w:top w:val="nil"/>
                <w:left w:val="nil"/>
                <w:bottom w:val="nil"/>
                <w:right w:val="nil"/>
                <w:between w:val="nil"/>
              </w:pBdr>
              <w:jc w:val="both"/>
              <w:rPr>
                <w:rFonts w:eastAsia="Times New Roman"/>
                <w:color w:val="000000"/>
                <w:sz w:val="22"/>
                <w:szCs w:val="22"/>
              </w:rPr>
            </w:pPr>
            <w:hyperlink r:id="rId26">
              <w:r w:rsidR="00530B9B">
                <w:rPr>
                  <w:rFonts w:eastAsia="Times New Roman"/>
                  <w:color w:val="0000FF"/>
                  <w:sz w:val="22"/>
                  <w:szCs w:val="22"/>
                  <w:u w:val="single"/>
                </w:rPr>
                <w:t>OU Validation Regulations Single Awards (belfastmet.ac.uk)</w:t>
              </w:r>
            </w:hyperlink>
          </w:p>
          <w:p w14:paraId="7C511501" w14:textId="77777777" w:rsidR="00CB60AE" w:rsidRDefault="00CB60AE">
            <w:pPr>
              <w:pBdr>
                <w:top w:val="nil"/>
                <w:left w:val="nil"/>
                <w:bottom w:val="nil"/>
                <w:right w:val="nil"/>
                <w:between w:val="nil"/>
              </w:pBdr>
              <w:jc w:val="both"/>
              <w:rPr>
                <w:rFonts w:ascii="Arial" w:eastAsia="Arial" w:hAnsi="Arial" w:cs="Arial"/>
                <w:color w:val="000000"/>
                <w:sz w:val="22"/>
                <w:szCs w:val="22"/>
              </w:rPr>
            </w:pPr>
          </w:p>
          <w:p w14:paraId="7C511502" w14:textId="77777777" w:rsidR="00CB60AE" w:rsidRDefault="00530B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Each module has an identified Internal Verifier.</w:t>
            </w:r>
          </w:p>
          <w:p w14:paraId="7C511503" w14:textId="77777777" w:rsidR="00CB60AE" w:rsidRDefault="00CB60AE">
            <w:pPr>
              <w:pBdr>
                <w:top w:val="nil"/>
                <w:left w:val="nil"/>
                <w:bottom w:val="nil"/>
                <w:right w:val="nil"/>
                <w:between w:val="nil"/>
              </w:pBdr>
              <w:ind w:left="720"/>
              <w:jc w:val="both"/>
              <w:rPr>
                <w:rFonts w:ascii="Arial" w:eastAsia="Arial" w:hAnsi="Arial" w:cs="Arial"/>
                <w:color w:val="000000"/>
                <w:sz w:val="22"/>
                <w:szCs w:val="22"/>
              </w:rPr>
            </w:pPr>
          </w:p>
          <w:p w14:paraId="7C511504" w14:textId="763591FC" w:rsidR="00CB60AE" w:rsidRDefault="00530B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 process at level 4-7 is monitored and overseen by External Examiners</w:t>
            </w:r>
            <w:r w:rsidR="008A3C0B">
              <w:rPr>
                <w:rFonts w:ascii="Arial" w:eastAsia="Arial" w:hAnsi="Arial" w:cs="Arial"/>
                <w:color w:val="000000"/>
                <w:sz w:val="22"/>
                <w:szCs w:val="22"/>
              </w:rPr>
              <w:t>.</w:t>
            </w:r>
          </w:p>
          <w:p w14:paraId="7C511505" w14:textId="77777777" w:rsidR="00CB60AE" w:rsidRDefault="00CB60AE">
            <w:pPr>
              <w:pBdr>
                <w:top w:val="nil"/>
                <w:left w:val="nil"/>
                <w:bottom w:val="nil"/>
                <w:right w:val="nil"/>
                <w:between w:val="nil"/>
              </w:pBdr>
              <w:jc w:val="both"/>
              <w:rPr>
                <w:rFonts w:eastAsia="Times New Roman"/>
                <w:color w:val="000000"/>
                <w:sz w:val="22"/>
                <w:szCs w:val="22"/>
              </w:rPr>
            </w:pPr>
          </w:p>
          <w:p w14:paraId="7C511506" w14:textId="0DC0BEAF" w:rsidR="00CB60AE" w:rsidRDefault="00530B9B" w:rsidP="38A5D44B">
            <w:pPr>
              <w:pBdr>
                <w:top w:val="nil"/>
                <w:left w:val="nil"/>
                <w:bottom w:val="nil"/>
                <w:right w:val="nil"/>
                <w:between w:val="nil"/>
              </w:pBdr>
              <w:jc w:val="both"/>
              <w:rPr>
                <w:rFonts w:ascii="Arial" w:eastAsia="Arial" w:hAnsi="Arial" w:cs="Arial"/>
                <w:color w:val="000000"/>
                <w:sz w:val="22"/>
                <w:szCs w:val="22"/>
              </w:rPr>
            </w:pPr>
            <w:r w:rsidRPr="38A5D44B">
              <w:rPr>
                <w:rFonts w:ascii="Arial" w:eastAsia="Arial" w:hAnsi="Arial" w:cs="Arial"/>
                <w:color w:val="000000" w:themeColor="text1"/>
                <w:sz w:val="22"/>
                <w:szCs w:val="22"/>
              </w:rPr>
              <w:t xml:space="preserve">The College employs a </w:t>
            </w:r>
            <w:r w:rsidR="554F24E6" w:rsidRPr="38A5D44B">
              <w:rPr>
                <w:rFonts w:ascii="Arial" w:eastAsia="Arial" w:hAnsi="Arial" w:cs="Arial"/>
                <w:color w:val="000000" w:themeColor="text1"/>
                <w:sz w:val="22"/>
                <w:szCs w:val="22"/>
              </w:rPr>
              <w:t>three-tier</w:t>
            </w:r>
            <w:r w:rsidRPr="38A5D44B">
              <w:rPr>
                <w:rFonts w:ascii="Arial" w:eastAsia="Arial" w:hAnsi="Arial" w:cs="Arial"/>
                <w:color w:val="000000" w:themeColor="text1"/>
                <w:sz w:val="22"/>
                <w:szCs w:val="22"/>
              </w:rPr>
              <w:t xml:space="preserve"> system of internal assessment quality control which includes:</w:t>
            </w:r>
          </w:p>
          <w:p w14:paraId="7C511507" w14:textId="77777777" w:rsidR="00CB60AE" w:rsidRDefault="00530B9B">
            <w:pPr>
              <w:numPr>
                <w:ilvl w:val="0"/>
                <w:numId w:val="1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Assessment validation carried out by module Internal Verifier.</w:t>
            </w:r>
          </w:p>
          <w:p w14:paraId="7C511508" w14:textId="77777777" w:rsidR="00CB60AE" w:rsidRDefault="00530B9B">
            <w:pPr>
              <w:numPr>
                <w:ilvl w:val="0"/>
                <w:numId w:val="1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Internal verification of assessment decisions by module Internal Verifier; and</w:t>
            </w:r>
          </w:p>
          <w:p w14:paraId="7C511509" w14:textId="2EB2187B" w:rsidR="00CB60AE" w:rsidRDefault="00530B9B" w:rsidP="38A5D44B">
            <w:pPr>
              <w:numPr>
                <w:ilvl w:val="0"/>
                <w:numId w:val="15"/>
              </w:numPr>
              <w:pBdr>
                <w:top w:val="nil"/>
                <w:left w:val="nil"/>
                <w:bottom w:val="nil"/>
                <w:right w:val="nil"/>
                <w:between w:val="nil"/>
              </w:pBdr>
              <w:jc w:val="both"/>
              <w:rPr>
                <w:rFonts w:ascii="Arial" w:eastAsia="Arial" w:hAnsi="Arial" w:cs="Arial"/>
                <w:color w:val="000000"/>
                <w:sz w:val="22"/>
                <w:szCs w:val="22"/>
              </w:rPr>
            </w:pPr>
            <w:r w:rsidRPr="38A5D44B">
              <w:rPr>
                <w:rFonts w:ascii="Arial" w:eastAsia="Arial" w:hAnsi="Arial" w:cs="Arial"/>
                <w:color w:val="000000" w:themeColor="text1"/>
                <w:sz w:val="22"/>
                <w:szCs w:val="22"/>
              </w:rPr>
              <w:t>Assessment sampling by External Examiners</w:t>
            </w:r>
            <w:r w:rsidR="0B6E05FF" w:rsidRPr="38A5D44B">
              <w:rPr>
                <w:rFonts w:ascii="Arial" w:eastAsia="Arial" w:hAnsi="Arial" w:cs="Arial"/>
                <w:color w:val="000000" w:themeColor="text1"/>
                <w:sz w:val="22"/>
                <w:szCs w:val="22"/>
              </w:rPr>
              <w:t xml:space="preserve">. </w:t>
            </w:r>
          </w:p>
          <w:p w14:paraId="7C51150A" w14:textId="77777777" w:rsidR="00CB60AE" w:rsidRDefault="00CB60AE">
            <w:pPr>
              <w:pBdr>
                <w:top w:val="nil"/>
                <w:left w:val="nil"/>
                <w:bottom w:val="nil"/>
                <w:right w:val="nil"/>
                <w:between w:val="nil"/>
              </w:pBdr>
              <w:ind w:left="720"/>
              <w:jc w:val="both"/>
              <w:rPr>
                <w:rFonts w:eastAsia="Times New Roman"/>
                <w:color w:val="000000"/>
                <w:sz w:val="22"/>
                <w:szCs w:val="22"/>
              </w:rPr>
            </w:pPr>
          </w:p>
          <w:p w14:paraId="7C51150B" w14:textId="6C63A283" w:rsidR="00CB60AE" w:rsidRDefault="00530B9B" w:rsidP="38A5D44B">
            <w:pPr>
              <w:pBdr>
                <w:top w:val="nil"/>
                <w:left w:val="nil"/>
                <w:bottom w:val="nil"/>
                <w:right w:val="nil"/>
                <w:between w:val="nil"/>
              </w:pBdr>
              <w:jc w:val="both"/>
              <w:rPr>
                <w:rFonts w:ascii="Arial" w:eastAsia="Arial" w:hAnsi="Arial" w:cs="Arial"/>
                <w:color w:val="000000"/>
                <w:sz w:val="22"/>
                <w:szCs w:val="22"/>
              </w:rPr>
            </w:pPr>
            <w:r w:rsidRPr="38A5D44B">
              <w:rPr>
                <w:rFonts w:ascii="Arial" w:eastAsia="Arial" w:hAnsi="Arial" w:cs="Arial"/>
                <w:color w:val="000000" w:themeColor="text1"/>
                <w:sz w:val="22"/>
                <w:szCs w:val="22"/>
              </w:rPr>
              <w:t>Every student will have their assessed work, including the assessment decision sampled at some stage during the programme; Belfast Met considers assessment validation and internal verification of assessment decisions to be the cornerstones of the assessment Quality Assurance process</w:t>
            </w:r>
            <w:r w:rsidR="37E376C1" w:rsidRPr="38A5D44B">
              <w:rPr>
                <w:rFonts w:ascii="Arial" w:eastAsia="Arial" w:hAnsi="Arial" w:cs="Arial"/>
                <w:color w:val="000000" w:themeColor="text1"/>
                <w:sz w:val="22"/>
                <w:szCs w:val="22"/>
              </w:rPr>
              <w:t xml:space="preserve">. </w:t>
            </w:r>
            <w:r w:rsidRPr="38A5D44B">
              <w:rPr>
                <w:rFonts w:ascii="Arial" w:eastAsia="Arial" w:hAnsi="Arial" w:cs="Arial"/>
                <w:color w:val="000000" w:themeColor="text1"/>
                <w:sz w:val="22"/>
                <w:szCs w:val="22"/>
              </w:rPr>
              <w:t xml:space="preserve">All assessment briefs are validated by an Internal Verifier prior to use and a sample of ALL assessments submitted will have the assessment decisions internally verified, prior to feedback to the students. </w:t>
            </w:r>
          </w:p>
          <w:p w14:paraId="7C51150C" w14:textId="77777777" w:rsidR="00CB60AE" w:rsidRDefault="00CB60AE">
            <w:pPr>
              <w:pBdr>
                <w:top w:val="nil"/>
                <w:left w:val="nil"/>
                <w:bottom w:val="nil"/>
                <w:right w:val="nil"/>
                <w:between w:val="nil"/>
              </w:pBdr>
              <w:ind w:left="720"/>
              <w:jc w:val="both"/>
              <w:rPr>
                <w:rFonts w:eastAsia="Times New Roman"/>
                <w:color w:val="000000"/>
                <w:sz w:val="22"/>
                <w:szCs w:val="22"/>
              </w:rPr>
            </w:pPr>
          </w:p>
          <w:p w14:paraId="7C51150D" w14:textId="77777777" w:rsidR="00CB60AE" w:rsidRDefault="00530B9B">
            <w:pPr>
              <w:numPr>
                <w:ilvl w:val="0"/>
                <w:numId w:val="15"/>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External Examination / Verification</w:t>
            </w:r>
          </w:p>
          <w:p w14:paraId="7C51150E" w14:textId="7E2D5091" w:rsidR="00CB60AE" w:rsidRDefault="00530B9B" w:rsidP="38A5D44B">
            <w:pPr>
              <w:pBdr>
                <w:top w:val="nil"/>
                <w:left w:val="nil"/>
                <w:bottom w:val="nil"/>
                <w:right w:val="nil"/>
                <w:between w:val="nil"/>
              </w:pBdr>
              <w:jc w:val="both"/>
              <w:rPr>
                <w:rFonts w:ascii="Arial" w:eastAsia="Arial" w:hAnsi="Arial" w:cs="Arial"/>
                <w:color w:val="000000"/>
                <w:sz w:val="22"/>
                <w:szCs w:val="22"/>
              </w:rPr>
            </w:pPr>
            <w:r w:rsidRPr="38A5D44B">
              <w:rPr>
                <w:rFonts w:ascii="Arial" w:eastAsia="Arial" w:hAnsi="Arial" w:cs="Arial"/>
                <w:color w:val="000000" w:themeColor="text1"/>
                <w:sz w:val="22"/>
                <w:szCs w:val="22"/>
              </w:rPr>
              <w:t>The programme is externally verified by an External Examiner (EE) appointed by the Open University</w:t>
            </w:r>
            <w:r w:rsidR="09677B08" w:rsidRPr="38A5D44B">
              <w:rPr>
                <w:rFonts w:ascii="Arial" w:eastAsia="Arial" w:hAnsi="Arial" w:cs="Arial"/>
                <w:color w:val="000000" w:themeColor="text1"/>
                <w:sz w:val="22"/>
                <w:szCs w:val="22"/>
              </w:rPr>
              <w:t xml:space="preserve">. </w:t>
            </w:r>
            <w:r w:rsidRPr="38A5D44B">
              <w:rPr>
                <w:rFonts w:ascii="Arial" w:eastAsia="Arial" w:hAnsi="Arial" w:cs="Arial"/>
                <w:color w:val="000000" w:themeColor="text1"/>
                <w:sz w:val="22"/>
                <w:szCs w:val="22"/>
              </w:rPr>
              <w:t>This will be a subject specialist who will ensure that the student work meets the Academic Standard</w:t>
            </w:r>
            <w:r w:rsidR="19ABF137" w:rsidRPr="38A5D44B">
              <w:rPr>
                <w:rFonts w:ascii="Arial" w:eastAsia="Arial" w:hAnsi="Arial" w:cs="Arial"/>
                <w:color w:val="000000" w:themeColor="text1"/>
                <w:sz w:val="22"/>
                <w:szCs w:val="22"/>
              </w:rPr>
              <w:t xml:space="preserve">. </w:t>
            </w:r>
            <w:r w:rsidRPr="38A5D44B">
              <w:rPr>
                <w:rFonts w:ascii="Arial" w:eastAsia="Arial" w:hAnsi="Arial" w:cs="Arial"/>
                <w:color w:val="000000" w:themeColor="text1"/>
                <w:sz w:val="22"/>
                <w:szCs w:val="22"/>
              </w:rPr>
              <w:t>This external appointee will visit annually to carry out this verification.</w:t>
            </w:r>
          </w:p>
          <w:p w14:paraId="7C51150F" w14:textId="77777777" w:rsidR="00CB60AE" w:rsidRDefault="00CB60AE">
            <w:pPr>
              <w:pBdr>
                <w:top w:val="nil"/>
                <w:left w:val="nil"/>
                <w:bottom w:val="nil"/>
                <w:right w:val="nil"/>
                <w:between w:val="nil"/>
              </w:pBdr>
              <w:ind w:left="720"/>
              <w:jc w:val="both"/>
              <w:rPr>
                <w:rFonts w:eastAsia="Times New Roman"/>
                <w:color w:val="000000"/>
                <w:sz w:val="22"/>
                <w:szCs w:val="22"/>
              </w:rPr>
            </w:pPr>
          </w:p>
          <w:p w14:paraId="7C511510" w14:textId="77777777" w:rsidR="00CB60AE" w:rsidRDefault="00CB60AE">
            <w:pPr>
              <w:pBdr>
                <w:top w:val="nil"/>
                <w:left w:val="nil"/>
                <w:bottom w:val="nil"/>
                <w:right w:val="nil"/>
                <w:between w:val="nil"/>
              </w:pBdr>
              <w:ind w:left="720"/>
              <w:jc w:val="both"/>
              <w:rPr>
                <w:rFonts w:eastAsia="Times New Roman"/>
                <w:color w:val="000000"/>
                <w:sz w:val="22"/>
                <w:szCs w:val="22"/>
              </w:rPr>
            </w:pPr>
          </w:p>
          <w:p w14:paraId="7C511511" w14:textId="77777777" w:rsidR="00CB60AE" w:rsidRDefault="00530B9B">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Assessment Principles </w:t>
            </w:r>
          </w:p>
          <w:p w14:paraId="7C511512" w14:textId="77777777" w:rsidR="00CB60AE" w:rsidRDefault="00530B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The Programme adopts in full the Awarding Body Academic Principles and Regulations. Students will be directed to the location of the Student Assessment Regulations at the point of registration for their programme. </w:t>
            </w:r>
          </w:p>
          <w:p w14:paraId="7C511513" w14:textId="77777777" w:rsidR="00CB60AE" w:rsidRDefault="00CB60AE">
            <w:pPr>
              <w:pBdr>
                <w:top w:val="nil"/>
                <w:left w:val="nil"/>
                <w:bottom w:val="nil"/>
                <w:right w:val="nil"/>
                <w:between w:val="nil"/>
              </w:pBdr>
              <w:jc w:val="both"/>
              <w:rPr>
                <w:rFonts w:eastAsia="Times New Roman"/>
                <w:color w:val="000000"/>
                <w:sz w:val="22"/>
                <w:szCs w:val="22"/>
              </w:rPr>
            </w:pPr>
          </w:p>
          <w:p w14:paraId="7C511514" w14:textId="77777777" w:rsidR="00CB60AE" w:rsidRDefault="00CB60AE">
            <w:pPr>
              <w:rPr>
                <w:rFonts w:ascii="Arial" w:eastAsia="Arial" w:hAnsi="Arial" w:cs="Arial"/>
                <w:sz w:val="22"/>
                <w:szCs w:val="22"/>
              </w:rPr>
            </w:pPr>
          </w:p>
          <w:p w14:paraId="7C511515" w14:textId="77777777" w:rsidR="00CB60AE" w:rsidRDefault="00CB60AE">
            <w:pPr>
              <w:rPr>
                <w:rFonts w:ascii="Arial" w:eastAsia="Arial" w:hAnsi="Arial" w:cs="Arial"/>
                <w:i/>
                <w:sz w:val="22"/>
                <w:szCs w:val="22"/>
              </w:rPr>
            </w:pPr>
          </w:p>
          <w:p w14:paraId="7C511516" w14:textId="77777777" w:rsidR="00CB60AE" w:rsidRDefault="00CB60AE">
            <w:pPr>
              <w:rPr>
                <w:rFonts w:ascii="Arial" w:eastAsia="Arial" w:hAnsi="Arial" w:cs="Arial"/>
                <w:i/>
                <w:sz w:val="22"/>
                <w:szCs w:val="22"/>
              </w:rPr>
            </w:pPr>
          </w:p>
          <w:p w14:paraId="7C511517" w14:textId="77777777" w:rsidR="00CB60AE" w:rsidRDefault="00CB60AE">
            <w:pPr>
              <w:rPr>
                <w:rFonts w:ascii="Arial" w:eastAsia="Arial" w:hAnsi="Arial" w:cs="Arial"/>
                <w:i/>
                <w:sz w:val="22"/>
                <w:szCs w:val="22"/>
              </w:rPr>
            </w:pPr>
          </w:p>
          <w:p w14:paraId="7C511518" w14:textId="77777777" w:rsidR="00CB60AE" w:rsidRDefault="00CB60AE">
            <w:pPr>
              <w:rPr>
                <w:rFonts w:ascii="Arial" w:eastAsia="Arial" w:hAnsi="Arial" w:cs="Arial"/>
                <w:i/>
                <w:sz w:val="22"/>
                <w:szCs w:val="22"/>
              </w:rPr>
            </w:pPr>
          </w:p>
        </w:tc>
      </w:tr>
    </w:tbl>
    <w:p w14:paraId="7C51151A"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tbl>
      <w:tblPr>
        <w:tblStyle w:val="7"/>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8"/>
      </w:tblGrid>
      <w:tr w:rsidR="00CB60AE" w14:paraId="7C51151E" w14:textId="77777777" w:rsidTr="75BA9901">
        <w:tc>
          <w:tcPr>
            <w:tcW w:w="8748" w:type="dxa"/>
            <w:shd w:val="clear" w:color="auto" w:fill="E6E6E6"/>
          </w:tcPr>
          <w:p w14:paraId="7C51151B" w14:textId="77777777" w:rsidR="00CB60AE" w:rsidRDefault="00CB60AE">
            <w:pPr>
              <w:rPr>
                <w:rFonts w:ascii="Arial" w:eastAsia="Arial" w:hAnsi="Arial" w:cs="Arial"/>
                <w:sz w:val="22"/>
                <w:szCs w:val="22"/>
              </w:rPr>
            </w:pPr>
          </w:p>
          <w:p w14:paraId="7C51151C" w14:textId="77777777" w:rsidR="00CB60AE" w:rsidRDefault="75DBF8F5" w:rsidP="75BA9901">
            <w:pPr>
              <w:rPr>
                <w:rFonts w:ascii="Arial" w:eastAsia="Arial" w:hAnsi="Arial" w:cs="Arial"/>
              </w:rPr>
            </w:pPr>
            <w:r w:rsidRPr="75BA9901">
              <w:rPr>
                <w:rFonts w:ascii="Arial" w:eastAsia="Arial" w:hAnsi="Arial" w:cs="Arial"/>
              </w:rPr>
              <w:t xml:space="preserve">9. For apprenticeships in England End Point Assessment (EPA). </w:t>
            </w:r>
          </w:p>
          <w:p w14:paraId="7C51151D" w14:textId="77777777" w:rsidR="00CB60AE" w:rsidRDefault="00530B9B">
            <w:pPr>
              <w:rPr>
                <w:rFonts w:ascii="Arial" w:eastAsia="Arial" w:hAnsi="Arial" w:cs="Arial"/>
                <w:i/>
                <w:sz w:val="18"/>
                <w:szCs w:val="18"/>
              </w:rPr>
            </w:pPr>
            <w:r>
              <w:rPr>
                <w:rFonts w:ascii="Arial" w:eastAsia="Arial" w:hAnsi="Arial" w:cs="Arial"/>
                <w:i/>
                <w:sz w:val="18"/>
                <w:szCs w:val="18"/>
              </w:rPr>
              <w:t>(Summary of the approved assessment plan and how the academic award fits within this and the EPA)</w:t>
            </w:r>
          </w:p>
        </w:tc>
      </w:tr>
      <w:tr w:rsidR="00CB60AE" w14:paraId="7C511523" w14:textId="77777777" w:rsidTr="75BA9901">
        <w:trPr>
          <w:trHeight w:val="974"/>
        </w:trPr>
        <w:tc>
          <w:tcPr>
            <w:tcW w:w="8748" w:type="dxa"/>
            <w:shd w:val="clear" w:color="auto" w:fill="auto"/>
          </w:tcPr>
          <w:p w14:paraId="7C51151F" w14:textId="77777777" w:rsidR="00CB60AE" w:rsidRDefault="00CB60AE">
            <w:pPr>
              <w:rPr>
                <w:rFonts w:ascii="Arial" w:eastAsia="Arial" w:hAnsi="Arial" w:cs="Arial"/>
                <w:i/>
                <w:sz w:val="22"/>
                <w:szCs w:val="22"/>
              </w:rPr>
            </w:pPr>
          </w:p>
          <w:p w14:paraId="7C511520" w14:textId="237585C9" w:rsidR="00CB60AE" w:rsidRDefault="00530B9B">
            <w:pPr>
              <w:rPr>
                <w:rFonts w:ascii="Arial" w:eastAsia="Arial" w:hAnsi="Arial" w:cs="Arial"/>
                <w:sz w:val="22"/>
                <w:szCs w:val="22"/>
              </w:rPr>
            </w:pPr>
            <w:r w:rsidRPr="477486A5">
              <w:rPr>
                <w:rFonts w:ascii="Arial" w:eastAsia="Arial" w:hAnsi="Arial" w:cs="Arial"/>
                <w:sz w:val="22"/>
                <w:szCs w:val="22"/>
              </w:rPr>
              <w:t>Not Applicable</w:t>
            </w:r>
            <w:r w:rsidR="17935862" w:rsidRPr="477486A5">
              <w:rPr>
                <w:rFonts w:ascii="Arial" w:eastAsia="Arial" w:hAnsi="Arial" w:cs="Arial"/>
                <w:sz w:val="22"/>
                <w:szCs w:val="22"/>
              </w:rPr>
              <w:t>.</w:t>
            </w:r>
            <w:r w:rsidRPr="477486A5">
              <w:rPr>
                <w:rFonts w:ascii="Arial" w:eastAsia="Arial" w:hAnsi="Arial" w:cs="Arial"/>
                <w:sz w:val="22"/>
                <w:szCs w:val="22"/>
              </w:rPr>
              <w:t xml:space="preserve"> </w:t>
            </w:r>
          </w:p>
          <w:p w14:paraId="7C511521" w14:textId="77777777" w:rsidR="00CB60AE" w:rsidRDefault="00CB60AE">
            <w:pPr>
              <w:rPr>
                <w:rFonts w:ascii="Arial" w:eastAsia="Arial" w:hAnsi="Arial" w:cs="Arial"/>
                <w:i/>
                <w:sz w:val="22"/>
                <w:szCs w:val="22"/>
              </w:rPr>
            </w:pPr>
          </w:p>
          <w:p w14:paraId="7C511522" w14:textId="77777777" w:rsidR="00CB60AE" w:rsidRDefault="00CB60AE">
            <w:pPr>
              <w:rPr>
                <w:rFonts w:ascii="Arial" w:eastAsia="Arial" w:hAnsi="Arial" w:cs="Arial"/>
                <w:i/>
                <w:sz w:val="22"/>
                <w:szCs w:val="22"/>
              </w:rPr>
            </w:pPr>
          </w:p>
        </w:tc>
      </w:tr>
    </w:tbl>
    <w:p w14:paraId="7C511524"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p w14:paraId="7C511525"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tbl>
      <w:tblPr>
        <w:tblStyle w:val="6"/>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8"/>
      </w:tblGrid>
      <w:tr w:rsidR="00CB60AE" w14:paraId="7C511528" w14:textId="77777777" w:rsidTr="612D2D91">
        <w:tc>
          <w:tcPr>
            <w:tcW w:w="8748" w:type="dxa"/>
            <w:shd w:val="clear" w:color="auto" w:fill="E6E6E6"/>
          </w:tcPr>
          <w:p w14:paraId="7C511526" w14:textId="77777777" w:rsidR="00CB60AE" w:rsidRDefault="00CB60AE">
            <w:pPr>
              <w:rPr>
                <w:rFonts w:ascii="Arial" w:eastAsia="Arial" w:hAnsi="Arial" w:cs="Arial"/>
                <w:sz w:val="22"/>
                <w:szCs w:val="22"/>
              </w:rPr>
            </w:pPr>
          </w:p>
          <w:p w14:paraId="7C511527" w14:textId="77777777" w:rsidR="00CB60AE" w:rsidRDefault="75DBF8F5" w:rsidP="75BA9901">
            <w:pPr>
              <w:rPr>
                <w:rFonts w:ascii="Arial" w:eastAsia="Arial" w:hAnsi="Arial" w:cs="Arial"/>
                <w:highlight w:val="yellow"/>
              </w:rPr>
            </w:pPr>
            <w:r w:rsidRPr="75BA9901">
              <w:rPr>
                <w:rFonts w:ascii="Arial" w:eastAsia="Arial" w:hAnsi="Arial" w:cs="Arial"/>
              </w:rPr>
              <w:t>10. Methods for evaluating and improving the quality and standards of teaching and learning.</w:t>
            </w:r>
          </w:p>
        </w:tc>
      </w:tr>
      <w:tr w:rsidR="00CB60AE" w14:paraId="7C511548" w14:textId="77777777" w:rsidTr="612D2D91">
        <w:trPr>
          <w:trHeight w:val="974"/>
        </w:trPr>
        <w:tc>
          <w:tcPr>
            <w:tcW w:w="8748" w:type="dxa"/>
            <w:shd w:val="clear" w:color="auto" w:fill="auto"/>
          </w:tcPr>
          <w:p w14:paraId="7C511529" w14:textId="77777777" w:rsidR="00CB60AE" w:rsidRDefault="00CB60AE">
            <w:pPr>
              <w:rPr>
                <w:rFonts w:ascii="Arial" w:eastAsia="Arial" w:hAnsi="Arial" w:cs="Arial"/>
                <w:i/>
                <w:sz w:val="22"/>
                <w:szCs w:val="22"/>
              </w:rPr>
            </w:pPr>
          </w:p>
          <w:p w14:paraId="7C51152A" w14:textId="77777777" w:rsidR="00CB60AE" w:rsidRDefault="00530B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The Programme is managed and operated in accordance with College and Open University regulations and procedures. This will include representation and input from employers who will contribute to curriculum development and review. Reports will be made to the College’s Quality Department (and the Awarding Body) which will take </w:t>
            </w:r>
            <w:r>
              <w:rPr>
                <w:rFonts w:ascii="Arial" w:eastAsia="Arial" w:hAnsi="Arial" w:cs="Arial"/>
                <w:color w:val="000000"/>
                <w:sz w:val="22"/>
                <w:szCs w:val="22"/>
              </w:rPr>
              <w:lastRenderedPageBreak/>
              <w:t xml:space="preserve">appropriate action including reviews and audits to continually enhance the programme. </w:t>
            </w:r>
          </w:p>
          <w:p w14:paraId="7C51152B" w14:textId="77777777" w:rsidR="00CB60AE" w:rsidRDefault="00CB60AE">
            <w:pPr>
              <w:pBdr>
                <w:top w:val="nil"/>
                <w:left w:val="nil"/>
                <w:bottom w:val="nil"/>
                <w:right w:val="nil"/>
                <w:between w:val="nil"/>
              </w:pBdr>
              <w:ind w:left="720"/>
              <w:jc w:val="both"/>
              <w:rPr>
                <w:rFonts w:ascii="Arial" w:eastAsia="Arial" w:hAnsi="Arial" w:cs="Arial"/>
                <w:color w:val="000000"/>
                <w:sz w:val="22"/>
                <w:szCs w:val="22"/>
              </w:rPr>
            </w:pPr>
          </w:p>
          <w:p w14:paraId="7C51152C" w14:textId="77777777" w:rsidR="00CB60AE" w:rsidRDefault="00530B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College standard mechanisms for review and evaluation of teaching, learning and assessment of the curriculum and outcome standards include: -</w:t>
            </w:r>
          </w:p>
          <w:p w14:paraId="7C51152D" w14:textId="77777777" w:rsidR="00CB60AE" w:rsidRDefault="00530B9B">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Formal cycle of student engagement and feedback to include Module Evaluations, Course Evaluations and Staff Student Consultative Committees.</w:t>
            </w:r>
          </w:p>
          <w:p w14:paraId="7C51152E" w14:textId="77777777" w:rsidR="00CB60AE" w:rsidRDefault="00530B9B">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Annual Programme Review.</w:t>
            </w:r>
          </w:p>
          <w:p w14:paraId="7C51152F" w14:textId="77777777" w:rsidR="00CB60AE" w:rsidRDefault="00530B9B">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External Examiners visits.</w:t>
            </w:r>
          </w:p>
          <w:p w14:paraId="7C511530" w14:textId="77777777" w:rsidR="00CB60AE" w:rsidRDefault="00530B9B">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College internal quality assurance arrangements including internal auditing of programme management.</w:t>
            </w:r>
          </w:p>
          <w:p w14:paraId="7C511531" w14:textId="77777777" w:rsidR="00CB60AE" w:rsidRDefault="00530B9B">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External quality assurance arrangements.</w:t>
            </w:r>
          </w:p>
          <w:p w14:paraId="7C511532" w14:textId="77777777" w:rsidR="00CB60AE" w:rsidRDefault="00530B9B">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Staff Appraisal; and</w:t>
            </w:r>
          </w:p>
          <w:p w14:paraId="7C511533" w14:textId="77777777" w:rsidR="00CB60AE" w:rsidRDefault="00530B9B">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Staff development including scholarly activity.</w:t>
            </w:r>
          </w:p>
          <w:p w14:paraId="7C511534" w14:textId="77777777" w:rsidR="00CB60AE" w:rsidRDefault="00CB60AE">
            <w:pPr>
              <w:pBdr>
                <w:top w:val="nil"/>
                <w:left w:val="nil"/>
                <w:bottom w:val="nil"/>
                <w:right w:val="nil"/>
                <w:between w:val="nil"/>
              </w:pBdr>
              <w:jc w:val="both"/>
              <w:rPr>
                <w:rFonts w:ascii="Arial" w:eastAsia="Arial" w:hAnsi="Arial" w:cs="Arial"/>
                <w:color w:val="000000"/>
                <w:sz w:val="22"/>
                <w:szCs w:val="22"/>
              </w:rPr>
            </w:pPr>
          </w:p>
          <w:p w14:paraId="7C511535" w14:textId="002E7387" w:rsidR="00CB60AE" w:rsidRDefault="00530B9B" w:rsidP="612D2D91">
            <w:pPr>
              <w:pBdr>
                <w:top w:val="nil"/>
                <w:left w:val="nil"/>
                <w:bottom w:val="nil"/>
                <w:right w:val="nil"/>
                <w:between w:val="nil"/>
              </w:pBdr>
              <w:jc w:val="both"/>
              <w:rPr>
                <w:rFonts w:ascii="Arial" w:eastAsia="Arial" w:hAnsi="Arial" w:cs="Arial"/>
                <w:color w:val="000000"/>
                <w:sz w:val="22"/>
                <w:szCs w:val="22"/>
              </w:rPr>
            </w:pPr>
            <w:r w:rsidRPr="612D2D91">
              <w:rPr>
                <w:rFonts w:ascii="Arial" w:eastAsia="Arial" w:hAnsi="Arial" w:cs="Arial"/>
                <w:color w:val="000000" w:themeColor="text1"/>
                <w:sz w:val="22"/>
                <w:szCs w:val="22"/>
              </w:rPr>
              <w:t xml:space="preserve">The committees with responsibility for monitoring, evaluating and improving quality </w:t>
            </w:r>
            <w:proofErr w:type="gramStart"/>
            <w:r w:rsidRPr="612D2D91">
              <w:rPr>
                <w:rFonts w:ascii="Arial" w:eastAsia="Arial" w:hAnsi="Arial" w:cs="Arial"/>
                <w:color w:val="000000" w:themeColor="text1"/>
                <w:sz w:val="22"/>
                <w:szCs w:val="22"/>
              </w:rPr>
              <w:t>include</w:t>
            </w:r>
            <w:r w:rsidR="008A3C0B">
              <w:rPr>
                <w:rFonts w:ascii="Arial" w:eastAsia="Arial" w:hAnsi="Arial" w:cs="Arial"/>
                <w:color w:val="000000" w:themeColor="text1"/>
                <w:sz w:val="22"/>
                <w:szCs w:val="22"/>
              </w:rPr>
              <w:t>;</w:t>
            </w:r>
            <w:proofErr w:type="gramEnd"/>
          </w:p>
          <w:p w14:paraId="7C511536" w14:textId="77777777" w:rsidR="00CB60AE" w:rsidRDefault="00530B9B">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Internally</w:t>
            </w:r>
          </w:p>
          <w:p w14:paraId="7C511537" w14:textId="77777777" w:rsidR="00CB60AE" w:rsidRDefault="00530B9B">
            <w:pPr>
              <w:numPr>
                <w:ilvl w:val="1"/>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 Centre for Curriculum Quality Assurance and Performance Development.</w:t>
            </w:r>
          </w:p>
          <w:p w14:paraId="7C511538" w14:textId="77777777" w:rsidR="00CB60AE" w:rsidRDefault="00530B9B">
            <w:pPr>
              <w:numPr>
                <w:ilvl w:val="1"/>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HE Coordinators Forum.</w:t>
            </w:r>
          </w:p>
          <w:p w14:paraId="7C511539" w14:textId="77777777" w:rsidR="00CB60AE" w:rsidRDefault="00530B9B">
            <w:pPr>
              <w:numPr>
                <w:ilvl w:val="1"/>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HE Quality Forum.</w:t>
            </w:r>
          </w:p>
          <w:p w14:paraId="7C51153A" w14:textId="77777777" w:rsidR="00CB60AE" w:rsidRDefault="00530B9B">
            <w:pPr>
              <w:numPr>
                <w:ilvl w:val="1"/>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Monthly Performance review Process; and</w:t>
            </w:r>
          </w:p>
          <w:p w14:paraId="7C51153B" w14:textId="77777777" w:rsidR="00CB60AE" w:rsidRDefault="00530B9B">
            <w:pPr>
              <w:numPr>
                <w:ilvl w:val="1"/>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Management through the Appraisal Process.</w:t>
            </w:r>
          </w:p>
          <w:p w14:paraId="7C51153C" w14:textId="77777777" w:rsidR="00CB60AE" w:rsidRDefault="00530B9B">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Externally</w:t>
            </w:r>
          </w:p>
          <w:p w14:paraId="7C51153D" w14:textId="77777777" w:rsidR="00CB60AE" w:rsidRDefault="00530B9B">
            <w:pPr>
              <w:numPr>
                <w:ilvl w:val="1"/>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External Examiners; and</w:t>
            </w:r>
          </w:p>
          <w:p w14:paraId="7C51153E" w14:textId="77777777" w:rsidR="00CB60AE" w:rsidRDefault="00530B9B">
            <w:pPr>
              <w:numPr>
                <w:ilvl w:val="1"/>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 Quality Assurance Agency.</w:t>
            </w:r>
          </w:p>
          <w:p w14:paraId="7C51153F" w14:textId="77777777" w:rsidR="00CB60AE" w:rsidRDefault="00CB60AE">
            <w:pPr>
              <w:pBdr>
                <w:top w:val="nil"/>
                <w:left w:val="nil"/>
                <w:bottom w:val="nil"/>
                <w:right w:val="nil"/>
                <w:between w:val="nil"/>
              </w:pBdr>
              <w:jc w:val="both"/>
              <w:rPr>
                <w:rFonts w:ascii="Arial" w:eastAsia="Arial" w:hAnsi="Arial" w:cs="Arial"/>
                <w:color w:val="000000"/>
                <w:sz w:val="22"/>
                <w:szCs w:val="22"/>
              </w:rPr>
            </w:pPr>
          </w:p>
          <w:p w14:paraId="7C511540" w14:textId="77777777" w:rsidR="00CB60AE" w:rsidRDefault="00530B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Mechanisms for gaining student feedback on the quality of their learning experience include: -</w:t>
            </w:r>
          </w:p>
          <w:p w14:paraId="7C511541" w14:textId="77777777" w:rsidR="00CB60AE" w:rsidRDefault="00530B9B">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Formal cycle of student engagement and feedback to include Module Evaluations, Course Evaluations and Staff Student Consultative Committees.</w:t>
            </w:r>
          </w:p>
          <w:p w14:paraId="7C511542" w14:textId="77777777" w:rsidR="00CB60AE" w:rsidRDefault="00530B9B">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Weekly personal tutor review of student progress/e-ILP (Individual Learning Plan); and</w:t>
            </w:r>
          </w:p>
          <w:p w14:paraId="7C511543" w14:textId="432F7D94" w:rsidR="00CB60AE" w:rsidRDefault="00530B9B">
            <w:pPr>
              <w:rPr>
                <w:rFonts w:ascii="Arial" w:eastAsia="Arial" w:hAnsi="Arial" w:cs="Arial"/>
                <w:sz w:val="22"/>
                <w:szCs w:val="22"/>
              </w:rPr>
            </w:pPr>
            <w:r w:rsidRPr="522C3BC5">
              <w:rPr>
                <w:rFonts w:ascii="Arial" w:eastAsia="Arial" w:hAnsi="Arial" w:cs="Arial"/>
                <w:sz w:val="22"/>
                <w:szCs w:val="22"/>
              </w:rPr>
              <w:t>Supervised Work based learning visits and reports – where applicable</w:t>
            </w:r>
            <w:r w:rsidR="554AED47" w:rsidRPr="522C3BC5">
              <w:rPr>
                <w:rFonts w:ascii="Arial" w:eastAsia="Arial" w:hAnsi="Arial" w:cs="Arial"/>
                <w:sz w:val="22"/>
                <w:szCs w:val="22"/>
              </w:rPr>
              <w:t>.</w:t>
            </w:r>
          </w:p>
          <w:p w14:paraId="7C511544" w14:textId="77777777" w:rsidR="00CB60AE" w:rsidRDefault="00CB60AE">
            <w:pPr>
              <w:rPr>
                <w:rFonts w:ascii="Arial" w:eastAsia="Arial" w:hAnsi="Arial" w:cs="Arial"/>
                <w:sz w:val="22"/>
                <w:szCs w:val="22"/>
              </w:rPr>
            </w:pPr>
          </w:p>
          <w:p w14:paraId="7C511545" w14:textId="77777777" w:rsidR="00CB60AE" w:rsidRDefault="00CB60AE">
            <w:pPr>
              <w:rPr>
                <w:rFonts w:ascii="Arial" w:eastAsia="Arial" w:hAnsi="Arial" w:cs="Arial"/>
                <w:i/>
                <w:sz w:val="22"/>
                <w:szCs w:val="22"/>
              </w:rPr>
            </w:pPr>
          </w:p>
          <w:p w14:paraId="7C511546" w14:textId="77777777" w:rsidR="00CB60AE" w:rsidRDefault="00CB60AE">
            <w:pPr>
              <w:rPr>
                <w:rFonts w:ascii="Arial" w:eastAsia="Arial" w:hAnsi="Arial" w:cs="Arial"/>
                <w:i/>
                <w:sz w:val="22"/>
                <w:szCs w:val="22"/>
              </w:rPr>
            </w:pPr>
          </w:p>
          <w:p w14:paraId="7C511547" w14:textId="77777777" w:rsidR="00CB60AE" w:rsidRDefault="00CB60AE">
            <w:pPr>
              <w:rPr>
                <w:rFonts w:ascii="Arial" w:eastAsia="Arial" w:hAnsi="Arial" w:cs="Arial"/>
                <w:i/>
                <w:sz w:val="22"/>
                <w:szCs w:val="22"/>
              </w:rPr>
            </w:pPr>
          </w:p>
        </w:tc>
      </w:tr>
    </w:tbl>
    <w:p w14:paraId="7C511549"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tbl>
      <w:tblPr>
        <w:tblStyle w:val="5"/>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8"/>
      </w:tblGrid>
      <w:tr w:rsidR="00CB60AE" w14:paraId="7C51154C" w14:textId="77777777" w:rsidTr="75BA9901">
        <w:tc>
          <w:tcPr>
            <w:tcW w:w="8748" w:type="dxa"/>
            <w:shd w:val="clear" w:color="auto" w:fill="E6E6E6"/>
          </w:tcPr>
          <w:p w14:paraId="7C51154A" w14:textId="77777777" w:rsidR="00CB60AE" w:rsidRDefault="00CB60AE">
            <w:pPr>
              <w:rPr>
                <w:rFonts w:ascii="Arial" w:eastAsia="Arial" w:hAnsi="Arial" w:cs="Arial"/>
                <w:sz w:val="22"/>
                <w:szCs w:val="22"/>
              </w:rPr>
            </w:pPr>
          </w:p>
          <w:p w14:paraId="7C51154B" w14:textId="77777777" w:rsidR="00CB60AE" w:rsidRDefault="75DBF8F5" w:rsidP="75BA9901">
            <w:pPr>
              <w:rPr>
                <w:rFonts w:ascii="Arial" w:eastAsia="Arial" w:hAnsi="Arial" w:cs="Arial"/>
                <w:highlight w:val="yellow"/>
              </w:rPr>
            </w:pPr>
            <w:r w:rsidRPr="75BA9901">
              <w:rPr>
                <w:rFonts w:ascii="Arial" w:eastAsia="Arial" w:hAnsi="Arial" w:cs="Arial"/>
              </w:rPr>
              <w:t>10. Changes made to the programme since last (re)validation</w:t>
            </w:r>
          </w:p>
        </w:tc>
      </w:tr>
      <w:tr w:rsidR="00CB60AE" w14:paraId="7C511551" w14:textId="77777777" w:rsidTr="75BA9901">
        <w:trPr>
          <w:trHeight w:val="974"/>
        </w:trPr>
        <w:tc>
          <w:tcPr>
            <w:tcW w:w="8748" w:type="dxa"/>
            <w:shd w:val="clear" w:color="auto" w:fill="auto"/>
          </w:tcPr>
          <w:p w14:paraId="7C51154D" w14:textId="77777777" w:rsidR="00CB60AE" w:rsidRDefault="00CB60AE">
            <w:pPr>
              <w:rPr>
                <w:rFonts w:ascii="Arial" w:eastAsia="Arial" w:hAnsi="Arial" w:cs="Arial"/>
                <w:i/>
                <w:sz w:val="22"/>
                <w:szCs w:val="22"/>
              </w:rPr>
            </w:pPr>
          </w:p>
          <w:p w14:paraId="7C51154E" w14:textId="77777777" w:rsidR="00CB60AE" w:rsidRDefault="00CB60AE">
            <w:pPr>
              <w:rPr>
                <w:rFonts w:ascii="Arial" w:eastAsia="Arial" w:hAnsi="Arial" w:cs="Arial"/>
                <w:i/>
                <w:sz w:val="22"/>
                <w:szCs w:val="22"/>
              </w:rPr>
            </w:pPr>
          </w:p>
          <w:p w14:paraId="7C51154F" w14:textId="77777777" w:rsidR="00CB60AE" w:rsidRDefault="00530B9B">
            <w:pPr>
              <w:rPr>
                <w:rFonts w:ascii="Arial" w:eastAsia="Arial" w:hAnsi="Arial" w:cs="Arial"/>
                <w:sz w:val="22"/>
                <w:szCs w:val="22"/>
              </w:rPr>
            </w:pPr>
            <w:r>
              <w:rPr>
                <w:rFonts w:ascii="Arial" w:eastAsia="Arial" w:hAnsi="Arial" w:cs="Arial"/>
                <w:sz w:val="22"/>
                <w:szCs w:val="22"/>
              </w:rPr>
              <w:t>Not applicable</w:t>
            </w:r>
          </w:p>
          <w:p w14:paraId="7C511550" w14:textId="77777777" w:rsidR="00CB60AE" w:rsidRDefault="00CB60AE">
            <w:pPr>
              <w:rPr>
                <w:rFonts w:ascii="Arial" w:eastAsia="Arial" w:hAnsi="Arial" w:cs="Arial"/>
                <w:i/>
                <w:sz w:val="22"/>
                <w:szCs w:val="22"/>
              </w:rPr>
            </w:pPr>
          </w:p>
        </w:tc>
      </w:tr>
    </w:tbl>
    <w:p w14:paraId="7C511552" w14:textId="77777777" w:rsidR="00CB60AE" w:rsidRDefault="00CB60AE">
      <w:pPr>
        <w:keepLines/>
        <w:pBdr>
          <w:top w:val="nil"/>
          <w:left w:val="nil"/>
          <w:bottom w:val="nil"/>
          <w:right w:val="nil"/>
          <w:between w:val="nil"/>
        </w:pBdr>
        <w:spacing w:before="120"/>
        <w:rPr>
          <w:rFonts w:ascii="Arial" w:eastAsia="Arial" w:hAnsi="Arial" w:cs="Arial"/>
          <w:color w:val="000000"/>
          <w:sz w:val="22"/>
          <w:szCs w:val="22"/>
        </w:rPr>
      </w:pPr>
    </w:p>
    <w:p w14:paraId="7C511553" w14:textId="77777777" w:rsidR="00CB60AE" w:rsidRDefault="00530B9B">
      <w:pPr>
        <w:keepLines/>
        <w:pBdr>
          <w:top w:val="nil"/>
          <w:left w:val="nil"/>
          <w:bottom w:val="nil"/>
          <w:right w:val="nil"/>
          <w:between w:val="nil"/>
        </w:pBdr>
        <w:spacing w:before="120"/>
        <w:rPr>
          <w:rFonts w:ascii="Arial" w:eastAsia="Arial" w:hAnsi="Arial" w:cs="Arial"/>
          <w:color w:val="000000"/>
          <w:sz w:val="22"/>
          <w:szCs w:val="22"/>
        </w:rPr>
      </w:pPr>
      <w:r>
        <w:rPr>
          <w:rFonts w:ascii="Arial" w:eastAsia="Arial" w:hAnsi="Arial" w:cs="Arial"/>
          <w:color w:val="000000"/>
          <w:sz w:val="22"/>
          <w:szCs w:val="22"/>
        </w:rPr>
        <w:t>Annexe 1: Curriculum map</w:t>
      </w:r>
    </w:p>
    <w:p w14:paraId="7C511554" w14:textId="77777777" w:rsidR="00CB60AE" w:rsidRDefault="00530B9B">
      <w:pPr>
        <w:keepLines/>
        <w:pBdr>
          <w:top w:val="nil"/>
          <w:left w:val="nil"/>
          <w:bottom w:val="nil"/>
          <w:right w:val="nil"/>
          <w:between w:val="nil"/>
        </w:pBdr>
        <w:spacing w:before="120"/>
        <w:rPr>
          <w:rFonts w:ascii="Arial" w:eastAsia="Arial" w:hAnsi="Arial" w:cs="Arial"/>
          <w:color w:val="000000"/>
          <w:sz w:val="22"/>
          <w:szCs w:val="22"/>
        </w:rPr>
      </w:pPr>
      <w:r>
        <w:rPr>
          <w:rFonts w:ascii="Arial" w:eastAsia="Arial" w:hAnsi="Arial" w:cs="Arial"/>
          <w:color w:val="000000"/>
          <w:sz w:val="22"/>
          <w:szCs w:val="22"/>
        </w:rPr>
        <w:lastRenderedPageBreak/>
        <w:t>Annexe 2: Curriculum mapping against the apprenticeship standard or framework (delete if not required.)</w:t>
      </w:r>
    </w:p>
    <w:p w14:paraId="7C511555" w14:textId="77777777" w:rsidR="00CB60AE" w:rsidRDefault="00530B9B">
      <w:pPr>
        <w:keepLines/>
        <w:pBdr>
          <w:top w:val="nil"/>
          <w:left w:val="nil"/>
          <w:bottom w:val="nil"/>
          <w:right w:val="nil"/>
          <w:between w:val="nil"/>
        </w:pBdr>
        <w:spacing w:before="120"/>
        <w:rPr>
          <w:rFonts w:ascii="Arial" w:eastAsia="Arial" w:hAnsi="Arial" w:cs="Arial"/>
          <w:color w:val="000000"/>
        </w:rPr>
        <w:sectPr w:rsidR="00CB60AE">
          <w:footerReference w:type="default" r:id="rId27"/>
          <w:pgSz w:w="11906" w:h="16838"/>
          <w:pgMar w:top="1440" w:right="1797" w:bottom="1440" w:left="1797" w:header="709" w:footer="709" w:gutter="0"/>
          <w:cols w:space="720"/>
        </w:sectPr>
      </w:pPr>
      <w:r>
        <w:rPr>
          <w:rFonts w:ascii="Arial" w:eastAsia="Arial" w:hAnsi="Arial" w:cs="Arial"/>
          <w:color w:val="000000"/>
          <w:sz w:val="22"/>
          <w:szCs w:val="22"/>
        </w:rPr>
        <w:t>Annexe 3: Notes on completing the OU programme specification template</w:t>
      </w:r>
    </w:p>
    <w:p w14:paraId="7C511556" w14:textId="24019F7E" w:rsidR="00CB60AE" w:rsidRDefault="00530B9B" w:rsidP="477486A5">
      <w:pPr>
        <w:keepNext/>
        <w:keepLines/>
        <w:pageBreakBefore/>
        <w:pBdr>
          <w:top w:val="nil"/>
          <w:left w:val="nil"/>
          <w:bottom w:val="nil"/>
          <w:right w:val="nil"/>
          <w:between w:val="nil"/>
        </w:pBdr>
        <w:spacing w:before="360"/>
        <w:rPr>
          <w:rFonts w:ascii="Arial" w:eastAsia="Arial" w:hAnsi="Arial" w:cs="Arial"/>
          <w:b/>
          <w:bCs/>
          <w:color w:val="000000"/>
        </w:rPr>
      </w:pPr>
      <w:bookmarkStart w:id="10" w:name="_heading=h.3znysh7"/>
      <w:bookmarkEnd w:id="10"/>
      <w:r w:rsidRPr="477486A5">
        <w:rPr>
          <w:rFonts w:ascii="Arial" w:eastAsia="Arial" w:hAnsi="Arial" w:cs="Arial"/>
          <w:b/>
          <w:bCs/>
          <w:color w:val="000000" w:themeColor="text1"/>
        </w:rPr>
        <w:lastRenderedPageBreak/>
        <w:t xml:space="preserve">Annexe 1 - Curriculum map </w:t>
      </w:r>
      <w:r w:rsidRPr="477486A5">
        <w:rPr>
          <w:rFonts w:ascii="Arial" w:eastAsia="Arial" w:hAnsi="Arial" w:cs="Arial"/>
          <w:b/>
          <w:bCs/>
          <w:color w:val="FF0000"/>
        </w:rPr>
        <w:t>A5, A6, B5 B6, B7, B8, C5,</w:t>
      </w:r>
      <w:r w:rsidR="0DE663D3" w:rsidRPr="477486A5">
        <w:rPr>
          <w:rFonts w:ascii="Arial" w:eastAsia="Arial" w:hAnsi="Arial" w:cs="Arial"/>
          <w:b/>
          <w:bCs/>
          <w:color w:val="FF0000"/>
        </w:rPr>
        <w:t xml:space="preserve"> </w:t>
      </w:r>
      <w:r w:rsidRPr="477486A5">
        <w:rPr>
          <w:rFonts w:ascii="Arial" w:eastAsia="Arial" w:hAnsi="Arial" w:cs="Arial"/>
          <w:b/>
          <w:bCs/>
          <w:color w:val="FF0000"/>
        </w:rPr>
        <w:t>C6,</w:t>
      </w:r>
      <w:r w:rsidR="217971C3" w:rsidRPr="477486A5">
        <w:rPr>
          <w:rFonts w:ascii="Arial" w:eastAsia="Arial" w:hAnsi="Arial" w:cs="Arial"/>
          <w:b/>
          <w:bCs/>
          <w:color w:val="FF0000"/>
        </w:rPr>
        <w:t xml:space="preserve"> </w:t>
      </w:r>
      <w:r w:rsidRPr="477486A5">
        <w:rPr>
          <w:rFonts w:ascii="Arial" w:eastAsia="Arial" w:hAnsi="Arial" w:cs="Arial"/>
          <w:b/>
          <w:bCs/>
          <w:color w:val="FF0000"/>
        </w:rPr>
        <w:t>C7,</w:t>
      </w:r>
      <w:r w:rsidR="010262A0" w:rsidRPr="477486A5">
        <w:rPr>
          <w:rFonts w:ascii="Arial" w:eastAsia="Arial" w:hAnsi="Arial" w:cs="Arial"/>
          <w:b/>
          <w:bCs/>
          <w:color w:val="FF0000"/>
        </w:rPr>
        <w:t xml:space="preserve"> </w:t>
      </w:r>
      <w:r w:rsidRPr="477486A5">
        <w:rPr>
          <w:rFonts w:ascii="Arial" w:eastAsia="Arial" w:hAnsi="Arial" w:cs="Arial"/>
          <w:b/>
          <w:bCs/>
          <w:color w:val="FF0000"/>
        </w:rPr>
        <w:t>C8, D5, D6, D7 NOT APPLICABLE</w:t>
      </w:r>
    </w:p>
    <w:p w14:paraId="7C511557" w14:textId="0842A149" w:rsidR="00CB60AE" w:rsidRDefault="00530B9B" w:rsidP="38A5D44B">
      <w:pPr>
        <w:keepLines/>
        <w:pBdr>
          <w:top w:val="nil"/>
          <w:left w:val="nil"/>
          <w:bottom w:val="nil"/>
          <w:right w:val="nil"/>
          <w:between w:val="nil"/>
        </w:pBdr>
        <w:spacing w:before="120" w:after="120"/>
        <w:rPr>
          <w:rFonts w:ascii="Arial" w:eastAsia="Arial" w:hAnsi="Arial" w:cs="Arial"/>
          <w:color w:val="000000" w:themeColor="text1"/>
          <w:sz w:val="22"/>
          <w:szCs w:val="22"/>
        </w:rPr>
      </w:pPr>
      <w:r w:rsidRPr="38A5D44B">
        <w:rPr>
          <w:rFonts w:ascii="Arial" w:eastAsia="Arial" w:hAnsi="Arial" w:cs="Arial"/>
          <w:color w:val="000000" w:themeColor="text1"/>
          <w:sz w:val="22"/>
          <w:szCs w:val="22"/>
        </w:rPr>
        <w:t>This table indicates which study units assume responsibility for delivering (shaded) and assessing (</w:t>
      </w:r>
      <w:r w:rsidRPr="38A5D44B">
        <w:rPr>
          <w:rFonts w:ascii="Noto Sans" w:eastAsia="Noto Sans" w:hAnsi="Noto Sans" w:cs="Noto Sans"/>
          <w:color w:val="000000" w:themeColor="text1"/>
          <w:sz w:val="22"/>
          <w:szCs w:val="22"/>
        </w:rPr>
        <w:t>✔</w:t>
      </w:r>
      <w:r w:rsidRPr="38A5D44B">
        <w:rPr>
          <w:rFonts w:ascii="Arial" w:eastAsia="Arial" w:hAnsi="Arial" w:cs="Arial"/>
          <w:color w:val="000000" w:themeColor="text1"/>
          <w:sz w:val="22"/>
          <w:szCs w:val="22"/>
        </w:rPr>
        <w:t xml:space="preserve">) </w:t>
      </w:r>
      <w:r w:rsidR="449DBAE6" w:rsidRPr="38A5D44B">
        <w:rPr>
          <w:rFonts w:ascii="Arial" w:eastAsia="Arial" w:hAnsi="Arial" w:cs="Arial"/>
          <w:color w:val="000000" w:themeColor="text1"/>
          <w:sz w:val="22"/>
          <w:szCs w:val="22"/>
        </w:rPr>
        <w:t>programme</w:t>
      </w:r>
      <w:r w:rsidRPr="38A5D44B">
        <w:rPr>
          <w:rFonts w:ascii="Arial" w:eastAsia="Arial" w:hAnsi="Arial" w:cs="Arial"/>
          <w:color w:val="000000" w:themeColor="text1"/>
          <w:sz w:val="22"/>
          <w:szCs w:val="22"/>
        </w:rPr>
        <w:t xml:space="preserve"> learning outcomes.</w:t>
      </w:r>
    </w:p>
    <w:p w14:paraId="1F1670FB" w14:textId="77777777" w:rsidR="003260EA" w:rsidRDefault="003260EA" w:rsidP="38A5D44B">
      <w:pPr>
        <w:keepLines/>
        <w:pBdr>
          <w:top w:val="nil"/>
          <w:left w:val="nil"/>
          <w:bottom w:val="nil"/>
          <w:right w:val="nil"/>
          <w:between w:val="nil"/>
        </w:pBdr>
        <w:spacing w:before="120" w:after="120"/>
        <w:rPr>
          <w:rFonts w:ascii="Arial" w:eastAsia="Arial" w:hAnsi="Arial" w:cs="Arial"/>
          <w:color w:val="000000" w:themeColor="text1"/>
          <w:sz w:val="22"/>
          <w:szCs w:val="22"/>
        </w:rPr>
      </w:pP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3315"/>
        <w:gridCol w:w="345"/>
        <w:gridCol w:w="345"/>
        <w:gridCol w:w="345"/>
        <w:gridCol w:w="345"/>
        <w:gridCol w:w="345"/>
        <w:gridCol w:w="345"/>
        <w:gridCol w:w="345"/>
        <w:gridCol w:w="345"/>
        <w:gridCol w:w="345"/>
        <w:gridCol w:w="345"/>
        <w:gridCol w:w="345"/>
        <w:gridCol w:w="345"/>
        <w:gridCol w:w="345"/>
        <w:gridCol w:w="345"/>
        <w:gridCol w:w="345"/>
        <w:gridCol w:w="345"/>
      </w:tblGrid>
      <w:tr w:rsidR="003260EA" w:rsidRPr="00E416F5" w14:paraId="20A95FF1" w14:textId="77777777" w:rsidTr="636AC1B7">
        <w:trPr>
          <w:trHeight w:val="165"/>
        </w:trPr>
        <w:tc>
          <w:tcPr>
            <w:tcW w:w="690" w:type="dxa"/>
            <w:tcBorders>
              <w:top w:val="single" w:sz="6" w:space="0" w:color="000000" w:themeColor="text1"/>
              <w:left w:val="single" w:sz="6" w:space="0" w:color="000000" w:themeColor="text1"/>
              <w:bottom w:val="nil"/>
              <w:right w:val="single" w:sz="6" w:space="0" w:color="000000" w:themeColor="text1"/>
            </w:tcBorders>
            <w:shd w:val="clear" w:color="auto" w:fill="E6E6E6"/>
            <w:hideMark/>
          </w:tcPr>
          <w:p w14:paraId="1EC3BCBF" w14:textId="77777777" w:rsidR="003260EA" w:rsidRPr="00E416F5" w:rsidRDefault="003260EA">
            <w:pPr>
              <w:jc w:val="center"/>
              <w:textAlignment w:val="baseline"/>
              <w:rPr>
                <w:rFonts w:ascii="Segoe UI" w:eastAsia="Times New Roman" w:hAnsi="Segoe UI" w:cs="Segoe UI"/>
                <w:sz w:val="18"/>
                <w:szCs w:val="18"/>
                <w:lang w:eastAsia="en-GB"/>
              </w:rPr>
            </w:pPr>
            <w:r w:rsidRPr="00E416F5">
              <w:rPr>
                <w:rFonts w:ascii="Arial" w:eastAsia="Times New Roman" w:hAnsi="Arial" w:cs="Arial"/>
                <w:color w:val="000000"/>
                <w:sz w:val="16"/>
                <w:szCs w:val="16"/>
                <w:lang w:eastAsia="en-GB"/>
              </w:rPr>
              <w:t> </w:t>
            </w:r>
          </w:p>
        </w:tc>
        <w:tc>
          <w:tcPr>
            <w:tcW w:w="3315" w:type="dxa"/>
            <w:tcBorders>
              <w:top w:val="single" w:sz="6" w:space="0" w:color="000000" w:themeColor="text1"/>
              <w:left w:val="single" w:sz="6" w:space="0" w:color="000000" w:themeColor="text1"/>
              <w:bottom w:val="nil"/>
              <w:right w:val="single" w:sz="6" w:space="0" w:color="000000" w:themeColor="text1"/>
            </w:tcBorders>
            <w:shd w:val="clear" w:color="auto" w:fill="E6E6E6"/>
            <w:hideMark/>
          </w:tcPr>
          <w:p w14:paraId="562C9E7D" w14:textId="77777777" w:rsidR="003260EA" w:rsidRPr="00E416F5" w:rsidRDefault="003260EA">
            <w:pPr>
              <w:textAlignment w:val="baseline"/>
              <w:rPr>
                <w:rFonts w:ascii="Segoe UI" w:eastAsia="Times New Roman" w:hAnsi="Segoe UI" w:cs="Segoe UI"/>
                <w:sz w:val="18"/>
                <w:szCs w:val="18"/>
                <w:lang w:eastAsia="en-GB"/>
              </w:rPr>
            </w:pPr>
            <w:r w:rsidRPr="00E416F5">
              <w:rPr>
                <w:rFonts w:ascii="Arial" w:eastAsia="Times New Roman" w:hAnsi="Arial" w:cs="Arial"/>
                <w:color w:val="000000"/>
                <w:sz w:val="16"/>
                <w:szCs w:val="16"/>
                <w:lang w:eastAsia="en-GB"/>
              </w:rPr>
              <w:t> </w:t>
            </w:r>
          </w:p>
        </w:tc>
        <w:tc>
          <w:tcPr>
            <w:tcW w:w="5520" w:type="dxa"/>
            <w:gridSpan w:val="16"/>
            <w:tcBorders>
              <w:top w:val="single" w:sz="6" w:space="0" w:color="000000" w:themeColor="text1"/>
              <w:left w:val="single" w:sz="6" w:space="0" w:color="000000" w:themeColor="text1"/>
              <w:bottom w:val="nil"/>
              <w:right w:val="single" w:sz="6" w:space="0" w:color="000000" w:themeColor="text1"/>
            </w:tcBorders>
            <w:shd w:val="clear" w:color="auto" w:fill="E6E6E6"/>
            <w:hideMark/>
          </w:tcPr>
          <w:p w14:paraId="08C8F69B" w14:textId="77777777" w:rsidR="003260EA" w:rsidRPr="00E416F5" w:rsidRDefault="003260EA">
            <w:pPr>
              <w:jc w:val="cente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Programme outcomes</w:t>
            </w:r>
            <w:r w:rsidRPr="00E416F5">
              <w:rPr>
                <w:rFonts w:ascii="Arial" w:eastAsia="Times New Roman" w:hAnsi="Arial" w:cs="Arial"/>
                <w:color w:val="000000"/>
                <w:sz w:val="18"/>
                <w:szCs w:val="18"/>
                <w:lang w:eastAsia="en-GB"/>
              </w:rPr>
              <w:t> </w:t>
            </w:r>
          </w:p>
        </w:tc>
      </w:tr>
      <w:tr w:rsidR="007F6741" w:rsidRPr="00E416F5" w14:paraId="00A6A8B4" w14:textId="77777777" w:rsidTr="636AC1B7">
        <w:trPr>
          <w:trHeight w:val="405"/>
        </w:trPr>
        <w:tc>
          <w:tcPr>
            <w:tcW w:w="690"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1CD26CE8" w14:textId="77777777" w:rsidR="003260EA" w:rsidRPr="00E416F5" w:rsidRDefault="003260EA">
            <w:pPr>
              <w:jc w:val="cente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Level</w:t>
            </w:r>
            <w:r w:rsidRPr="00E416F5">
              <w:rPr>
                <w:rFonts w:ascii="Arial" w:eastAsia="Times New Roman" w:hAnsi="Arial" w:cs="Arial"/>
                <w:color w:val="000000"/>
                <w:sz w:val="18"/>
                <w:szCs w:val="18"/>
                <w:lang w:eastAsia="en-GB"/>
              </w:rPr>
              <w:t> </w:t>
            </w:r>
          </w:p>
        </w:tc>
        <w:tc>
          <w:tcPr>
            <w:tcW w:w="331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4FA8B747" w14:textId="77777777" w:rsidR="003260EA" w:rsidRPr="00E416F5" w:rsidRDefault="003260EA">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Study module/unit</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168C0513" w14:textId="77777777" w:rsidR="003260EA" w:rsidRPr="00E416F5" w:rsidRDefault="003260EA">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A1</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14AB5B0F" w14:textId="77777777" w:rsidR="003260EA" w:rsidRPr="00E416F5" w:rsidRDefault="003260EA">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A2</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0CD107EC" w14:textId="77777777" w:rsidR="003260EA" w:rsidRPr="00E416F5" w:rsidRDefault="003260EA">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A3</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4A29A86C" w14:textId="77777777" w:rsidR="003260EA" w:rsidRPr="00E416F5" w:rsidRDefault="003260EA">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A4</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3B2F2036" w14:textId="77777777" w:rsidR="003260EA" w:rsidRPr="00E416F5" w:rsidRDefault="003260EA">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B1</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19F37D74" w14:textId="77777777" w:rsidR="003260EA" w:rsidRPr="00E416F5" w:rsidRDefault="003260EA">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B2</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2D2089B5" w14:textId="77777777" w:rsidR="003260EA" w:rsidRPr="00E416F5" w:rsidRDefault="003260EA">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B3</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544FB1EE" w14:textId="77777777" w:rsidR="003260EA" w:rsidRPr="00E416F5" w:rsidRDefault="003260EA">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B4</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1069D4C0" w14:textId="77777777" w:rsidR="003260EA" w:rsidRPr="00E416F5" w:rsidRDefault="003260EA">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C1</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471382B2" w14:textId="77777777" w:rsidR="003260EA" w:rsidRPr="00E416F5" w:rsidRDefault="003260EA">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C2</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5289C24D" w14:textId="77777777" w:rsidR="003260EA" w:rsidRPr="00E416F5" w:rsidRDefault="003260EA">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C3</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09EFE36F" w14:textId="77777777" w:rsidR="003260EA" w:rsidRPr="00E416F5" w:rsidRDefault="003260EA">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C4</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52F4DC89" w14:textId="77777777" w:rsidR="003260EA" w:rsidRPr="00E416F5" w:rsidRDefault="003260EA">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D1</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16BD4AFD" w14:textId="77777777" w:rsidR="003260EA" w:rsidRPr="00E416F5" w:rsidRDefault="003260EA">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D2</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76F28FDE" w14:textId="77777777" w:rsidR="003260EA" w:rsidRPr="00E416F5" w:rsidRDefault="003260EA">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D3</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52862E2F" w14:textId="77777777" w:rsidR="003260EA" w:rsidRPr="00E416F5" w:rsidRDefault="003260EA">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D4</w:t>
            </w:r>
            <w:r w:rsidRPr="00E416F5">
              <w:rPr>
                <w:rFonts w:ascii="Arial" w:eastAsia="Times New Roman" w:hAnsi="Arial" w:cs="Arial"/>
                <w:color w:val="000000"/>
                <w:sz w:val="18"/>
                <w:szCs w:val="18"/>
                <w:lang w:eastAsia="en-GB"/>
              </w:rPr>
              <w:t> </w:t>
            </w:r>
          </w:p>
        </w:tc>
      </w:tr>
      <w:tr w:rsidR="003260EA" w:rsidRPr="00E416F5" w14:paraId="140207CE" w14:textId="77777777" w:rsidTr="636AC1B7">
        <w:trPr>
          <w:trHeight w:val="300"/>
        </w:trPr>
        <w:tc>
          <w:tcPr>
            <w:tcW w:w="69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A2BCE3" w14:textId="77777777"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Arial" w:eastAsia="Times New Roman" w:hAnsi="Arial" w:cs="Arial"/>
                <w:color w:val="000000"/>
                <w:sz w:val="20"/>
                <w:szCs w:val="20"/>
                <w:lang w:eastAsia="en-GB"/>
              </w:rPr>
              <w:t>4 </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350C7C" w14:textId="77777777" w:rsidR="003260EA" w:rsidRPr="00E416F5" w:rsidRDefault="003260EA" w:rsidP="00B12F2B">
            <w:pPr>
              <w:spacing w:before="240"/>
              <w:textAlignment w:val="baseline"/>
              <w:rPr>
                <w:rFonts w:ascii="Segoe UI" w:eastAsia="Times New Roman" w:hAnsi="Segoe UI" w:cs="Segoe UI"/>
                <w:sz w:val="18"/>
                <w:szCs w:val="18"/>
                <w:lang w:eastAsia="en-GB"/>
              </w:rPr>
            </w:pPr>
            <w:r w:rsidRPr="00E416F5">
              <w:rPr>
                <w:rFonts w:ascii="Roboto" w:eastAsia="Times New Roman" w:hAnsi="Roboto" w:cs="Segoe UI"/>
                <w:sz w:val="20"/>
                <w:szCs w:val="20"/>
                <w:shd w:val="clear" w:color="auto" w:fill="FFFFFF"/>
                <w:lang w:eastAsia="en-GB"/>
              </w:rPr>
              <w:t>Assets 1 </w:t>
            </w:r>
            <w:r w:rsidRPr="00E416F5">
              <w:rPr>
                <w:rFonts w:ascii="Roboto" w:eastAsia="Times New Roman" w:hAnsi="Roboto" w:cs="Segoe UI"/>
                <w:sz w:val="20"/>
                <w:szCs w:val="20"/>
                <w:lang w:eastAsia="en-GB"/>
              </w:rPr>
              <w:t> </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82CC2FC" w14:textId="73F18D03" w:rsidR="003260EA" w:rsidRPr="00E416F5" w:rsidRDefault="003260EA" w:rsidP="00B12F2B">
            <w:pPr>
              <w:spacing w:before="240"/>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3840F5BE" w14:textId="14BB930B"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2F205CB5" w14:textId="7B04D6A6"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79147B3" w14:textId="03AB8D5A" w:rsidR="003260EA" w:rsidRPr="00E416F5" w:rsidRDefault="003260EA" w:rsidP="00B12F2B">
            <w:pPr>
              <w:spacing w:before="240"/>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785D7D" w14:textId="675A70A9" w:rsidR="003260EA" w:rsidRPr="00E416F5" w:rsidRDefault="003260EA" w:rsidP="00B12F2B">
            <w:pPr>
              <w:spacing w:before="240"/>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03A77ED9" w14:textId="13A101BA"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BB9F6D1" w14:textId="22CBF97D" w:rsidR="003260EA" w:rsidRPr="00E416F5" w:rsidRDefault="003260EA" w:rsidP="00B12F2B">
            <w:pPr>
              <w:spacing w:before="240"/>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500D2ED6" w14:textId="0E44FAB7"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24CA96DE" w14:textId="6125C562"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B0A954C" w14:textId="01121CFE" w:rsidR="003260EA" w:rsidRPr="00E416F5" w:rsidRDefault="003260EA" w:rsidP="00B12F2B">
            <w:pPr>
              <w:spacing w:before="240"/>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300E4580" w14:textId="3983D483" w:rsidR="003260EA" w:rsidRPr="00E416F5" w:rsidRDefault="3B42A9BC" w:rsidP="00B12F2B">
            <w:pPr>
              <w:spacing w:before="240"/>
              <w:jc w:val="center"/>
              <w:textAlignment w:val="baseline"/>
              <w:rPr>
                <w:rFonts w:ascii="Segoe UI" w:eastAsia="Times New Roman" w:hAnsi="Segoe UI" w:cs="Segoe UI"/>
                <w:sz w:val="18"/>
                <w:szCs w:val="18"/>
                <w:lang w:eastAsia="en-GB"/>
              </w:rPr>
            </w:pPr>
            <w:r w:rsidRPr="5C179900">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E8CFE84" w14:textId="105AE4ED" w:rsidR="003260EA" w:rsidRPr="00E416F5" w:rsidRDefault="003260EA" w:rsidP="00B12F2B">
            <w:pPr>
              <w:spacing w:before="240"/>
              <w:jc w:val="center"/>
              <w:textAlignment w:val="baseline"/>
              <w:rPr>
                <w:rFonts w:ascii="Segoe UI Symbol" w:eastAsia="Times New Roman" w:hAnsi="Segoe UI Symbol" w:cs="Segoe UI"/>
                <w:color w:val="000000" w:themeColor="text1"/>
                <w:sz w:val="27"/>
                <w:szCs w:val="27"/>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720CDE93" w14:textId="0775BA35"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2C39852" w14:textId="4A7532A5" w:rsidR="003260EA" w:rsidRPr="00E416F5" w:rsidRDefault="003260EA" w:rsidP="00B12F2B">
            <w:pPr>
              <w:spacing w:before="240"/>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4B789C8" w14:textId="0D24CCA8" w:rsidR="003260EA" w:rsidRPr="00E416F5" w:rsidRDefault="003260EA" w:rsidP="00B12F2B">
            <w:pPr>
              <w:spacing w:before="240"/>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202DB193" w14:textId="57CC099E"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r>
      <w:tr w:rsidR="003260EA" w:rsidRPr="00E416F5" w14:paraId="7D386408" w14:textId="77777777" w:rsidTr="636AC1B7">
        <w:trPr>
          <w:trHeight w:val="780"/>
        </w:trPr>
        <w:tc>
          <w:tcPr>
            <w:tcW w:w="0" w:type="auto"/>
            <w:vMerge/>
            <w:vAlign w:val="center"/>
            <w:hideMark/>
          </w:tcPr>
          <w:p w14:paraId="2CF2348A" w14:textId="77777777" w:rsidR="003260EA" w:rsidRPr="00E416F5" w:rsidRDefault="003260EA" w:rsidP="00B12F2B">
            <w:pPr>
              <w:spacing w:before="240"/>
              <w:rPr>
                <w:rFonts w:ascii="Segoe UI" w:eastAsia="Times New Roman" w:hAnsi="Segoe UI" w:cs="Segoe UI"/>
                <w:sz w:val="18"/>
                <w:szCs w:val="18"/>
                <w:lang w:eastAsia="en-GB"/>
              </w:rPr>
            </w:pP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D66FA4" w14:textId="77777777" w:rsidR="003260EA" w:rsidRPr="00E416F5" w:rsidRDefault="003260EA" w:rsidP="00B12F2B">
            <w:pPr>
              <w:spacing w:before="240"/>
              <w:textAlignment w:val="baseline"/>
              <w:rPr>
                <w:rFonts w:ascii="Segoe UI" w:eastAsia="Times New Roman" w:hAnsi="Segoe UI" w:cs="Segoe UI"/>
                <w:sz w:val="18"/>
                <w:szCs w:val="18"/>
                <w:lang w:eastAsia="en-GB"/>
              </w:rPr>
            </w:pPr>
            <w:r w:rsidRPr="00E416F5">
              <w:rPr>
                <w:rFonts w:ascii="Roboto" w:eastAsia="Times New Roman" w:hAnsi="Roboto" w:cs="Segoe UI"/>
                <w:sz w:val="20"/>
                <w:szCs w:val="20"/>
                <w:shd w:val="clear" w:color="auto" w:fill="FFFFFF"/>
                <w:lang w:eastAsia="en-GB"/>
              </w:rPr>
              <w:t>Pipeline 1 </w:t>
            </w:r>
            <w:r w:rsidRPr="00E416F5">
              <w:rPr>
                <w:rFonts w:ascii="Roboto" w:eastAsia="Times New Roman" w:hAnsi="Roboto" w:cs="Segoe UI"/>
                <w:sz w:val="20"/>
                <w:szCs w:val="20"/>
                <w:lang w:eastAsia="en-GB"/>
              </w:rPr>
              <w:t> </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45276D05" w14:textId="0F0D9D1C"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48E3967" w14:textId="62BF8D9F" w:rsidR="003260EA" w:rsidRPr="00E416F5" w:rsidRDefault="003260EA" w:rsidP="00B12F2B">
            <w:pPr>
              <w:spacing w:before="240"/>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F3CDD11" w14:textId="69A8FC67" w:rsidR="003260EA" w:rsidRPr="00E416F5" w:rsidRDefault="003260EA" w:rsidP="00B12F2B">
            <w:pPr>
              <w:spacing w:before="240"/>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4CF994F0" w14:textId="12E7EDFD"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DD3AB22" w14:textId="66A1ABF8" w:rsidR="003260EA" w:rsidRPr="00E416F5" w:rsidRDefault="003260EA" w:rsidP="00B12F2B">
            <w:pPr>
              <w:spacing w:before="240"/>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5C58F910" w14:textId="634F379C"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5C57C01D" w14:textId="711558CD"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2D72088E" w14:textId="5AFC9759"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ABEF845" w14:textId="27471A4F" w:rsidR="003260EA" w:rsidRPr="00E416F5" w:rsidRDefault="003260EA" w:rsidP="00B12F2B">
            <w:pPr>
              <w:spacing w:before="240"/>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5B4729E2" w14:textId="6DC90E88"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541EB37E" w14:textId="7E12334D" w:rsidR="003260EA" w:rsidRPr="00E416F5" w:rsidRDefault="53CA238D" w:rsidP="407F8CC5">
            <w:pPr>
              <w:spacing w:before="240"/>
              <w:jc w:val="center"/>
              <w:textAlignment w:val="baseline"/>
              <w:rPr>
                <w:rFonts w:ascii="Segoe UI" w:eastAsia="Times New Roman" w:hAnsi="Segoe UI" w:cs="Segoe UI"/>
                <w:sz w:val="18"/>
                <w:szCs w:val="18"/>
                <w:lang w:eastAsia="en-GB"/>
              </w:rPr>
            </w:pPr>
            <w:r w:rsidRPr="407F8CC5">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38D8D44C" w14:textId="3AC0CD76" w:rsidR="003260EA" w:rsidRPr="00E416F5" w:rsidRDefault="007F6741"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155342F" w14:textId="1D3FF208" w:rsidR="003260EA" w:rsidRPr="00E416F5" w:rsidRDefault="003260EA" w:rsidP="00B12F2B">
            <w:pPr>
              <w:spacing w:before="240"/>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6CBFE156" w14:textId="3934D1E2"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1834A099" w14:textId="3A648EB0"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601C6E7" w14:textId="3EC2C9A2" w:rsidR="003260EA" w:rsidRPr="00E416F5" w:rsidRDefault="003260EA" w:rsidP="00B12F2B">
            <w:pPr>
              <w:spacing w:before="240"/>
              <w:jc w:val="center"/>
              <w:textAlignment w:val="baseline"/>
              <w:rPr>
                <w:rFonts w:ascii="Segoe UI" w:eastAsia="Times New Roman" w:hAnsi="Segoe UI" w:cs="Segoe UI"/>
                <w:sz w:val="18"/>
                <w:szCs w:val="18"/>
                <w:lang w:eastAsia="en-GB"/>
              </w:rPr>
            </w:pPr>
          </w:p>
        </w:tc>
      </w:tr>
      <w:tr w:rsidR="003260EA" w:rsidRPr="00E416F5" w14:paraId="179074D0" w14:textId="77777777" w:rsidTr="636AC1B7">
        <w:trPr>
          <w:trHeight w:val="300"/>
        </w:trPr>
        <w:tc>
          <w:tcPr>
            <w:tcW w:w="0" w:type="auto"/>
            <w:vMerge/>
            <w:vAlign w:val="center"/>
            <w:hideMark/>
          </w:tcPr>
          <w:p w14:paraId="7762781F" w14:textId="77777777" w:rsidR="003260EA" w:rsidRPr="00E416F5" w:rsidRDefault="003260EA" w:rsidP="00B12F2B">
            <w:pPr>
              <w:spacing w:before="240"/>
              <w:rPr>
                <w:rFonts w:ascii="Segoe UI" w:eastAsia="Times New Roman" w:hAnsi="Segoe UI" w:cs="Segoe UI"/>
                <w:sz w:val="18"/>
                <w:szCs w:val="18"/>
                <w:lang w:eastAsia="en-GB"/>
              </w:rPr>
            </w:pP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A728C9" w14:textId="77777777" w:rsidR="003260EA" w:rsidRPr="00E416F5" w:rsidRDefault="003260EA" w:rsidP="00B12F2B">
            <w:pPr>
              <w:spacing w:before="240"/>
              <w:textAlignment w:val="baseline"/>
              <w:rPr>
                <w:rFonts w:ascii="Segoe UI" w:eastAsia="Times New Roman" w:hAnsi="Segoe UI" w:cs="Segoe UI"/>
                <w:sz w:val="18"/>
                <w:szCs w:val="18"/>
                <w:lang w:eastAsia="en-GB"/>
              </w:rPr>
            </w:pPr>
            <w:r w:rsidRPr="00E416F5">
              <w:rPr>
                <w:rFonts w:ascii="Roboto" w:eastAsia="Times New Roman" w:hAnsi="Roboto" w:cs="Segoe UI"/>
                <w:sz w:val="20"/>
                <w:szCs w:val="20"/>
                <w:shd w:val="clear" w:color="auto" w:fill="FFFFFF"/>
                <w:lang w:eastAsia="en-GB"/>
              </w:rPr>
              <w:t>Assets 2 </w:t>
            </w:r>
            <w:r w:rsidRPr="00E416F5">
              <w:rPr>
                <w:rFonts w:ascii="Roboto" w:eastAsia="Times New Roman" w:hAnsi="Roboto" w:cs="Segoe UI"/>
                <w:sz w:val="20"/>
                <w:szCs w:val="20"/>
                <w:lang w:eastAsia="en-GB"/>
              </w:rPr>
              <w:t> </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2D473AD" w14:textId="51BE2192" w:rsidR="003260EA" w:rsidRPr="00E416F5" w:rsidRDefault="003260EA" w:rsidP="00B12F2B">
            <w:pPr>
              <w:spacing w:before="240"/>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118B58DB" w14:textId="74298DFC"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29DC9337" w14:textId="23D404E8"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E086DAA" w14:textId="17CD05E9" w:rsidR="003260EA" w:rsidRPr="00E416F5" w:rsidRDefault="003260EA" w:rsidP="00B12F2B">
            <w:pPr>
              <w:spacing w:before="240"/>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7463CD93" w14:textId="2F687604"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33D270CC" w14:textId="55843E09"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B3E0745" w14:textId="4D4CBD27" w:rsidR="003260EA" w:rsidRPr="00E416F5" w:rsidRDefault="003260EA" w:rsidP="00B12F2B">
            <w:pPr>
              <w:spacing w:before="240"/>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A9AEA6" w14:textId="140171DD" w:rsidR="003260EA" w:rsidRPr="00E416F5" w:rsidRDefault="003260EA" w:rsidP="00B12F2B">
            <w:pPr>
              <w:spacing w:before="240"/>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599DBBD8" w14:textId="1679E5F5"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33C2763" w14:textId="5D77A418" w:rsidR="003260EA" w:rsidRPr="00E416F5" w:rsidRDefault="003260EA" w:rsidP="00B12F2B">
            <w:pPr>
              <w:spacing w:before="240"/>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05BFB33F" w14:textId="7C681F94" w:rsidR="003260EA" w:rsidRPr="00E416F5" w:rsidRDefault="3BED4A89" w:rsidP="00B12F2B">
            <w:pPr>
              <w:spacing w:before="240"/>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64C26CB" w14:textId="273ED152" w:rsidR="003260EA" w:rsidRPr="00E416F5" w:rsidRDefault="003260EA" w:rsidP="636AC1B7">
            <w:pPr>
              <w:spacing w:before="240"/>
              <w:jc w:val="center"/>
              <w:textAlignment w:val="baseline"/>
              <w:rPr>
                <w:rFonts w:ascii="Segoe UI Symbol" w:eastAsia="Times New Roman" w:hAnsi="Segoe UI Symbol" w:cs="Segoe UI"/>
                <w:color w:val="000000" w:themeColor="text1"/>
                <w:sz w:val="27"/>
                <w:szCs w:val="27"/>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52790858" w14:textId="00A46453"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8420691" w14:textId="3DA97AA0" w:rsidR="003260EA" w:rsidRPr="00E416F5" w:rsidRDefault="003260EA" w:rsidP="00B12F2B">
            <w:pPr>
              <w:spacing w:before="240"/>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802A00C" w14:textId="29D227FD" w:rsidR="003260EA" w:rsidRPr="00E416F5" w:rsidRDefault="003260EA" w:rsidP="00B12F2B">
            <w:pPr>
              <w:spacing w:before="240"/>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47C2CF1D" w14:textId="7E54EE5F"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r>
      <w:tr w:rsidR="003260EA" w:rsidRPr="00E416F5" w14:paraId="2128C1FE" w14:textId="77777777" w:rsidTr="636AC1B7">
        <w:trPr>
          <w:trHeight w:val="300"/>
        </w:trPr>
        <w:tc>
          <w:tcPr>
            <w:tcW w:w="0" w:type="auto"/>
            <w:vMerge/>
            <w:vAlign w:val="center"/>
            <w:hideMark/>
          </w:tcPr>
          <w:p w14:paraId="1BDE0AE9" w14:textId="77777777" w:rsidR="003260EA" w:rsidRPr="00E416F5" w:rsidRDefault="003260EA" w:rsidP="00B12F2B">
            <w:pPr>
              <w:spacing w:before="240"/>
              <w:rPr>
                <w:rFonts w:ascii="Segoe UI" w:eastAsia="Times New Roman" w:hAnsi="Segoe UI" w:cs="Segoe UI"/>
                <w:sz w:val="18"/>
                <w:szCs w:val="18"/>
                <w:lang w:eastAsia="en-GB"/>
              </w:rPr>
            </w:pP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553ABA" w14:textId="77777777" w:rsidR="003260EA" w:rsidRPr="00E416F5" w:rsidRDefault="003260EA" w:rsidP="00B12F2B">
            <w:pPr>
              <w:spacing w:before="240"/>
              <w:textAlignment w:val="baseline"/>
              <w:rPr>
                <w:rFonts w:ascii="Segoe UI" w:eastAsia="Times New Roman" w:hAnsi="Segoe UI" w:cs="Segoe UI"/>
                <w:sz w:val="18"/>
                <w:szCs w:val="18"/>
                <w:lang w:eastAsia="en-GB"/>
              </w:rPr>
            </w:pPr>
            <w:r w:rsidRPr="00E416F5">
              <w:rPr>
                <w:rFonts w:ascii="Roboto" w:eastAsia="Times New Roman" w:hAnsi="Roboto" w:cs="Segoe UI"/>
                <w:sz w:val="20"/>
                <w:szCs w:val="20"/>
                <w:shd w:val="clear" w:color="auto" w:fill="FFFFFF"/>
                <w:lang w:eastAsia="en-GB"/>
              </w:rPr>
              <w:t>Pipeline 2 </w:t>
            </w:r>
            <w:r w:rsidRPr="00E416F5">
              <w:rPr>
                <w:rFonts w:ascii="Roboto" w:eastAsia="Times New Roman" w:hAnsi="Roboto" w:cs="Segoe UI"/>
                <w:sz w:val="20"/>
                <w:szCs w:val="20"/>
                <w:lang w:eastAsia="en-GB"/>
              </w:rPr>
              <w:t> </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276E0016" w14:textId="3D58CC25"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206259B" w14:textId="60213435" w:rsidR="003260EA" w:rsidRPr="00E416F5" w:rsidRDefault="003260EA" w:rsidP="00B12F2B">
            <w:pPr>
              <w:spacing w:before="240"/>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0DD8E71" w14:textId="74DCAE7E" w:rsidR="003260EA" w:rsidRPr="00E416F5" w:rsidRDefault="003260EA" w:rsidP="00B12F2B">
            <w:pPr>
              <w:spacing w:before="240"/>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4EAE4471" w14:textId="511EFE6D"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E847028" w14:textId="2D136FBE" w:rsidR="003260EA" w:rsidRPr="00E416F5" w:rsidRDefault="003260EA" w:rsidP="00B12F2B">
            <w:pPr>
              <w:spacing w:before="240"/>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09CF69F4" w14:textId="5DB2A530"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75206AB0" w14:textId="2978021F"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77A9D2DA" w14:textId="7BF63760"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90AEB35" w14:textId="2FB74F18" w:rsidR="003260EA" w:rsidRPr="00E416F5" w:rsidRDefault="003260EA" w:rsidP="00B12F2B">
            <w:pPr>
              <w:spacing w:before="240"/>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42EE2D64" w14:textId="266210E1"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465026B3" w14:textId="1B2E5451"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0BE984E9" w14:textId="68A4B5AE" w:rsidR="003260EA" w:rsidRPr="00E416F5" w:rsidRDefault="66A30A72" w:rsidP="00B12F2B">
            <w:pPr>
              <w:spacing w:before="240"/>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89C96FE" w14:textId="5E06376E" w:rsidR="003260EA" w:rsidRPr="00E416F5" w:rsidRDefault="003260EA" w:rsidP="00B12F2B">
            <w:pPr>
              <w:spacing w:before="240"/>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4A595887" w14:textId="2F894F9A"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60A60D1B" w14:textId="41BF9C37" w:rsidR="003260EA" w:rsidRPr="00E416F5" w:rsidRDefault="003260EA" w:rsidP="00B12F2B">
            <w:pPr>
              <w:spacing w:before="240"/>
              <w:jc w:val="center"/>
              <w:textAlignment w:val="baseline"/>
              <w:rPr>
                <w:rFonts w:ascii="Segoe UI" w:eastAsia="Times New Roman" w:hAnsi="Segoe UI" w:cs="Segoe UI"/>
                <w:sz w:val="18"/>
                <w:szCs w:val="18"/>
                <w:lang w:eastAsia="en-GB"/>
              </w:rPr>
            </w:pPr>
            <w:r w:rsidRPr="00E416F5">
              <w:rPr>
                <w:rFonts w:ascii="Segoe UI Symbol" w:eastAsia="Times New Roman" w:hAnsi="Segoe UI Symbol" w:cs="Segoe UI"/>
                <w:color w:val="000000"/>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D51AB62" w14:textId="6ED8B894" w:rsidR="003260EA" w:rsidRPr="00E416F5" w:rsidRDefault="003260EA" w:rsidP="00B12F2B">
            <w:pPr>
              <w:spacing w:before="240"/>
              <w:jc w:val="center"/>
              <w:textAlignment w:val="baseline"/>
              <w:rPr>
                <w:rFonts w:ascii="Segoe UI" w:eastAsia="Times New Roman" w:hAnsi="Segoe UI" w:cs="Segoe UI"/>
                <w:sz w:val="18"/>
                <w:szCs w:val="18"/>
                <w:lang w:eastAsia="en-GB"/>
              </w:rPr>
            </w:pPr>
          </w:p>
        </w:tc>
      </w:tr>
    </w:tbl>
    <w:p w14:paraId="01A316A4" w14:textId="77777777" w:rsidR="003260EA" w:rsidRDefault="003260EA" w:rsidP="38A5D44B">
      <w:pPr>
        <w:keepLines/>
        <w:pBdr>
          <w:top w:val="nil"/>
          <w:left w:val="nil"/>
          <w:bottom w:val="nil"/>
          <w:right w:val="nil"/>
          <w:between w:val="nil"/>
        </w:pBdr>
        <w:spacing w:before="120" w:after="120"/>
        <w:rPr>
          <w:rFonts w:ascii="Arial" w:eastAsia="Arial" w:hAnsi="Arial" w:cs="Arial"/>
          <w:color w:val="000000"/>
          <w:sz w:val="22"/>
          <w:szCs w:val="22"/>
        </w:rPr>
      </w:pPr>
    </w:p>
    <w:p w14:paraId="34C77FA5" w14:textId="77777777" w:rsidR="003260EA" w:rsidRDefault="003260EA" w:rsidP="38A5D44B">
      <w:pPr>
        <w:keepLines/>
        <w:pBdr>
          <w:top w:val="nil"/>
          <w:left w:val="nil"/>
          <w:bottom w:val="nil"/>
          <w:right w:val="nil"/>
          <w:between w:val="nil"/>
        </w:pBdr>
        <w:spacing w:before="120" w:after="120"/>
        <w:rPr>
          <w:rFonts w:ascii="Arial" w:eastAsia="Arial" w:hAnsi="Arial" w:cs="Arial"/>
          <w:color w:val="000000"/>
          <w:sz w:val="22"/>
          <w:szCs w:val="22"/>
        </w:rPr>
      </w:pPr>
    </w:p>
    <w:p w14:paraId="6FD6DC99" w14:textId="77777777" w:rsidR="00D72E2B" w:rsidRDefault="00D72E2B" w:rsidP="38A5D44B">
      <w:pPr>
        <w:keepLines/>
        <w:pBdr>
          <w:top w:val="nil"/>
          <w:left w:val="nil"/>
          <w:bottom w:val="nil"/>
          <w:right w:val="nil"/>
          <w:between w:val="nil"/>
        </w:pBdr>
        <w:spacing w:before="120" w:after="120"/>
        <w:rPr>
          <w:rFonts w:ascii="Arial" w:eastAsia="Arial" w:hAnsi="Arial" w:cs="Arial"/>
          <w:color w:val="000000"/>
          <w:sz w:val="22"/>
          <w:szCs w:val="22"/>
        </w:rPr>
      </w:pPr>
    </w:p>
    <w:p w14:paraId="5EAD5AF9" w14:textId="77777777" w:rsidR="00D72E2B" w:rsidRDefault="00D72E2B" w:rsidP="38A5D44B">
      <w:pPr>
        <w:keepLines/>
        <w:pBdr>
          <w:top w:val="nil"/>
          <w:left w:val="nil"/>
          <w:bottom w:val="nil"/>
          <w:right w:val="nil"/>
          <w:between w:val="nil"/>
        </w:pBdr>
        <w:spacing w:before="120" w:after="120"/>
        <w:rPr>
          <w:rFonts w:ascii="Arial" w:eastAsia="Arial" w:hAnsi="Arial" w:cs="Arial"/>
          <w:color w:val="000000"/>
          <w:sz w:val="22"/>
          <w:szCs w:val="22"/>
        </w:rPr>
      </w:pPr>
    </w:p>
    <w:p w14:paraId="6AA18D29" w14:textId="77777777" w:rsidR="00D72E2B" w:rsidRDefault="00D72E2B" w:rsidP="38A5D44B">
      <w:pPr>
        <w:keepLines/>
        <w:pBdr>
          <w:top w:val="nil"/>
          <w:left w:val="nil"/>
          <w:bottom w:val="nil"/>
          <w:right w:val="nil"/>
          <w:between w:val="nil"/>
        </w:pBdr>
        <w:spacing w:before="120" w:after="120"/>
        <w:rPr>
          <w:rFonts w:ascii="Arial" w:eastAsia="Arial" w:hAnsi="Arial" w:cs="Arial"/>
          <w:color w:val="000000"/>
          <w:sz w:val="22"/>
          <w:szCs w:val="22"/>
        </w:rPr>
      </w:pPr>
    </w:p>
    <w:p w14:paraId="77B62ACC" w14:textId="77777777" w:rsidR="00D72E2B" w:rsidRDefault="00D72E2B" w:rsidP="38A5D44B">
      <w:pPr>
        <w:keepLines/>
        <w:pBdr>
          <w:top w:val="nil"/>
          <w:left w:val="nil"/>
          <w:bottom w:val="nil"/>
          <w:right w:val="nil"/>
          <w:between w:val="nil"/>
        </w:pBdr>
        <w:spacing w:before="120" w:after="120"/>
        <w:rPr>
          <w:rFonts w:ascii="Arial" w:eastAsia="Arial" w:hAnsi="Arial" w:cs="Arial"/>
          <w:color w:val="000000"/>
          <w:sz w:val="22"/>
          <w:szCs w:val="22"/>
        </w:rPr>
      </w:pPr>
    </w:p>
    <w:p w14:paraId="408E0ACF" w14:textId="77777777" w:rsidR="00D72E2B" w:rsidRDefault="00D72E2B" w:rsidP="38A5D44B">
      <w:pPr>
        <w:keepLines/>
        <w:pBdr>
          <w:top w:val="nil"/>
          <w:left w:val="nil"/>
          <w:bottom w:val="nil"/>
          <w:right w:val="nil"/>
          <w:between w:val="nil"/>
        </w:pBdr>
        <w:spacing w:before="120" w:after="120"/>
        <w:rPr>
          <w:rFonts w:ascii="Arial" w:eastAsia="Arial" w:hAnsi="Arial" w:cs="Arial"/>
          <w:color w:val="000000"/>
          <w:sz w:val="22"/>
          <w:szCs w:val="22"/>
        </w:rPr>
      </w:pPr>
    </w:p>
    <w:p w14:paraId="014ABF70" w14:textId="77777777" w:rsidR="00D72E2B" w:rsidRDefault="00D72E2B" w:rsidP="38A5D44B">
      <w:pPr>
        <w:keepLines/>
        <w:pBdr>
          <w:top w:val="nil"/>
          <w:left w:val="nil"/>
          <w:bottom w:val="nil"/>
          <w:right w:val="nil"/>
          <w:between w:val="nil"/>
        </w:pBdr>
        <w:spacing w:before="120" w:after="120"/>
        <w:rPr>
          <w:rFonts w:ascii="Arial" w:eastAsia="Arial" w:hAnsi="Arial" w:cs="Arial"/>
          <w:color w:val="000000"/>
          <w:sz w:val="22"/>
          <w:szCs w:val="22"/>
        </w:rPr>
      </w:pPr>
    </w:p>
    <w:p w14:paraId="0262B25D" w14:textId="77777777" w:rsidR="003260EA" w:rsidRDefault="003260EA" w:rsidP="38A5D44B">
      <w:pPr>
        <w:keepLines/>
        <w:pBdr>
          <w:top w:val="nil"/>
          <w:left w:val="nil"/>
          <w:bottom w:val="nil"/>
          <w:right w:val="nil"/>
          <w:between w:val="nil"/>
        </w:pBdr>
        <w:spacing w:before="120" w:after="120"/>
        <w:rPr>
          <w:rFonts w:ascii="Arial" w:eastAsia="Arial" w:hAnsi="Arial" w:cs="Arial"/>
          <w:color w:val="000000"/>
          <w:sz w:val="22"/>
          <w:szCs w:val="22"/>
        </w:rPr>
      </w:pPr>
    </w:p>
    <w:tbl>
      <w:tblPr>
        <w:tblW w:w="948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3315"/>
        <w:gridCol w:w="345"/>
        <w:gridCol w:w="345"/>
        <w:gridCol w:w="345"/>
        <w:gridCol w:w="345"/>
        <w:gridCol w:w="345"/>
        <w:gridCol w:w="345"/>
        <w:gridCol w:w="345"/>
        <w:gridCol w:w="345"/>
        <w:gridCol w:w="345"/>
        <w:gridCol w:w="345"/>
        <w:gridCol w:w="345"/>
        <w:gridCol w:w="345"/>
        <w:gridCol w:w="345"/>
        <w:gridCol w:w="345"/>
        <w:gridCol w:w="345"/>
        <w:gridCol w:w="300"/>
      </w:tblGrid>
      <w:tr w:rsidR="00ED60A5" w:rsidRPr="00E416F5" w14:paraId="3693A6AC" w14:textId="77777777" w:rsidTr="636AC1B7">
        <w:trPr>
          <w:trHeight w:val="165"/>
        </w:trPr>
        <w:tc>
          <w:tcPr>
            <w:tcW w:w="690" w:type="dxa"/>
            <w:tcBorders>
              <w:top w:val="single" w:sz="6" w:space="0" w:color="000000" w:themeColor="text1"/>
              <w:left w:val="single" w:sz="6" w:space="0" w:color="000000" w:themeColor="text1"/>
              <w:bottom w:val="nil"/>
              <w:right w:val="single" w:sz="6" w:space="0" w:color="000000" w:themeColor="text1"/>
            </w:tcBorders>
            <w:shd w:val="clear" w:color="auto" w:fill="E6E6E6"/>
            <w:hideMark/>
          </w:tcPr>
          <w:p w14:paraId="43FD36B0" w14:textId="77777777" w:rsidR="00ED60A5" w:rsidRPr="00E416F5" w:rsidRDefault="00ED60A5">
            <w:pPr>
              <w:jc w:val="center"/>
              <w:textAlignment w:val="baseline"/>
              <w:rPr>
                <w:rFonts w:ascii="Segoe UI" w:eastAsia="Times New Roman" w:hAnsi="Segoe UI" w:cs="Segoe UI"/>
                <w:sz w:val="18"/>
                <w:szCs w:val="18"/>
                <w:lang w:eastAsia="en-GB"/>
              </w:rPr>
            </w:pPr>
            <w:r w:rsidRPr="00E416F5">
              <w:rPr>
                <w:rFonts w:ascii="Arial" w:eastAsia="Times New Roman" w:hAnsi="Arial" w:cs="Arial"/>
                <w:color w:val="000000"/>
                <w:sz w:val="16"/>
                <w:szCs w:val="16"/>
                <w:lang w:eastAsia="en-GB"/>
              </w:rPr>
              <w:t> </w:t>
            </w:r>
          </w:p>
        </w:tc>
        <w:tc>
          <w:tcPr>
            <w:tcW w:w="3315" w:type="dxa"/>
            <w:tcBorders>
              <w:top w:val="single" w:sz="6" w:space="0" w:color="000000" w:themeColor="text1"/>
              <w:left w:val="single" w:sz="6" w:space="0" w:color="000000" w:themeColor="text1"/>
              <w:bottom w:val="nil"/>
              <w:right w:val="single" w:sz="6" w:space="0" w:color="000000" w:themeColor="text1"/>
            </w:tcBorders>
            <w:shd w:val="clear" w:color="auto" w:fill="E6E6E6"/>
            <w:hideMark/>
          </w:tcPr>
          <w:p w14:paraId="6427C4E5" w14:textId="77777777" w:rsidR="00ED60A5" w:rsidRPr="00E416F5" w:rsidRDefault="00ED60A5">
            <w:pPr>
              <w:textAlignment w:val="baseline"/>
              <w:rPr>
                <w:rFonts w:ascii="Segoe UI" w:eastAsia="Times New Roman" w:hAnsi="Segoe UI" w:cs="Segoe UI"/>
                <w:sz w:val="18"/>
                <w:szCs w:val="18"/>
                <w:lang w:eastAsia="en-GB"/>
              </w:rPr>
            </w:pPr>
            <w:r w:rsidRPr="00E416F5">
              <w:rPr>
                <w:rFonts w:ascii="Arial" w:eastAsia="Times New Roman" w:hAnsi="Arial" w:cs="Arial"/>
                <w:color w:val="000000"/>
                <w:sz w:val="16"/>
                <w:szCs w:val="16"/>
                <w:lang w:eastAsia="en-GB"/>
              </w:rPr>
              <w:t> </w:t>
            </w:r>
          </w:p>
        </w:tc>
        <w:tc>
          <w:tcPr>
            <w:tcW w:w="5475" w:type="dxa"/>
            <w:gridSpan w:val="16"/>
            <w:tcBorders>
              <w:top w:val="single" w:sz="6" w:space="0" w:color="000000" w:themeColor="text1"/>
              <w:left w:val="single" w:sz="6" w:space="0" w:color="000000" w:themeColor="text1"/>
              <w:bottom w:val="nil"/>
              <w:right w:val="single" w:sz="6" w:space="0" w:color="000000" w:themeColor="text1"/>
            </w:tcBorders>
            <w:shd w:val="clear" w:color="auto" w:fill="E6E6E6"/>
            <w:hideMark/>
          </w:tcPr>
          <w:p w14:paraId="64B95F8E" w14:textId="77777777" w:rsidR="00ED60A5" w:rsidRPr="00E416F5" w:rsidRDefault="00ED60A5">
            <w:pPr>
              <w:jc w:val="cente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Programme outcomes</w:t>
            </w:r>
            <w:r w:rsidRPr="00E416F5">
              <w:rPr>
                <w:rFonts w:ascii="Arial" w:eastAsia="Times New Roman" w:hAnsi="Arial" w:cs="Arial"/>
                <w:color w:val="000000"/>
                <w:sz w:val="18"/>
                <w:szCs w:val="18"/>
                <w:lang w:eastAsia="en-GB"/>
              </w:rPr>
              <w:t> </w:t>
            </w:r>
          </w:p>
        </w:tc>
      </w:tr>
      <w:tr w:rsidR="007F6741" w:rsidRPr="00E416F5" w14:paraId="3CD3B258" w14:textId="77777777" w:rsidTr="636AC1B7">
        <w:trPr>
          <w:trHeight w:val="405"/>
        </w:trPr>
        <w:tc>
          <w:tcPr>
            <w:tcW w:w="690"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596DF763" w14:textId="77777777" w:rsidR="00ED60A5" w:rsidRPr="00E416F5" w:rsidRDefault="00ED60A5">
            <w:pPr>
              <w:jc w:val="cente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Level</w:t>
            </w:r>
            <w:r w:rsidRPr="00E416F5">
              <w:rPr>
                <w:rFonts w:ascii="Arial" w:eastAsia="Times New Roman" w:hAnsi="Arial" w:cs="Arial"/>
                <w:color w:val="000000"/>
                <w:sz w:val="18"/>
                <w:szCs w:val="18"/>
                <w:lang w:eastAsia="en-GB"/>
              </w:rPr>
              <w:t> </w:t>
            </w:r>
          </w:p>
        </w:tc>
        <w:tc>
          <w:tcPr>
            <w:tcW w:w="331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6AB8882C" w14:textId="77777777" w:rsidR="00ED60A5" w:rsidRPr="00E416F5" w:rsidRDefault="00ED60A5">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Study module/unit</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444CFFD0" w14:textId="77777777" w:rsidR="00ED60A5" w:rsidRPr="00E416F5" w:rsidRDefault="00ED60A5">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A1</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58FEA3C1" w14:textId="77777777" w:rsidR="00ED60A5" w:rsidRPr="00E416F5" w:rsidRDefault="00ED60A5">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A2</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3BDD111C" w14:textId="77777777" w:rsidR="00ED60A5" w:rsidRPr="00E416F5" w:rsidRDefault="00ED60A5">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A3</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2AE62B87" w14:textId="77777777" w:rsidR="00ED60A5" w:rsidRPr="00E416F5" w:rsidRDefault="00ED60A5">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A4</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5B20910A" w14:textId="77777777" w:rsidR="00ED60A5" w:rsidRPr="00E416F5" w:rsidRDefault="00ED60A5">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B1</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0B6912EA" w14:textId="77777777" w:rsidR="00ED60A5" w:rsidRPr="00E416F5" w:rsidRDefault="00ED60A5">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B2</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59074C29" w14:textId="77777777" w:rsidR="00ED60A5" w:rsidRPr="00E416F5" w:rsidRDefault="00ED60A5">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B3</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0801A0BB" w14:textId="77777777" w:rsidR="00ED60A5" w:rsidRPr="00E416F5" w:rsidRDefault="00ED60A5">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B4</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417FE59F" w14:textId="77777777" w:rsidR="00ED60A5" w:rsidRPr="00E416F5" w:rsidRDefault="00ED60A5">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C1</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6298EDBC" w14:textId="77777777" w:rsidR="00ED60A5" w:rsidRPr="00E416F5" w:rsidRDefault="00ED60A5">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C2</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1FE5317F" w14:textId="77777777" w:rsidR="00ED60A5" w:rsidRPr="00E416F5" w:rsidRDefault="00ED60A5">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C3</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36A893B4" w14:textId="77777777" w:rsidR="00ED60A5" w:rsidRPr="00E416F5" w:rsidRDefault="00ED60A5">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C4</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7C372D90" w14:textId="77777777" w:rsidR="00ED60A5" w:rsidRPr="00E416F5" w:rsidRDefault="00ED60A5">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D1</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6BDBF0F6" w14:textId="77777777" w:rsidR="00ED60A5" w:rsidRPr="00E416F5" w:rsidRDefault="00ED60A5">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D2</w:t>
            </w:r>
            <w:r w:rsidRPr="00E416F5">
              <w:rPr>
                <w:rFonts w:ascii="Arial" w:eastAsia="Times New Roman" w:hAnsi="Arial" w:cs="Arial"/>
                <w:color w:val="000000"/>
                <w:sz w:val="18"/>
                <w:szCs w:val="18"/>
                <w:lang w:eastAsia="en-GB"/>
              </w:rPr>
              <w:t> </w:t>
            </w:r>
          </w:p>
        </w:tc>
        <w:tc>
          <w:tcPr>
            <w:tcW w:w="345"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6FB7ECC0" w14:textId="77777777" w:rsidR="00ED60A5" w:rsidRPr="00E416F5" w:rsidRDefault="00ED60A5">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D3</w:t>
            </w:r>
            <w:r w:rsidRPr="00E416F5">
              <w:rPr>
                <w:rFonts w:ascii="Arial" w:eastAsia="Times New Roman" w:hAnsi="Arial" w:cs="Arial"/>
                <w:color w:val="000000"/>
                <w:sz w:val="18"/>
                <w:szCs w:val="18"/>
                <w:lang w:eastAsia="en-GB"/>
              </w:rPr>
              <w:t> </w:t>
            </w:r>
          </w:p>
        </w:tc>
        <w:tc>
          <w:tcPr>
            <w:tcW w:w="300" w:type="dxa"/>
            <w:tcBorders>
              <w:top w:val="nil"/>
              <w:left w:val="single" w:sz="6" w:space="0" w:color="000000" w:themeColor="text1"/>
              <w:bottom w:val="single" w:sz="6" w:space="0" w:color="000000" w:themeColor="text1"/>
              <w:right w:val="single" w:sz="6" w:space="0" w:color="000000" w:themeColor="text1"/>
            </w:tcBorders>
            <w:shd w:val="clear" w:color="auto" w:fill="E6E6E6"/>
            <w:hideMark/>
          </w:tcPr>
          <w:p w14:paraId="7E02646D" w14:textId="77777777" w:rsidR="00ED60A5" w:rsidRPr="00E416F5" w:rsidRDefault="00ED60A5">
            <w:pPr>
              <w:textAlignment w:val="baseline"/>
              <w:rPr>
                <w:rFonts w:ascii="Segoe UI" w:eastAsia="Times New Roman" w:hAnsi="Segoe UI" w:cs="Segoe UI"/>
                <w:sz w:val="18"/>
                <w:szCs w:val="18"/>
                <w:lang w:eastAsia="en-GB"/>
              </w:rPr>
            </w:pPr>
            <w:r w:rsidRPr="00E416F5">
              <w:rPr>
                <w:rFonts w:ascii="Arial" w:eastAsia="Times New Roman" w:hAnsi="Arial" w:cs="Arial"/>
                <w:b/>
                <w:bCs/>
                <w:color w:val="000000"/>
                <w:sz w:val="18"/>
                <w:szCs w:val="18"/>
                <w:lang w:eastAsia="en-GB"/>
              </w:rPr>
              <w:t>D4</w:t>
            </w:r>
            <w:r w:rsidRPr="00E416F5">
              <w:rPr>
                <w:rFonts w:ascii="Arial" w:eastAsia="Times New Roman" w:hAnsi="Arial" w:cs="Arial"/>
                <w:color w:val="000000"/>
                <w:sz w:val="18"/>
                <w:szCs w:val="18"/>
                <w:lang w:eastAsia="en-GB"/>
              </w:rPr>
              <w:t> </w:t>
            </w:r>
          </w:p>
        </w:tc>
      </w:tr>
      <w:tr w:rsidR="00ED60A5" w:rsidRPr="00E416F5" w14:paraId="6F0F6951" w14:textId="77777777" w:rsidTr="636AC1B7">
        <w:trPr>
          <w:trHeight w:val="735"/>
        </w:trPr>
        <w:tc>
          <w:tcPr>
            <w:tcW w:w="69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6DA07B" w14:textId="50D43DBF" w:rsidR="00ED60A5" w:rsidRPr="00E416F5" w:rsidRDefault="00ED60A5" w:rsidP="00814B7B">
            <w:pPr>
              <w:spacing w:before="240" w:after="240"/>
              <w:jc w:val="center"/>
              <w:textAlignment w:val="baseline"/>
              <w:rPr>
                <w:rFonts w:ascii="Segoe UI" w:eastAsia="Times New Roman" w:hAnsi="Segoe UI" w:cs="Segoe UI"/>
                <w:sz w:val="18"/>
                <w:szCs w:val="18"/>
                <w:lang w:eastAsia="en-GB"/>
              </w:rPr>
            </w:pPr>
            <w:r>
              <w:rPr>
                <w:rFonts w:ascii="Arial" w:eastAsia="Times New Roman" w:hAnsi="Arial" w:cs="Arial"/>
                <w:color w:val="000000"/>
                <w:sz w:val="20"/>
                <w:szCs w:val="20"/>
                <w:lang w:eastAsia="en-GB"/>
              </w:rPr>
              <w:t>5</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8B23F3D" w14:textId="63273AF2" w:rsidR="00ED60A5" w:rsidRPr="00E416F5" w:rsidRDefault="5CEAD946" w:rsidP="636AC1B7">
            <w:pPr>
              <w:textAlignment w:val="baseline"/>
              <w:rPr>
                <w:rFonts w:ascii="Segoe UI" w:eastAsia="Times New Roman" w:hAnsi="Segoe UI" w:cs="Segoe UI"/>
                <w:sz w:val="18"/>
                <w:szCs w:val="18"/>
                <w:lang w:eastAsia="en-GB"/>
              </w:rPr>
            </w:pPr>
            <w:r w:rsidRPr="00E416F5">
              <w:rPr>
                <w:rFonts w:ascii="Roboto" w:eastAsia="Times New Roman" w:hAnsi="Roboto" w:cs="Segoe UI"/>
                <w:sz w:val="20"/>
                <w:szCs w:val="20"/>
                <w:shd w:val="clear" w:color="auto" w:fill="FFFFFF"/>
                <w:lang w:eastAsia="en-GB"/>
              </w:rPr>
              <w:t xml:space="preserve">Assets </w:t>
            </w:r>
            <w:r>
              <w:rPr>
                <w:rFonts w:ascii="Roboto" w:eastAsia="Times New Roman" w:hAnsi="Roboto" w:cs="Segoe UI"/>
                <w:sz w:val="20"/>
                <w:szCs w:val="20"/>
                <w:shd w:val="clear" w:color="auto" w:fill="FFFFFF"/>
                <w:lang w:eastAsia="en-GB"/>
              </w:rPr>
              <w:t>3</w:t>
            </w:r>
            <w:r w:rsidRPr="00E416F5">
              <w:rPr>
                <w:rFonts w:ascii="Roboto" w:eastAsia="Times New Roman" w:hAnsi="Roboto" w:cs="Segoe UI"/>
                <w:sz w:val="20"/>
                <w:szCs w:val="20"/>
                <w:lang w:eastAsia="en-GB"/>
              </w:rPr>
              <w:t> </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930D59C" w14:textId="32884FEE" w:rsidR="00ED60A5" w:rsidRPr="00E416F5" w:rsidRDefault="00ED60A5" w:rsidP="636AC1B7">
            <w:pPr>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417FA254" w14:textId="0496E253" w:rsidR="00ED60A5" w:rsidRPr="00E416F5" w:rsidRDefault="4E5DB177"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5883567E" w14:textId="2B75463F" w:rsidR="00ED60A5" w:rsidRPr="00E416F5" w:rsidRDefault="4E5DB177"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19A01C8" w14:textId="049A156E" w:rsidR="00ED60A5" w:rsidRPr="00E416F5" w:rsidRDefault="00ED60A5" w:rsidP="636AC1B7">
            <w:pPr>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4C431F9C" w14:textId="4D14AC4A" w:rsidR="00ED60A5" w:rsidRPr="00E416F5" w:rsidRDefault="4E5DB177"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4620883A" w14:textId="2D225EB6" w:rsidR="00ED60A5" w:rsidRPr="00E416F5" w:rsidRDefault="4E5DB177"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6916E9C4" w14:textId="1A983F11" w:rsidR="00ED60A5" w:rsidRPr="00E416F5" w:rsidRDefault="4E5DB177"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577D429" w14:textId="07666DA7" w:rsidR="00ED60A5" w:rsidRPr="00E416F5" w:rsidRDefault="00ED60A5" w:rsidP="636AC1B7">
            <w:pPr>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6112C969" w14:textId="5DB82592" w:rsidR="00ED60A5" w:rsidRPr="00E416F5" w:rsidRDefault="4E5DB177"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28C5BAE8" w14:textId="7C864D4B" w:rsidR="00ED60A5" w:rsidRPr="00E416F5" w:rsidRDefault="4E5DB177"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44A01020" w14:textId="47502EBB" w:rsidR="00ED60A5" w:rsidRPr="00E416F5" w:rsidRDefault="4E5DB177"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B977E28" w14:textId="5A12ABF1" w:rsidR="00ED60A5" w:rsidRPr="00E416F5" w:rsidRDefault="00ED60A5" w:rsidP="636AC1B7">
            <w:pPr>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0DCF98E7" w14:textId="6A1D98C4" w:rsidR="00ED60A5" w:rsidRPr="00E416F5" w:rsidRDefault="4E5DB177"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0299D9F" w14:textId="27640639" w:rsidR="00ED60A5" w:rsidRPr="00E416F5" w:rsidRDefault="00ED60A5" w:rsidP="636AC1B7">
            <w:pPr>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790D673" w14:textId="1711F801" w:rsidR="00ED60A5" w:rsidRPr="00E416F5" w:rsidRDefault="00ED60A5" w:rsidP="636AC1B7">
            <w:pPr>
              <w:jc w:val="center"/>
              <w:textAlignment w:val="baseline"/>
              <w:rPr>
                <w:rFonts w:ascii="Segoe UI" w:eastAsia="Times New Roman" w:hAnsi="Segoe UI" w:cs="Segoe UI"/>
                <w:sz w:val="18"/>
                <w:szCs w:val="18"/>
                <w:lang w:eastAsia="en-GB"/>
              </w:rPr>
            </w:pPr>
          </w:p>
        </w:tc>
        <w:tc>
          <w:tcPr>
            <w:tcW w:w="3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5A7FACA7" w14:textId="3CE9E78B" w:rsidR="00ED60A5" w:rsidRPr="00E416F5" w:rsidRDefault="467EA27D"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r>
      <w:tr w:rsidR="00ED60A5" w:rsidRPr="00E416F5" w14:paraId="0987B366" w14:textId="77777777" w:rsidTr="636AC1B7">
        <w:trPr>
          <w:trHeight w:val="690"/>
        </w:trPr>
        <w:tc>
          <w:tcPr>
            <w:tcW w:w="690" w:type="dxa"/>
            <w:vMerge/>
            <w:vAlign w:val="center"/>
            <w:hideMark/>
          </w:tcPr>
          <w:p w14:paraId="3D4842C9" w14:textId="77777777" w:rsidR="00ED60A5" w:rsidRPr="00E416F5" w:rsidRDefault="00ED60A5" w:rsidP="00814B7B">
            <w:pPr>
              <w:spacing w:before="240" w:after="240"/>
              <w:rPr>
                <w:rFonts w:ascii="Segoe UI" w:eastAsia="Times New Roman" w:hAnsi="Segoe UI" w:cs="Segoe UI"/>
                <w:sz w:val="18"/>
                <w:szCs w:val="18"/>
                <w:lang w:eastAsia="en-GB"/>
              </w:rPr>
            </w:pP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836E453" w14:textId="608B3BA1" w:rsidR="00ED60A5" w:rsidRPr="00E416F5" w:rsidRDefault="5CEAD946" w:rsidP="636AC1B7">
            <w:pPr>
              <w:textAlignment w:val="baseline"/>
              <w:rPr>
                <w:rFonts w:ascii="Segoe UI" w:eastAsia="Times New Roman" w:hAnsi="Segoe UI" w:cs="Segoe UI"/>
                <w:sz w:val="18"/>
                <w:szCs w:val="18"/>
                <w:lang w:eastAsia="en-GB"/>
              </w:rPr>
            </w:pPr>
            <w:r w:rsidRPr="00E416F5">
              <w:rPr>
                <w:rFonts w:ascii="Roboto" w:eastAsia="Times New Roman" w:hAnsi="Roboto" w:cs="Segoe UI"/>
                <w:sz w:val="20"/>
                <w:szCs w:val="20"/>
                <w:shd w:val="clear" w:color="auto" w:fill="FFFFFF"/>
                <w:lang w:eastAsia="en-GB"/>
              </w:rPr>
              <w:t xml:space="preserve">Pipeline </w:t>
            </w:r>
            <w:r>
              <w:rPr>
                <w:rFonts w:ascii="Roboto" w:eastAsia="Times New Roman" w:hAnsi="Roboto" w:cs="Segoe UI"/>
                <w:sz w:val="20"/>
                <w:szCs w:val="20"/>
                <w:shd w:val="clear" w:color="auto" w:fill="FFFFFF"/>
                <w:lang w:eastAsia="en-GB"/>
              </w:rPr>
              <w:t>3</w:t>
            </w:r>
            <w:r w:rsidRPr="00E416F5">
              <w:rPr>
                <w:rFonts w:ascii="Roboto" w:eastAsia="Times New Roman" w:hAnsi="Roboto" w:cs="Segoe UI"/>
                <w:sz w:val="20"/>
                <w:szCs w:val="20"/>
                <w:shd w:val="clear" w:color="auto" w:fill="FFFFFF"/>
                <w:lang w:eastAsia="en-GB"/>
              </w:rPr>
              <w:t> </w:t>
            </w:r>
            <w:r w:rsidRPr="00E416F5">
              <w:rPr>
                <w:rFonts w:ascii="Roboto" w:eastAsia="Times New Roman" w:hAnsi="Roboto" w:cs="Segoe UI"/>
                <w:sz w:val="20"/>
                <w:szCs w:val="20"/>
                <w:lang w:eastAsia="en-GB"/>
              </w:rPr>
              <w:t> </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570D68D2" w14:textId="565CDEF6" w:rsidR="00ED60A5" w:rsidRPr="00E416F5" w:rsidRDefault="4E5DB177"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87B1290" w14:textId="5D2F5C34" w:rsidR="00ED60A5" w:rsidRPr="00E416F5" w:rsidRDefault="00ED60A5" w:rsidP="636AC1B7">
            <w:pPr>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483E2B8" w14:textId="02BE64D8" w:rsidR="00ED60A5" w:rsidRPr="00E416F5" w:rsidRDefault="00ED60A5" w:rsidP="636AC1B7">
            <w:pPr>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329DA6D4" w14:textId="43E26094" w:rsidR="00ED60A5" w:rsidRPr="00E416F5" w:rsidRDefault="4E5DB177"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6515E1C3" w14:textId="5E9FE61B" w:rsidR="00ED60A5" w:rsidRPr="00E416F5" w:rsidRDefault="4E5DB177"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382F260" w14:textId="40412D24" w:rsidR="00ED60A5" w:rsidRPr="00E416F5" w:rsidRDefault="00ED60A5" w:rsidP="636AC1B7">
            <w:pPr>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2198FC02" w14:textId="4CC6890C" w:rsidR="00ED60A5" w:rsidRPr="00E416F5" w:rsidRDefault="08D2750C"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050895DF" w14:textId="77846799" w:rsidR="00ED60A5" w:rsidRPr="00E416F5" w:rsidRDefault="08D2750C"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56A47E1" w14:textId="1376DE32" w:rsidR="00ED60A5" w:rsidRPr="00E416F5" w:rsidRDefault="00ED60A5" w:rsidP="636AC1B7">
            <w:pPr>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49546199" w14:textId="2D875B69" w:rsidR="00ED60A5" w:rsidRPr="00E416F5" w:rsidRDefault="08D2750C"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53102C6" w14:textId="4EA170A7" w:rsidR="00ED60A5" w:rsidRPr="00E416F5" w:rsidRDefault="00ED60A5" w:rsidP="636AC1B7">
            <w:pPr>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044437C1" w14:textId="3CCA8451" w:rsidR="00ED60A5" w:rsidRPr="00E416F5" w:rsidRDefault="08D2750C"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81BA813" w14:textId="1E6C3D08" w:rsidR="00ED60A5" w:rsidRPr="00E416F5" w:rsidRDefault="00ED60A5" w:rsidP="636AC1B7">
            <w:pPr>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680BCD3F" w14:textId="4042E19B" w:rsidR="00ED60A5" w:rsidRPr="00E416F5" w:rsidRDefault="08D2750C"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27CDDCC1" w14:textId="60D5CA67" w:rsidR="00ED60A5" w:rsidRPr="00E416F5" w:rsidRDefault="08D2750C"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F9A9D0D" w14:textId="326F1B81" w:rsidR="00ED60A5" w:rsidRPr="00E416F5" w:rsidRDefault="00ED60A5" w:rsidP="636AC1B7">
            <w:pPr>
              <w:jc w:val="center"/>
              <w:textAlignment w:val="baseline"/>
              <w:rPr>
                <w:rFonts w:ascii="Segoe UI" w:eastAsia="Times New Roman" w:hAnsi="Segoe UI" w:cs="Segoe UI"/>
                <w:sz w:val="18"/>
                <w:szCs w:val="18"/>
                <w:lang w:eastAsia="en-GB"/>
              </w:rPr>
            </w:pPr>
          </w:p>
        </w:tc>
      </w:tr>
      <w:tr w:rsidR="00ED60A5" w:rsidRPr="00E416F5" w14:paraId="1F22EF1B" w14:textId="77777777" w:rsidTr="636AC1B7">
        <w:trPr>
          <w:trHeight w:val="300"/>
        </w:trPr>
        <w:tc>
          <w:tcPr>
            <w:tcW w:w="690" w:type="dxa"/>
            <w:vMerge/>
            <w:vAlign w:val="center"/>
            <w:hideMark/>
          </w:tcPr>
          <w:p w14:paraId="35FA01F5" w14:textId="77777777" w:rsidR="00ED60A5" w:rsidRPr="00E416F5" w:rsidRDefault="00ED60A5" w:rsidP="00814B7B">
            <w:pPr>
              <w:spacing w:before="240" w:after="240"/>
              <w:rPr>
                <w:rFonts w:ascii="Segoe UI" w:eastAsia="Times New Roman" w:hAnsi="Segoe UI" w:cs="Segoe UI"/>
                <w:sz w:val="18"/>
                <w:szCs w:val="18"/>
                <w:lang w:eastAsia="en-GB"/>
              </w:rPr>
            </w:pP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329ECCB" w14:textId="6795CE5D" w:rsidR="00ED60A5" w:rsidRPr="00E416F5" w:rsidRDefault="1B6B85BB" w:rsidP="636AC1B7">
            <w:pPr>
              <w:textAlignment w:val="baseline"/>
              <w:rPr>
                <w:rFonts w:ascii="Segoe UI" w:eastAsia="Times New Roman" w:hAnsi="Segoe UI" w:cs="Segoe UI"/>
                <w:sz w:val="18"/>
                <w:szCs w:val="18"/>
                <w:lang w:eastAsia="en-GB"/>
              </w:rPr>
            </w:pPr>
            <w:r>
              <w:rPr>
                <w:rFonts w:ascii="Roboto" w:eastAsia="Times New Roman" w:hAnsi="Roboto" w:cs="Segoe UI"/>
                <w:sz w:val="20"/>
                <w:szCs w:val="20"/>
                <w:shd w:val="clear" w:color="auto" w:fill="FFFFFF"/>
                <w:lang w:eastAsia="en-GB"/>
              </w:rPr>
              <w:t>Advanced Production Techniques</w:t>
            </w:r>
            <w:r w:rsidR="5CEAD946" w:rsidRPr="00E416F5">
              <w:rPr>
                <w:rFonts w:ascii="Roboto" w:eastAsia="Times New Roman" w:hAnsi="Roboto" w:cs="Segoe UI"/>
                <w:sz w:val="20"/>
                <w:szCs w:val="20"/>
                <w:shd w:val="clear" w:color="auto" w:fill="FFFFFF"/>
                <w:lang w:eastAsia="en-GB"/>
              </w:rPr>
              <w:t> </w:t>
            </w:r>
            <w:r w:rsidR="5CEAD946" w:rsidRPr="00E416F5">
              <w:rPr>
                <w:rFonts w:ascii="Roboto" w:eastAsia="Times New Roman" w:hAnsi="Roboto" w:cs="Segoe UI"/>
                <w:sz w:val="20"/>
                <w:szCs w:val="20"/>
                <w:lang w:eastAsia="en-GB"/>
              </w:rPr>
              <w:t> </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A6E0AF4" w14:textId="1088CD5D" w:rsidR="00ED60A5" w:rsidRPr="00E416F5" w:rsidRDefault="00ED60A5" w:rsidP="636AC1B7">
            <w:pPr>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32AB3DFB" w14:textId="04C2BC1F" w:rsidR="00ED60A5" w:rsidRPr="00E416F5" w:rsidRDefault="08D2750C"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6E759CE0" w14:textId="3DB7978D" w:rsidR="00ED60A5" w:rsidRPr="00E416F5" w:rsidRDefault="08D2750C"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1101D49" w14:textId="140E4E21" w:rsidR="00ED60A5" w:rsidRPr="00E416F5" w:rsidRDefault="00ED60A5" w:rsidP="636AC1B7">
            <w:pPr>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5240402D" w14:textId="473DCF18" w:rsidR="00ED60A5" w:rsidRPr="00E416F5" w:rsidRDefault="08D2750C"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05EAE334" w14:textId="293EA183" w:rsidR="00ED60A5" w:rsidRPr="00E416F5" w:rsidRDefault="08D2750C"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1F1B081A" w14:textId="62C6F79A" w:rsidR="00ED60A5" w:rsidRPr="00E416F5" w:rsidRDefault="08D2750C"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B12887D" w14:textId="18DD4A87" w:rsidR="00ED60A5" w:rsidRPr="00E416F5" w:rsidRDefault="00ED60A5" w:rsidP="636AC1B7">
            <w:pPr>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410B0258" w14:textId="0615C70F" w:rsidR="00ED60A5" w:rsidRPr="00E416F5" w:rsidRDefault="08D2750C"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5E65C933" w14:textId="0C824472" w:rsidR="00ED60A5" w:rsidRPr="00E416F5" w:rsidRDefault="08D2750C"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01E4A490" w14:textId="7C889384" w:rsidR="00ED60A5" w:rsidRPr="00E416F5" w:rsidRDefault="08D2750C"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B89E588" w14:textId="11825523" w:rsidR="00ED60A5" w:rsidRPr="00E416F5" w:rsidRDefault="00ED60A5" w:rsidP="636AC1B7">
            <w:pPr>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3437553F" w14:textId="1E902172" w:rsidR="00ED60A5" w:rsidRPr="00E416F5" w:rsidRDefault="08D2750C"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9CE1D44" w14:textId="0FF3EF7D" w:rsidR="00ED60A5" w:rsidRPr="00E416F5" w:rsidRDefault="00ED60A5" w:rsidP="636AC1B7">
            <w:pPr>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3458935" w14:textId="3ABA163D" w:rsidR="00ED60A5" w:rsidRPr="00E416F5" w:rsidRDefault="00ED60A5" w:rsidP="636AC1B7">
            <w:pPr>
              <w:jc w:val="center"/>
              <w:textAlignment w:val="baseline"/>
              <w:rPr>
                <w:rFonts w:ascii="Segoe UI" w:eastAsia="Times New Roman" w:hAnsi="Segoe UI" w:cs="Segoe UI"/>
                <w:sz w:val="18"/>
                <w:szCs w:val="18"/>
                <w:lang w:eastAsia="en-GB"/>
              </w:rPr>
            </w:pPr>
          </w:p>
        </w:tc>
        <w:tc>
          <w:tcPr>
            <w:tcW w:w="3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1DAD5F04" w14:textId="1A5FDADF" w:rsidR="00ED60A5" w:rsidRPr="00E416F5" w:rsidRDefault="08D2750C"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r>
      <w:tr w:rsidR="005B2603" w:rsidRPr="00E416F5" w14:paraId="4FE5801D" w14:textId="77777777" w:rsidTr="636AC1B7">
        <w:trPr>
          <w:trHeight w:val="300"/>
        </w:trPr>
        <w:tc>
          <w:tcPr>
            <w:tcW w:w="690" w:type="dxa"/>
            <w:vMerge/>
            <w:vAlign w:val="center"/>
            <w:hideMark/>
          </w:tcPr>
          <w:p w14:paraId="1A3B9057" w14:textId="77777777" w:rsidR="00ED60A5" w:rsidRPr="00E416F5" w:rsidRDefault="00ED60A5" w:rsidP="00814B7B">
            <w:pPr>
              <w:spacing w:before="240" w:after="240"/>
              <w:rPr>
                <w:rFonts w:ascii="Segoe UI" w:eastAsia="Times New Roman" w:hAnsi="Segoe UI" w:cs="Segoe UI"/>
                <w:sz w:val="18"/>
                <w:szCs w:val="18"/>
                <w:lang w:eastAsia="en-GB"/>
              </w:rPr>
            </w:pP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A1D0F8D" w14:textId="64161656" w:rsidR="00ED60A5" w:rsidRPr="00E416F5" w:rsidRDefault="1B6B85BB" w:rsidP="636AC1B7">
            <w:pPr>
              <w:textAlignment w:val="baseline"/>
              <w:rPr>
                <w:rFonts w:ascii="Segoe UI" w:eastAsia="Times New Roman" w:hAnsi="Segoe UI" w:cs="Segoe UI"/>
                <w:sz w:val="18"/>
                <w:szCs w:val="18"/>
                <w:lang w:eastAsia="en-GB"/>
              </w:rPr>
            </w:pPr>
            <w:r>
              <w:rPr>
                <w:rFonts w:ascii="Roboto" w:eastAsia="Times New Roman" w:hAnsi="Roboto" w:cs="Segoe UI"/>
                <w:sz w:val="20"/>
                <w:szCs w:val="20"/>
                <w:shd w:val="clear" w:color="auto" w:fill="FFFFFF"/>
                <w:lang w:eastAsia="en-GB"/>
              </w:rPr>
              <w:t>Work Based Learning</w:t>
            </w:r>
            <w:r w:rsidR="5CEAD946" w:rsidRPr="00E416F5">
              <w:rPr>
                <w:rFonts w:ascii="Roboto" w:eastAsia="Times New Roman" w:hAnsi="Roboto" w:cs="Segoe UI"/>
                <w:sz w:val="20"/>
                <w:szCs w:val="20"/>
                <w:shd w:val="clear" w:color="auto" w:fill="FFFFFF"/>
                <w:lang w:eastAsia="en-GB"/>
              </w:rPr>
              <w:t> </w:t>
            </w:r>
            <w:r w:rsidR="5CEAD946" w:rsidRPr="00E416F5">
              <w:rPr>
                <w:rFonts w:ascii="Roboto" w:eastAsia="Times New Roman" w:hAnsi="Roboto" w:cs="Segoe UI"/>
                <w:sz w:val="20"/>
                <w:szCs w:val="20"/>
                <w:lang w:eastAsia="en-GB"/>
              </w:rPr>
              <w:t> </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0C0AF9D5" w14:textId="6A5C6949" w:rsidR="00ED60A5" w:rsidRPr="00E416F5" w:rsidRDefault="08D2750C"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C1F1B93" w14:textId="15452DD1" w:rsidR="00ED60A5" w:rsidRPr="00E416F5" w:rsidRDefault="00ED60A5" w:rsidP="636AC1B7">
            <w:pPr>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0719CE8" w14:textId="1468D878" w:rsidR="00ED60A5" w:rsidRPr="00E416F5" w:rsidRDefault="00ED60A5" w:rsidP="636AC1B7">
            <w:pPr>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519D6D90" w14:textId="76401246" w:rsidR="00ED60A5" w:rsidRPr="00E416F5" w:rsidRDefault="08D2750C"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1F80FBC4" w14:textId="1309F1D5" w:rsidR="00ED60A5" w:rsidRPr="00E416F5" w:rsidRDefault="08D2750C"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2474880" w14:textId="7A8A86D3" w:rsidR="00ED60A5" w:rsidRPr="00E416F5" w:rsidRDefault="00ED60A5" w:rsidP="636AC1B7">
            <w:pPr>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73B5161C" w14:textId="276DC459" w:rsidR="00ED60A5" w:rsidRPr="00E416F5" w:rsidRDefault="5CC1E121"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051E388C" w14:textId="39124DFE" w:rsidR="00ED60A5" w:rsidRPr="00E416F5" w:rsidRDefault="5CC1E121"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736BF673" w14:textId="0E46E3F1" w:rsidR="00ED60A5" w:rsidRPr="00E416F5" w:rsidRDefault="5CC1E121"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0FDA7E56" w14:textId="50A33FC9" w:rsidR="00ED60A5" w:rsidRPr="00E416F5" w:rsidRDefault="5CC1E121"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4C2D53BA" w14:textId="21D2D471" w:rsidR="00ED60A5" w:rsidRPr="00E416F5" w:rsidRDefault="5CC1E121"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01F1E00A" w14:textId="302CC566" w:rsidR="00ED60A5" w:rsidRPr="00E416F5" w:rsidRDefault="5CC1E121"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72C8E77" w14:textId="3893D3AC" w:rsidR="00ED60A5" w:rsidRPr="00E416F5" w:rsidRDefault="00ED60A5" w:rsidP="636AC1B7">
            <w:pPr>
              <w:jc w:val="center"/>
              <w:textAlignment w:val="baseline"/>
              <w:rPr>
                <w:rFonts w:ascii="Segoe UI" w:eastAsia="Times New Roman" w:hAnsi="Segoe UI" w:cs="Segoe UI"/>
                <w:sz w:val="18"/>
                <w:szCs w:val="18"/>
                <w:lang w:eastAsia="en-GB"/>
              </w:rPr>
            </w:pP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436232DD" w14:textId="409DA56F" w:rsidR="00ED60A5" w:rsidRPr="00E416F5" w:rsidRDefault="5CC1E121"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29462BA4" w14:textId="53032FF0" w:rsidR="00ED60A5" w:rsidRPr="00E416F5" w:rsidRDefault="5CC1E121"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c>
          <w:tcPr>
            <w:tcW w:w="3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040506E0" w14:textId="3C52F170" w:rsidR="00ED60A5" w:rsidRPr="00E416F5" w:rsidRDefault="5CC1E121" w:rsidP="636AC1B7">
            <w:pPr>
              <w:jc w:val="center"/>
              <w:textAlignment w:val="baseline"/>
              <w:rPr>
                <w:rFonts w:ascii="Segoe UI" w:eastAsia="Times New Roman" w:hAnsi="Segoe UI" w:cs="Segoe UI"/>
                <w:sz w:val="18"/>
                <w:szCs w:val="18"/>
                <w:lang w:eastAsia="en-GB"/>
              </w:rPr>
            </w:pPr>
            <w:r w:rsidRPr="636AC1B7">
              <w:rPr>
                <w:rFonts w:ascii="Segoe UI Symbol" w:eastAsia="Times New Roman" w:hAnsi="Segoe UI Symbol" w:cs="Segoe UI"/>
                <w:color w:val="000000" w:themeColor="text1"/>
                <w:sz w:val="27"/>
                <w:szCs w:val="27"/>
                <w:lang w:eastAsia="en-GB"/>
              </w:rPr>
              <w:t>✔</w:t>
            </w:r>
          </w:p>
        </w:tc>
      </w:tr>
    </w:tbl>
    <w:p w14:paraId="7B735F00" w14:textId="77777777" w:rsidR="00ED60A5" w:rsidRDefault="00ED60A5" w:rsidP="38A5D44B">
      <w:pPr>
        <w:keepLines/>
        <w:pBdr>
          <w:top w:val="nil"/>
          <w:left w:val="nil"/>
          <w:bottom w:val="nil"/>
          <w:right w:val="nil"/>
          <w:between w:val="nil"/>
        </w:pBdr>
        <w:spacing w:before="120" w:after="120"/>
        <w:rPr>
          <w:rFonts w:ascii="Arial" w:eastAsia="Arial" w:hAnsi="Arial" w:cs="Arial"/>
          <w:color w:val="000000"/>
          <w:sz w:val="22"/>
          <w:szCs w:val="22"/>
        </w:rPr>
      </w:pPr>
    </w:p>
    <w:p w14:paraId="7C51164B" w14:textId="77777777" w:rsidR="00CB60AE" w:rsidRDefault="00CB60AE">
      <w:pPr>
        <w:rPr>
          <w:sz w:val="16"/>
          <w:szCs w:val="16"/>
        </w:rPr>
      </w:pPr>
    </w:p>
    <w:p w14:paraId="455D802D" w14:textId="252BF7F5" w:rsidR="2A2945E0" w:rsidRDefault="2A2945E0"/>
    <w:p w14:paraId="7C51171C" w14:textId="77777777" w:rsidR="00CB60AE" w:rsidRDefault="00530B9B">
      <w:pPr>
        <w:rPr>
          <w:rFonts w:ascii="Arial" w:eastAsia="Arial" w:hAnsi="Arial" w:cs="Arial"/>
        </w:rPr>
      </w:pPr>
      <w:r>
        <w:br w:type="page"/>
      </w:r>
    </w:p>
    <w:p w14:paraId="7C511909" w14:textId="45A9D08A" w:rsidR="00CB60AE" w:rsidRPr="00342B8F" w:rsidRDefault="00CB60AE" w:rsidP="00342B8F">
      <w:pPr>
        <w:keepLines/>
        <w:pBdr>
          <w:top w:val="nil"/>
          <w:left w:val="nil"/>
          <w:bottom w:val="nil"/>
          <w:right w:val="nil"/>
          <w:between w:val="nil"/>
        </w:pBdr>
        <w:spacing w:before="120" w:after="120"/>
        <w:rPr>
          <w:rFonts w:ascii="Arial" w:eastAsia="Arial" w:hAnsi="Arial" w:cs="Arial"/>
          <w:color w:val="000000"/>
          <w:sz w:val="22"/>
          <w:szCs w:val="22"/>
        </w:rPr>
        <w:sectPr w:rsidR="00CB60AE" w:rsidRPr="00342B8F">
          <w:pgSz w:w="16838" w:h="11906" w:orient="landscape"/>
          <w:pgMar w:top="1797" w:right="1440" w:bottom="1797" w:left="1440" w:header="709" w:footer="709" w:gutter="0"/>
          <w:cols w:space="720"/>
        </w:sectPr>
      </w:pPr>
      <w:bookmarkStart w:id="11" w:name="_heading=h.2et92p0" w:colFirst="0" w:colLast="0"/>
      <w:bookmarkEnd w:id="11"/>
    </w:p>
    <w:p w14:paraId="7C51190A" w14:textId="77777777" w:rsidR="00CB60AE" w:rsidRDefault="75DBF8F5" w:rsidP="75BA9901">
      <w:pPr>
        <w:pBdr>
          <w:top w:val="single" w:sz="4" w:space="1" w:color="000000"/>
          <w:left w:val="single" w:sz="4" w:space="4" w:color="000000"/>
          <w:bottom w:val="single" w:sz="4" w:space="1" w:color="000000"/>
          <w:right w:val="single" w:sz="4" w:space="4" w:color="000000"/>
        </w:pBdr>
        <w:jc w:val="center"/>
        <w:rPr>
          <w:rFonts w:ascii="Arial" w:eastAsia="Arial" w:hAnsi="Arial" w:cs="Arial"/>
          <w:b/>
          <w:bCs/>
          <w:sz w:val="22"/>
          <w:szCs w:val="22"/>
        </w:rPr>
      </w:pPr>
      <w:r w:rsidRPr="75BA9901">
        <w:rPr>
          <w:rFonts w:ascii="Arial" w:eastAsia="Arial" w:hAnsi="Arial" w:cs="Arial"/>
          <w:b/>
          <w:bCs/>
          <w:sz w:val="22"/>
          <w:szCs w:val="22"/>
        </w:rPr>
        <w:lastRenderedPageBreak/>
        <w:t>Annexe 2: Notes on completing programme specification templates</w:t>
      </w:r>
    </w:p>
    <w:p w14:paraId="7C51190B" w14:textId="77777777" w:rsidR="00CB60AE" w:rsidRDefault="00CB60AE" w:rsidP="75BA9901">
      <w:pPr>
        <w:pBdr>
          <w:top w:val="single" w:sz="4" w:space="1" w:color="000000"/>
          <w:left w:val="single" w:sz="4" w:space="4" w:color="000000"/>
          <w:bottom w:val="single" w:sz="4" w:space="1" w:color="000000"/>
          <w:right w:val="single" w:sz="4" w:space="4" w:color="000000"/>
        </w:pBdr>
        <w:rPr>
          <w:rFonts w:ascii="Arial" w:eastAsia="Arial" w:hAnsi="Arial" w:cs="Arial"/>
          <w:b/>
          <w:bCs/>
          <w:sz w:val="22"/>
          <w:szCs w:val="22"/>
        </w:rPr>
      </w:pPr>
    </w:p>
    <w:p w14:paraId="7C51190C" w14:textId="77777777" w:rsidR="00CB60AE" w:rsidRDefault="00CB60AE" w:rsidP="75BA9901">
      <w:pPr>
        <w:pBdr>
          <w:top w:val="single" w:sz="4" w:space="1" w:color="000000"/>
          <w:left w:val="single" w:sz="4" w:space="4" w:color="000000"/>
          <w:bottom w:val="single" w:sz="4" w:space="1" w:color="000000"/>
          <w:right w:val="single" w:sz="4" w:space="4" w:color="000000"/>
        </w:pBdr>
        <w:rPr>
          <w:rFonts w:ascii="Arial" w:eastAsia="Arial" w:hAnsi="Arial" w:cs="Arial"/>
          <w:b/>
          <w:bCs/>
          <w:sz w:val="22"/>
          <w:szCs w:val="22"/>
        </w:rPr>
      </w:pPr>
    </w:p>
    <w:p w14:paraId="7C51190D" w14:textId="77777777" w:rsidR="00CB60AE" w:rsidRDefault="75DBF8F5" w:rsidP="75BA9901">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sidRPr="75BA9901">
        <w:rPr>
          <w:rFonts w:ascii="Arial" w:eastAsia="Arial" w:hAnsi="Arial" w:cs="Arial"/>
          <w:sz w:val="22"/>
          <w:szCs w:val="22"/>
        </w:rPr>
        <w:t>1</w:t>
      </w:r>
      <w:r w:rsidRPr="75BA9901">
        <w:rPr>
          <w:rFonts w:ascii="Arial" w:eastAsia="Arial" w:hAnsi="Arial" w:cs="Arial"/>
          <w:b/>
          <w:bCs/>
          <w:sz w:val="22"/>
          <w:szCs w:val="22"/>
        </w:rPr>
        <w:t xml:space="preserve"> - </w:t>
      </w:r>
      <w:r w:rsidRPr="75BA9901">
        <w:rPr>
          <w:rFonts w:ascii="Arial" w:eastAsia="Arial" w:hAnsi="Arial" w:cs="Arial"/>
          <w:sz w:val="22"/>
          <w:szCs w:val="22"/>
        </w:rPr>
        <w:t>This programme specification should be mapped against the learning outcomes detailed in module specifications.</w:t>
      </w:r>
    </w:p>
    <w:p w14:paraId="7C51190E" w14:textId="77777777" w:rsidR="00CB60AE" w:rsidRDefault="00CB60AE" w:rsidP="75BA9901">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7C51190F" w14:textId="77777777" w:rsidR="00CB60AE" w:rsidRDefault="75DBF8F5" w:rsidP="75BA9901">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sidRPr="75BA9901">
        <w:rPr>
          <w:rFonts w:ascii="Arial" w:eastAsia="Arial" w:hAnsi="Arial" w:cs="Arial"/>
          <w:sz w:val="22"/>
          <w:szCs w:val="22"/>
        </w:rPr>
        <w:t xml:space="preserve">2 – The expectations regarding student achievement and attributes described by the learning outcome in </w:t>
      </w:r>
      <w:r w:rsidRPr="75BA9901">
        <w:rPr>
          <w:rFonts w:ascii="Arial" w:eastAsia="Arial" w:hAnsi="Arial" w:cs="Arial"/>
          <w:sz w:val="22"/>
          <w:szCs w:val="22"/>
          <w:u w:val="single"/>
        </w:rPr>
        <w:t>section 3</w:t>
      </w:r>
      <w:r w:rsidRPr="75BA9901">
        <w:rPr>
          <w:rFonts w:ascii="Arial" w:eastAsia="Arial" w:hAnsi="Arial" w:cs="Arial"/>
          <w:sz w:val="22"/>
          <w:szCs w:val="22"/>
        </w:rPr>
        <w:t xml:space="preserve"> must be appropriate to the level of the award within the </w:t>
      </w:r>
      <w:r w:rsidRPr="75BA9901">
        <w:rPr>
          <w:rFonts w:ascii="Arial" w:eastAsia="Arial" w:hAnsi="Arial" w:cs="Arial"/>
          <w:b/>
          <w:bCs/>
          <w:sz w:val="22"/>
          <w:szCs w:val="22"/>
        </w:rPr>
        <w:t>QAA frameworks for HE qualifications</w:t>
      </w:r>
      <w:r w:rsidRPr="75BA9901">
        <w:rPr>
          <w:rFonts w:ascii="Arial" w:eastAsia="Arial" w:hAnsi="Arial" w:cs="Arial"/>
          <w:sz w:val="22"/>
          <w:szCs w:val="22"/>
        </w:rPr>
        <w:t xml:space="preserve">: </w:t>
      </w:r>
      <w:hyperlink r:id="rId28">
        <w:r w:rsidRPr="75BA9901">
          <w:rPr>
            <w:rFonts w:ascii="Arial" w:eastAsia="Arial" w:hAnsi="Arial" w:cs="Arial"/>
            <w:color w:val="0000FF"/>
            <w:sz w:val="22"/>
            <w:szCs w:val="22"/>
            <w:u w:val="single"/>
          </w:rPr>
          <w:t>http://www.qaa.ac.uk/AssuringStandardsAndQuality/Pages/default.aspx</w:t>
        </w:r>
      </w:hyperlink>
      <w:r w:rsidRPr="75BA9901">
        <w:rPr>
          <w:rFonts w:ascii="Arial" w:eastAsia="Arial" w:hAnsi="Arial" w:cs="Arial"/>
          <w:sz w:val="22"/>
          <w:szCs w:val="22"/>
        </w:rPr>
        <w:t xml:space="preserve"> </w:t>
      </w:r>
    </w:p>
    <w:p w14:paraId="7C511910" w14:textId="77777777" w:rsidR="00CB60AE" w:rsidRDefault="00CB60AE" w:rsidP="75BA9901">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7C511911" w14:textId="77777777" w:rsidR="00CB60AE" w:rsidRDefault="75DBF8F5" w:rsidP="75BA9901">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sidRPr="75BA9901">
        <w:rPr>
          <w:rFonts w:ascii="Arial" w:eastAsia="Arial" w:hAnsi="Arial" w:cs="Arial"/>
          <w:sz w:val="22"/>
          <w:szCs w:val="22"/>
        </w:rPr>
        <w:t>3 – Learning outcomes must</w:t>
      </w:r>
      <w:r w:rsidRPr="75BA9901">
        <w:rPr>
          <w:rFonts w:ascii="Arial" w:eastAsia="Arial" w:hAnsi="Arial" w:cs="Arial"/>
          <w:b/>
          <w:bCs/>
          <w:sz w:val="22"/>
          <w:szCs w:val="22"/>
        </w:rPr>
        <w:t xml:space="preserve"> </w:t>
      </w:r>
      <w:r w:rsidRPr="75BA9901">
        <w:rPr>
          <w:rFonts w:ascii="Arial" w:eastAsia="Arial" w:hAnsi="Arial" w:cs="Arial"/>
          <w:sz w:val="22"/>
          <w:szCs w:val="22"/>
        </w:rPr>
        <w:t xml:space="preserve">also reflect the detailed statements of graduate attributes set out in </w:t>
      </w:r>
      <w:r w:rsidRPr="75BA9901">
        <w:rPr>
          <w:rFonts w:ascii="Arial" w:eastAsia="Arial" w:hAnsi="Arial" w:cs="Arial"/>
          <w:b/>
          <w:bCs/>
          <w:sz w:val="22"/>
          <w:szCs w:val="22"/>
        </w:rPr>
        <w:t>QAA subject benchmark statements</w:t>
      </w:r>
      <w:r w:rsidRPr="75BA9901">
        <w:rPr>
          <w:rFonts w:ascii="Arial" w:eastAsia="Arial" w:hAnsi="Arial" w:cs="Arial"/>
          <w:sz w:val="22"/>
          <w:szCs w:val="22"/>
        </w:rPr>
        <w:t xml:space="preserve"> that are relevant to the programme/award: </w:t>
      </w:r>
      <w:hyperlink r:id="rId29">
        <w:r w:rsidRPr="75BA9901">
          <w:rPr>
            <w:rFonts w:ascii="Arial" w:eastAsia="Arial" w:hAnsi="Arial" w:cs="Arial"/>
            <w:color w:val="0000FF"/>
            <w:sz w:val="22"/>
            <w:szCs w:val="22"/>
            <w:u w:val="single"/>
          </w:rPr>
          <w:t>http://www.qaa.ac.uk/AssuringStandardsAndQuality/subject-guidance/Pages/Subject-benchmark-statements.aspx</w:t>
        </w:r>
      </w:hyperlink>
      <w:r w:rsidRPr="75BA9901">
        <w:rPr>
          <w:rFonts w:ascii="Arial" w:eastAsia="Arial" w:hAnsi="Arial" w:cs="Arial"/>
          <w:sz w:val="22"/>
          <w:szCs w:val="22"/>
        </w:rPr>
        <w:t xml:space="preserve"> </w:t>
      </w:r>
    </w:p>
    <w:p w14:paraId="7C511912" w14:textId="77777777" w:rsidR="00CB60AE" w:rsidRDefault="00CB60AE" w:rsidP="75BA9901">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7C511913" w14:textId="2B962F81" w:rsidR="00CB60AE" w:rsidRDefault="75DBF8F5" w:rsidP="75BA9901">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sidRPr="75BA9901">
        <w:rPr>
          <w:rFonts w:ascii="Arial" w:eastAsia="Arial" w:hAnsi="Arial" w:cs="Arial"/>
          <w:sz w:val="22"/>
          <w:szCs w:val="22"/>
        </w:rPr>
        <w:t>4 – In section 3, the learning and teaching methods deployed should enable the achievement of the full range of intended learning outcomes</w:t>
      </w:r>
      <w:r w:rsidR="748786CE" w:rsidRPr="75BA9901">
        <w:rPr>
          <w:rFonts w:ascii="Arial" w:eastAsia="Arial" w:hAnsi="Arial" w:cs="Arial"/>
          <w:sz w:val="22"/>
          <w:szCs w:val="22"/>
        </w:rPr>
        <w:t xml:space="preserve">. </w:t>
      </w:r>
      <w:r w:rsidRPr="75BA9901">
        <w:rPr>
          <w:rFonts w:ascii="Arial" w:eastAsia="Arial" w:hAnsi="Arial" w:cs="Arial"/>
          <w:sz w:val="22"/>
          <w:szCs w:val="22"/>
        </w:rPr>
        <w:t>Similarly, the choice of assessment methods in section 3 should enable students to demonstrate the achievement of related learning outcomes. Overall, assessment should cover the full range of learning outcomes.</w:t>
      </w:r>
    </w:p>
    <w:p w14:paraId="7C511914" w14:textId="77777777" w:rsidR="00CB60AE" w:rsidRDefault="00CB60AE" w:rsidP="75BA9901">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7C511915" w14:textId="337501A1" w:rsidR="00CB60AE" w:rsidRDefault="75DBF8F5" w:rsidP="75BA9901">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sidRPr="75BA9901">
        <w:rPr>
          <w:rFonts w:ascii="Arial" w:eastAsia="Arial" w:hAnsi="Arial" w:cs="Arial"/>
          <w:sz w:val="22"/>
          <w:szCs w:val="22"/>
        </w:rPr>
        <w:t xml:space="preserve">5 - Where the programme contains validated </w:t>
      </w:r>
      <w:r w:rsidRPr="75BA9901">
        <w:rPr>
          <w:rFonts w:ascii="Arial" w:eastAsia="Arial" w:hAnsi="Arial" w:cs="Arial"/>
          <w:b/>
          <w:bCs/>
          <w:sz w:val="22"/>
          <w:szCs w:val="22"/>
          <w:u w:val="single"/>
        </w:rPr>
        <w:t>exit awards</w:t>
      </w:r>
      <w:r w:rsidRPr="75BA9901">
        <w:rPr>
          <w:rFonts w:ascii="Arial" w:eastAsia="Arial" w:hAnsi="Arial" w:cs="Arial"/>
          <w:sz w:val="22"/>
          <w:szCs w:val="22"/>
        </w:rPr>
        <w:t xml:space="preserve"> (</w:t>
      </w:r>
      <w:r w:rsidR="43B8184E" w:rsidRPr="75BA9901">
        <w:rPr>
          <w:rFonts w:ascii="Arial" w:eastAsia="Arial" w:hAnsi="Arial" w:cs="Arial"/>
          <w:sz w:val="22"/>
          <w:szCs w:val="22"/>
        </w:rPr>
        <w:t>e.g.,</w:t>
      </w:r>
      <w:r w:rsidRPr="75BA9901">
        <w:rPr>
          <w:rFonts w:ascii="Arial" w:eastAsia="Arial" w:hAnsi="Arial" w:cs="Arial"/>
          <w:sz w:val="22"/>
          <w:szCs w:val="22"/>
        </w:rPr>
        <w:t xml:space="preserve"> </w:t>
      </w:r>
      <w:proofErr w:type="spellStart"/>
      <w:r w:rsidRPr="75BA9901">
        <w:rPr>
          <w:rFonts w:ascii="Arial" w:eastAsia="Arial" w:hAnsi="Arial" w:cs="Arial"/>
          <w:sz w:val="22"/>
          <w:szCs w:val="22"/>
        </w:rPr>
        <w:t>CertHE</w:t>
      </w:r>
      <w:proofErr w:type="spellEnd"/>
      <w:r w:rsidRPr="75BA9901">
        <w:rPr>
          <w:rFonts w:ascii="Arial" w:eastAsia="Arial" w:hAnsi="Arial" w:cs="Arial"/>
          <w:sz w:val="22"/>
          <w:szCs w:val="22"/>
        </w:rPr>
        <w:t>, DipHE, PGDip), learning outcomes must be clearly specified for each award.</w:t>
      </w:r>
    </w:p>
    <w:p w14:paraId="7C511916" w14:textId="77777777" w:rsidR="00CB60AE" w:rsidRDefault="00CB60AE" w:rsidP="75BA9901">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7C511917" w14:textId="77777777" w:rsidR="00CB60AE" w:rsidRDefault="75DBF8F5" w:rsidP="75BA9901">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sidRPr="75BA9901">
        <w:rPr>
          <w:rFonts w:ascii="Arial" w:eastAsia="Arial" w:hAnsi="Arial" w:cs="Arial"/>
          <w:sz w:val="22"/>
          <w:szCs w:val="22"/>
        </w:rPr>
        <w:t xml:space="preserve">6 - For programmes with distinctive study </w:t>
      </w:r>
      <w:r w:rsidRPr="75BA9901">
        <w:rPr>
          <w:rFonts w:ascii="Arial" w:eastAsia="Arial" w:hAnsi="Arial" w:cs="Arial"/>
          <w:b/>
          <w:bCs/>
          <w:sz w:val="22"/>
          <w:szCs w:val="22"/>
        </w:rPr>
        <w:t>routes or pathways</w:t>
      </w:r>
      <w:r w:rsidRPr="75BA9901">
        <w:rPr>
          <w:rFonts w:ascii="Arial" w:eastAsia="Arial" w:hAnsi="Arial" w:cs="Arial"/>
          <w:sz w:val="22"/>
          <w:szCs w:val="22"/>
        </w:rPr>
        <w:t xml:space="preserve"> the specific rationale and learning outcomes for each route must be provided.</w:t>
      </w:r>
    </w:p>
    <w:p w14:paraId="7C511918" w14:textId="77777777" w:rsidR="00CB60AE" w:rsidRDefault="00CB60AE" w:rsidP="75BA9901">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7C511919" w14:textId="0EC2C825" w:rsidR="00CB60AE" w:rsidRDefault="75DBF8F5" w:rsidP="75BA9901">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sidRPr="75BA9901">
        <w:rPr>
          <w:rFonts w:ascii="Arial" w:eastAsia="Arial" w:hAnsi="Arial" w:cs="Arial"/>
          <w:sz w:val="22"/>
          <w:szCs w:val="22"/>
        </w:rPr>
        <w:t xml:space="preserve">7 – Validated programmes delivered in </w:t>
      </w:r>
      <w:r w:rsidRPr="75BA9901">
        <w:rPr>
          <w:rFonts w:ascii="Arial" w:eastAsia="Arial" w:hAnsi="Arial" w:cs="Arial"/>
          <w:b/>
          <w:bCs/>
          <w:sz w:val="22"/>
          <w:szCs w:val="22"/>
          <w:u w:val="single"/>
        </w:rPr>
        <w:t xml:space="preserve">languages other </w:t>
      </w:r>
      <w:r w:rsidR="480CC282" w:rsidRPr="75BA9901">
        <w:rPr>
          <w:rFonts w:ascii="Arial" w:eastAsia="Arial" w:hAnsi="Arial" w:cs="Arial"/>
          <w:b/>
          <w:bCs/>
          <w:sz w:val="22"/>
          <w:szCs w:val="22"/>
          <w:u w:val="single"/>
        </w:rPr>
        <w:t>than</w:t>
      </w:r>
      <w:r w:rsidRPr="75BA9901">
        <w:rPr>
          <w:rFonts w:ascii="Arial" w:eastAsia="Arial" w:hAnsi="Arial" w:cs="Arial"/>
          <w:b/>
          <w:bCs/>
          <w:sz w:val="22"/>
          <w:szCs w:val="22"/>
          <w:u w:val="single"/>
        </w:rPr>
        <w:t xml:space="preserve"> English</w:t>
      </w:r>
      <w:r w:rsidRPr="75BA9901">
        <w:rPr>
          <w:rFonts w:ascii="Arial" w:eastAsia="Arial" w:hAnsi="Arial" w:cs="Arial"/>
          <w:sz w:val="22"/>
          <w:szCs w:val="22"/>
        </w:rPr>
        <w:t xml:space="preserve"> must have programme specifications both in English and the language of delivery.</w:t>
      </w:r>
    </w:p>
    <w:p w14:paraId="7C51191A" w14:textId="77777777" w:rsidR="00CB60AE" w:rsidRDefault="00CB60AE">
      <w:pPr>
        <w:pBdr>
          <w:top w:val="single" w:sz="4" w:space="1" w:color="000000"/>
          <w:left w:val="single" w:sz="4" w:space="4" w:color="000000"/>
          <w:bottom w:val="single" w:sz="4" w:space="1" w:color="000000"/>
          <w:right w:val="single" w:sz="4" w:space="4" w:color="000000"/>
        </w:pBdr>
        <w:rPr>
          <w:rFonts w:ascii="Arial (W1)" w:eastAsia="Arial (W1)" w:hAnsi="Arial (W1)" w:cs="Arial (W1)"/>
          <w:sz w:val="21"/>
          <w:szCs w:val="21"/>
        </w:rPr>
      </w:pPr>
    </w:p>
    <w:p w14:paraId="7C51191B" w14:textId="77777777" w:rsidR="00CB60AE" w:rsidRDefault="00CB60AE">
      <w:pPr>
        <w:pBdr>
          <w:top w:val="single" w:sz="4" w:space="1" w:color="000000"/>
          <w:left w:val="single" w:sz="4" w:space="4" w:color="000000"/>
          <w:bottom w:val="single" w:sz="4" w:space="1" w:color="000000"/>
          <w:right w:val="single" w:sz="4" w:space="4" w:color="000000"/>
        </w:pBdr>
        <w:rPr>
          <w:rFonts w:ascii="Arial" w:eastAsia="Arial" w:hAnsi="Arial" w:cs="Arial"/>
          <w:sz w:val="20"/>
          <w:szCs w:val="20"/>
        </w:rPr>
      </w:pPr>
    </w:p>
    <w:p w14:paraId="7C51191C" w14:textId="77777777" w:rsidR="00CB60AE" w:rsidRDefault="00CB60AE">
      <w:pPr>
        <w:rPr>
          <w:rFonts w:ascii="Arial" w:eastAsia="Arial" w:hAnsi="Arial" w:cs="Arial"/>
        </w:rPr>
      </w:pPr>
    </w:p>
    <w:sectPr w:rsidR="00CB60AE">
      <w:pgSz w:w="16838" w:h="11906" w:orient="landscape"/>
      <w:pgMar w:top="1797" w:right="1440" w:bottom="1797"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6F40E" w14:textId="77777777" w:rsidR="00E17694" w:rsidRDefault="00E17694">
      <w:r>
        <w:separator/>
      </w:r>
    </w:p>
  </w:endnote>
  <w:endnote w:type="continuationSeparator" w:id="0">
    <w:p w14:paraId="1DF56E44" w14:textId="77777777" w:rsidR="00E17694" w:rsidRDefault="00E17694">
      <w:r>
        <w:continuationSeparator/>
      </w:r>
    </w:p>
  </w:endnote>
  <w:endnote w:type="continuationNotice" w:id="1">
    <w:p w14:paraId="26F43108" w14:textId="77777777" w:rsidR="00E17694" w:rsidRDefault="00E176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altName w:val="Nirmala UI"/>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Dutch801SWC">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exSansBookT">
    <w:altName w:val="Calibri"/>
    <w:charset w:val="00"/>
    <w:family w:val="auto"/>
    <w:pitch w:val="variable"/>
    <w:sig w:usb0="800000A7" w:usb1="00000040" w:usb2="00000000" w:usb3="00000000" w:csb0="00000009" w:csb1="00000000"/>
  </w:font>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1)">
    <w:altName w:val="Arial"/>
    <w:charset w:val="00"/>
    <w:family w:val="swiss"/>
    <w:pitch w:val="variable"/>
    <w:sig w:usb0="00000000" w:usb1="80000000" w:usb2="00000008" w:usb3="00000000" w:csb0="000001FF" w:csb1="00000000"/>
  </w:font>
  <w:font w:name="Quattrocento Sans">
    <w:altName w:val="Calibri"/>
    <w:charset w:val="00"/>
    <w:family w:val="swiss"/>
    <w:pitch w:val="variable"/>
    <w:sig w:usb0="800000BF" w:usb1="40000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1192E" w14:textId="77777777" w:rsidR="00CB60AE" w:rsidRDefault="00CB60AE">
    <w:pPr>
      <w:pBdr>
        <w:top w:val="nil"/>
        <w:left w:val="nil"/>
        <w:bottom w:val="nil"/>
        <w:right w:val="nil"/>
        <w:between w:val="nil"/>
      </w:pBdr>
      <w:tabs>
        <w:tab w:val="center" w:pos="4153"/>
        <w:tab w:val="right" w:pos="8306"/>
      </w:tabs>
      <w:jc w:val="right"/>
      <w:rPr>
        <w:rFonts w:eastAsia="Times New Roman"/>
        <w:color w:val="000000"/>
        <w:sz w:val="20"/>
        <w:szCs w:val="20"/>
      </w:rPr>
    </w:pPr>
  </w:p>
  <w:p w14:paraId="7C51192F" w14:textId="701CF0B1" w:rsidR="00CB60AE" w:rsidRDefault="00530B9B">
    <w:pPr>
      <w:pBdr>
        <w:top w:val="nil"/>
        <w:left w:val="nil"/>
        <w:bottom w:val="nil"/>
        <w:right w:val="nil"/>
        <w:between w:val="nil"/>
      </w:pBdr>
      <w:tabs>
        <w:tab w:val="center" w:pos="4153"/>
        <w:tab w:val="right" w:pos="8306"/>
      </w:tabs>
      <w:ind w:right="360"/>
      <w:rPr>
        <w:rFonts w:ascii="Arial" w:eastAsia="Arial" w:hAnsi="Arial" w:cs="Arial"/>
        <w:color w:val="000000"/>
        <w:sz w:val="16"/>
        <w:szCs w:val="16"/>
      </w:rPr>
    </w:pPr>
    <w:r>
      <w:rPr>
        <w:rFonts w:ascii="Arial" w:eastAsia="Arial" w:hAnsi="Arial" w:cs="Arial"/>
        <w:color w:val="000000"/>
        <w:sz w:val="16"/>
        <w:szCs w:val="16"/>
      </w:rPr>
      <w:t xml:space="preserve">Template programme specification and curriculum map </w:t>
    </w:r>
    <w:r>
      <w:rPr>
        <w:rFonts w:ascii="Arial" w:eastAsia="Arial" w:hAnsi="Arial" w:cs="Arial"/>
        <w:color w:val="000000"/>
        <w:sz w:val="16"/>
        <w:szCs w:val="16"/>
      </w:rPr>
      <w:tab/>
    </w:r>
    <w:r>
      <w:rPr>
        <w:rFonts w:ascii="Arial" w:eastAsia="Arial" w:hAnsi="Arial" w:cs="Arial"/>
        <w:color w:val="000000"/>
        <w:sz w:val="16"/>
        <w:szCs w:val="16"/>
      </w:rPr>
      <w:tab/>
      <w:t xml:space="preserve">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C34B82">
      <w:rPr>
        <w:rFonts w:ascii="Arial" w:eastAsia="Arial" w:hAnsi="Arial" w:cs="Arial"/>
        <w:noProof/>
        <w:color w:val="000000"/>
        <w:sz w:val="16"/>
        <w:szCs w:val="16"/>
      </w:rPr>
      <w:t>1</w:t>
    </w:r>
    <w:r>
      <w:rPr>
        <w:rFonts w:ascii="Arial" w:eastAsia="Arial" w:hAnsi="Arial" w:cs="Arial"/>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C34B82">
      <w:rPr>
        <w:rFonts w:ascii="Arial" w:eastAsia="Arial" w:hAnsi="Arial" w:cs="Arial"/>
        <w:noProof/>
        <w:color w:val="000000"/>
        <w:sz w:val="16"/>
        <w:szCs w:val="16"/>
      </w:rPr>
      <w:t>2</w:t>
    </w:r>
    <w:r>
      <w:rPr>
        <w:rFonts w:ascii="Arial" w:eastAsia="Arial" w:hAnsi="Arial" w:cs="Arial"/>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11930" w14:textId="77777777" w:rsidR="00CB60AE" w:rsidRDefault="00530B9B">
    <w:pPr>
      <w:keepLines/>
      <w:pBdr>
        <w:top w:val="nil"/>
        <w:left w:val="nil"/>
        <w:bottom w:val="nil"/>
        <w:right w:val="nil"/>
        <w:between w:val="nil"/>
      </w:pBdr>
      <w:spacing w:before="480" w:after="240"/>
      <w:ind w:left="851" w:hanging="851"/>
      <w:rPr>
        <w:rFonts w:ascii="Arial" w:eastAsia="Arial" w:hAnsi="Arial" w:cs="Arial"/>
        <w:color w:val="000000"/>
        <w:sz w:val="20"/>
        <w:szCs w:val="20"/>
      </w:rPr>
    </w:pPr>
    <w:r>
      <w:rPr>
        <w:rFonts w:ascii="Arial" w:eastAsia="Arial" w:hAnsi="Arial" w:cs="Arial"/>
        <w:color w:val="000000"/>
        <w:sz w:val="20"/>
        <w:szCs w:val="20"/>
      </w:rPr>
      <w:t>C3</w:t>
    </w:r>
    <w:r>
      <w:rPr>
        <w:rFonts w:ascii="Arial" w:eastAsia="Arial" w:hAnsi="Arial" w:cs="Arial"/>
        <w:color w:val="000000"/>
        <w:sz w:val="20"/>
        <w:szCs w:val="20"/>
      </w:rPr>
      <w:tab/>
      <w:t>Template programme specification and curriculum map</w:t>
    </w:r>
  </w:p>
  <w:p w14:paraId="7C511931" w14:textId="77777777" w:rsidR="00CB60AE" w:rsidRDefault="00CB60AE">
    <w:pPr>
      <w:pBdr>
        <w:top w:val="nil"/>
        <w:left w:val="nil"/>
        <w:bottom w:val="nil"/>
        <w:right w:val="nil"/>
        <w:between w:val="nil"/>
      </w:pBdr>
      <w:tabs>
        <w:tab w:val="center" w:pos="4153"/>
        <w:tab w:val="right" w:pos="8306"/>
      </w:tabs>
      <w:rPr>
        <w:rFonts w:eastAsia="Times New Roman"/>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11932" w14:textId="713CFBC6" w:rsidR="00CB60AE" w:rsidRDefault="00530B9B">
    <w:pPr>
      <w:pBdr>
        <w:top w:val="nil"/>
        <w:left w:val="nil"/>
        <w:bottom w:val="nil"/>
        <w:right w:val="nil"/>
        <w:between w:val="nil"/>
      </w:pBdr>
      <w:tabs>
        <w:tab w:val="center" w:pos="4153"/>
        <w:tab w:val="right" w:pos="8306"/>
      </w:tabs>
      <w:ind w:right="360"/>
      <w:rPr>
        <w:rFonts w:ascii="Arial" w:eastAsia="Arial" w:hAnsi="Arial" w:cs="Arial"/>
        <w:color w:val="000000"/>
        <w:sz w:val="16"/>
        <w:szCs w:val="16"/>
      </w:rPr>
    </w:pPr>
    <w:r>
      <w:rPr>
        <w:rFonts w:ascii="Arial" w:eastAsia="Arial" w:hAnsi="Arial" w:cs="Arial"/>
        <w:color w:val="000000"/>
        <w:sz w:val="16"/>
        <w:szCs w:val="16"/>
      </w:rPr>
      <w:t>Template programme specification and curriculum map</w:t>
    </w:r>
    <w:r>
      <w:rPr>
        <w:rFonts w:ascii="Arial" w:eastAsia="Arial" w:hAnsi="Arial" w:cs="Arial"/>
        <w:color w:val="000000"/>
        <w:sz w:val="16"/>
        <w:szCs w:val="16"/>
      </w:rPr>
      <w:tab/>
    </w:r>
    <w:r>
      <w:rPr>
        <w:rFonts w:ascii="Arial" w:eastAsia="Arial" w:hAnsi="Arial" w:cs="Arial"/>
        <w:color w:val="000000"/>
        <w:sz w:val="16"/>
        <w:szCs w:val="16"/>
      </w:rPr>
      <w:tab/>
      <w:t xml:space="preserve">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C34B82">
      <w:rPr>
        <w:rFonts w:ascii="Arial" w:eastAsia="Arial" w:hAnsi="Arial" w:cs="Arial"/>
        <w:noProof/>
        <w:color w:val="000000"/>
        <w:sz w:val="16"/>
        <w:szCs w:val="16"/>
      </w:rPr>
      <w:t>28</w:t>
    </w:r>
    <w:r>
      <w:rPr>
        <w:rFonts w:ascii="Arial" w:eastAsia="Arial" w:hAnsi="Arial" w:cs="Arial"/>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C34B82">
      <w:rPr>
        <w:rFonts w:ascii="Arial" w:eastAsia="Arial" w:hAnsi="Arial" w:cs="Arial"/>
        <w:noProof/>
        <w:color w:val="000000"/>
        <w:sz w:val="16"/>
        <w:szCs w:val="16"/>
      </w:rPr>
      <w:t>29</w:t>
    </w:r>
    <w:r>
      <w:rPr>
        <w:rFonts w:ascii="Arial" w:eastAsia="Arial" w:hAnsi="Arial" w:cs="Arial"/>
        <w:color w:val="000000"/>
        <w:sz w:val="16"/>
        <w:szCs w:val="16"/>
      </w:rPr>
      <w:fldChar w:fldCharType="end"/>
    </w:r>
    <w:r>
      <w:rPr>
        <w:rFonts w:ascii="Arial" w:eastAsia="Arial" w:hAnsi="Arial" w:cs="Arial"/>
        <w:color w:val="000000"/>
        <w:sz w:val="16"/>
        <w:szCs w:val="16"/>
      </w:rPr>
      <w:tab/>
    </w:r>
  </w:p>
  <w:p w14:paraId="7C511933" w14:textId="77777777" w:rsidR="00CB60AE" w:rsidRDefault="00530B9B">
    <w:pPr>
      <w:keepLines/>
      <w:pBdr>
        <w:top w:val="nil"/>
        <w:left w:val="nil"/>
        <w:bottom w:val="nil"/>
        <w:right w:val="nil"/>
        <w:between w:val="nil"/>
      </w:pBdr>
      <w:tabs>
        <w:tab w:val="right" w:pos="9000"/>
      </w:tabs>
      <w:spacing w:before="120"/>
      <w:rPr>
        <w:rFonts w:eastAsia="Times New Roman"/>
        <w:color w:val="808080"/>
        <w:sz w:val="20"/>
        <w:szCs w:val="20"/>
      </w:rPr>
    </w:pPr>
    <w:r>
      <w:rPr>
        <w:rFonts w:eastAsia="Times New Roman"/>
        <w:color w:val="80808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45CF9" w14:textId="77777777" w:rsidR="00E17694" w:rsidRDefault="00E17694">
      <w:r>
        <w:separator/>
      </w:r>
    </w:p>
  </w:footnote>
  <w:footnote w:type="continuationSeparator" w:id="0">
    <w:p w14:paraId="6315053D" w14:textId="77777777" w:rsidR="00E17694" w:rsidRDefault="00E17694">
      <w:r>
        <w:continuationSeparator/>
      </w:r>
    </w:p>
  </w:footnote>
  <w:footnote w:type="continuationNotice" w:id="1">
    <w:p w14:paraId="453A1345" w14:textId="77777777" w:rsidR="00E17694" w:rsidRDefault="00E176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1192D" w14:textId="7803366B" w:rsidR="00CB60AE" w:rsidRDefault="22A8DE9A" w:rsidP="22A8DE9A">
    <w:pPr>
      <w:pBdr>
        <w:top w:val="nil"/>
        <w:left w:val="nil"/>
        <w:bottom w:val="nil"/>
        <w:right w:val="nil"/>
        <w:between w:val="nil"/>
      </w:pBdr>
      <w:tabs>
        <w:tab w:val="center" w:pos="4153"/>
        <w:tab w:val="right" w:pos="8306"/>
      </w:tabs>
    </w:pPr>
    <w:r>
      <w:rPr>
        <w:noProof/>
      </w:rPr>
      <w:drawing>
        <wp:inline distT="0" distB="0" distL="0" distR="0" wp14:anchorId="38A70004" wp14:editId="43641882">
          <wp:extent cx="2609850" cy="857250"/>
          <wp:effectExtent l="0" t="0" r="0" b="0"/>
          <wp:docPr id="1102463273" name="Picture 110246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609850" cy="857250"/>
                  </a:xfrm>
                  <a:prstGeom prst="rect">
                    <a:avLst/>
                  </a:prstGeom>
                </pic:spPr>
              </pic:pic>
            </a:graphicData>
          </a:graphic>
        </wp:inline>
      </w:drawing>
    </w:r>
  </w:p>
  <w:p w14:paraId="3C9B0278" w14:textId="6CB76528" w:rsidR="22A8DE9A" w:rsidRDefault="22A8DE9A" w:rsidP="22A8DE9A">
    <w:pPr>
      <w:pBdr>
        <w:top w:val="nil"/>
        <w:left w:val="nil"/>
        <w:bottom w:val="nil"/>
        <w:right w:val="nil"/>
        <w:between w:val="nil"/>
      </w:pBdr>
      <w:tabs>
        <w:tab w:val="center" w:pos="4153"/>
        <w:tab w:val="right" w:pos="830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B4C1F"/>
    <w:multiLevelType w:val="multilevel"/>
    <w:tmpl w:val="0A3C1E76"/>
    <w:lvl w:ilvl="0">
      <w:start w:val="1"/>
      <w:numFmt w:val="bullet"/>
      <w:pStyle w:val="ListNumber5"/>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0BED2CF7"/>
    <w:multiLevelType w:val="multilevel"/>
    <w:tmpl w:val="6BEA64A0"/>
    <w:lvl w:ilvl="0">
      <w:start w:val="1"/>
      <w:numFmt w:val="bullet"/>
      <w:pStyle w:val="DMSTSOutcome"/>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13B37710"/>
    <w:multiLevelType w:val="multilevel"/>
    <w:tmpl w:val="DB088584"/>
    <w:lvl w:ilvl="0">
      <w:start w:val="1"/>
      <w:numFmt w:val="bullet"/>
      <w:pStyle w:val="ListBullet5"/>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1718340B"/>
    <w:multiLevelType w:val="multilevel"/>
    <w:tmpl w:val="7796433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1AAD265E"/>
    <w:multiLevelType w:val="multilevel"/>
    <w:tmpl w:val="2912EE0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E555D06"/>
    <w:multiLevelType w:val="multilevel"/>
    <w:tmpl w:val="0B028D34"/>
    <w:lvl w:ilvl="0">
      <w:start w:val="1"/>
      <w:numFmt w:val="bullet"/>
      <w:pStyle w:val="ListNumber"/>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2020F512"/>
    <w:multiLevelType w:val="hybridMultilevel"/>
    <w:tmpl w:val="9148FA0C"/>
    <w:lvl w:ilvl="0" w:tplc="35F68362">
      <w:start w:val="1"/>
      <w:numFmt w:val="bullet"/>
      <w:lvlText w:val=""/>
      <w:lvlJc w:val="left"/>
      <w:pPr>
        <w:ind w:left="720" w:hanging="360"/>
      </w:pPr>
      <w:rPr>
        <w:rFonts w:ascii="Symbol" w:hAnsi="Symbol" w:hint="default"/>
      </w:rPr>
    </w:lvl>
    <w:lvl w:ilvl="1" w:tplc="B71E8BD0">
      <w:start w:val="1"/>
      <w:numFmt w:val="bullet"/>
      <w:lvlText w:val="o"/>
      <w:lvlJc w:val="left"/>
      <w:pPr>
        <w:ind w:left="1440" w:hanging="360"/>
      </w:pPr>
      <w:rPr>
        <w:rFonts w:ascii="Courier New" w:hAnsi="Courier New" w:hint="default"/>
      </w:rPr>
    </w:lvl>
    <w:lvl w:ilvl="2" w:tplc="4C7C909A">
      <w:start w:val="1"/>
      <w:numFmt w:val="bullet"/>
      <w:lvlText w:val=""/>
      <w:lvlJc w:val="left"/>
      <w:pPr>
        <w:ind w:left="2160" w:hanging="360"/>
      </w:pPr>
      <w:rPr>
        <w:rFonts w:ascii="Wingdings" w:hAnsi="Wingdings" w:hint="default"/>
      </w:rPr>
    </w:lvl>
    <w:lvl w:ilvl="3" w:tplc="EDF6A6BE">
      <w:start w:val="1"/>
      <w:numFmt w:val="bullet"/>
      <w:lvlText w:val=""/>
      <w:lvlJc w:val="left"/>
      <w:pPr>
        <w:ind w:left="2880" w:hanging="360"/>
      </w:pPr>
      <w:rPr>
        <w:rFonts w:ascii="Symbol" w:hAnsi="Symbol" w:hint="default"/>
      </w:rPr>
    </w:lvl>
    <w:lvl w:ilvl="4" w:tplc="75AE1E96">
      <w:start w:val="1"/>
      <w:numFmt w:val="bullet"/>
      <w:lvlText w:val="o"/>
      <w:lvlJc w:val="left"/>
      <w:pPr>
        <w:ind w:left="3600" w:hanging="360"/>
      </w:pPr>
      <w:rPr>
        <w:rFonts w:ascii="Courier New" w:hAnsi="Courier New" w:hint="default"/>
      </w:rPr>
    </w:lvl>
    <w:lvl w:ilvl="5" w:tplc="A0D216FC">
      <w:start w:val="1"/>
      <w:numFmt w:val="bullet"/>
      <w:lvlText w:val=""/>
      <w:lvlJc w:val="left"/>
      <w:pPr>
        <w:ind w:left="4320" w:hanging="360"/>
      </w:pPr>
      <w:rPr>
        <w:rFonts w:ascii="Wingdings" w:hAnsi="Wingdings" w:hint="default"/>
      </w:rPr>
    </w:lvl>
    <w:lvl w:ilvl="6" w:tplc="29AAA174">
      <w:start w:val="1"/>
      <w:numFmt w:val="bullet"/>
      <w:lvlText w:val=""/>
      <w:lvlJc w:val="left"/>
      <w:pPr>
        <w:ind w:left="5040" w:hanging="360"/>
      </w:pPr>
      <w:rPr>
        <w:rFonts w:ascii="Symbol" w:hAnsi="Symbol" w:hint="default"/>
      </w:rPr>
    </w:lvl>
    <w:lvl w:ilvl="7" w:tplc="75B62498">
      <w:start w:val="1"/>
      <w:numFmt w:val="bullet"/>
      <w:lvlText w:val="o"/>
      <w:lvlJc w:val="left"/>
      <w:pPr>
        <w:ind w:left="5760" w:hanging="360"/>
      </w:pPr>
      <w:rPr>
        <w:rFonts w:ascii="Courier New" w:hAnsi="Courier New" w:hint="default"/>
      </w:rPr>
    </w:lvl>
    <w:lvl w:ilvl="8" w:tplc="422E448E">
      <w:start w:val="1"/>
      <w:numFmt w:val="bullet"/>
      <w:lvlText w:val=""/>
      <w:lvlJc w:val="left"/>
      <w:pPr>
        <w:ind w:left="6480" w:hanging="360"/>
      </w:pPr>
      <w:rPr>
        <w:rFonts w:ascii="Wingdings" w:hAnsi="Wingdings" w:hint="default"/>
      </w:rPr>
    </w:lvl>
  </w:abstractNum>
  <w:abstractNum w:abstractNumId="7" w15:restartNumberingAfterBreak="0">
    <w:nsid w:val="256C6942"/>
    <w:multiLevelType w:val="multilevel"/>
    <w:tmpl w:val="947284EC"/>
    <w:lvl w:ilvl="0">
      <w:start w:val="1"/>
      <w:numFmt w:val="bullet"/>
      <w:pStyle w:val="DMSSSOutcome"/>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382772D9"/>
    <w:multiLevelType w:val="multilevel"/>
    <w:tmpl w:val="6C324892"/>
    <w:lvl w:ilvl="0">
      <w:start w:val="1"/>
      <w:numFmt w:val="decimal"/>
      <w:pStyle w:val="Level1"/>
      <w:lvlText w:val="%1."/>
      <w:lvlJc w:val="left"/>
      <w:pPr>
        <w:ind w:left="720" w:hanging="360"/>
      </w:pPr>
    </w:lvl>
    <w:lvl w:ilvl="1">
      <w:start w:val="1"/>
      <w:numFmt w:val="lowerLetter"/>
      <w:pStyle w:val="Level2"/>
      <w:lvlText w:val="%2."/>
      <w:lvlJc w:val="left"/>
      <w:pPr>
        <w:ind w:left="1440" w:hanging="360"/>
      </w:pPr>
    </w:lvl>
    <w:lvl w:ilvl="2">
      <w:start w:val="1"/>
      <w:numFmt w:val="lowerRoman"/>
      <w:pStyle w:val="Level3"/>
      <w:lvlText w:val="%3."/>
      <w:lvlJc w:val="right"/>
      <w:pPr>
        <w:ind w:left="2160" w:hanging="180"/>
      </w:pPr>
    </w:lvl>
    <w:lvl w:ilvl="3">
      <w:start w:val="1"/>
      <w:numFmt w:val="decimal"/>
      <w:pStyle w:val="Level4"/>
      <w:lvlText w:val="%4."/>
      <w:lvlJc w:val="left"/>
      <w:pPr>
        <w:ind w:left="2880" w:hanging="360"/>
      </w:pPr>
    </w:lvl>
    <w:lvl w:ilvl="4">
      <w:start w:val="1"/>
      <w:numFmt w:val="lowerLetter"/>
      <w:pStyle w:val="Level5"/>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B622152"/>
    <w:multiLevelType w:val="multilevel"/>
    <w:tmpl w:val="0888B6FC"/>
    <w:lvl w:ilvl="0">
      <w:start w:val="1"/>
      <w:numFmt w:val="bullet"/>
      <w:pStyle w:val="aDefinition"/>
      <w:lvlText w:val="●"/>
      <w:lvlJc w:val="left"/>
      <w:pPr>
        <w:ind w:left="720" w:hanging="360"/>
      </w:pPr>
      <w:rPr>
        <w:rFonts w:ascii="Noto Sans" w:eastAsia="Noto Sans" w:hAnsi="Noto Sans" w:cs="Noto Sans"/>
      </w:rPr>
    </w:lvl>
    <w:lvl w:ilvl="1">
      <w:start w:val="1"/>
      <w:numFmt w:val="bullet"/>
      <w:pStyle w:val="iDefinition"/>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4BBB13F5"/>
    <w:multiLevelType w:val="multilevel"/>
    <w:tmpl w:val="C42EBA20"/>
    <w:lvl w:ilvl="0">
      <w:start w:val="1"/>
      <w:numFmt w:val="bullet"/>
      <w:pStyle w:val="ListBullet3"/>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4D324A06"/>
    <w:multiLevelType w:val="multilevel"/>
    <w:tmpl w:val="3E18981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5D4A213A"/>
    <w:multiLevelType w:val="multilevel"/>
    <w:tmpl w:val="A6BAA47C"/>
    <w:lvl w:ilvl="0">
      <w:start w:val="1"/>
      <w:numFmt w:val="bullet"/>
      <w:pStyle w:val="DMSHeading2"/>
      <w:lvlText w:val="●"/>
      <w:lvlJc w:val="left"/>
      <w:pPr>
        <w:ind w:left="720" w:hanging="360"/>
      </w:pPr>
      <w:rPr>
        <w:rFonts w:ascii="Noto Sans" w:eastAsia="Noto Sans" w:hAnsi="Noto Sans" w:cs="Noto Sans"/>
      </w:rPr>
    </w:lvl>
    <w:lvl w:ilvl="1">
      <w:start w:val="1"/>
      <w:numFmt w:val="bullet"/>
      <w:pStyle w:val="DMSPublicationAddress"/>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65FC3CC0"/>
    <w:multiLevelType w:val="hybridMultilevel"/>
    <w:tmpl w:val="53A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154F23"/>
    <w:multiLevelType w:val="multilevel"/>
    <w:tmpl w:val="5484B4CC"/>
    <w:lvl w:ilvl="0">
      <w:start w:val="1"/>
      <w:numFmt w:val="bullet"/>
      <w:pStyle w:val="ListNumber3"/>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5" w15:restartNumberingAfterBreak="0">
    <w:nsid w:val="73ED2AFE"/>
    <w:multiLevelType w:val="multilevel"/>
    <w:tmpl w:val="3878DB18"/>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16" w15:restartNumberingAfterBreak="0">
    <w:nsid w:val="7434428B"/>
    <w:multiLevelType w:val="multilevel"/>
    <w:tmpl w:val="440A9B9C"/>
    <w:lvl w:ilvl="0">
      <w:start w:val="1"/>
      <w:numFmt w:val="bullet"/>
      <w:pStyle w:val="ListNumber2"/>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7" w15:restartNumberingAfterBreak="0">
    <w:nsid w:val="7C854E9E"/>
    <w:multiLevelType w:val="multilevel"/>
    <w:tmpl w:val="99140220"/>
    <w:lvl w:ilvl="0">
      <w:start w:val="1"/>
      <w:numFmt w:val="bullet"/>
      <w:pStyle w:val="ListNumber4"/>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num w:numId="1" w16cid:durableId="1572694405">
    <w:abstractNumId w:val="6"/>
  </w:num>
  <w:num w:numId="2" w16cid:durableId="1263104983">
    <w:abstractNumId w:val="11"/>
  </w:num>
  <w:num w:numId="3" w16cid:durableId="55706286">
    <w:abstractNumId w:val="15"/>
  </w:num>
  <w:num w:numId="4" w16cid:durableId="1463694491">
    <w:abstractNumId w:val="3"/>
  </w:num>
  <w:num w:numId="5" w16cid:durableId="787971161">
    <w:abstractNumId w:val="12"/>
  </w:num>
  <w:num w:numId="6" w16cid:durableId="1204903684">
    <w:abstractNumId w:val="7"/>
  </w:num>
  <w:num w:numId="7" w16cid:durableId="1904296326">
    <w:abstractNumId w:val="1"/>
  </w:num>
  <w:num w:numId="8" w16cid:durableId="1607498128">
    <w:abstractNumId w:val="9"/>
  </w:num>
  <w:num w:numId="9" w16cid:durableId="1865360749">
    <w:abstractNumId w:val="8"/>
  </w:num>
  <w:num w:numId="10" w16cid:durableId="1809474554">
    <w:abstractNumId w:val="10"/>
  </w:num>
  <w:num w:numId="11" w16cid:durableId="2096783227">
    <w:abstractNumId w:val="2"/>
  </w:num>
  <w:num w:numId="12" w16cid:durableId="1637032281">
    <w:abstractNumId w:val="5"/>
  </w:num>
  <w:num w:numId="13" w16cid:durableId="643701666">
    <w:abstractNumId w:val="16"/>
  </w:num>
  <w:num w:numId="14" w16cid:durableId="1029641873">
    <w:abstractNumId w:val="14"/>
  </w:num>
  <w:num w:numId="15" w16cid:durableId="728236227">
    <w:abstractNumId w:val="17"/>
  </w:num>
  <w:num w:numId="16" w16cid:durableId="948001427">
    <w:abstractNumId w:val="0"/>
  </w:num>
  <w:num w:numId="17" w16cid:durableId="905149234">
    <w:abstractNumId w:val="4"/>
  </w:num>
  <w:num w:numId="18" w16cid:durableId="7083369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CB60AE"/>
    <w:rsid w:val="00016E79"/>
    <w:rsid w:val="00024FD0"/>
    <w:rsid w:val="000315D1"/>
    <w:rsid w:val="000A1C91"/>
    <w:rsid w:val="000E4394"/>
    <w:rsid w:val="000E6B45"/>
    <w:rsid w:val="001107B0"/>
    <w:rsid w:val="00112C3E"/>
    <w:rsid w:val="00122CC0"/>
    <w:rsid w:val="00147265"/>
    <w:rsid w:val="001D1025"/>
    <w:rsid w:val="001F0F09"/>
    <w:rsid w:val="001F0F8C"/>
    <w:rsid w:val="0020AC5E"/>
    <w:rsid w:val="0022ED81"/>
    <w:rsid w:val="00270FD5"/>
    <w:rsid w:val="00273264"/>
    <w:rsid w:val="00276E4B"/>
    <w:rsid w:val="0029617A"/>
    <w:rsid w:val="002A043D"/>
    <w:rsid w:val="002B0567"/>
    <w:rsid w:val="002B433C"/>
    <w:rsid w:val="00303BC4"/>
    <w:rsid w:val="00324439"/>
    <w:rsid w:val="003260EA"/>
    <w:rsid w:val="00340A9D"/>
    <w:rsid w:val="00342B8F"/>
    <w:rsid w:val="003513EA"/>
    <w:rsid w:val="00376D40"/>
    <w:rsid w:val="00377218"/>
    <w:rsid w:val="00384655"/>
    <w:rsid w:val="00395EB6"/>
    <w:rsid w:val="003A6B20"/>
    <w:rsid w:val="003B5E36"/>
    <w:rsid w:val="003C62E9"/>
    <w:rsid w:val="00412826"/>
    <w:rsid w:val="004202BC"/>
    <w:rsid w:val="00421247"/>
    <w:rsid w:val="004A17BB"/>
    <w:rsid w:val="004B2BF0"/>
    <w:rsid w:val="00530B9B"/>
    <w:rsid w:val="00535F0C"/>
    <w:rsid w:val="00551CEF"/>
    <w:rsid w:val="00565C75"/>
    <w:rsid w:val="0056764C"/>
    <w:rsid w:val="005B2603"/>
    <w:rsid w:val="005D6CCE"/>
    <w:rsid w:val="005E5718"/>
    <w:rsid w:val="005F6AB3"/>
    <w:rsid w:val="006C3AC6"/>
    <w:rsid w:val="006C4B0F"/>
    <w:rsid w:val="006C7CB7"/>
    <w:rsid w:val="006F4761"/>
    <w:rsid w:val="0070A805"/>
    <w:rsid w:val="00726F23"/>
    <w:rsid w:val="0074003A"/>
    <w:rsid w:val="0074156B"/>
    <w:rsid w:val="007A7214"/>
    <w:rsid w:val="007F6741"/>
    <w:rsid w:val="00814B7B"/>
    <w:rsid w:val="008A3C0B"/>
    <w:rsid w:val="008B3882"/>
    <w:rsid w:val="008C4BBD"/>
    <w:rsid w:val="00942253"/>
    <w:rsid w:val="00944E04"/>
    <w:rsid w:val="0098076F"/>
    <w:rsid w:val="009B5B2A"/>
    <w:rsid w:val="009F2036"/>
    <w:rsid w:val="00A05C73"/>
    <w:rsid w:val="00A57E30"/>
    <w:rsid w:val="00A916F9"/>
    <w:rsid w:val="00AD1F43"/>
    <w:rsid w:val="00AF7983"/>
    <w:rsid w:val="00B03142"/>
    <w:rsid w:val="00B12F2B"/>
    <w:rsid w:val="00B32E70"/>
    <w:rsid w:val="00B5453B"/>
    <w:rsid w:val="00B6190A"/>
    <w:rsid w:val="00B741BF"/>
    <w:rsid w:val="00B97FDE"/>
    <w:rsid w:val="00BC7107"/>
    <w:rsid w:val="00C34B82"/>
    <w:rsid w:val="00CB60AE"/>
    <w:rsid w:val="00CD1AA9"/>
    <w:rsid w:val="00CF49D3"/>
    <w:rsid w:val="00D02391"/>
    <w:rsid w:val="00D70032"/>
    <w:rsid w:val="00D72E2B"/>
    <w:rsid w:val="00E17694"/>
    <w:rsid w:val="00EC7087"/>
    <w:rsid w:val="00ED60A5"/>
    <w:rsid w:val="00EE77AC"/>
    <w:rsid w:val="00F00DFB"/>
    <w:rsid w:val="00F05CB4"/>
    <w:rsid w:val="00F44385"/>
    <w:rsid w:val="00F63C0E"/>
    <w:rsid w:val="00F65D34"/>
    <w:rsid w:val="00F73180"/>
    <w:rsid w:val="00F73F36"/>
    <w:rsid w:val="00F8310C"/>
    <w:rsid w:val="00F84141"/>
    <w:rsid w:val="00F84701"/>
    <w:rsid w:val="00FB1692"/>
    <w:rsid w:val="00FD3CCF"/>
    <w:rsid w:val="01009478"/>
    <w:rsid w:val="010262A0"/>
    <w:rsid w:val="0129176A"/>
    <w:rsid w:val="013475C0"/>
    <w:rsid w:val="0159888D"/>
    <w:rsid w:val="01975999"/>
    <w:rsid w:val="019CF74F"/>
    <w:rsid w:val="01F3A210"/>
    <w:rsid w:val="021AD9EF"/>
    <w:rsid w:val="0249E497"/>
    <w:rsid w:val="02B9E06D"/>
    <w:rsid w:val="02BB2549"/>
    <w:rsid w:val="02C4E7CB"/>
    <w:rsid w:val="02D817DC"/>
    <w:rsid w:val="02DB4998"/>
    <w:rsid w:val="02FC457C"/>
    <w:rsid w:val="030D9940"/>
    <w:rsid w:val="0314F2DC"/>
    <w:rsid w:val="0324D74B"/>
    <w:rsid w:val="032DB8ED"/>
    <w:rsid w:val="037C4C56"/>
    <w:rsid w:val="038A8A34"/>
    <w:rsid w:val="038F7271"/>
    <w:rsid w:val="03CEFACA"/>
    <w:rsid w:val="03DD33E4"/>
    <w:rsid w:val="040BA8E5"/>
    <w:rsid w:val="0420EB2D"/>
    <w:rsid w:val="049C4825"/>
    <w:rsid w:val="04C0D5D6"/>
    <w:rsid w:val="052B42D2"/>
    <w:rsid w:val="053066B9"/>
    <w:rsid w:val="05458674"/>
    <w:rsid w:val="055ECF6C"/>
    <w:rsid w:val="05B749A0"/>
    <w:rsid w:val="05DFD7D3"/>
    <w:rsid w:val="05FA7A31"/>
    <w:rsid w:val="0613CDA4"/>
    <w:rsid w:val="061D05FD"/>
    <w:rsid w:val="064069D0"/>
    <w:rsid w:val="0683CA0E"/>
    <w:rsid w:val="068529EB"/>
    <w:rsid w:val="068E989F"/>
    <w:rsid w:val="069DC01E"/>
    <w:rsid w:val="06A6869B"/>
    <w:rsid w:val="06B8DD90"/>
    <w:rsid w:val="06C767A0"/>
    <w:rsid w:val="06CA760B"/>
    <w:rsid w:val="06F37AEB"/>
    <w:rsid w:val="0780E0D1"/>
    <w:rsid w:val="078EB932"/>
    <w:rsid w:val="07903684"/>
    <w:rsid w:val="07B65295"/>
    <w:rsid w:val="07E6C9AB"/>
    <w:rsid w:val="081D16B8"/>
    <w:rsid w:val="0845C7D2"/>
    <w:rsid w:val="086D7F86"/>
    <w:rsid w:val="088796C8"/>
    <w:rsid w:val="08B9313F"/>
    <w:rsid w:val="08D2750C"/>
    <w:rsid w:val="08E4702D"/>
    <w:rsid w:val="08EDB6E2"/>
    <w:rsid w:val="093F4CC8"/>
    <w:rsid w:val="09677B08"/>
    <w:rsid w:val="09802670"/>
    <w:rsid w:val="098D13FB"/>
    <w:rsid w:val="098F4FFB"/>
    <w:rsid w:val="0A65AEA9"/>
    <w:rsid w:val="0AB75260"/>
    <w:rsid w:val="0AC97332"/>
    <w:rsid w:val="0B262937"/>
    <w:rsid w:val="0B688C6D"/>
    <w:rsid w:val="0B6E05FF"/>
    <w:rsid w:val="0B7A9172"/>
    <w:rsid w:val="0B7B6FF5"/>
    <w:rsid w:val="0BA02C86"/>
    <w:rsid w:val="0BB1D3DD"/>
    <w:rsid w:val="0BB3E0B1"/>
    <w:rsid w:val="0BC620D2"/>
    <w:rsid w:val="0BF331FD"/>
    <w:rsid w:val="0C13DB78"/>
    <w:rsid w:val="0C16917E"/>
    <w:rsid w:val="0C17488B"/>
    <w:rsid w:val="0C17AD48"/>
    <w:rsid w:val="0C6EC507"/>
    <w:rsid w:val="0C878240"/>
    <w:rsid w:val="0CED0935"/>
    <w:rsid w:val="0CEFF578"/>
    <w:rsid w:val="0CF8EB24"/>
    <w:rsid w:val="0D0F398F"/>
    <w:rsid w:val="0D1A98E6"/>
    <w:rsid w:val="0D5EF180"/>
    <w:rsid w:val="0DA17768"/>
    <w:rsid w:val="0DB318EC"/>
    <w:rsid w:val="0DE663D3"/>
    <w:rsid w:val="0DEC2822"/>
    <w:rsid w:val="0E45ACE2"/>
    <w:rsid w:val="0E7D9CD5"/>
    <w:rsid w:val="0E8D61D1"/>
    <w:rsid w:val="0ED5B003"/>
    <w:rsid w:val="0EF058EF"/>
    <w:rsid w:val="0F52670C"/>
    <w:rsid w:val="0F93CC3E"/>
    <w:rsid w:val="0FBDAACE"/>
    <w:rsid w:val="0FC1647A"/>
    <w:rsid w:val="0FDD3330"/>
    <w:rsid w:val="1061D152"/>
    <w:rsid w:val="106DECC7"/>
    <w:rsid w:val="107045FC"/>
    <w:rsid w:val="10DA9148"/>
    <w:rsid w:val="110EE0AB"/>
    <w:rsid w:val="1112209A"/>
    <w:rsid w:val="111602A6"/>
    <w:rsid w:val="11322B00"/>
    <w:rsid w:val="1146EBC4"/>
    <w:rsid w:val="1166FFAE"/>
    <w:rsid w:val="11BE9501"/>
    <w:rsid w:val="11D489D9"/>
    <w:rsid w:val="11FB0386"/>
    <w:rsid w:val="122D5DAB"/>
    <w:rsid w:val="124411CD"/>
    <w:rsid w:val="12495FF4"/>
    <w:rsid w:val="12785F25"/>
    <w:rsid w:val="127F5AF9"/>
    <w:rsid w:val="127FA47E"/>
    <w:rsid w:val="12830B94"/>
    <w:rsid w:val="129638BC"/>
    <w:rsid w:val="12B7E412"/>
    <w:rsid w:val="12C8A49F"/>
    <w:rsid w:val="12D46B05"/>
    <w:rsid w:val="12E5BF98"/>
    <w:rsid w:val="13191E05"/>
    <w:rsid w:val="1340B2CA"/>
    <w:rsid w:val="13525D2F"/>
    <w:rsid w:val="13632800"/>
    <w:rsid w:val="1383DBAA"/>
    <w:rsid w:val="13F6ABF2"/>
    <w:rsid w:val="14357707"/>
    <w:rsid w:val="1493D5CF"/>
    <w:rsid w:val="15174BD9"/>
    <w:rsid w:val="151798AC"/>
    <w:rsid w:val="1519C5AF"/>
    <w:rsid w:val="15625BFD"/>
    <w:rsid w:val="156AB653"/>
    <w:rsid w:val="15737512"/>
    <w:rsid w:val="1588E36D"/>
    <w:rsid w:val="159AB2F1"/>
    <w:rsid w:val="15B91FF8"/>
    <w:rsid w:val="15B94658"/>
    <w:rsid w:val="15BA0609"/>
    <w:rsid w:val="15CA24AD"/>
    <w:rsid w:val="15CA6A42"/>
    <w:rsid w:val="15F893EA"/>
    <w:rsid w:val="16018A10"/>
    <w:rsid w:val="160892CC"/>
    <w:rsid w:val="16619147"/>
    <w:rsid w:val="16DA9FBD"/>
    <w:rsid w:val="16DF9072"/>
    <w:rsid w:val="17265914"/>
    <w:rsid w:val="172AE929"/>
    <w:rsid w:val="1761A9EB"/>
    <w:rsid w:val="1784681D"/>
    <w:rsid w:val="17924BAE"/>
    <w:rsid w:val="17935862"/>
    <w:rsid w:val="17C41845"/>
    <w:rsid w:val="17F1CC30"/>
    <w:rsid w:val="18091B5B"/>
    <w:rsid w:val="18257A23"/>
    <w:rsid w:val="1855A998"/>
    <w:rsid w:val="1861A5AB"/>
    <w:rsid w:val="1888010D"/>
    <w:rsid w:val="18915F6E"/>
    <w:rsid w:val="18BEC869"/>
    <w:rsid w:val="18DCB312"/>
    <w:rsid w:val="18F62963"/>
    <w:rsid w:val="18FE7691"/>
    <w:rsid w:val="1911B3CC"/>
    <w:rsid w:val="1923AAAC"/>
    <w:rsid w:val="19569DB2"/>
    <w:rsid w:val="19ABF137"/>
    <w:rsid w:val="19BCD902"/>
    <w:rsid w:val="1A00885A"/>
    <w:rsid w:val="1A15A516"/>
    <w:rsid w:val="1A4A1E34"/>
    <w:rsid w:val="1A5FA3F1"/>
    <w:rsid w:val="1A654AD0"/>
    <w:rsid w:val="1A830C08"/>
    <w:rsid w:val="1A9E5017"/>
    <w:rsid w:val="1AD4D28A"/>
    <w:rsid w:val="1AEBD444"/>
    <w:rsid w:val="1B09B48B"/>
    <w:rsid w:val="1B6B85BB"/>
    <w:rsid w:val="1B869F83"/>
    <w:rsid w:val="1BA360D2"/>
    <w:rsid w:val="1BAC7D49"/>
    <w:rsid w:val="1BAEA1CC"/>
    <w:rsid w:val="1BB895A6"/>
    <w:rsid w:val="1BBE50BA"/>
    <w:rsid w:val="1BDFCB22"/>
    <w:rsid w:val="1C239F14"/>
    <w:rsid w:val="1C40D06B"/>
    <w:rsid w:val="1C5A0537"/>
    <w:rsid w:val="1C60A314"/>
    <w:rsid w:val="1C674E90"/>
    <w:rsid w:val="1C778A35"/>
    <w:rsid w:val="1C86BF25"/>
    <w:rsid w:val="1CEDF6A6"/>
    <w:rsid w:val="1CF8CFCE"/>
    <w:rsid w:val="1D12ADDE"/>
    <w:rsid w:val="1D2CC060"/>
    <w:rsid w:val="1D729FD3"/>
    <w:rsid w:val="1D77362D"/>
    <w:rsid w:val="1D915528"/>
    <w:rsid w:val="1DB1943E"/>
    <w:rsid w:val="1DD2025C"/>
    <w:rsid w:val="1DDC241D"/>
    <w:rsid w:val="1DF5FD14"/>
    <w:rsid w:val="1E011D42"/>
    <w:rsid w:val="1E02DD5E"/>
    <w:rsid w:val="1E7BB530"/>
    <w:rsid w:val="1E93EC5A"/>
    <w:rsid w:val="1E9B951D"/>
    <w:rsid w:val="1EA6BC5C"/>
    <w:rsid w:val="1EC6CE91"/>
    <w:rsid w:val="1EE8E933"/>
    <w:rsid w:val="1EF9924C"/>
    <w:rsid w:val="1F042EAE"/>
    <w:rsid w:val="1F1BDEE0"/>
    <w:rsid w:val="1F692C04"/>
    <w:rsid w:val="1F7767AC"/>
    <w:rsid w:val="1FB94EE2"/>
    <w:rsid w:val="1FC2BB05"/>
    <w:rsid w:val="1FF1BE8F"/>
    <w:rsid w:val="2034A343"/>
    <w:rsid w:val="204EEA46"/>
    <w:rsid w:val="205735E9"/>
    <w:rsid w:val="2072DE6C"/>
    <w:rsid w:val="20783A19"/>
    <w:rsid w:val="20B27D13"/>
    <w:rsid w:val="20F12245"/>
    <w:rsid w:val="212B7D1A"/>
    <w:rsid w:val="214C24B1"/>
    <w:rsid w:val="217971C3"/>
    <w:rsid w:val="21B8145C"/>
    <w:rsid w:val="21DB780E"/>
    <w:rsid w:val="21DD9AE9"/>
    <w:rsid w:val="21E397A8"/>
    <w:rsid w:val="22073CCB"/>
    <w:rsid w:val="2248112A"/>
    <w:rsid w:val="22740971"/>
    <w:rsid w:val="22A8DE9A"/>
    <w:rsid w:val="22B8CBD8"/>
    <w:rsid w:val="22E626F7"/>
    <w:rsid w:val="22F582B0"/>
    <w:rsid w:val="230E9A28"/>
    <w:rsid w:val="233A46B4"/>
    <w:rsid w:val="2354EBB0"/>
    <w:rsid w:val="2359E4CC"/>
    <w:rsid w:val="23D03908"/>
    <w:rsid w:val="24088B16"/>
    <w:rsid w:val="2408F99C"/>
    <w:rsid w:val="2422A478"/>
    <w:rsid w:val="24344479"/>
    <w:rsid w:val="243EB737"/>
    <w:rsid w:val="2468A731"/>
    <w:rsid w:val="2474DAAE"/>
    <w:rsid w:val="24C8EAAD"/>
    <w:rsid w:val="24D5EEB5"/>
    <w:rsid w:val="252F2F54"/>
    <w:rsid w:val="253BD658"/>
    <w:rsid w:val="255BF0E3"/>
    <w:rsid w:val="25CFA7A3"/>
    <w:rsid w:val="25D54E5F"/>
    <w:rsid w:val="25E94946"/>
    <w:rsid w:val="25E992CB"/>
    <w:rsid w:val="25E9E8E2"/>
    <w:rsid w:val="261E56B1"/>
    <w:rsid w:val="265B5D49"/>
    <w:rsid w:val="267202CA"/>
    <w:rsid w:val="26890D13"/>
    <w:rsid w:val="26A3356D"/>
    <w:rsid w:val="26AF86AD"/>
    <w:rsid w:val="27191377"/>
    <w:rsid w:val="2733F418"/>
    <w:rsid w:val="27980F31"/>
    <w:rsid w:val="27E3EDE9"/>
    <w:rsid w:val="2803335A"/>
    <w:rsid w:val="284B4DE5"/>
    <w:rsid w:val="2852D960"/>
    <w:rsid w:val="285DAEFB"/>
    <w:rsid w:val="28A20EB5"/>
    <w:rsid w:val="298AE623"/>
    <w:rsid w:val="2996E4A9"/>
    <w:rsid w:val="2A2945E0"/>
    <w:rsid w:val="2A564467"/>
    <w:rsid w:val="2A6C525A"/>
    <w:rsid w:val="2A6D258D"/>
    <w:rsid w:val="2AAF380A"/>
    <w:rsid w:val="2AF72D25"/>
    <w:rsid w:val="2AF8C6A5"/>
    <w:rsid w:val="2B2EE448"/>
    <w:rsid w:val="2B46F661"/>
    <w:rsid w:val="2B804124"/>
    <w:rsid w:val="2BEF9D63"/>
    <w:rsid w:val="2BF7EB23"/>
    <w:rsid w:val="2C1619D4"/>
    <w:rsid w:val="2C43224E"/>
    <w:rsid w:val="2C437394"/>
    <w:rsid w:val="2CA98769"/>
    <w:rsid w:val="2CB494A9"/>
    <w:rsid w:val="2CB6E885"/>
    <w:rsid w:val="2CDCE5FF"/>
    <w:rsid w:val="2D08E804"/>
    <w:rsid w:val="2D122F66"/>
    <w:rsid w:val="2D487AF0"/>
    <w:rsid w:val="2D4E76F6"/>
    <w:rsid w:val="2D52E7F4"/>
    <w:rsid w:val="2D544B31"/>
    <w:rsid w:val="2D9C02CD"/>
    <w:rsid w:val="2DE70AA0"/>
    <w:rsid w:val="2E1C2539"/>
    <w:rsid w:val="2E1FC290"/>
    <w:rsid w:val="2E25E759"/>
    <w:rsid w:val="2E296896"/>
    <w:rsid w:val="2E586873"/>
    <w:rsid w:val="2E933781"/>
    <w:rsid w:val="2E99435E"/>
    <w:rsid w:val="2EA6524F"/>
    <w:rsid w:val="2EBB802A"/>
    <w:rsid w:val="2EBF0FA7"/>
    <w:rsid w:val="2EE3C95C"/>
    <w:rsid w:val="2F71BE21"/>
    <w:rsid w:val="2FAF7A66"/>
    <w:rsid w:val="2FE0D23D"/>
    <w:rsid w:val="2FE91732"/>
    <w:rsid w:val="2FEA8FB3"/>
    <w:rsid w:val="2FF0CA91"/>
    <w:rsid w:val="2FFE4D0B"/>
    <w:rsid w:val="30094F3C"/>
    <w:rsid w:val="30532159"/>
    <w:rsid w:val="306ABDC6"/>
    <w:rsid w:val="30892AD9"/>
    <w:rsid w:val="30B7435C"/>
    <w:rsid w:val="30C3AE7A"/>
    <w:rsid w:val="30D3E393"/>
    <w:rsid w:val="312529A2"/>
    <w:rsid w:val="314772F7"/>
    <w:rsid w:val="3152E80D"/>
    <w:rsid w:val="31866B0D"/>
    <w:rsid w:val="319CFF1B"/>
    <w:rsid w:val="31A1DF41"/>
    <w:rsid w:val="31B6DEC6"/>
    <w:rsid w:val="31E26A0D"/>
    <w:rsid w:val="32190108"/>
    <w:rsid w:val="32228424"/>
    <w:rsid w:val="3253D1C7"/>
    <w:rsid w:val="327E2D1D"/>
    <w:rsid w:val="32E4CE57"/>
    <w:rsid w:val="32FCD9B9"/>
    <w:rsid w:val="33260CC7"/>
    <w:rsid w:val="332FC00B"/>
    <w:rsid w:val="333E61CA"/>
    <w:rsid w:val="33666232"/>
    <w:rsid w:val="337CDAF9"/>
    <w:rsid w:val="3395298A"/>
    <w:rsid w:val="33C61139"/>
    <w:rsid w:val="33FFEA96"/>
    <w:rsid w:val="3413AF4F"/>
    <w:rsid w:val="342E5F97"/>
    <w:rsid w:val="34437D9E"/>
    <w:rsid w:val="346E8424"/>
    <w:rsid w:val="3497CE8A"/>
    <w:rsid w:val="34F051A2"/>
    <w:rsid w:val="34F30BD1"/>
    <w:rsid w:val="3516B2DC"/>
    <w:rsid w:val="3540E691"/>
    <w:rsid w:val="356145B0"/>
    <w:rsid w:val="357DC3CE"/>
    <w:rsid w:val="35872376"/>
    <w:rsid w:val="359375F1"/>
    <w:rsid w:val="35AE6958"/>
    <w:rsid w:val="35C08201"/>
    <w:rsid w:val="35D33E43"/>
    <w:rsid w:val="3700A726"/>
    <w:rsid w:val="3706258D"/>
    <w:rsid w:val="377F7E63"/>
    <w:rsid w:val="377FBCA9"/>
    <w:rsid w:val="379251D4"/>
    <w:rsid w:val="37E376C1"/>
    <w:rsid w:val="380DD281"/>
    <w:rsid w:val="3834C607"/>
    <w:rsid w:val="387E55B3"/>
    <w:rsid w:val="38A5D44B"/>
    <w:rsid w:val="38AC9159"/>
    <w:rsid w:val="38C5DBB5"/>
    <w:rsid w:val="38C7709B"/>
    <w:rsid w:val="39A4F930"/>
    <w:rsid w:val="39BA99DC"/>
    <w:rsid w:val="39C21D19"/>
    <w:rsid w:val="39C6C126"/>
    <w:rsid w:val="39F61391"/>
    <w:rsid w:val="3A256150"/>
    <w:rsid w:val="3A83BC6B"/>
    <w:rsid w:val="3AB13D6B"/>
    <w:rsid w:val="3AF24672"/>
    <w:rsid w:val="3AFA6494"/>
    <w:rsid w:val="3B0A00B6"/>
    <w:rsid w:val="3B1BC42D"/>
    <w:rsid w:val="3B24C9E7"/>
    <w:rsid w:val="3B42A9BC"/>
    <w:rsid w:val="3B6C22F8"/>
    <w:rsid w:val="3B88ACF2"/>
    <w:rsid w:val="3B893B42"/>
    <w:rsid w:val="3BED4A89"/>
    <w:rsid w:val="3BF62C6A"/>
    <w:rsid w:val="3C1F8CCC"/>
    <w:rsid w:val="3C8A93A2"/>
    <w:rsid w:val="3C938D46"/>
    <w:rsid w:val="3CFCDE07"/>
    <w:rsid w:val="3D0774C1"/>
    <w:rsid w:val="3D0B90D5"/>
    <w:rsid w:val="3D1D9212"/>
    <w:rsid w:val="3D1F09F4"/>
    <w:rsid w:val="3D203AB3"/>
    <w:rsid w:val="3D358330"/>
    <w:rsid w:val="3D365D8F"/>
    <w:rsid w:val="3D3A1DC1"/>
    <w:rsid w:val="3D4D6D25"/>
    <w:rsid w:val="3DC3FCDA"/>
    <w:rsid w:val="3E1FE705"/>
    <w:rsid w:val="3E525C99"/>
    <w:rsid w:val="3E739E1D"/>
    <w:rsid w:val="3EA8D329"/>
    <w:rsid w:val="3EBEF839"/>
    <w:rsid w:val="3ED92D03"/>
    <w:rsid w:val="3EEF1EE1"/>
    <w:rsid w:val="3EFBD580"/>
    <w:rsid w:val="3F0B4325"/>
    <w:rsid w:val="3F18C310"/>
    <w:rsid w:val="3F41CA2A"/>
    <w:rsid w:val="3F47A25A"/>
    <w:rsid w:val="3F47B156"/>
    <w:rsid w:val="3F70D6F8"/>
    <w:rsid w:val="3FD9D38D"/>
    <w:rsid w:val="40087F1B"/>
    <w:rsid w:val="401A528B"/>
    <w:rsid w:val="40759ED0"/>
    <w:rsid w:val="407AAC95"/>
    <w:rsid w:val="407F8CC5"/>
    <w:rsid w:val="40D1B328"/>
    <w:rsid w:val="410E1F03"/>
    <w:rsid w:val="410FA4A3"/>
    <w:rsid w:val="412A1FF3"/>
    <w:rsid w:val="415C383E"/>
    <w:rsid w:val="415E04C5"/>
    <w:rsid w:val="4192E8F3"/>
    <w:rsid w:val="419B3E1F"/>
    <w:rsid w:val="41CB8F02"/>
    <w:rsid w:val="41F9EAC0"/>
    <w:rsid w:val="42D7A2BD"/>
    <w:rsid w:val="42F8121D"/>
    <w:rsid w:val="438C54DE"/>
    <w:rsid w:val="43B8184E"/>
    <w:rsid w:val="43FF374B"/>
    <w:rsid w:val="4401976F"/>
    <w:rsid w:val="444059B1"/>
    <w:rsid w:val="4452643B"/>
    <w:rsid w:val="4464D01C"/>
    <w:rsid w:val="449DBAE6"/>
    <w:rsid w:val="44D69601"/>
    <w:rsid w:val="45458F81"/>
    <w:rsid w:val="45B79BBC"/>
    <w:rsid w:val="45BF5876"/>
    <w:rsid w:val="46074F4C"/>
    <w:rsid w:val="4608B4A5"/>
    <w:rsid w:val="4608FE2A"/>
    <w:rsid w:val="460DDD5E"/>
    <w:rsid w:val="4617EC4E"/>
    <w:rsid w:val="462440C2"/>
    <w:rsid w:val="4666C692"/>
    <w:rsid w:val="467EA27D"/>
    <w:rsid w:val="469A0193"/>
    <w:rsid w:val="46ACBA30"/>
    <w:rsid w:val="46B1BC06"/>
    <w:rsid w:val="471060EE"/>
    <w:rsid w:val="475EA49D"/>
    <w:rsid w:val="477486A5"/>
    <w:rsid w:val="4784E7D2"/>
    <w:rsid w:val="47D075F9"/>
    <w:rsid w:val="47EA8175"/>
    <w:rsid w:val="480CC282"/>
    <w:rsid w:val="48296458"/>
    <w:rsid w:val="4860EA02"/>
    <w:rsid w:val="4875E4AB"/>
    <w:rsid w:val="4898FDA2"/>
    <w:rsid w:val="48A7E0DF"/>
    <w:rsid w:val="48BF9614"/>
    <w:rsid w:val="48C03D0E"/>
    <w:rsid w:val="48F6A0CB"/>
    <w:rsid w:val="48FEFDA3"/>
    <w:rsid w:val="49446554"/>
    <w:rsid w:val="49BA1D6E"/>
    <w:rsid w:val="49E03544"/>
    <w:rsid w:val="49F5CE59"/>
    <w:rsid w:val="4A0539E3"/>
    <w:rsid w:val="4A1F867A"/>
    <w:rsid w:val="4A47345E"/>
    <w:rsid w:val="4A796558"/>
    <w:rsid w:val="4A942AA6"/>
    <w:rsid w:val="4AA1BE97"/>
    <w:rsid w:val="4AC00F38"/>
    <w:rsid w:val="4AC58E9D"/>
    <w:rsid w:val="4ACC2631"/>
    <w:rsid w:val="4ADDEF8A"/>
    <w:rsid w:val="4AECB877"/>
    <w:rsid w:val="4B05E0BA"/>
    <w:rsid w:val="4BA04232"/>
    <w:rsid w:val="4BD43756"/>
    <w:rsid w:val="4BDF15E0"/>
    <w:rsid w:val="4BF7E955"/>
    <w:rsid w:val="4C75C4AF"/>
    <w:rsid w:val="4C95FBB1"/>
    <w:rsid w:val="4CA83931"/>
    <w:rsid w:val="4CB32B04"/>
    <w:rsid w:val="4CBF4B2F"/>
    <w:rsid w:val="4CCA687F"/>
    <w:rsid w:val="4CD8F390"/>
    <w:rsid w:val="4D26FF1A"/>
    <w:rsid w:val="4D65D59F"/>
    <w:rsid w:val="4D6C5E88"/>
    <w:rsid w:val="4D7C6EFD"/>
    <w:rsid w:val="4D821E8C"/>
    <w:rsid w:val="4D92ADD8"/>
    <w:rsid w:val="4DB2DA3B"/>
    <w:rsid w:val="4DEFA220"/>
    <w:rsid w:val="4DF3ED30"/>
    <w:rsid w:val="4E04C470"/>
    <w:rsid w:val="4E1504C2"/>
    <w:rsid w:val="4E17D353"/>
    <w:rsid w:val="4E370C5D"/>
    <w:rsid w:val="4E44C4B3"/>
    <w:rsid w:val="4E5DB177"/>
    <w:rsid w:val="4E676221"/>
    <w:rsid w:val="4E8B39BF"/>
    <w:rsid w:val="4EC40AFF"/>
    <w:rsid w:val="4ED12EA9"/>
    <w:rsid w:val="4F19FEC2"/>
    <w:rsid w:val="4F835558"/>
    <w:rsid w:val="4F9349CA"/>
    <w:rsid w:val="4F9BFE15"/>
    <w:rsid w:val="4FCB508C"/>
    <w:rsid w:val="4FE292DA"/>
    <w:rsid w:val="5005D42F"/>
    <w:rsid w:val="501AF0D5"/>
    <w:rsid w:val="5024D8AA"/>
    <w:rsid w:val="504B73BD"/>
    <w:rsid w:val="505D07CD"/>
    <w:rsid w:val="506A4177"/>
    <w:rsid w:val="509B59F8"/>
    <w:rsid w:val="509D1BF5"/>
    <w:rsid w:val="50CC1B21"/>
    <w:rsid w:val="50D533C5"/>
    <w:rsid w:val="50F60E7A"/>
    <w:rsid w:val="50FC4574"/>
    <w:rsid w:val="5102BEA0"/>
    <w:rsid w:val="51036C2A"/>
    <w:rsid w:val="5145B852"/>
    <w:rsid w:val="51649B27"/>
    <w:rsid w:val="51DD700F"/>
    <w:rsid w:val="51DE5FDF"/>
    <w:rsid w:val="522C3BC5"/>
    <w:rsid w:val="529F3C8B"/>
    <w:rsid w:val="52AAAFBC"/>
    <w:rsid w:val="52C17B53"/>
    <w:rsid w:val="52DF1E04"/>
    <w:rsid w:val="5382497B"/>
    <w:rsid w:val="53AEB90D"/>
    <w:rsid w:val="53BE2AF0"/>
    <w:rsid w:val="53CA238D"/>
    <w:rsid w:val="53D3AB1C"/>
    <w:rsid w:val="53FD7034"/>
    <w:rsid w:val="54020053"/>
    <w:rsid w:val="54043AA8"/>
    <w:rsid w:val="540A6C88"/>
    <w:rsid w:val="5451AB03"/>
    <w:rsid w:val="545624C8"/>
    <w:rsid w:val="546EDFEF"/>
    <w:rsid w:val="54AD77FD"/>
    <w:rsid w:val="54AE2491"/>
    <w:rsid w:val="54C17AB1"/>
    <w:rsid w:val="54C56D9E"/>
    <w:rsid w:val="54DC277D"/>
    <w:rsid w:val="5505EC8B"/>
    <w:rsid w:val="551C8781"/>
    <w:rsid w:val="55299BF1"/>
    <w:rsid w:val="55300A61"/>
    <w:rsid w:val="554AED47"/>
    <w:rsid w:val="554F24E6"/>
    <w:rsid w:val="5556D4A2"/>
    <w:rsid w:val="5574CB08"/>
    <w:rsid w:val="55E5016F"/>
    <w:rsid w:val="560272EC"/>
    <w:rsid w:val="5619119B"/>
    <w:rsid w:val="563F6C0F"/>
    <w:rsid w:val="565F2AAC"/>
    <w:rsid w:val="566A51A1"/>
    <w:rsid w:val="571C175E"/>
    <w:rsid w:val="5752B613"/>
    <w:rsid w:val="5763AD9A"/>
    <w:rsid w:val="57855B21"/>
    <w:rsid w:val="57D1CDFF"/>
    <w:rsid w:val="57E0DC19"/>
    <w:rsid w:val="57F26CE5"/>
    <w:rsid w:val="580AF8EF"/>
    <w:rsid w:val="58202188"/>
    <w:rsid w:val="5821B69A"/>
    <w:rsid w:val="586761FE"/>
    <w:rsid w:val="58907779"/>
    <w:rsid w:val="591619A4"/>
    <w:rsid w:val="595C848C"/>
    <w:rsid w:val="5974FE02"/>
    <w:rsid w:val="59D24E28"/>
    <w:rsid w:val="5A3FF1D7"/>
    <w:rsid w:val="5A8F34BC"/>
    <w:rsid w:val="5AE464A3"/>
    <w:rsid w:val="5AF268A0"/>
    <w:rsid w:val="5B056E21"/>
    <w:rsid w:val="5B19A98C"/>
    <w:rsid w:val="5B228FE8"/>
    <w:rsid w:val="5B46FE05"/>
    <w:rsid w:val="5B64D03D"/>
    <w:rsid w:val="5BABB161"/>
    <w:rsid w:val="5BD28ADC"/>
    <w:rsid w:val="5BF3D8E4"/>
    <w:rsid w:val="5C02AEC6"/>
    <w:rsid w:val="5C179900"/>
    <w:rsid w:val="5C2B339F"/>
    <w:rsid w:val="5C2FAEAC"/>
    <w:rsid w:val="5C35FF54"/>
    <w:rsid w:val="5C390A27"/>
    <w:rsid w:val="5C743F56"/>
    <w:rsid w:val="5C8CDE99"/>
    <w:rsid w:val="5CB05230"/>
    <w:rsid w:val="5CC1E121"/>
    <w:rsid w:val="5CE13009"/>
    <w:rsid w:val="5CEAAE28"/>
    <w:rsid w:val="5CEAD946"/>
    <w:rsid w:val="5D1A1EA7"/>
    <w:rsid w:val="5D40CAD7"/>
    <w:rsid w:val="5D4611DC"/>
    <w:rsid w:val="5D7073F8"/>
    <w:rsid w:val="5D77EC32"/>
    <w:rsid w:val="5D8B256E"/>
    <w:rsid w:val="5D9175CC"/>
    <w:rsid w:val="5DAFCA3D"/>
    <w:rsid w:val="5DB8FE30"/>
    <w:rsid w:val="5DC659FA"/>
    <w:rsid w:val="5E319A0B"/>
    <w:rsid w:val="5E7654EE"/>
    <w:rsid w:val="5E9302AA"/>
    <w:rsid w:val="5F4AA7E3"/>
    <w:rsid w:val="5F7CA24F"/>
    <w:rsid w:val="5F81B48F"/>
    <w:rsid w:val="5F8A0C62"/>
    <w:rsid w:val="5F8DF810"/>
    <w:rsid w:val="5F9BCD9A"/>
    <w:rsid w:val="5FA7B74D"/>
    <w:rsid w:val="5FD8BB9C"/>
    <w:rsid w:val="6017EDD5"/>
    <w:rsid w:val="60384160"/>
    <w:rsid w:val="604CD193"/>
    <w:rsid w:val="606071A0"/>
    <w:rsid w:val="60A7E5E0"/>
    <w:rsid w:val="60AF8CF4"/>
    <w:rsid w:val="60D1D399"/>
    <w:rsid w:val="60E970A7"/>
    <w:rsid w:val="60F3E5C7"/>
    <w:rsid w:val="610A7C22"/>
    <w:rsid w:val="612D2D91"/>
    <w:rsid w:val="6158F7F2"/>
    <w:rsid w:val="61BCD981"/>
    <w:rsid w:val="61D452AD"/>
    <w:rsid w:val="624B5D55"/>
    <w:rsid w:val="6264680D"/>
    <w:rsid w:val="626C68B4"/>
    <w:rsid w:val="6270372F"/>
    <w:rsid w:val="629262F0"/>
    <w:rsid w:val="62983F4F"/>
    <w:rsid w:val="62A2C518"/>
    <w:rsid w:val="62A6A18A"/>
    <w:rsid w:val="62D73144"/>
    <w:rsid w:val="636AC1B7"/>
    <w:rsid w:val="6370943B"/>
    <w:rsid w:val="63A59F84"/>
    <w:rsid w:val="63C9191D"/>
    <w:rsid w:val="63FF491A"/>
    <w:rsid w:val="642460A7"/>
    <w:rsid w:val="642EA803"/>
    <w:rsid w:val="643D8904"/>
    <w:rsid w:val="645A368F"/>
    <w:rsid w:val="64A29BCA"/>
    <w:rsid w:val="64A4DC37"/>
    <w:rsid w:val="64B1DE63"/>
    <w:rsid w:val="64BBEEC5"/>
    <w:rsid w:val="652E8187"/>
    <w:rsid w:val="655E4DD4"/>
    <w:rsid w:val="65723EDE"/>
    <w:rsid w:val="6582AB97"/>
    <w:rsid w:val="65A47537"/>
    <w:rsid w:val="65AE676E"/>
    <w:rsid w:val="65CA03B2"/>
    <w:rsid w:val="65F4A012"/>
    <w:rsid w:val="664DE7E4"/>
    <w:rsid w:val="66A30A72"/>
    <w:rsid w:val="66C79BAD"/>
    <w:rsid w:val="67003FBD"/>
    <w:rsid w:val="670A421A"/>
    <w:rsid w:val="6726E820"/>
    <w:rsid w:val="67397D3B"/>
    <w:rsid w:val="6757443B"/>
    <w:rsid w:val="67607D46"/>
    <w:rsid w:val="67691169"/>
    <w:rsid w:val="6770CC1E"/>
    <w:rsid w:val="67797F7B"/>
    <w:rsid w:val="678377AF"/>
    <w:rsid w:val="67B92615"/>
    <w:rsid w:val="67C89320"/>
    <w:rsid w:val="67DB765D"/>
    <w:rsid w:val="67DF32A8"/>
    <w:rsid w:val="686978B9"/>
    <w:rsid w:val="687DEB75"/>
    <w:rsid w:val="68D15871"/>
    <w:rsid w:val="68D3201D"/>
    <w:rsid w:val="68D372B0"/>
    <w:rsid w:val="68D3DDA4"/>
    <w:rsid w:val="6914BEB8"/>
    <w:rsid w:val="6971BD0A"/>
    <w:rsid w:val="6A0066BC"/>
    <w:rsid w:val="6A378ABE"/>
    <w:rsid w:val="6A6A8ECC"/>
    <w:rsid w:val="6A8D10FD"/>
    <w:rsid w:val="6AAAA18A"/>
    <w:rsid w:val="6AD04B5A"/>
    <w:rsid w:val="6B4D6FC9"/>
    <w:rsid w:val="6B51C40D"/>
    <w:rsid w:val="6B72D900"/>
    <w:rsid w:val="6B82DA70"/>
    <w:rsid w:val="6C28C3FF"/>
    <w:rsid w:val="6C513E60"/>
    <w:rsid w:val="6C60978E"/>
    <w:rsid w:val="6C89DEE8"/>
    <w:rsid w:val="6CEC7D80"/>
    <w:rsid w:val="6CF9437E"/>
    <w:rsid w:val="6D1FE6D7"/>
    <w:rsid w:val="6D7A9943"/>
    <w:rsid w:val="6DA48FC4"/>
    <w:rsid w:val="6DAF871C"/>
    <w:rsid w:val="6DE4D5DE"/>
    <w:rsid w:val="6DF59342"/>
    <w:rsid w:val="6E42CB87"/>
    <w:rsid w:val="6E763D29"/>
    <w:rsid w:val="6E7BD292"/>
    <w:rsid w:val="6EA20D2E"/>
    <w:rsid w:val="6F31C35F"/>
    <w:rsid w:val="6F544FB6"/>
    <w:rsid w:val="6F6FE7AF"/>
    <w:rsid w:val="6F73CE15"/>
    <w:rsid w:val="703DDD8F"/>
    <w:rsid w:val="7058D679"/>
    <w:rsid w:val="7077A1AE"/>
    <w:rsid w:val="70FC592A"/>
    <w:rsid w:val="710A7175"/>
    <w:rsid w:val="710B2A8D"/>
    <w:rsid w:val="71680DCA"/>
    <w:rsid w:val="717401B9"/>
    <w:rsid w:val="71E0A36F"/>
    <w:rsid w:val="71EE147A"/>
    <w:rsid w:val="71F22311"/>
    <w:rsid w:val="72096274"/>
    <w:rsid w:val="7263B334"/>
    <w:rsid w:val="72D344C8"/>
    <w:rsid w:val="731F2B3A"/>
    <w:rsid w:val="73332837"/>
    <w:rsid w:val="73337BEC"/>
    <w:rsid w:val="735C001E"/>
    <w:rsid w:val="73BCF26B"/>
    <w:rsid w:val="74053482"/>
    <w:rsid w:val="7423A3B1"/>
    <w:rsid w:val="743A8471"/>
    <w:rsid w:val="744A1E74"/>
    <w:rsid w:val="7453ACCE"/>
    <w:rsid w:val="748440BD"/>
    <w:rsid w:val="748786CE"/>
    <w:rsid w:val="748802D5"/>
    <w:rsid w:val="7500A46F"/>
    <w:rsid w:val="7544AD3E"/>
    <w:rsid w:val="75BA9901"/>
    <w:rsid w:val="75D654D2"/>
    <w:rsid w:val="75DBF8F5"/>
    <w:rsid w:val="75F9A28B"/>
    <w:rsid w:val="76110116"/>
    <w:rsid w:val="761E4894"/>
    <w:rsid w:val="76327AA5"/>
    <w:rsid w:val="7635B209"/>
    <w:rsid w:val="765138AF"/>
    <w:rsid w:val="76D5352C"/>
    <w:rsid w:val="7701637E"/>
    <w:rsid w:val="771B9CCF"/>
    <w:rsid w:val="774E0080"/>
    <w:rsid w:val="7779CD06"/>
    <w:rsid w:val="778183F0"/>
    <w:rsid w:val="77988149"/>
    <w:rsid w:val="77B9500A"/>
    <w:rsid w:val="77C3CE22"/>
    <w:rsid w:val="780DBE17"/>
    <w:rsid w:val="78156154"/>
    <w:rsid w:val="7838A746"/>
    <w:rsid w:val="784CBFC9"/>
    <w:rsid w:val="786895AD"/>
    <w:rsid w:val="789668E9"/>
    <w:rsid w:val="78A536FA"/>
    <w:rsid w:val="78C59DBF"/>
    <w:rsid w:val="78D80F68"/>
    <w:rsid w:val="790BBC7A"/>
    <w:rsid w:val="790DF594"/>
    <w:rsid w:val="792C6DCA"/>
    <w:rsid w:val="7A642376"/>
    <w:rsid w:val="7A6FA005"/>
    <w:rsid w:val="7ABEC9CA"/>
    <w:rsid w:val="7AC6DC1A"/>
    <w:rsid w:val="7ACD27C8"/>
    <w:rsid w:val="7AEFFACF"/>
    <w:rsid w:val="7B01305D"/>
    <w:rsid w:val="7B195F0B"/>
    <w:rsid w:val="7B5949FB"/>
    <w:rsid w:val="7B84608B"/>
    <w:rsid w:val="7BB41267"/>
    <w:rsid w:val="7BC9FCCD"/>
    <w:rsid w:val="7BCDE3A0"/>
    <w:rsid w:val="7BE60EBA"/>
    <w:rsid w:val="7BF970C0"/>
    <w:rsid w:val="7C40091E"/>
    <w:rsid w:val="7C5F172E"/>
    <w:rsid w:val="7C5F959E"/>
    <w:rsid w:val="7C6F57EE"/>
    <w:rsid w:val="7C8881ED"/>
    <w:rsid w:val="7C8CC3D1"/>
    <w:rsid w:val="7D7D4585"/>
    <w:rsid w:val="7D99004E"/>
    <w:rsid w:val="7D9E3F09"/>
    <w:rsid w:val="7E5316BA"/>
    <w:rsid w:val="7E9236B9"/>
    <w:rsid w:val="7EBC014D"/>
    <w:rsid w:val="7EFAB4F3"/>
    <w:rsid w:val="7F324E0F"/>
    <w:rsid w:val="7F3B7ABE"/>
    <w:rsid w:val="7F4CA00F"/>
    <w:rsid w:val="7F75CEEB"/>
    <w:rsid w:val="7FA3A8D5"/>
    <w:rsid w:val="7FCFF7B6"/>
    <w:rsid w:val="7FF212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1122E"/>
  <w15:docId w15:val="{13B97E5C-DE63-48E8-A9A3-42D7377AB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03C"/>
    <w:rPr>
      <w:rFonts w:eastAsia="MS Mincho"/>
      <w:lang w:eastAsia="ja-JP"/>
    </w:rPr>
  </w:style>
  <w:style w:type="paragraph" w:styleId="Heading1">
    <w:name w:val="heading 1"/>
    <w:basedOn w:val="Normal"/>
    <w:next w:val="Normal"/>
    <w:uiPriority w:val="9"/>
    <w:qFormat/>
    <w:rsid w:val="0034403C"/>
    <w:pPr>
      <w:keepNext/>
      <w:outlineLvl w:val="0"/>
    </w:pPr>
    <w:rPr>
      <w:rFonts w:eastAsia="Times New Roman"/>
      <w:b/>
      <w:szCs w:val="20"/>
      <w:lang w:eastAsia="en-GB"/>
    </w:rPr>
  </w:style>
  <w:style w:type="paragraph" w:styleId="Heading2">
    <w:name w:val="heading 2"/>
    <w:basedOn w:val="Normal"/>
    <w:next w:val="Normal"/>
    <w:uiPriority w:val="9"/>
    <w:unhideWhenUsed/>
    <w:qFormat/>
    <w:rsid w:val="007424EC"/>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unhideWhenUsed/>
    <w:qFormat/>
    <w:rsid w:val="0034403C"/>
    <w:pPr>
      <w:keepNext/>
      <w:ind w:left="709" w:hanging="709"/>
      <w:outlineLvl w:val="2"/>
    </w:pPr>
    <w:rPr>
      <w:rFonts w:ascii="Arial" w:eastAsia="Times New Roman" w:hAnsi="Arial"/>
      <w:b/>
      <w:sz w:val="22"/>
      <w:szCs w:val="20"/>
      <w:lang w:eastAsia="en-GB"/>
    </w:rPr>
  </w:style>
  <w:style w:type="paragraph" w:styleId="Heading4">
    <w:name w:val="heading 4"/>
    <w:basedOn w:val="Normal"/>
    <w:next w:val="Normal"/>
    <w:uiPriority w:val="9"/>
    <w:unhideWhenUsed/>
    <w:qFormat/>
    <w:rsid w:val="007424EC"/>
    <w:pPr>
      <w:keepNext/>
      <w:ind w:right="-143"/>
      <w:jc w:val="both"/>
      <w:outlineLvl w:val="3"/>
    </w:pPr>
    <w:rPr>
      <w:rFonts w:eastAsia="Times New Roman"/>
      <w:b/>
      <w:szCs w:val="20"/>
      <w:lang w:eastAsia="en-US"/>
    </w:rPr>
  </w:style>
  <w:style w:type="paragraph" w:styleId="Heading5">
    <w:name w:val="heading 5"/>
    <w:basedOn w:val="Normal"/>
    <w:next w:val="Normal"/>
    <w:uiPriority w:val="9"/>
    <w:semiHidden/>
    <w:unhideWhenUsed/>
    <w:qFormat/>
    <w:rsid w:val="007424EC"/>
    <w:pPr>
      <w:keepNext/>
      <w:jc w:val="both"/>
      <w:outlineLvl w:val="4"/>
    </w:pPr>
    <w:rPr>
      <w:rFonts w:eastAsia="Times New Roman"/>
      <w:b/>
      <w:szCs w:val="20"/>
      <w:lang w:eastAsia="en-GB"/>
    </w:rPr>
  </w:style>
  <w:style w:type="paragraph" w:styleId="Heading6">
    <w:name w:val="heading 6"/>
    <w:basedOn w:val="Normal"/>
    <w:next w:val="Normal"/>
    <w:uiPriority w:val="9"/>
    <w:semiHidden/>
    <w:unhideWhenUsed/>
    <w:qFormat/>
    <w:rsid w:val="007424EC"/>
    <w:pPr>
      <w:keepNext/>
      <w:outlineLvl w:val="5"/>
    </w:pPr>
    <w:rPr>
      <w:rFonts w:eastAsia="Times New Roman"/>
      <w:b/>
      <w:i/>
      <w:szCs w:val="20"/>
      <w:lang w:eastAsia="en-US"/>
    </w:rPr>
  </w:style>
  <w:style w:type="paragraph" w:styleId="Heading7">
    <w:name w:val="heading 7"/>
    <w:basedOn w:val="Normal"/>
    <w:next w:val="Normal"/>
    <w:qFormat/>
    <w:rsid w:val="00156589"/>
    <w:pPr>
      <w:spacing w:before="240" w:after="60"/>
      <w:outlineLvl w:val="6"/>
    </w:pPr>
  </w:style>
  <w:style w:type="paragraph" w:styleId="Heading8">
    <w:name w:val="heading 8"/>
    <w:basedOn w:val="Normal"/>
    <w:next w:val="Normal"/>
    <w:qFormat/>
    <w:rsid w:val="007424EC"/>
    <w:pPr>
      <w:keepNext/>
      <w:outlineLvl w:val="7"/>
    </w:pPr>
    <w:rPr>
      <w:rFonts w:ascii="Arial" w:eastAsia="Times New Roman" w:hAnsi="Arial"/>
      <w:snapToGrid w:val="0"/>
      <w:color w:val="800000"/>
      <w:sz w:val="22"/>
      <w:szCs w:val="20"/>
      <w:u w:val="single"/>
      <w:lang w:eastAsia="en-US"/>
    </w:rPr>
  </w:style>
  <w:style w:type="paragraph" w:styleId="Heading9">
    <w:name w:val="heading 9"/>
    <w:basedOn w:val="Normal"/>
    <w:next w:val="Normal"/>
    <w:qFormat/>
    <w:rsid w:val="007424EC"/>
    <w:pPr>
      <w:keepNext/>
      <w:outlineLvl w:val="8"/>
    </w:pPr>
    <w:rPr>
      <w:rFonts w:ascii="Times New (W1)" w:eastAsia="Times New Roman" w:hAnsi="Times New (W1)"/>
      <w:b/>
      <w:color w:val="00000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7424EC"/>
    <w:pPr>
      <w:jc w:val="center"/>
    </w:pPr>
    <w:rPr>
      <w:rFonts w:eastAsia="Times New Roman"/>
      <w:b/>
      <w:sz w:val="28"/>
      <w:szCs w:val="20"/>
      <w:u w:val="single"/>
      <w:lang w:eastAsia="en-GB"/>
    </w:rPr>
  </w:style>
  <w:style w:type="paragraph" w:styleId="Footer">
    <w:name w:val="footer"/>
    <w:basedOn w:val="Normal"/>
    <w:rsid w:val="0034403C"/>
    <w:pPr>
      <w:tabs>
        <w:tab w:val="center" w:pos="4153"/>
        <w:tab w:val="right" w:pos="8306"/>
      </w:tabs>
    </w:pPr>
  </w:style>
  <w:style w:type="character" w:styleId="PageNumber">
    <w:name w:val="page number"/>
    <w:basedOn w:val="DefaultParagraphFont"/>
    <w:rsid w:val="0034403C"/>
  </w:style>
  <w:style w:type="character" w:styleId="Hyperlink">
    <w:name w:val="Hyperlink"/>
    <w:rsid w:val="0034403C"/>
    <w:rPr>
      <w:color w:val="0000FF"/>
      <w:u w:val="single"/>
    </w:rPr>
  </w:style>
  <w:style w:type="paragraph" w:styleId="BodyText">
    <w:name w:val="Body Text"/>
    <w:basedOn w:val="Normal"/>
    <w:rsid w:val="007424EC"/>
    <w:rPr>
      <w:rFonts w:eastAsia="Times New Roman"/>
      <w:szCs w:val="20"/>
      <w:lang w:eastAsia="en-GB"/>
    </w:rPr>
  </w:style>
  <w:style w:type="paragraph" w:styleId="FootnoteText">
    <w:name w:val="footnote text"/>
    <w:basedOn w:val="Normal"/>
    <w:semiHidden/>
    <w:rsid w:val="007424EC"/>
    <w:rPr>
      <w:rFonts w:ascii="Dutch801SWC" w:eastAsia="Times New Roman" w:hAnsi="Dutch801SWC"/>
      <w:sz w:val="20"/>
      <w:szCs w:val="20"/>
      <w:lang w:eastAsia="en-US"/>
    </w:rPr>
  </w:style>
  <w:style w:type="character" w:styleId="FootnoteReference">
    <w:name w:val="footnote reference"/>
    <w:semiHidden/>
    <w:rsid w:val="007424EC"/>
    <w:rPr>
      <w:vertAlign w:val="superscript"/>
    </w:rPr>
  </w:style>
  <w:style w:type="paragraph" w:styleId="Header">
    <w:name w:val="header"/>
    <w:basedOn w:val="Normal"/>
    <w:rsid w:val="007424EC"/>
    <w:pPr>
      <w:tabs>
        <w:tab w:val="center" w:pos="4153"/>
        <w:tab w:val="right" w:pos="8306"/>
      </w:tabs>
    </w:pPr>
    <w:rPr>
      <w:rFonts w:ascii="Arial" w:eastAsia="Times New Roman" w:hAnsi="Arial"/>
      <w:sz w:val="20"/>
      <w:szCs w:val="20"/>
      <w:lang w:eastAsia="en-GB"/>
    </w:rPr>
  </w:style>
  <w:style w:type="paragraph" w:styleId="BodyTextIndent">
    <w:name w:val="Body Text Indent"/>
    <w:basedOn w:val="Normal"/>
    <w:rsid w:val="007424EC"/>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s>
      <w:spacing w:line="240" w:lineRule="atLeast"/>
    </w:pPr>
    <w:rPr>
      <w:rFonts w:eastAsia="Times New Roman"/>
      <w:i/>
      <w:szCs w:val="20"/>
      <w:lang w:eastAsia="en-US"/>
    </w:rPr>
  </w:style>
  <w:style w:type="paragraph" w:styleId="BodyText3">
    <w:name w:val="Body Text 3"/>
    <w:basedOn w:val="Normal"/>
    <w:rsid w:val="007424EC"/>
    <w:rPr>
      <w:rFonts w:eastAsia="Times New Roman"/>
      <w:szCs w:val="20"/>
      <w:lang w:eastAsia="en-US"/>
    </w:rPr>
  </w:style>
  <w:style w:type="paragraph" w:styleId="BodyTextIndent2">
    <w:name w:val="Body Text Indent 2"/>
    <w:basedOn w:val="Normal"/>
    <w:rsid w:val="007424EC"/>
    <w:pPr>
      <w:ind w:left="720" w:hanging="720"/>
    </w:pPr>
    <w:rPr>
      <w:rFonts w:eastAsia="Times New Roman"/>
      <w:szCs w:val="20"/>
      <w:lang w:eastAsia="en-GB"/>
    </w:rPr>
  </w:style>
  <w:style w:type="paragraph" w:styleId="BodyText2">
    <w:name w:val="Body Text 2"/>
    <w:basedOn w:val="Normal"/>
    <w:rsid w:val="007424EC"/>
    <w:rPr>
      <w:rFonts w:eastAsia="Times New Roman"/>
      <w:snapToGrid w:val="0"/>
      <w:color w:val="000000"/>
      <w:szCs w:val="20"/>
      <w:lang w:eastAsia="en-GB"/>
    </w:rPr>
  </w:style>
  <w:style w:type="paragraph" w:styleId="BodyTextIndent3">
    <w:name w:val="Body Text Indent 3"/>
    <w:basedOn w:val="Normal"/>
    <w:rsid w:val="007424EC"/>
    <w:pPr>
      <w:ind w:left="1440" w:hanging="720"/>
    </w:pPr>
    <w:rPr>
      <w:rFonts w:eastAsia="Times New Roman"/>
      <w:szCs w:val="20"/>
      <w:lang w:eastAsia="en-GB"/>
    </w:rPr>
  </w:style>
  <w:style w:type="paragraph" w:customStyle="1" w:styleId="normalarial11">
    <w:name w:val="normal arial 11"/>
    <w:basedOn w:val="Normal"/>
    <w:rsid w:val="007424EC"/>
    <w:rPr>
      <w:rFonts w:ascii="Arial" w:eastAsia="Times New Roman" w:hAnsi="Arial"/>
      <w:sz w:val="22"/>
      <w:szCs w:val="20"/>
      <w:lang w:eastAsia="en-GB"/>
    </w:rPr>
  </w:style>
  <w:style w:type="paragraph" w:styleId="List">
    <w:name w:val="List"/>
    <w:basedOn w:val="Normal"/>
    <w:rsid w:val="007424EC"/>
    <w:pPr>
      <w:ind w:left="283" w:hanging="283"/>
    </w:pPr>
    <w:rPr>
      <w:rFonts w:eastAsia="Times New Roman"/>
      <w:sz w:val="20"/>
      <w:szCs w:val="20"/>
      <w:lang w:eastAsia="en-GB"/>
    </w:rPr>
  </w:style>
  <w:style w:type="paragraph" w:styleId="ListBullet">
    <w:name w:val="List Bullet"/>
    <w:basedOn w:val="Normal"/>
    <w:autoRedefine/>
    <w:rsid w:val="009746FF"/>
    <w:pPr>
      <w:tabs>
        <w:tab w:val="left" w:pos="960"/>
      </w:tabs>
    </w:pPr>
    <w:rPr>
      <w:rFonts w:ascii="Arial" w:eastAsia="Times New Roman" w:hAnsi="Arial" w:cs="Arial"/>
      <w:sz w:val="22"/>
      <w:szCs w:val="22"/>
      <w:lang w:eastAsia="en-GB"/>
    </w:rPr>
  </w:style>
  <w:style w:type="paragraph" w:styleId="ListBullet2">
    <w:name w:val="List Bullet 2"/>
    <w:basedOn w:val="Normal"/>
    <w:autoRedefine/>
    <w:rsid w:val="00045C8F"/>
    <w:pPr>
      <w:ind w:left="1440" w:hanging="480"/>
    </w:pPr>
    <w:rPr>
      <w:rFonts w:ascii="Arial" w:eastAsia="Times New Roman" w:hAnsi="Arial" w:cs="Arial"/>
      <w:sz w:val="22"/>
      <w:szCs w:val="22"/>
      <w:lang w:eastAsia="en-GB"/>
    </w:rPr>
  </w:style>
  <w:style w:type="paragraph" w:styleId="ListBullet4">
    <w:name w:val="List Bullet 4"/>
    <w:basedOn w:val="Normal"/>
    <w:autoRedefine/>
    <w:rsid w:val="00C41927"/>
    <w:pPr>
      <w:ind w:left="960" w:hanging="960"/>
    </w:pPr>
    <w:rPr>
      <w:rFonts w:ascii="Arial" w:eastAsia="Times New Roman" w:hAnsi="Arial"/>
      <w:sz w:val="22"/>
      <w:szCs w:val="22"/>
      <w:lang w:eastAsia="en-US"/>
    </w:rPr>
  </w:style>
  <w:style w:type="paragraph" w:customStyle="1" w:styleId="ListSubsidary">
    <w:name w:val="List Subsidary"/>
    <w:basedOn w:val="Normal"/>
    <w:rsid w:val="007424EC"/>
    <w:pPr>
      <w:tabs>
        <w:tab w:val="left" w:pos="1320"/>
      </w:tabs>
      <w:spacing w:after="60"/>
      <w:ind w:left="1320" w:hanging="240"/>
    </w:pPr>
    <w:rPr>
      <w:rFonts w:ascii="Dutch801SWC" w:eastAsia="Times New Roman" w:hAnsi="Dutch801SWC"/>
      <w:sz w:val="20"/>
      <w:szCs w:val="20"/>
      <w:lang w:eastAsia="en-US"/>
    </w:rPr>
  </w:style>
  <w:style w:type="paragraph" w:styleId="Subtitle">
    <w:name w:val="Subtitle"/>
    <w:basedOn w:val="Normal"/>
    <w:next w:val="Normal"/>
    <w:uiPriority w:val="11"/>
    <w:qFormat/>
    <w:rPr>
      <w:rFonts w:ascii="Arial" w:eastAsia="Arial" w:hAnsi="Arial" w:cs="Arial"/>
      <w:b/>
      <w:sz w:val="20"/>
      <w:szCs w:val="20"/>
    </w:rPr>
  </w:style>
  <w:style w:type="table" w:styleId="TableGrid">
    <w:name w:val="Table Grid"/>
    <w:basedOn w:val="TableNormal"/>
    <w:rsid w:val="001565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56589"/>
    <w:rPr>
      <w:rFonts w:ascii="Tahoma" w:hAnsi="Tahoma" w:cs="Tahoma"/>
      <w:sz w:val="16"/>
      <w:szCs w:val="16"/>
    </w:rPr>
  </w:style>
  <w:style w:type="paragraph" w:styleId="NormalWeb">
    <w:name w:val="Normal (Web)"/>
    <w:basedOn w:val="Normal"/>
    <w:rsid w:val="00C7261A"/>
    <w:pPr>
      <w:spacing w:before="100" w:beforeAutospacing="1" w:after="100" w:afterAutospacing="1"/>
    </w:pPr>
    <w:rPr>
      <w:rFonts w:eastAsia="Times New Roman"/>
      <w:lang w:eastAsia="en-GB"/>
    </w:rPr>
  </w:style>
  <w:style w:type="paragraph" w:customStyle="1" w:styleId="DMSTitle">
    <w:name w:val="DMS_Title"/>
    <w:basedOn w:val="Normal"/>
    <w:next w:val="Normal"/>
    <w:rsid w:val="00C7261A"/>
    <w:pPr>
      <w:keepLines/>
      <w:autoSpaceDE w:val="0"/>
      <w:autoSpaceDN w:val="0"/>
      <w:spacing w:before="480" w:after="240"/>
    </w:pPr>
    <w:rPr>
      <w:rFonts w:eastAsia="Times New Roman"/>
      <w:b/>
      <w:bCs/>
      <w:noProof/>
      <w:sz w:val="36"/>
      <w:szCs w:val="36"/>
      <w:lang w:val="en-US" w:eastAsia="en-GB"/>
    </w:rPr>
  </w:style>
  <w:style w:type="paragraph" w:styleId="TOC2">
    <w:name w:val="toc 2"/>
    <w:basedOn w:val="Normal"/>
    <w:next w:val="Normal"/>
    <w:autoRedefine/>
    <w:semiHidden/>
    <w:rsid w:val="001D3F8F"/>
    <w:pPr>
      <w:keepLines/>
      <w:tabs>
        <w:tab w:val="right" w:leader="dot" w:pos="9016"/>
      </w:tabs>
      <w:autoSpaceDE w:val="0"/>
      <w:autoSpaceDN w:val="0"/>
      <w:ind w:left="960" w:hanging="960"/>
    </w:pPr>
    <w:rPr>
      <w:rFonts w:eastAsia="Times New Roman"/>
      <w:noProof/>
      <w:sz w:val="22"/>
      <w:szCs w:val="22"/>
      <w:lang w:val="en-US" w:eastAsia="en-GB"/>
    </w:rPr>
  </w:style>
  <w:style w:type="paragraph" w:styleId="TOC1">
    <w:name w:val="toc 1"/>
    <w:basedOn w:val="Normal"/>
    <w:next w:val="Normal"/>
    <w:autoRedefine/>
    <w:semiHidden/>
    <w:rsid w:val="00C7261A"/>
    <w:pPr>
      <w:keepLines/>
      <w:tabs>
        <w:tab w:val="left" w:pos="440"/>
        <w:tab w:val="right" w:leader="dot" w:pos="9016"/>
      </w:tabs>
      <w:autoSpaceDE w:val="0"/>
      <w:autoSpaceDN w:val="0"/>
      <w:spacing w:before="120" w:after="120"/>
    </w:pPr>
    <w:rPr>
      <w:rFonts w:eastAsia="Times New Roman"/>
      <w:b/>
      <w:bCs/>
      <w:noProof/>
      <w:sz w:val="22"/>
      <w:szCs w:val="22"/>
      <w:lang w:val="en-US" w:eastAsia="en-GB"/>
    </w:rPr>
  </w:style>
  <w:style w:type="paragraph" w:styleId="Caption">
    <w:name w:val="caption"/>
    <w:basedOn w:val="Normal"/>
    <w:next w:val="Normal"/>
    <w:qFormat/>
    <w:rsid w:val="00C7261A"/>
    <w:pPr>
      <w:keepLines/>
      <w:autoSpaceDE w:val="0"/>
      <w:autoSpaceDN w:val="0"/>
      <w:spacing w:before="120" w:after="120"/>
    </w:pPr>
    <w:rPr>
      <w:rFonts w:eastAsia="Times New Roman"/>
      <w:b/>
      <w:bCs/>
      <w:sz w:val="22"/>
      <w:szCs w:val="22"/>
      <w:lang w:eastAsia="en-GB"/>
    </w:rPr>
  </w:style>
  <w:style w:type="paragraph" w:styleId="TableofFigures">
    <w:name w:val="table of figures"/>
    <w:basedOn w:val="Normal"/>
    <w:next w:val="Normal"/>
    <w:semiHidden/>
    <w:rsid w:val="00C7261A"/>
    <w:pPr>
      <w:keepLines/>
      <w:autoSpaceDE w:val="0"/>
      <w:autoSpaceDN w:val="0"/>
      <w:spacing w:before="120"/>
      <w:ind w:left="440" w:hanging="440"/>
    </w:pPr>
    <w:rPr>
      <w:rFonts w:eastAsia="Times New Roman"/>
      <w:sz w:val="22"/>
      <w:szCs w:val="22"/>
      <w:lang w:eastAsia="en-GB"/>
    </w:rPr>
  </w:style>
  <w:style w:type="paragraph" w:customStyle="1" w:styleId="DMSNormal">
    <w:name w:val="DMS_Normal"/>
    <w:rsid w:val="00C7261A"/>
    <w:pPr>
      <w:keepLines/>
      <w:autoSpaceDE w:val="0"/>
      <w:autoSpaceDN w:val="0"/>
      <w:spacing w:before="120"/>
    </w:pPr>
    <w:rPr>
      <w:noProof/>
      <w:sz w:val="22"/>
      <w:szCs w:val="22"/>
      <w:lang w:val="en-US"/>
    </w:rPr>
  </w:style>
  <w:style w:type="paragraph" w:customStyle="1" w:styleId="DMSFooter">
    <w:name w:val="DMS_Footer"/>
    <w:basedOn w:val="DMSNormal"/>
    <w:rsid w:val="00C7261A"/>
    <w:pPr>
      <w:tabs>
        <w:tab w:val="right" w:pos="9000"/>
      </w:tabs>
    </w:pPr>
    <w:rPr>
      <w:color w:val="808080"/>
      <w:sz w:val="20"/>
      <w:szCs w:val="20"/>
    </w:rPr>
  </w:style>
  <w:style w:type="paragraph" w:customStyle="1" w:styleId="DMSHeader">
    <w:name w:val="DMS_Header"/>
    <w:basedOn w:val="DMSFooter"/>
    <w:rsid w:val="00C7261A"/>
  </w:style>
  <w:style w:type="paragraph" w:customStyle="1" w:styleId="DMSHeading1">
    <w:name w:val="DMS_Heading1"/>
    <w:basedOn w:val="DMSNormal"/>
    <w:next w:val="DMSNormal"/>
    <w:rsid w:val="00C7261A"/>
    <w:pPr>
      <w:keepNext/>
      <w:pageBreakBefore/>
      <w:tabs>
        <w:tab w:val="num" w:pos="880"/>
      </w:tabs>
      <w:spacing w:before="360"/>
      <w:ind w:left="880" w:hanging="454"/>
      <w:outlineLvl w:val="0"/>
    </w:pPr>
    <w:rPr>
      <w:b/>
      <w:bCs/>
      <w:sz w:val="28"/>
      <w:szCs w:val="28"/>
    </w:rPr>
  </w:style>
  <w:style w:type="paragraph" w:customStyle="1" w:styleId="DMSHeading2">
    <w:name w:val="DMS_Heading2"/>
    <w:basedOn w:val="DMSHeading1"/>
    <w:next w:val="DMSNormal"/>
    <w:rsid w:val="00C7261A"/>
    <w:pPr>
      <w:pageBreakBefore w:val="0"/>
      <w:numPr>
        <w:numId w:val="5"/>
      </w:numPr>
      <w:spacing w:before="180"/>
      <w:outlineLvl w:val="1"/>
    </w:pPr>
    <w:rPr>
      <w:sz w:val="22"/>
      <w:szCs w:val="22"/>
    </w:rPr>
  </w:style>
  <w:style w:type="paragraph" w:customStyle="1" w:styleId="DMSPublicationAddress">
    <w:name w:val="DMS_PublicationAddress"/>
    <w:basedOn w:val="DMSNormal"/>
    <w:next w:val="Normal"/>
    <w:rsid w:val="00C7261A"/>
    <w:pPr>
      <w:numPr>
        <w:ilvl w:val="1"/>
        <w:numId w:val="5"/>
      </w:numPr>
      <w:ind w:left="0" w:firstLine="0"/>
      <w:jc w:val="center"/>
    </w:pPr>
    <w:rPr>
      <w:i/>
      <w:iCs/>
    </w:rPr>
  </w:style>
  <w:style w:type="paragraph" w:customStyle="1" w:styleId="DMSKAOutcome">
    <w:name w:val="DMS_KA_Outcome"/>
    <w:basedOn w:val="DMSNormal"/>
    <w:rsid w:val="00C7261A"/>
    <w:pPr>
      <w:tabs>
        <w:tab w:val="left" w:pos="360"/>
        <w:tab w:val="num" w:pos="880"/>
      </w:tabs>
      <w:spacing w:before="60"/>
      <w:ind w:left="880" w:hanging="454"/>
    </w:pPr>
  </w:style>
  <w:style w:type="paragraph" w:customStyle="1" w:styleId="DMSSSOutcome">
    <w:name w:val="DMS_SS_Outcome"/>
    <w:basedOn w:val="DMSKAOutcome"/>
    <w:rsid w:val="00C7261A"/>
    <w:pPr>
      <w:numPr>
        <w:numId w:val="6"/>
      </w:numPr>
      <w:tabs>
        <w:tab w:val="num" w:pos="360"/>
      </w:tabs>
    </w:pPr>
  </w:style>
  <w:style w:type="paragraph" w:customStyle="1" w:styleId="DMSTSOutcome">
    <w:name w:val="DMS_TS_Outcome"/>
    <w:basedOn w:val="DMSKAOutcome"/>
    <w:rsid w:val="00C7261A"/>
    <w:pPr>
      <w:numPr>
        <w:numId w:val="7"/>
      </w:numPr>
    </w:pPr>
  </w:style>
  <w:style w:type="paragraph" w:styleId="CommentText">
    <w:name w:val="annotation text"/>
    <w:basedOn w:val="Normal"/>
    <w:semiHidden/>
    <w:rsid w:val="00C7261A"/>
    <w:rPr>
      <w:rFonts w:eastAsia="Times New Roman"/>
      <w:sz w:val="20"/>
      <w:szCs w:val="20"/>
      <w:lang w:eastAsia="en-GB"/>
    </w:rPr>
  </w:style>
  <w:style w:type="paragraph" w:customStyle="1" w:styleId="Normalltr">
    <w:name w:val="Normal_ltr"/>
    <w:basedOn w:val="Normal"/>
    <w:rsid w:val="00C7261A"/>
    <w:rPr>
      <w:rFonts w:eastAsia="Times New Roman"/>
      <w:szCs w:val="20"/>
      <w:lang w:eastAsia="en-US"/>
    </w:rPr>
  </w:style>
  <w:style w:type="character" w:styleId="FollowedHyperlink">
    <w:name w:val="FollowedHyperlink"/>
    <w:rsid w:val="006C5638"/>
    <w:rPr>
      <w:color w:val="800080"/>
      <w:u w:val="single"/>
    </w:rPr>
  </w:style>
  <w:style w:type="paragraph" w:customStyle="1" w:styleId="Default">
    <w:name w:val="Default"/>
    <w:rsid w:val="00563D81"/>
    <w:pPr>
      <w:autoSpaceDE w:val="0"/>
      <w:autoSpaceDN w:val="0"/>
      <w:adjustRightInd w:val="0"/>
    </w:pPr>
    <w:rPr>
      <w:rFonts w:ascii="Tahoma" w:hAnsi="Tahoma" w:cs="Tahoma"/>
      <w:color w:val="000000"/>
      <w:lang w:val="en-US" w:eastAsia="en-US"/>
    </w:rPr>
  </w:style>
  <w:style w:type="character" w:styleId="CommentReference">
    <w:name w:val="annotation reference"/>
    <w:semiHidden/>
    <w:rsid w:val="006E00A4"/>
    <w:rPr>
      <w:sz w:val="16"/>
      <w:szCs w:val="16"/>
    </w:rPr>
  </w:style>
  <w:style w:type="paragraph" w:styleId="CommentSubject">
    <w:name w:val="annotation subject"/>
    <w:basedOn w:val="CommentText"/>
    <w:next w:val="CommentText"/>
    <w:semiHidden/>
    <w:rsid w:val="006E00A4"/>
    <w:rPr>
      <w:rFonts w:eastAsia="MS Mincho"/>
      <w:b/>
      <w:bCs/>
      <w:lang w:eastAsia="ja-JP"/>
    </w:rPr>
  </w:style>
  <w:style w:type="paragraph" w:customStyle="1" w:styleId="Body1">
    <w:name w:val="Body 1"/>
    <w:basedOn w:val="Normal"/>
    <w:rsid w:val="0051204B"/>
    <w:pPr>
      <w:tabs>
        <w:tab w:val="left" w:pos="851"/>
      </w:tabs>
      <w:spacing w:after="240" w:line="312" w:lineRule="auto"/>
      <w:ind w:left="851"/>
      <w:jc w:val="both"/>
    </w:pPr>
    <w:rPr>
      <w:rFonts w:eastAsia="Times New Roman"/>
      <w:szCs w:val="20"/>
      <w:lang w:eastAsia="en-GB"/>
    </w:rPr>
  </w:style>
  <w:style w:type="paragraph" w:customStyle="1" w:styleId="Level1">
    <w:name w:val="Level 1"/>
    <w:basedOn w:val="Body1"/>
    <w:rsid w:val="0051204B"/>
    <w:pPr>
      <w:numPr>
        <w:numId w:val="9"/>
      </w:numPr>
      <w:outlineLvl w:val="0"/>
    </w:pPr>
  </w:style>
  <w:style w:type="paragraph" w:customStyle="1" w:styleId="Level2">
    <w:name w:val="Level 2"/>
    <w:basedOn w:val="Normal"/>
    <w:rsid w:val="0051204B"/>
    <w:pPr>
      <w:numPr>
        <w:ilvl w:val="1"/>
        <w:numId w:val="9"/>
      </w:numPr>
      <w:spacing w:after="240" w:line="312" w:lineRule="auto"/>
      <w:jc w:val="both"/>
      <w:outlineLvl w:val="1"/>
    </w:pPr>
    <w:rPr>
      <w:rFonts w:eastAsia="Times New Roman"/>
      <w:szCs w:val="20"/>
      <w:lang w:eastAsia="en-GB"/>
    </w:rPr>
  </w:style>
  <w:style w:type="paragraph" w:customStyle="1" w:styleId="Level3">
    <w:name w:val="Level 3"/>
    <w:basedOn w:val="Normal"/>
    <w:rsid w:val="0051204B"/>
    <w:pPr>
      <w:numPr>
        <w:ilvl w:val="2"/>
        <w:numId w:val="9"/>
      </w:numPr>
      <w:spacing w:after="240" w:line="312" w:lineRule="auto"/>
      <w:jc w:val="both"/>
      <w:outlineLvl w:val="2"/>
    </w:pPr>
    <w:rPr>
      <w:rFonts w:eastAsia="Times New Roman"/>
      <w:szCs w:val="20"/>
      <w:lang w:eastAsia="en-GB"/>
    </w:rPr>
  </w:style>
  <w:style w:type="paragraph" w:customStyle="1" w:styleId="Level4">
    <w:name w:val="Level 4"/>
    <w:basedOn w:val="Normal"/>
    <w:rsid w:val="0051204B"/>
    <w:pPr>
      <w:numPr>
        <w:ilvl w:val="3"/>
        <w:numId w:val="9"/>
      </w:numPr>
      <w:spacing w:after="240" w:line="312" w:lineRule="auto"/>
      <w:jc w:val="both"/>
      <w:outlineLvl w:val="3"/>
    </w:pPr>
    <w:rPr>
      <w:rFonts w:eastAsia="Times New Roman"/>
      <w:szCs w:val="20"/>
      <w:lang w:eastAsia="en-GB"/>
    </w:rPr>
  </w:style>
  <w:style w:type="paragraph" w:customStyle="1" w:styleId="Level5">
    <w:name w:val="Level 5"/>
    <w:basedOn w:val="Normal"/>
    <w:rsid w:val="0051204B"/>
    <w:pPr>
      <w:numPr>
        <w:ilvl w:val="4"/>
        <w:numId w:val="9"/>
      </w:numPr>
      <w:spacing w:after="240" w:line="312" w:lineRule="auto"/>
      <w:jc w:val="both"/>
      <w:outlineLvl w:val="4"/>
    </w:pPr>
    <w:rPr>
      <w:rFonts w:eastAsia="Times New Roman"/>
      <w:szCs w:val="20"/>
      <w:lang w:eastAsia="en-GB"/>
    </w:rPr>
  </w:style>
  <w:style w:type="paragraph" w:customStyle="1" w:styleId="aDefinition">
    <w:name w:val="(a) Definition"/>
    <w:basedOn w:val="Normal"/>
    <w:rsid w:val="0051204B"/>
    <w:pPr>
      <w:numPr>
        <w:numId w:val="8"/>
      </w:numPr>
      <w:tabs>
        <w:tab w:val="left" w:pos="1701"/>
        <w:tab w:val="left" w:pos="2835"/>
        <w:tab w:val="left" w:pos="4253"/>
      </w:tabs>
      <w:spacing w:after="240" w:line="312" w:lineRule="auto"/>
      <w:jc w:val="both"/>
    </w:pPr>
    <w:rPr>
      <w:rFonts w:eastAsia="Times New Roman"/>
      <w:szCs w:val="20"/>
      <w:lang w:eastAsia="en-GB"/>
    </w:rPr>
  </w:style>
  <w:style w:type="paragraph" w:customStyle="1" w:styleId="iDefinition">
    <w:name w:val="(i) Definition"/>
    <w:basedOn w:val="Normal"/>
    <w:rsid w:val="0051204B"/>
    <w:pPr>
      <w:numPr>
        <w:ilvl w:val="1"/>
        <w:numId w:val="8"/>
      </w:numPr>
      <w:tabs>
        <w:tab w:val="left" w:pos="851"/>
        <w:tab w:val="left" w:pos="2835"/>
        <w:tab w:val="left" w:pos="4253"/>
      </w:tabs>
      <w:spacing w:after="240" w:line="312" w:lineRule="auto"/>
      <w:jc w:val="both"/>
    </w:pPr>
    <w:rPr>
      <w:rFonts w:eastAsia="Times New Roman"/>
      <w:szCs w:val="20"/>
      <w:lang w:eastAsia="en-GB"/>
    </w:rPr>
  </w:style>
  <w:style w:type="character" w:customStyle="1" w:styleId="Level1asHeadingtext">
    <w:name w:val="Level 1 as Heading (text)"/>
    <w:rsid w:val="0051204B"/>
    <w:rPr>
      <w:b/>
    </w:rPr>
  </w:style>
  <w:style w:type="paragraph" w:customStyle="1" w:styleId="ouvs1">
    <w:name w:val="ouvs1"/>
    <w:basedOn w:val="Heading1"/>
    <w:rsid w:val="00364A9D"/>
    <w:pPr>
      <w:ind w:left="960" w:hanging="960"/>
    </w:pPr>
    <w:rPr>
      <w:rFonts w:ascii="ApexSansBookT" w:hAnsi="ApexSansBookT" w:cs="Arial"/>
      <w:sz w:val="28"/>
      <w:szCs w:val="28"/>
    </w:rPr>
  </w:style>
  <w:style w:type="paragraph" w:styleId="BlockText">
    <w:name w:val="Block Text"/>
    <w:basedOn w:val="Normal"/>
    <w:rsid w:val="00364A9D"/>
    <w:pPr>
      <w:spacing w:after="120"/>
      <w:ind w:left="1440" w:right="1440"/>
    </w:pPr>
  </w:style>
  <w:style w:type="paragraph" w:styleId="BodyTextFirstIndent">
    <w:name w:val="Body Text First Indent"/>
    <w:basedOn w:val="BodyText"/>
    <w:rsid w:val="00364A9D"/>
    <w:pPr>
      <w:spacing w:after="120"/>
      <w:ind w:firstLine="210"/>
    </w:pPr>
    <w:rPr>
      <w:rFonts w:eastAsia="MS Mincho"/>
      <w:szCs w:val="24"/>
      <w:lang w:eastAsia="ja-JP"/>
    </w:rPr>
  </w:style>
  <w:style w:type="paragraph" w:styleId="BodyTextFirstIndent2">
    <w:name w:val="Body Text First Indent 2"/>
    <w:basedOn w:val="BodyTextIndent"/>
    <w:rsid w:val="00364A9D"/>
    <w:pPr>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s>
      <w:spacing w:after="120" w:line="240" w:lineRule="auto"/>
      <w:ind w:left="283" w:firstLine="210"/>
    </w:pPr>
    <w:rPr>
      <w:rFonts w:eastAsia="MS Mincho"/>
      <w:i w:val="0"/>
      <w:szCs w:val="24"/>
      <w:lang w:eastAsia="ja-JP"/>
    </w:rPr>
  </w:style>
  <w:style w:type="paragraph" w:styleId="Closing">
    <w:name w:val="Closing"/>
    <w:basedOn w:val="Normal"/>
    <w:rsid w:val="00364A9D"/>
    <w:pPr>
      <w:ind w:left="4252"/>
    </w:pPr>
  </w:style>
  <w:style w:type="paragraph" w:styleId="Date">
    <w:name w:val="Date"/>
    <w:basedOn w:val="Normal"/>
    <w:next w:val="Normal"/>
    <w:rsid w:val="00364A9D"/>
  </w:style>
  <w:style w:type="paragraph" w:styleId="DocumentMap">
    <w:name w:val="Document Map"/>
    <w:basedOn w:val="Normal"/>
    <w:semiHidden/>
    <w:rsid w:val="00364A9D"/>
    <w:pPr>
      <w:shd w:val="clear" w:color="auto" w:fill="000080"/>
    </w:pPr>
    <w:rPr>
      <w:rFonts w:ascii="Tahoma" w:hAnsi="Tahoma" w:cs="Tahoma"/>
      <w:sz w:val="20"/>
      <w:szCs w:val="20"/>
    </w:rPr>
  </w:style>
  <w:style w:type="paragraph" w:styleId="E-mailSignature">
    <w:name w:val="E-mail Signature"/>
    <w:basedOn w:val="Normal"/>
    <w:rsid w:val="00364A9D"/>
  </w:style>
  <w:style w:type="paragraph" w:styleId="EndnoteText">
    <w:name w:val="endnote text"/>
    <w:basedOn w:val="Normal"/>
    <w:semiHidden/>
    <w:rsid w:val="00364A9D"/>
    <w:rPr>
      <w:sz w:val="20"/>
      <w:szCs w:val="20"/>
    </w:rPr>
  </w:style>
  <w:style w:type="paragraph" w:styleId="EnvelopeAddress">
    <w:name w:val="envelope address"/>
    <w:basedOn w:val="Normal"/>
    <w:rsid w:val="00364A9D"/>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364A9D"/>
    <w:rPr>
      <w:rFonts w:ascii="Arial" w:hAnsi="Arial" w:cs="Arial"/>
      <w:sz w:val="20"/>
      <w:szCs w:val="20"/>
    </w:rPr>
  </w:style>
  <w:style w:type="paragraph" w:styleId="HTMLAddress">
    <w:name w:val="HTML Address"/>
    <w:basedOn w:val="Normal"/>
    <w:rsid w:val="00364A9D"/>
    <w:rPr>
      <w:i/>
      <w:iCs/>
    </w:rPr>
  </w:style>
  <w:style w:type="paragraph" w:styleId="HTMLPreformatted">
    <w:name w:val="HTML Preformatted"/>
    <w:basedOn w:val="Normal"/>
    <w:rsid w:val="00364A9D"/>
    <w:rPr>
      <w:rFonts w:ascii="Courier New" w:hAnsi="Courier New" w:cs="Courier New"/>
      <w:sz w:val="20"/>
      <w:szCs w:val="20"/>
    </w:rPr>
  </w:style>
  <w:style w:type="paragraph" w:styleId="Index1">
    <w:name w:val="index 1"/>
    <w:basedOn w:val="Normal"/>
    <w:next w:val="Normal"/>
    <w:autoRedefine/>
    <w:semiHidden/>
    <w:rsid w:val="00364A9D"/>
    <w:pPr>
      <w:ind w:left="240" w:hanging="240"/>
    </w:pPr>
  </w:style>
  <w:style w:type="paragraph" w:styleId="Index2">
    <w:name w:val="index 2"/>
    <w:basedOn w:val="Normal"/>
    <w:next w:val="Normal"/>
    <w:autoRedefine/>
    <w:semiHidden/>
    <w:rsid w:val="00364A9D"/>
    <w:pPr>
      <w:ind w:left="480" w:hanging="240"/>
    </w:pPr>
  </w:style>
  <w:style w:type="paragraph" w:styleId="Index3">
    <w:name w:val="index 3"/>
    <w:basedOn w:val="Normal"/>
    <w:next w:val="Normal"/>
    <w:autoRedefine/>
    <w:semiHidden/>
    <w:rsid w:val="00364A9D"/>
    <w:pPr>
      <w:ind w:left="720" w:hanging="240"/>
    </w:pPr>
  </w:style>
  <w:style w:type="paragraph" w:styleId="Index4">
    <w:name w:val="index 4"/>
    <w:basedOn w:val="Normal"/>
    <w:next w:val="Normal"/>
    <w:autoRedefine/>
    <w:semiHidden/>
    <w:rsid w:val="00364A9D"/>
    <w:pPr>
      <w:ind w:left="960" w:hanging="240"/>
    </w:pPr>
  </w:style>
  <w:style w:type="paragraph" w:styleId="Index5">
    <w:name w:val="index 5"/>
    <w:basedOn w:val="Normal"/>
    <w:next w:val="Normal"/>
    <w:autoRedefine/>
    <w:semiHidden/>
    <w:rsid w:val="00364A9D"/>
    <w:pPr>
      <w:ind w:left="1200" w:hanging="240"/>
    </w:pPr>
  </w:style>
  <w:style w:type="paragraph" w:styleId="Index6">
    <w:name w:val="index 6"/>
    <w:basedOn w:val="Normal"/>
    <w:next w:val="Normal"/>
    <w:autoRedefine/>
    <w:semiHidden/>
    <w:rsid w:val="00364A9D"/>
    <w:pPr>
      <w:ind w:left="1440" w:hanging="240"/>
    </w:pPr>
  </w:style>
  <w:style w:type="paragraph" w:styleId="Index7">
    <w:name w:val="index 7"/>
    <w:basedOn w:val="Normal"/>
    <w:next w:val="Normal"/>
    <w:autoRedefine/>
    <w:semiHidden/>
    <w:rsid w:val="00364A9D"/>
    <w:pPr>
      <w:ind w:left="1680" w:hanging="240"/>
    </w:pPr>
  </w:style>
  <w:style w:type="paragraph" w:styleId="Index8">
    <w:name w:val="index 8"/>
    <w:basedOn w:val="Normal"/>
    <w:next w:val="Normal"/>
    <w:autoRedefine/>
    <w:semiHidden/>
    <w:rsid w:val="00364A9D"/>
    <w:pPr>
      <w:ind w:left="1920" w:hanging="240"/>
    </w:pPr>
  </w:style>
  <w:style w:type="paragraph" w:styleId="Index9">
    <w:name w:val="index 9"/>
    <w:basedOn w:val="Normal"/>
    <w:next w:val="Normal"/>
    <w:autoRedefine/>
    <w:semiHidden/>
    <w:rsid w:val="00364A9D"/>
    <w:pPr>
      <w:ind w:left="2160" w:hanging="240"/>
    </w:pPr>
  </w:style>
  <w:style w:type="paragraph" w:styleId="IndexHeading">
    <w:name w:val="index heading"/>
    <w:basedOn w:val="Normal"/>
    <w:next w:val="Index1"/>
    <w:semiHidden/>
    <w:rsid w:val="00364A9D"/>
    <w:rPr>
      <w:rFonts w:ascii="Arial" w:hAnsi="Arial" w:cs="Arial"/>
      <w:b/>
      <w:bCs/>
    </w:rPr>
  </w:style>
  <w:style w:type="paragraph" w:styleId="List2">
    <w:name w:val="List 2"/>
    <w:basedOn w:val="Normal"/>
    <w:rsid w:val="00364A9D"/>
    <w:pPr>
      <w:ind w:left="566" w:hanging="283"/>
    </w:pPr>
  </w:style>
  <w:style w:type="paragraph" w:styleId="List3">
    <w:name w:val="List 3"/>
    <w:basedOn w:val="Normal"/>
    <w:rsid w:val="00364A9D"/>
    <w:pPr>
      <w:ind w:left="849" w:hanging="283"/>
    </w:pPr>
  </w:style>
  <w:style w:type="paragraph" w:styleId="List4">
    <w:name w:val="List 4"/>
    <w:basedOn w:val="Normal"/>
    <w:rsid w:val="00364A9D"/>
    <w:pPr>
      <w:ind w:left="1132" w:hanging="283"/>
    </w:pPr>
  </w:style>
  <w:style w:type="paragraph" w:styleId="List5">
    <w:name w:val="List 5"/>
    <w:basedOn w:val="Normal"/>
    <w:rsid w:val="00364A9D"/>
    <w:pPr>
      <w:ind w:left="1415" w:hanging="283"/>
    </w:pPr>
  </w:style>
  <w:style w:type="paragraph" w:styleId="ListBullet3">
    <w:name w:val="List Bullet 3"/>
    <w:basedOn w:val="Normal"/>
    <w:rsid w:val="00364A9D"/>
    <w:pPr>
      <w:numPr>
        <w:numId w:val="10"/>
      </w:numPr>
    </w:pPr>
  </w:style>
  <w:style w:type="paragraph" w:styleId="ListBullet5">
    <w:name w:val="List Bullet 5"/>
    <w:basedOn w:val="Normal"/>
    <w:rsid w:val="00364A9D"/>
    <w:pPr>
      <w:numPr>
        <w:numId w:val="11"/>
      </w:numPr>
    </w:pPr>
  </w:style>
  <w:style w:type="paragraph" w:styleId="ListContinue">
    <w:name w:val="List Continue"/>
    <w:basedOn w:val="Normal"/>
    <w:rsid w:val="00364A9D"/>
    <w:pPr>
      <w:spacing w:after="120"/>
      <w:ind w:left="283"/>
    </w:pPr>
  </w:style>
  <w:style w:type="paragraph" w:styleId="ListContinue2">
    <w:name w:val="List Continue 2"/>
    <w:basedOn w:val="Normal"/>
    <w:rsid w:val="00364A9D"/>
    <w:pPr>
      <w:spacing w:after="120"/>
      <w:ind w:left="566"/>
    </w:pPr>
  </w:style>
  <w:style w:type="paragraph" w:styleId="ListContinue3">
    <w:name w:val="List Continue 3"/>
    <w:basedOn w:val="Normal"/>
    <w:rsid w:val="00364A9D"/>
    <w:pPr>
      <w:spacing w:after="120"/>
      <w:ind w:left="849"/>
    </w:pPr>
  </w:style>
  <w:style w:type="paragraph" w:styleId="ListContinue4">
    <w:name w:val="List Continue 4"/>
    <w:basedOn w:val="Normal"/>
    <w:rsid w:val="00364A9D"/>
    <w:pPr>
      <w:spacing w:after="120"/>
      <w:ind w:left="1132"/>
    </w:pPr>
  </w:style>
  <w:style w:type="paragraph" w:styleId="ListContinue5">
    <w:name w:val="List Continue 5"/>
    <w:basedOn w:val="Normal"/>
    <w:rsid w:val="00364A9D"/>
    <w:pPr>
      <w:spacing w:after="120"/>
      <w:ind w:left="1415"/>
    </w:pPr>
  </w:style>
  <w:style w:type="paragraph" w:styleId="ListNumber">
    <w:name w:val="List Number"/>
    <w:basedOn w:val="Normal"/>
    <w:rsid w:val="00364A9D"/>
    <w:pPr>
      <w:numPr>
        <w:numId w:val="12"/>
      </w:numPr>
    </w:pPr>
  </w:style>
  <w:style w:type="paragraph" w:styleId="ListNumber2">
    <w:name w:val="List Number 2"/>
    <w:basedOn w:val="Normal"/>
    <w:rsid w:val="00364A9D"/>
    <w:pPr>
      <w:numPr>
        <w:numId w:val="13"/>
      </w:numPr>
    </w:pPr>
  </w:style>
  <w:style w:type="paragraph" w:styleId="ListNumber3">
    <w:name w:val="List Number 3"/>
    <w:basedOn w:val="Normal"/>
    <w:rsid w:val="00364A9D"/>
    <w:pPr>
      <w:numPr>
        <w:numId w:val="14"/>
      </w:numPr>
    </w:pPr>
  </w:style>
  <w:style w:type="paragraph" w:styleId="ListNumber4">
    <w:name w:val="List Number 4"/>
    <w:basedOn w:val="Normal"/>
    <w:rsid w:val="00364A9D"/>
    <w:pPr>
      <w:numPr>
        <w:numId w:val="15"/>
      </w:numPr>
    </w:pPr>
  </w:style>
  <w:style w:type="paragraph" w:styleId="ListNumber5">
    <w:name w:val="List Number 5"/>
    <w:basedOn w:val="Normal"/>
    <w:rsid w:val="00364A9D"/>
    <w:pPr>
      <w:numPr>
        <w:numId w:val="16"/>
      </w:numPr>
    </w:pPr>
  </w:style>
  <w:style w:type="paragraph" w:styleId="MacroText">
    <w:name w:val="macro"/>
    <w:semiHidden/>
    <w:rsid w:val="00364A9D"/>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lang w:eastAsia="ja-JP"/>
    </w:rPr>
  </w:style>
  <w:style w:type="paragraph" w:styleId="MessageHeader">
    <w:name w:val="Message Header"/>
    <w:basedOn w:val="Normal"/>
    <w:rsid w:val="00364A9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Indent">
    <w:name w:val="Normal Indent"/>
    <w:basedOn w:val="Normal"/>
    <w:rsid w:val="00364A9D"/>
    <w:pPr>
      <w:ind w:left="720"/>
    </w:pPr>
  </w:style>
  <w:style w:type="paragraph" w:styleId="NoteHeading">
    <w:name w:val="Note Heading"/>
    <w:basedOn w:val="Normal"/>
    <w:next w:val="Normal"/>
    <w:rsid w:val="00364A9D"/>
  </w:style>
  <w:style w:type="paragraph" w:styleId="PlainText">
    <w:name w:val="Plain Text"/>
    <w:basedOn w:val="Normal"/>
    <w:rsid w:val="00364A9D"/>
    <w:rPr>
      <w:rFonts w:ascii="Courier New" w:hAnsi="Courier New" w:cs="Courier New"/>
      <w:sz w:val="20"/>
      <w:szCs w:val="20"/>
    </w:rPr>
  </w:style>
  <w:style w:type="paragraph" w:styleId="Salutation">
    <w:name w:val="Salutation"/>
    <w:basedOn w:val="Normal"/>
    <w:next w:val="Normal"/>
    <w:rsid w:val="00364A9D"/>
  </w:style>
  <w:style w:type="paragraph" w:styleId="Signature">
    <w:name w:val="Signature"/>
    <w:basedOn w:val="Normal"/>
    <w:rsid w:val="00364A9D"/>
    <w:pPr>
      <w:ind w:left="4252"/>
    </w:pPr>
  </w:style>
  <w:style w:type="paragraph" w:styleId="TableofAuthorities">
    <w:name w:val="table of authorities"/>
    <w:basedOn w:val="Normal"/>
    <w:next w:val="Normal"/>
    <w:semiHidden/>
    <w:rsid w:val="00364A9D"/>
    <w:pPr>
      <w:ind w:left="240" w:hanging="240"/>
    </w:pPr>
  </w:style>
  <w:style w:type="paragraph" w:styleId="TOAHeading">
    <w:name w:val="toa heading"/>
    <w:basedOn w:val="Normal"/>
    <w:next w:val="Normal"/>
    <w:semiHidden/>
    <w:rsid w:val="00364A9D"/>
    <w:pPr>
      <w:spacing w:before="120"/>
    </w:pPr>
    <w:rPr>
      <w:rFonts w:ascii="Arial" w:hAnsi="Arial" w:cs="Arial"/>
      <w:b/>
      <w:bCs/>
    </w:rPr>
  </w:style>
  <w:style w:type="paragraph" w:styleId="TOC3">
    <w:name w:val="toc 3"/>
    <w:basedOn w:val="Normal"/>
    <w:next w:val="Normal"/>
    <w:autoRedefine/>
    <w:semiHidden/>
    <w:rsid w:val="00364A9D"/>
    <w:pPr>
      <w:ind w:left="480"/>
    </w:pPr>
  </w:style>
  <w:style w:type="paragraph" w:styleId="TOC4">
    <w:name w:val="toc 4"/>
    <w:basedOn w:val="Normal"/>
    <w:next w:val="Normal"/>
    <w:autoRedefine/>
    <w:semiHidden/>
    <w:rsid w:val="00364A9D"/>
    <w:pPr>
      <w:ind w:left="720"/>
    </w:pPr>
  </w:style>
  <w:style w:type="paragraph" w:styleId="TOC5">
    <w:name w:val="toc 5"/>
    <w:basedOn w:val="Normal"/>
    <w:next w:val="Normal"/>
    <w:autoRedefine/>
    <w:semiHidden/>
    <w:rsid w:val="00364A9D"/>
    <w:pPr>
      <w:ind w:left="960"/>
    </w:pPr>
  </w:style>
  <w:style w:type="paragraph" w:styleId="TOC6">
    <w:name w:val="toc 6"/>
    <w:basedOn w:val="Normal"/>
    <w:next w:val="Normal"/>
    <w:autoRedefine/>
    <w:semiHidden/>
    <w:rsid w:val="00364A9D"/>
    <w:pPr>
      <w:ind w:left="1200"/>
    </w:pPr>
  </w:style>
  <w:style w:type="paragraph" w:styleId="TOC7">
    <w:name w:val="toc 7"/>
    <w:basedOn w:val="Normal"/>
    <w:next w:val="Normal"/>
    <w:autoRedefine/>
    <w:semiHidden/>
    <w:rsid w:val="00364A9D"/>
    <w:pPr>
      <w:ind w:left="1440"/>
    </w:pPr>
  </w:style>
  <w:style w:type="paragraph" w:styleId="TOC8">
    <w:name w:val="toc 8"/>
    <w:basedOn w:val="Normal"/>
    <w:next w:val="Normal"/>
    <w:autoRedefine/>
    <w:semiHidden/>
    <w:rsid w:val="00364A9D"/>
    <w:pPr>
      <w:ind w:left="1680"/>
    </w:pPr>
  </w:style>
  <w:style w:type="paragraph" w:styleId="TOC9">
    <w:name w:val="toc 9"/>
    <w:basedOn w:val="Normal"/>
    <w:next w:val="Normal"/>
    <w:autoRedefine/>
    <w:semiHidden/>
    <w:rsid w:val="00364A9D"/>
    <w:pPr>
      <w:ind w:left="1920"/>
    </w:pPr>
  </w:style>
  <w:style w:type="paragraph" w:styleId="ListParagraph">
    <w:name w:val="List Paragraph"/>
    <w:aliases w:val="Dot pt,No Spacing1,List Paragraph Char Char Char,Indicator Text,Numbered Para 1,List Paragraph1,Bullet Points,MAIN CONTENT,Bullet Style,List Paragraph2,OBC Bullet,List Paragraph11,List Paragraph12,F5 List Paragraph,List Paragrap,Bullet 1"/>
    <w:basedOn w:val="Normal"/>
    <w:link w:val="ListParagraphChar"/>
    <w:uiPriority w:val="34"/>
    <w:qFormat/>
    <w:rsid w:val="00384BCF"/>
    <w:pPr>
      <w:ind w:left="720"/>
      <w:contextualSpacing/>
    </w:pPr>
  </w:style>
  <w:style w:type="character" w:customStyle="1" w:styleId="fontstyle01">
    <w:name w:val="fontstyle01"/>
    <w:basedOn w:val="DefaultParagraphFont"/>
    <w:rsid w:val="00EC5B83"/>
    <w:rPr>
      <w:rFonts w:ascii="ArialMT" w:hAnsi="ArialMT" w:hint="default"/>
      <w:b w:val="0"/>
      <w:bCs w:val="0"/>
      <w:i w:val="0"/>
      <w:iCs w:val="0"/>
      <w:color w:val="000000"/>
      <w:sz w:val="22"/>
      <w:szCs w:val="22"/>
    </w:rPr>
  </w:style>
  <w:style w:type="character" w:customStyle="1" w:styleId="ListParagraphChar">
    <w:name w:val="List Paragraph Char"/>
    <w:aliases w:val="Dot pt Char,No Spacing1 Char,List Paragraph Char Char Char Char,Indicator Text Char,Numbered Para 1 Char,List Paragraph1 Char,Bullet Points Char,MAIN CONTENT Char,Bullet Style Char,List Paragraph2 Char,OBC Bullet Char,Bullet 1 Char"/>
    <w:link w:val="ListParagraph"/>
    <w:uiPriority w:val="34"/>
    <w:qFormat/>
    <w:locked/>
    <w:rsid w:val="00EC5B83"/>
    <w:rPr>
      <w:rFonts w:eastAsia="MS Mincho"/>
      <w:sz w:val="24"/>
      <w:szCs w:val="24"/>
      <w:lang w:eastAsia="ja-JP"/>
    </w:rPr>
  </w:style>
  <w:style w:type="paragraph" w:customStyle="1" w:styleId="paragraph">
    <w:name w:val="paragraph"/>
    <w:basedOn w:val="Normal"/>
    <w:rsid w:val="005D4C97"/>
    <w:pPr>
      <w:spacing w:before="100" w:beforeAutospacing="1" w:after="100" w:afterAutospacing="1"/>
    </w:pPr>
    <w:rPr>
      <w:rFonts w:eastAsia="Times New Roman"/>
      <w:lang w:eastAsia="en-GB"/>
    </w:rPr>
  </w:style>
  <w:style w:type="character" w:customStyle="1" w:styleId="normaltextrun">
    <w:name w:val="normaltextrun"/>
    <w:basedOn w:val="DefaultParagraphFont"/>
    <w:rsid w:val="005D4C97"/>
  </w:style>
  <w:style w:type="character" w:customStyle="1" w:styleId="eop">
    <w:name w:val="eop"/>
    <w:basedOn w:val="DefaultParagraphFont"/>
    <w:rsid w:val="005D4C97"/>
  </w:style>
  <w:style w:type="table" w:styleId="PlainTable4">
    <w:name w:val="Plain Table 4"/>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60">
    <w:name w:val="60"/>
    <w:basedOn w:val="TableNormal"/>
    <w:tblPr>
      <w:tblStyleRowBandSize w:val="1"/>
      <w:tblStyleColBandSize w:val="1"/>
      <w:tblCellMar>
        <w:left w:w="115" w:type="dxa"/>
        <w:right w:w="115" w:type="dxa"/>
      </w:tblCellMar>
    </w:tblPr>
  </w:style>
  <w:style w:type="table" w:customStyle="1" w:styleId="59">
    <w:name w:val="59"/>
    <w:basedOn w:val="TableNormal"/>
    <w:tblPr>
      <w:tblStyleRowBandSize w:val="1"/>
      <w:tblStyleColBandSize w:val="1"/>
      <w:tblCellMar>
        <w:left w:w="115" w:type="dxa"/>
        <w:right w:w="115" w:type="dxa"/>
      </w:tblCellMar>
    </w:tblPr>
  </w:style>
  <w:style w:type="table" w:customStyle="1" w:styleId="58">
    <w:name w:val="58"/>
    <w:basedOn w:val="TableNormal"/>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57">
    <w:name w:val="57"/>
    <w:basedOn w:val="TableNormal"/>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56">
    <w:name w:val="56"/>
    <w:basedOn w:val="TableNormal"/>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55">
    <w:name w:val="55"/>
    <w:basedOn w:val="TableNormal"/>
    <w:tblPr>
      <w:tblStyleRowBandSize w:val="1"/>
      <w:tblStyleColBandSize w:val="1"/>
      <w:tblCellMar>
        <w:left w:w="115" w:type="dxa"/>
        <w:right w:w="115" w:type="dxa"/>
      </w:tblCellMar>
    </w:tblPr>
  </w:style>
  <w:style w:type="table" w:customStyle="1" w:styleId="54">
    <w:name w:val="54"/>
    <w:basedOn w:val="TableNormal"/>
    <w:tblPr>
      <w:tblStyleRowBandSize w:val="1"/>
      <w:tblStyleColBandSize w:val="1"/>
      <w:tblCellMar>
        <w:left w:w="115" w:type="dxa"/>
        <w:right w:w="115" w:type="dxa"/>
      </w:tblCellMar>
    </w:tblPr>
  </w:style>
  <w:style w:type="table" w:customStyle="1" w:styleId="53">
    <w:name w:val="53"/>
    <w:basedOn w:val="TableNormal"/>
    <w:tblPr>
      <w:tblStyleRowBandSize w:val="1"/>
      <w:tblStyleColBandSize w:val="1"/>
      <w:tblCellMar>
        <w:left w:w="115" w:type="dxa"/>
        <w:right w:w="115" w:type="dxa"/>
      </w:tblCellMar>
    </w:tblPr>
  </w:style>
  <w:style w:type="table" w:customStyle="1" w:styleId="52">
    <w:name w:val="52"/>
    <w:basedOn w:val="TableNormal"/>
    <w:tblPr>
      <w:tblStyleRowBandSize w:val="1"/>
      <w:tblStyleColBandSize w:val="1"/>
      <w:tblCellMar>
        <w:left w:w="115" w:type="dxa"/>
        <w:right w:w="115" w:type="dxa"/>
      </w:tblCellMar>
    </w:tblPr>
  </w:style>
  <w:style w:type="table" w:customStyle="1" w:styleId="51">
    <w:name w:val="51"/>
    <w:basedOn w:val="TableNormal"/>
    <w:tblPr>
      <w:tblStyleRowBandSize w:val="1"/>
      <w:tblStyleColBandSize w:val="1"/>
      <w:tblCellMar>
        <w:left w:w="115" w:type="dxa"/>
        <w:right w:w="115" w:type="dxa"/>
      </w:tblCellMar>
    </w:tblPr>
  </w:style>
  <w:style w:type="table" w:customStyle="1" w:styleId="50">
    <w:name w:val="50"/>
    <w:basedOn w:val="TableNormal"/>
    <w:tblPr>
      <w:tblStyleRowBandSize w:val="1"/>
      <w:tblStyleColBandSize w:val="1"/>
      <w:tblCellMar>
        <w:left w:w="115" w:type="dxa"/>
        <w:right w:w="115" w:type="dxa"/>
      </w:tblCellMar>
    </w:tblPr>
  </w:style>
  <w:style w:type="table" w:customStyle="1" w:styleId="49">
    <w:name w:val="49"/>
    <w:basedOn w:val="TableNormal"/>
    <w:tblPr>
      <w:tblStyleRowBandSize w:val="1"/>
      <w:tblStyleColBandSize w:val="1"/>
      <w:tblCellMar>
        <w:left w:w="115" w:type="dxa"/>
        <w:right w:w="115" w:type="dxa"/>
      </w:tblCellMar>
    </w:tblPr>
  </w:style>
  <w:style w:type="table" w:customStyle="1" w:styleId="48">
    <w:name w:val="48"/>
    <w:basedOn w:val="TableNormal"/>
    <w:tblPr>
      <w:tblStyleRowBandSize w:val="1"/>
      <w:tblStyleColBandSize w:val="1"/>
      <w:tblCellMar>
        <w:left w:w="115" w:type="dxa"/>
        <w:right w:w="115"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tblPr>
      <w:tblStyleRowBandSize w:val="1"/>
      <w:tblStyleColBandSize w:val="1"/>
      <w:tblCellMar>
        <w:left w:w="115" w:type="dxa"/>
        <w:right w:w="115" w:type="dxa"/>
      </w:tblCellMar>
    </w:tbl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left w:w="115" w:type="dxa"/>
        <w:right w:w="115"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tblPr>
      <w:tblStyleRowBandSize w:val="1"/>
      <w:tblStyleColBandSize w:val="1"/>
      <w:tblCellMar>
        <w:left w:w="115" w:type="dxa"/>
        <w:right w:w="115"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72" w:type="dxa"/>
        <w:right w:w="72" w:type="dxa"/>
      </w:tblCellMar>
    </w:tblPr>
  </w:style>
  <w:style w:type="table" w:customStyle="1" w:styleId="33">
    <w:name w:val="33"/>
    <w:basedOn w:val="TableNormal"/>
    <w:tblPr>
      <w:tblStyleRowBandSize w:val="1"/>
      <w:tblStyleColBandSize w:val="1"/>
      <w:tblCellMar>
        <w:left w:w="72" w:type="dxa"/>
        <w:right w:w="72" w:type="dxa"/>
      </w:tblCellMar>
    </w:tblPr>
  </w:style>
  <w:style w:type="table" w:customStyle="1" w:styleId="32">
    <w:name w:val="32"/>
    <w:basedOn w:val="TableNormal"/>
    <w:tblPr>
      <w:tblStyleRowBandSize w:val="1"/>
      <w:tblStyleColBandSize w:val="1"/>
      <w:tblCellMar>
        <w:left w:w="72" w:type="dxa"/>
        <w:right w:w="72" w:type="dxa"/>
      </w:tblCellMar>
    </w:tblPr>
  </w:style>
  <w:style w:type="table" w:customStyle="1" w:styleId="31">
    <w:name w:val="31"/>
    <w:basedOn w:val="TableNormal"/>
    <w:tblPr>
      <w:tblStyleRowBandSize w:val="1"/>
      <w:tblStyleColBandSize w:val="1"/>
      <w:tblCellMar>
        <w:left w:w="72" w:type="dxa"/>
        <w:right w:w="72" w:type="dxa"/>
      </w:tblCellMar>
    </w:tblPr>
  </w:style>
  <w:style w:type="table" w:customStyle="1" w:styleId="30">
    <w:name w:val="30"/>
    <w:basedOn w:val="TableNormal"/>
    <w:tblPr>
      <w:tblStyleRowBandSize w:val="1"/>
      <w:tblStyleColBandSize w:val="1"/>
      <w:tblCellMar>
        <w:left w:w="72" w:type="dxa"/>
        <w:right w:w="72" w:type="dxa"/>
      </w:tblCellMar>
    </w:tblPr>
  </w:style>
  <w:style w:type="table" w:customStyle="1" w:styleId="29">
    <w:name w:val="29"/>
    <w:basedOn w:val="TableNormal"/>
    <w:tblPr>
      <w:tblStyleRowBandSize w:val="1"/>
      <w:tblStyleColBandSize w:val="1"/>
      <w:tblCellMar>
        <w:left w:w="72" w:type="dxa"/>
        <w:right w:w="72" w:type="dxa"/>
      </w:tblCellMar>
    </w:tblPr>
  </w:style>
  <w:style w:type="table" w:customStyle="1" w:styleId="28">
    <w:name w:val="28"/>
    <w:basedOn w:val="TableNormal"/>
    <w:tblPr>
      <w:tblStyleRowBandSize w:val="1"/>
      <w:tblStyleColBandSize w:val="1"/>
      <w:tblCellMar>
        <w:left w:w="72" w:type="dxa"/>
        <w:right w:w="72"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27">
    <w:name w:val="27"/>
    <w:basedOn w:val="TableNormal"/>
    <w:tblPr>
      <w:tblStyleRowBandSize w:val="1"/>
      <w:tblStyleColBandSize w:val="1"/>
      <w:tblCellMar>
        <w:left w:w="72" w:type="dxa"/>
        <w:right w:w="72"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26">
    <w:name w:val="26"/>
    <w:basedOn w:val="TableNormal"/>
    <w:tblPr>
      <w:tblStyleRowBandSize w:val="1"/>
      <w:tblStyleColBandSize w:val="1"/>
      <w:tblCellMar>
        <w:left w:w="72" w:type="dxa"/>
        <w:right w:w="72"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25">
    <w:name w:val="25"/>
    <w:basedOn w:val="TableNormal"/>
    <w:tblPr>
      <w:tblStyleRowBandSize w:val="1"/>
      <w:tblStyleColBandSize w:val="1"/>
      <w:tblCellMar>
        <w:left w:w="72" w:type="dxa"/>
        <w:right w:w="72" w:type="dxa"/>
      </w:tblCellMar>
    </w:tblPr>
  </w:style>
  <w:style w:type="table" w:customStyle="1" w:styleId="24">
    <w:name w:val="24"/>
    <w:basedOn w:val="TableNormal"/>
    <w:tblPr>
      <w:tblStyleRowBandSize w:val="1"/>
      <w:tblStyleColBandSize w:val="1"/>
      <w:tblCellMar>
        <w:left w:w="72" w:type="dxa"/>
        <w:right w:w="72" w:type="dxa"/>
      </w:tblCellMar>
    </w:tblPr>
  </w:style>
  <w:style w:type="table" w:customStyle="1" w:styleId="23">
    <w:name w:val="23"/>
    <w:basedOn w:val="TableNormal"/>
    <w:tblPr>
      <w:tblStyleRowBandSize w:val="1"/>
      <w:tblStyleColBandSize w:val="1"/>
      <w:tblCellMar>
        <w:left w:w="72" w:type="dxa"/>
        <w:right w:w="72" w:type="dxa"/>
      </w:tblCellMar>
    </w:tblPr>
  </w:style>
  <w:style w:type="table" w:customStyle="1" w:styleId="22">
    <w:name w:val="22"/>
    <w:basedOn w:val="TableNormal"/>
    <w:tblPr>
      <w:tblStyleRowBandSize w:val="1"/>
      <w:tblStyleColBandSize w:val="1"/>
      <w:tblCellMar>
        <w:left w:w="72" w:type="dxa"/>
        <w:right w:w="72" w:type="dxa"/>
      </w:tblCellMar>
    </w:tblPr>
  </w:style>
  <w:style w:type="table" w:customStyle="1" w:styleId="21">
    <w:name w:val="21"/>
    <w:basedOn w:val="TableNormal"/>
    <w:tblPr>
      <w:tblStyleRowBandSize w:val="1"/>
      <w:tblStyleColBandSize w:val="1"/>
      <w:tblCellMar>
        <w:left w:w="72" w:type="dxa"/>
        <w:right w:w="72" w:type="dxa"/>
      </w:tblCellMar>
    </w:tblPr>
  </w:style>
  <w:style w:type="table" w:customStyle="1" w:styleId="20">
    <w:name w:val="20"/>
    <w:basedOn w:val="TableNormal"/>
    <w:tblPr>
      <w:tblStyleRowBandSize w:val="1"/>
      <w:tblStyleColBandSize w:val="1"/>
      <w:tblCellMar>
        <w:left w:w="72" w:type="dxa"/>
        <w:right w:w="72" w:type="dxa"/>
      </w:tblCellMar>
    </w:tblPr>
  </w:style>
  <w:style w:type="table" w:customStyle="1" w:styleId="19">
    <w:name w:val="19"/>
    <w:basedOn w:val="TableNormal"/>
    <w:tblPr>
      <w:tblStyleRowBandSize w:val="1"/>
      <w:tblStyleColBandSize w:val="1"/>
      <w:tblCellMar>
        <w:left w:w="72" w:type="dxa"/>
        <w:right w:w="72" w:type="dxa"/>
      </w:tblCellMar>
    </w:tblPr>
  </w:style>
  <w:style w:type="table" w:customStyle="1" w:styleId="18">
    <w:name w:val="18"/>
    <w:basedOn w:val="TableNormal"/>
    <w:tblPr>
      <w:tblStyleRowBandSize w:val="1"/>
      <w:tblStyleColBandSize w:val="1"/>
      <w:tblCellMar>
        <w:left w:w="72" w:type="dxa"/>
        <w:right w:w="72" w:type="dxa"/>
      </w:tblCellMar>
    </w:tblPr>
  </w:style>
  <w:style w:type="table" w:customStyle="1" w:styleId="17">
    <w:name w:val="17"/>
    <w:basedOn w:val="TableNormal"/>
    <w:tblPr>
      <w:tblStyleRowBandSize w:val="1"/>
      <w:tblStyleColBandSize w:val="1"/>
      <w:tblCellMar>
        <w:left w:w="72" w:type="dxa"/>
        <w:right w:w="72" w:type="dxa"/>
      </w:tblCellMar>
    </w:tblPr>
  </w:style>
  <w:style w:type="table" w:customStyle="1" w:styleId="16">
    <w:name w:val="16"/>
    <w:basedOn w:val="TableNormal"/>
    <w:tblPr>
      <w:tblStyleRowBandSize w:val="1"/>
      <w:tblStyleColBandSize w:val="1"/>
      <w:tblCellMar>
        <w:left w:w="72" w:type="dxa"/>
        <w:right w:w="72" w:type="dxa"/>
      </w:tblCellMar>
    </w:tblPr>
  </w:style>
  <w:style w:type="table" w:customStyle="1" w:styleId="15">
    <w:name w:val="15"/>
    <w:basedOn w:val="TableNormal"/>
    <w:tblPr>
      <w:tblStyleRowBandSize w:val="1"/>
      <w:tblStyleColBandSize w:val="1"/>
      <w:tblCellMar>
        <w:left w:w="72" w:type="dxa"/>
        <w:right w:w="72" w:type="dxa"/>
      </w:tblCellMar>
    </w:tblPr>
  </w:style>
  <w:style w:type="table" w:customStyle="1" w:styleId="14">
    <w:name w:val="14"/>
    <w:basedOn w:val="TableNormal"/>
    <w:tblPr>
      <w:tblStyleRowBandSize w:val="1"/>
      <w:tblStyleColBandSize w:val="1"/>
      <w:tblCellMar>
        <w:left w:w="72" w:type="dxa"/>
        <w:right w:w="72" w:type="dxa"/>
      </w:tblCellMar>
    </w:tblPr>
  </w:style>
  <w:style w:type="table" w:customStyle="1" w:styleId="13">
    <w:name w:val="13"/>
    <w:basedOn w:val="TableNormal"/>
    <w:tblPr>
      <w:tblStyleRowBandSize w:val="1"/>
      <w:tblStyleColBandSize w:val="1"/>
      <w:tblCellMar>
        <w:left w:w="72" w:type="dxa"/>
        <w:right w:w="72" w:type="dxa"/>
      </w:tblCellMar>
    </w:tblPr>
  </w:style>
  <w:style w:type="table" w:customStyle="1" w:styleId="12">
    <w:name w:val="12"/>
    <w:basedOn w:val="TableNormal"/>
    <w:tblPr>
      <w:tblStyleRowBandSize w:val="1"/>
      <w:tblStyleColBandSize w:val="1"/>
      <w:tblCellMar>
        <w:left w:w="72" w:type="dxa"/>
        <w:right w:w="72" w:type="dxa"/>
      </w:tblCellMar>
    </w:tblPr>
  </w:style>
  <w:style w:type="table" w:customStyle="1" w:styleId="11">
    <w:name w:val="11"/>
    <w:basedOn w:val="TableNormal"/>
    <w:tblPr>
      <w:tblStyleRowBandSize w:val="1"/>
      <w:tblStyleColBandSize w:val="1"/>
      <w:tblCellMar>
        <w:left w:w="72" w:type="dxa"/>
        <w:right w:w="72" w:type="dxa"/>
      </w:tblCellMar>
    </w:tblPr>
  </w:style>
  <w:style w:type="table" w:customStyle="1" w:styleId="10">
    <w:name w:val="10"/>
    <w:basedOn w:val="TableNormal"/>
    <w:tblPr>
      <w:tblStyleRowBandSize w:val="1"/>
      <w:tblStyleColBandSize w:val="1"/>
      <w:tblCellMar>
        <w:left w:w="72" w:type="dxa"/>
        <w:right w:w="72" w:type="dxa"/>
      </w:tblCellMar>
    </w:tblPr>
  </w:style>
  <w:style w:type="table" w:customStyle="1" w:styleId="9">
    <w:name w:val="9"/>
    <w:basedOn w:val="TableNormal"/>
    <w:tblPr>
      <w:tblStyleRowBandSize w:val="1"/>
      <w:tblStyleColBandSize w:val="1"/>
      <w:tblCellMar>
        <w:left w:w="72" w:type="dxa"/>
        <w:right w:w="72" w:type="dxa"/>
      </w:tblCellMar>
    </w:tblPr>
  </w:style>
  <w:style w:type="table" w:customStyle="1" w:styleId="8">
    <w:name w:val="8"/>
    <w:basedOn w:val="TableNormal"/>
    <w:tblPr>
      <w:tblStyleRowBandSize w:val="1"/>
      <w:tblStyleColBandSize w:val="1"/>
      <w:tblCellMar>
        <w:left w:w="72" w:type="dxa"/>
        <w:right w:w="72" w:type="dxa"/>
      </w:tblCellMar>
    </w:tblPr>
  </w:style>
  <w:style w:type="table" w:customStyle="1" w:styleId="7">
    <w:name w:val="7"/>
    <w:basedOn w:val="TableNormal"/>
    <w:tblPr>
      <w:tblStyleRowBandSize w:val="1"/>
      <w:tblStyleColBandSize w:val="1"/>
      <w:tblCellMar>
        <w:left w:w="72" w:type="dxa"/>
        <w:right w:w="72" w:type="dxa"/>
      </w:tblCellMar>
    </w:tblPr>
  </w:style>
  <w:style w:type="table" w:customStyle="1" w:styleId="6">
    <w:name w:val="6"/>
    <w:basedOn w:val="TableNormal"/>
    <w:tblPr>
      <w:tblStyleRowBandSize w:val="1"/>
      <w:tblStyleColBandSize w:val="1"/>
      <w:tblCellMar>
        <w:left w:w="72" w:type="dxa"/>
        <w:right w:w="72" w:type="dxa"/>
      </w:tblCellMar>
    </w:tblPr>
  </w:style>
  <w:style w:type="table" w:customStyle="1" w:styleId="5">
    <w:name w:val="5"/>
    <w:basedOn w:val="TableNormal"/>
    <w:tblPr>
      <w:tblStyleRowBandSize w:val="1"/>
      <w:tblStyleColBandSize w:val="1"/>
      <w:tblCellMar>
        <w:left w:w="72" w:type="dxa"/>
        <w:right w:w="72" w:type="dxa"/>
      </w:tblCellMar>
    </w:tblPr>
  </w:style>
  <w:style w:type="table" w:customStyle="1" w:styleId="4">
    <w:name w:val="4"/>
    <w:basedOn w:val="TableNormal"/>
    <w:tblPr>
      <w:tblStyleRowBandSize w:val="1"/>
      <w:tblStyleColBandSize w:val="1"/>
      <w:tblCellMar>
        <w:left w:w="72" w:type="dxa"/>
        <w:right w:w="72" w:type="dxa"/>
      </w:tblCellMar>
    </w:tblPr>
  </w:style>
  <w:style w:type="table" w:customStyle="1" w:styleId="3">
    <w:name w:val="3"/>
    <w:basedOn w:val="TableNormal"/>
    <w:tblPr>
      <w:tblStyleRowBandSize w:val="1"/>
      <w:tblStyleColBandSize w:val="1"/>
      <w:tblCellMar>
        <w:left w:w="72" w:type="dxa"/>
        <w:right w:w="72" w:type="dxa"/>
      </w:tblCellMar>
    </w:tblPr>
  </w:style>
  <w:style w:type="table" w:customStyle="1" w:styleId="2">
    <w:name w:val="2"/>
    <w:basedOn w:val="TableNormal"/>
    <w:tblPr>
      <w:tblStyleRowBandSize w:val="1"/>
      <w:tblStyleColBandSize w:val="1"/>
      <w:tblCellMar>
        <w:left w:w="72" w:type="dxa"/>
        <w:right w:w="72" w:type="dxa"/>
      </w:tblCellMar>
    </w:tblPr>
  </w:style>
  <w:style w:type="table" w:customStyle="1" w:styleId="1">
    <w:name w:val="1"/>
    <w:basedOn w:val="TableNormal"/>
    <w:tblPr>
      <w:tblStyleRowBandSize w:val="1"/>
      <w:tblStyleColBandSize w:val="1"/>
      <w:tblCellMar>
        <w:left w:w="72" w:type="dxa"/>
        <w:right w:w="72" w:type="dxa"/>
      </w:tblCellMar>
    </w:tblPr>
  </w:style>
  <w:style w:type="paragraph" w:customStyle="1" w:styleId="TableParagraph">
    <w:name w:val="Table Paragraph"/>
    <w:basedOn w:val="Normal"/>
    <w:uiPriority w:val="1"/>
    <w:qFormat/>
    <w:rsid w:val="6017EDD5"/>
    <w:pPr>
      <w:widowControl w:val="0"/>
    </w:pPr>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qaa.ac.uk/en/quality-code/advice-and-guidance/monitoring-and-evaluation" TargetMode="External"/><Relationship Id="rId26" Type="http://schemas.openxmlformats.org/officeDocument/2006/relationships/hyperlink" Target="https://www.belfastmet.ac.uk/siteFiles/resources/_noindex/OU/RegulationsforOUValidatedawardsatBelfastMet2021_22.pdf"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qaa.ac.uk/en/quality-code/advice-and-guidance/work-based-learning" TargetMode="External"/><Relationship Id="rId25" Type="http://schemas.openxmlformats.org/officeDocument/2006/relationships/hyperlink" Target="https://www.open.ac.uk/about/validation-partnerships/about-ou-validation/ou-handbook-validated-awards"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hyperlink" Target="http://www.qaa.ac.uk/AssuringStandardsAndQuality/subject-guidance/Pages/Subject-benchmark-statements.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qaa.ac.uk/en/quality-code/advice-and-guidance/monitoring-and-evaluation"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qaa.ac.uk/en/quality-code/advice-and-guidance/work-based-learning" TargetMode="External"/><Relationship Id="rId28" Type="http://schemas.openxmlformats.org/officeDocument/2006/relationships/hyperlink" Target="http://www.qaa.ac.uk/AssuringStandardsAndQuality/Pages/default.aspx"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mmunities-ni.gov.uk/system/files/publications/communities/creative-industries-economic-estimates-2021.pdf" TargetMode="External"/><Relationship Id="rId22" Type="http://schemas.openxmlformats.org/officeDocument/2006/relationships/hyperlink" Target="https://www.belfastmet.ac.uk/life-at-the-met/students-support/careers-and-employability/" TargetMode="External"/><Relationship Id="rId27" Type="http://schemas.openxmlformats.org/officeDocument/2006/relationships/footer" Target="footer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JTQKBt+WW7EE47r+EHDz8UtnLSg==">AMUW2mVFWZ7KfoSzOpw8VW6bJIZhxd7ap/RCWx/IG8A3tPT+DR2krZRSA7jHnsYA/aTRaEXN0p/8nPVHvHKnQxJjmJu0VZfjHjHcyHtzlUPbi2ioYPFpEQeWGeIn16OxeNRG6bnbPTWC3dp1v1C3EQh/BvDTkmsGNG0pxwuW0/xBI+Xm7kx/zjljxTIo4C4j+I+MYO3T1q+A</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a41d548-dd8a-40a4-9139-7d8edd23e53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7B4C55AC4BA24D8D9FFF5A951CB5FA" ma:contentTypeVersion="15" ma:contentTypeDescription="Create a new document." ma:contentTypeScope="" ma:versionID="54327eabd4060f1c9acd29c241dfcefb">
  <xsd:schema xmlns:xsd="http://www.w3.org/2001/XMLSchema" xmlns:xs="http://www.w3.org/2001/XMLSchema" xmlns:p="http://schemas.microsoft.com/office/2006/metadata/properties" xmlns:ns2="ba41d548-dd8a-40a4-9139-7d8edd23e533" targetNamespace="http://schemas.microsoft.com/office/2006/metadata/properties" ma:root="true" ma:fieldsID="37609d706a50a3d748901fa58f26980d" ns2:_="">
    <xsd:import namespace="ba41d548-dd8a-40a4-9139-7d8edd23e5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41d548-dd8a-40a4-9139-7d8edd23e5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d7bf049-79e0-4458-bfc8-87e433a75c3f"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C6DF899-9CAA-4F7C-866A-A0D3176D2887}">
  <ds:schemaRefs>
    <ds:schemaRef ds:uri="http://schemas.microsoft.com/office/2006/metadata/properties"/>
    <ds:schemaRef ds:uri="http://schemas.microsoft.com/office/infopath/2007/PartnerControls"/>
    <ds:schemaRef ds:uri="ba41d548-dd8a-40a4-9139-7d8edd23e533"/>
  </ds:schemaRefs>
</ds:datastoreItem>
</file>

<file path=customXml/itemProps3.xml><?xml version="1.0" encoding="utf-8"?>
<ds:datastoreItem xmlns:ds="http://schemas.openxmlformats.org/officeDocument/2006/customXml" ds:itemID="{CAF50A83-B491-4D19-B186-667189BD0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41d548-dd8a-40a4-9139-7d8edd23e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5248FE-E2DA-4F9E-BA59-8B3D7F43DD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8730</Words>
  <Characters>49766</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jws34</dc:creator>
  <cp:keywords/>
  <dc:description/>
  <cp:lastModifiedBy>Alexander Soltys (ASoltys)</cp:lastModifiedBy>
  <cp:revision>3</cp:revision>
  <dcterms:created xsi:type="dcterms:W3CDTF">2024-05-01T07:14:00Z</dcterms:created>
  <dcterms:modified xsi:type="dcterms:W3CDTF">2024-08-08T07:43:00Z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0x010100AF7B8AFBC5C0234BA54E4EB7AAA55FE8</vt:lpwstr>
  </property>
  <property fmtid="{D5CDD505-2E9C-101B-9397-08002B2CF9AE}" pid="3" name="ec533262cb024417982572c02ff60a23">
    <vt:lpwstr>Approval Not Applicable|3dabb8e4-9138-45d0-a836-3cddd3d4873d</vt:lpwstr>
  </property>
  <property fmtid="{D5CDD505-2E9C-101B-9397-08002B2CF9AE}" pid="4" name="MDCDocumentApprover">
    <vt:lpwstr>39;#Approval Not Applicable|3dabb8e4-9138-45d0-a836-3cddd3d4873d</vt:lpwstr>
  </property>
  <property fmtid="{D5CDD505-2E9C-101B-9397-08002B2CF9AE}" pid="5" name="MDCRelevancy">
    <vt:lpwstr>2;#Group-wide|fba64628-a205-4ce2-8494-3def26e60c52</vt:lpwstr>
  </property>
  <property fmtid="{D5CDD505-2E9C-101B-9397-08002B2CF9AE}" pid="6" name="MDCDocumentOwner">
    <vt:lpwstr>140;#Head of Centre for Excellence|ed399fa0-8f8a-455b-8d02-636335134f57</vt:lpwstr>
  </property>
  <property fmtid="{D5CDD505-2E9C-101B-9397-08002B2CF9AE}" pid="7" name="MercuryCategory">
    <vt:lpwstr>139;#Quality Assurance|7aad1752-93dc-4b75-8f54-ddba68da3d2c;#275;#Open University (OU)|5a61d330-da5c-4067-9927-565697348957;#639;#Programme Validation|b7c80bc6-b7fa-4330-b931-e2a6ec76ddcd</vt:lpwstr>
  </property>
  <property fmtid="{D5CDD505-2E9C-101B-9397-08002B2CF9AE}" pid="8" name="MDCDepartment">
    <vt:lpwstr>70;#Centre for Excellence|03599f31-53aa-4c82-b694-16110aba262e</vt:lpwstr>
  </property>
  <property fmtid="{D5CDD505-2E9C-101B-9397-08002B2CF9AE}" pid="9" name="_dlc_DocIdItemGuid">
    <vt:lpwstr>1af9ecc0-8f2d-4b09-b76c-35eb355ad0ed</vt:lpwstr>
  </property>
  <property fmtid="{D5CDD505-2E9C-101B-9397-08002B2CF9AE}" pid="10" name="MDCAutoPublish0">
    <vt:bool>false</vt:bool>
  </property>
  <property fmtid="{D5CDD505-2E9C-101B-9397-08002B2CF9AE}" pid="11" name="MediaServiceImageTags">
    <vt:lpwstr/>
  </property>
</Properties>
</file>