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D58734" w14:textId="77777777" w:rsidR="006A640C" w:rsidRPr="0097694E" w:rsidRDefault="00E90654" w:rsidP="00F41FAF">
      <w:pPr>
        <w:spacing w:after="5"/>
        <w:ind w:left="-765"/>
        <w:rPr>
          <w:rFonts w:ascii="Segoe UI" w:hAnsi="Segoe UI" w:cs="Segoe UI"/>
        </w:rPr>
      </w:pPr>
      <w:r w:rsidRPr="0097694E">
        <w:rPr>
          <w:rFonts w:ascii="Segoe UI" w:eastAsia="Times New Roman" w:hAnsi="Segoe UI" w:cs="Segoe UI"/>
          <w:noProof/>
        </w:rPr>
        <w:drawing>
          <wp:anchor distT="0" distB="0" distL="114300" distR="114300" simplePos="0" relativeHeight="251658241" behindDoc="0" locked="0" layoutInCell="1" allowOverlap="1" wp14:anchorId="666C2762" wp14:editId="27239212">
            <wp:simplePos x="0" y="0"/>
            <wp:positionH relativeFrom="column">
              <wp:posOffset>1768475</wp:posOffset>
            </wp:positionH>
            <wp:positionV relativeFrom="paragraph">
              <wp:posOffset>-679450</wp:posOffset>
            </wp:positionV>
            <wp:extent cx="3742626" cy="5012182"/>
            <wp:effectExtent l="0" t="0" r="0" b="0"/>
            <wp:wrapNone/>
            <wp:docPr id="4"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C183D7F6-B498-43B3-948B-1728B52AA6E4}">
                          <adec:decorative xmlns:adec="http://schemas.microsoft.com/office/drawing/2017/decorative" val="1"/>
                        </a:ext>
                      </a:extLst>
                    </pic:cNvPr>
                    <pic:cNvPicPr/>
                  </pic:nvPicPr>
                  <pic:blipFill>
                    <a:blip r:embed="rId11" cstate="print">
                      <a:clrChange>
                        <a:clrFrom>
                          <a:srgbClr val="FFFFFF"/>
                        </a:clrFrom>
                        <a:clrTo>
                          <a:srgbClr val="FFFFFF">
                            <a:alpha val="0"/>
                          </a:srgbClr>
                        </a:clrTo>
                      </a:clrChange>
                      <a:duotone>
                        <a:prstClr val="black"/>
                        <a:schemeClr val="accent1">
                          <a:tint val="45000"/>
                          <a:satMod val="400000"/>
                        </a:schemeClr>
                      </a:duotone>
                    </a:blip>
                    <a:stretch>
                      <a:fillRect/>
                    </a:stretch>
                  </pic:blipFill>
                  <pic:spPr>
                    <a:xfrm flipH="1">
                      <a:off x="0" y="0"/>
                      <a:ext cx="3742626" cy="5012182"/>
                    </a:xfrm>
                    <a:prstGeom prst="rect">
                      <a:avLst/>
                    </a:prstGeom>
                  </pic:spPr>
                </pic:pic>
              </a:graphicData>
            </a:graphic>
            <wp14:sizeRelH relativeFrom="margin">
              <wp14:pctWidth>0</wp14:pctWidth>
            </wp14:sizeRelH>
            <wp14:sizeRelV relativeFrom="margin">
              <wp14:pctHeight>0</wp14:pctHeight>
            </wp14:sizeRelV>
          </wp:anchor>
        </w:drawing>
      </w:r>
      <w:r w:rsidRPr="0097694E">
        <w:rPr>
          <w:rFonts w:ascii="Segoe UI" w:eastAsia="Times New Roman" w:hAnsi="Segoe UI" w:cs="Segoe UI"/>
          <w:noProof/>
        </w:rPr>
        <w:drawing>
          <wp:anchor distT="0" distB="0" distL="114300" distR="114300" simplePos="0" relativeHeight="251658240" behindDoc="0" locked="0" layoutInCell="1" allowOverlap="1" wp14:anchorId="67A5CAA0" wp14:editId="3379A3C8">
            <wp:simplePos x="0" y="0"/>
            <wp:positionH relativeFrom="column">
              <wp:posOffset>-289367</wp:posOffset>
            </wp:positionH>
            <wp:positionV relativeFrom="paragraph">
              <wp:posOffset>-601883</wp:posOffset>
            </wp:positionV>
            <wp:extent cx="1724628" cy="1402364"/>
            <wp:effectExtent l="0" t="0" r="9525" b="7620"/>
            <wp:wrapNone/>
            <wp:docPr id="5"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C183D7F6-B498-43B3-948B-1728B52AA6E4}">
                          <adec:decorative xmlns:adec="http://schemas.microsoft.com/office/drawing/2017/decorative" val="1"/>
                        </a:ext>
                      </a:extLst>
                    </pic:cNvPr>
                    <pic:cNvPicPr/>
                  </pic:nvPicPr>
                  <pic:blipFill>
                    <a:blip r:embed="rId12" cstate="print">
                      <a:duotone>
                        <a:schemeClr val="accent1">
                          <a:shade val="45000"/>
                          <a:satMod val="135000"/>
                        </a:schemeClr>
                        <a:prstClr val="white"/>
                      </a:duotone>
                    </a:blip>
                    <a:stretch>
                      <a:fillRect/>
                    </a:stretch>
                  </pic:blipFill>
                  <pic:spPr>
                    <a:xfrm>
                      <a:off x="0" y="0"/>
                      <a:ext cx="1739729" cy="1414643"/>
                    </a:xfrm>
                    <a:prstGeom prst="rect">
                      <a:avLst/>
                    </a:prstGeom>
                  </pic:spPr>
                </pic:pic>
              </a:graphicData>
            </a:graphic>
            <wp14:sizeRelH relativeFrom="margin">
              <wp14:pctWidth>0</wp14:pctWidth>
            </wp14:sizeRelH>
            <wp14:sizeRelV relativeFrom="margin">
              <wp14:pctHeight>0</wp14:pctHeight>
            </wp14:sizeRelV>
          </wp:anchor>
        </w:drawing>
      </w:r>
    </w:p>
    <w:p w14:paraId="6BB08731" w14:textId="77777777" w:rsidR="006A640C" w:rsidRPr="0097694E" w:rsidRDefault="006A640C" w:rsidP="00F41FAF">
      <w:pPr>
        <w:spacing w:after="0"/>
        <w:ind w:left="15"/>
        <w:rPr>
          <w:rFonts w:ascii="Segoe UI" w:hAnsi="Segoe UI" w:cs="Segoe UI"/>
        </w:rPr>
      </w:pPr>
      <w:r w:rsidRPr="0097694E">
        <w:rPr>
          <w:rFonts w:ascii="Segoe UI" w:eastAsia="Times New Roman" w:hAnsi="Segoe UI" w:cs="Segoe UI"/>
        </w:rPr>
        <w:t xml:space="preserve"> </w:t>
      </w:r>
    </w:p>
    <w:p w14:paraId="6E3F5091" w14:textId="77777777" w:rsidR="006A640C" w:rsidRPr="0097694E" w:rsidRDefault="006A640C" w:rsidP="00F41FAF">
      <w:pPr>
        <w:spacing w:after="0"/>
        <w:ind w:left="15"/>
        <w:rPr>
          <w:rFonts w:ascii="Segoe UI" w:hAnsi="Segoe UI" w:cs="Segoe UI"/>
        </w:rPr>
      </w:pPr>
      <w:r w:rsidRPr="0097694E">
        <w:rPr>
          <w:rFonts w:ascii="Segoe UI" w:eastAsia="Times New Roman" w:hAnsi="Segoe UI" w:cs="Segoe UI"/>
        </w:rPr>
        <w:t xml:space="preserve"> </w:t>
      </w:r>
    </w:p>
    <w:p w14:paraId="0E02CEED" w14:textId="77777777" w:rsidR="006A640C" w:rsidRPr="0097694E" w:rsidRDefault="006A640C" w:rsidP="00F41FAF">
      <w:pPr>
        <w:spacing w:after="0"/>
        <w:ind w:left="15"/>
        <w:rPr>
          <w:rFonts w:ascii="Segoe UI" w:hAnsi="Segoe UI" w:cs="Segoe UI"/>
        </w:rPr>
      </w:pPr>
      <w:r w:rsidRPr="0097694E">
        <w:rPr>
          <w:rFonts w:ascii="Segoe UI" w:eastAsia="Times New Roman" w:hAnsi="Segoe UI" w:cs="Segoe UI"/>
        </w:rPr>
        <w:t xml:space="preserve"> </w:t>
      </w:r>
    </w:p>
    <w:p w14:paraId="1CC92481" w14:textId="77777777" w:rsidR="006A640C" w:rsidRPr="0097694E" w:rsidRDefault="006A640C" w:rsidP="00F41FAF">
      <w:pPr>
        <w:spacing w:after="0"/>
        <w:ind w:left="15"/>
        <w:rPr>
          <w:rFonts w:ascii="Segoe UI" w:hAnsi="Segoe UI" w:cs="Segoe UI"/>
        </w:rPr>
      </w:pPr>
      <w:r w:rsidRPr="0097694E">
        <w:rPr>
          <w:rFonts w:ascii="Segoe UI" w:eastAsia="Times New Roman" w:hAnsi="Segoe UI" w:cs="Segoe UI"/>
        </w:rPr>
        <w:t xml:space="preserve"> </w:t>
      </w:r>
    </w:p>
    <w:p w14:paraId="6B8A2A80" w14:textId="77777777" w:rsidR="006A640C" w:rsidRPr="0097694E" w:rsidRDefault="006A640C" w:rsidP="00F41FAF">
      <w:pPr>
        <w:spacing w:after="0"/>
        <w:ind w:left="15"/>
        <w:rPr>
          <w:rFonts w:ascii="Segoe UI" w:hAnsi="Segoe UI" w:cs="Segoe UI"/>
        </w:rPr>
      </w:pPr>
      <w:r w:rsidRPr="0097694E">
        <w:rPr>
          <w:rFonts w:ascii="Segoe UI" w:eastAsia="Times New Roman" w:hAnsi="Segoe UI" w:cs="Segoe UI"/>
        </w:rPr>
        <w:t xml:space="preserve"> </w:t>
      </w:r>
    </w:p>
    <w:p w14:paraId="2E8D4ED6" w14:textId="77777777" w:rsidR="006A640C" w:rsidRPr="0097694E" w:rsidRDefault="006A640C" w:rsidP="00F41FAF">
      <w:pPr>
        <w:spacing w:after="0"/>
        <w:ind w:left="15"/>
        <w:rPr>
          <w:rFonts w:ascii="Segoe UI" w:hAnsi="Segoe UI" w:cs="Segoe UI"/>
        </w:rPr>
      </w:pPr>
      <w:r w:rsidRPr="0097694E">
        <w:rPr>
          <w:rFonts w:ascii="Segoe UI" w:eastAsia="Times New Roman" w:hAnsi="Segoe UI" w:cs="Segoe UI"/>
        </w:rPr>
        <w:t xml:space="preserve"> </w:t>
      </w:r>
    </w:p>
    <w:p w14:paraId="7E163597" w14:textId="77777777" w:rsidR="006A640C" w:rsidRPr="0097694E" w:rsidRDefault="006A640C" w:rsidP="00F41FAF">
      <w:pPr>
        <w:spacing w:after="0"/>
        <w:ind w:left="15"/>
        <w:rPr>
          <w:rFonts w:ascii="Segoe UI" w:hAnsi="Segoe UI" w:cs="Segoe UI"/>
        </w:rPr>
      </w:pPr>
      <w:r w:rsidRPr="0097694E">
        <w:rPr>
          <w:rFonts w:ascii="Segoe UI" w:eastAsia="Times New Roman" w:hAnsi="Segoe UI" w:cs="Segoe UI"/>
        </w:rPr>
        <w:t xml:space="preserve"> </w:t>
      </w:r>
    </w:p>
    <w:p w14:paraId="3512D77E" w14:textId="77777777" w:rsidR="006A640C" w:rsidRPr="0097694E" w:rsidRDefault="006A640C" w:rsidP="00F41FAF">
      <w:pPr>
        <w:spacing w:after="1080"/>
        <w:ind w:left="15"/>
        <w:rPr>
          <w:rFonts w:ascii="Segoe UI" w:hAnsi="Segoe UI" w:cs="Segoe UI"/>
        </w:rPr>
      </w:pPr>
      <w:r w:rsidRPr="0097694E">
        <w:rPr>
          <w:rFonts w:ascii="Segoe UI" w:eastAsia="Times New Roman" w:hAnsi="Segoe UI" w:cs="Segoe UI"/>
        </w:rPr>
        <w:t xml:space="preserve"> </w:t>
      </w:r>
    </w:p>
    <w:p w14:paraId="2EE1DD82" w14:textId="77777777" w:rsidR="006A640C" w:rsidRPr="0097694E" w:rsidRDefault="006A640C" w:rsidP="00F41FAF">
      <w:pPr>
        <w:spacing w:after="0"/>
        <w:ind w:left="15"/>
        <w:rPr>
          <w:rFonts w:ascii="Segoe UI" w:hAnsi="Segoe UI" w:cs="Segoe UI"/>
        </w:rPr>
      </w:pPr>
      <w:r w:rsidRPr="0097694E">
        <w:rPr>
          <w:rFonts w:ascii="Segoe UI" w:eastAsia="Times New Roman" w:hAnsi="Segoe UI" w:cs="Segoe UI"/>
        </w:rPr>
        <w:t xml:space="preserve"> </w:t>
      </w:r>
    </w:p>
    <w:p w14:paraId="29FB8AD0" w14:textId="77777777" w:rsidR="006A640C" w:rsidRPr="0097694E" w:rsidRDefault="006A640C" w:rsidP="00F41FAF">
      <w:pPr>
        <w:spacing w:after="0"/>
        <w:ind w:left="15"/>
        <w:rPr>
          <w:rFonts w:ascii="Segoe UI" w:hAnsi="Segoe UI" w:cs="Segoe UI"/>
        </w:rPr>
      </w:pPr>
      <w:r w:rsidRPr="0097694E">
        <w:rPr>
          <w:rFonts w:ascii="Segoe UI" w:eastAsia="Times New Roman" w:hAnsi="Segoe UI" w:cs="Segoe UI"/>
        </w:rPr>
        <w:t xml:space="preserve"> </w:t>
      </w:r>
    </w:p>
    <w:p w14:paraId="0957BCB3" w14:textId="77777777" w:rsidR="0097694E" w:rsidRDefault="006A640C" w:rsidP="0097694E">
      <w:pPr>
        <w:framePr w:hSpace="180" w:wrap="around" w:vAnchor="text" w:hAnchor="margin" w:y="59"/>
        <w:rPr>
          <w:rFonts w:ascii="Segoe UI" w:eastAsia="Times New Roman" w:hAnsi="Segoe UI" w:cs="Segoe UI"/>
        </w:rPr>
      </w:pPr>
      <w:r w:rsidRPr="0097694E">
        <w:rPr>
          <w:rFonts w:ascii="Segoe UI" w:eastAsia="Times New Roman" w:hAnsi="Segoe UI" w:cs="Segoe UI"/>
        </w:rPr>
        <w:t xml:space="preserve"> </w:t>
      </w:r>
    </w:p>
    <w:p w14:paraId="3564D82B" w14:textId="77777777" w:rsidR="0097694E" w:rsidRDefault="0097694E" w:rsidP="0097694E">
      <w:pPr>
        <w:framePr w:hSpace="180" w:wrap="around" w:vAnchor="text" w:hAnchor="margin" w:y="59"/>
        <w:rPr>
          <w:rFonts w:ascii="Segoe UI" w:eastAsia="Times New Roman" w:hAnsi="Segoe UI" w:cs="Segoe UI"/>
        </w:rPr>
      </w:pPr>
    </w:p>
    <w:p w14:paraId="5208A428" w14:textId="77777777" w:rsidR="0097694E" w:rsidRDefault="0097694E" w:rsidP="0097694E">
      <w:pPr>
        <w:framePr w:hSpace="180" w:wrap="around" w:vAnchor="text" w:hAnchor="margin" w:y="59"/>
        <w:rPr>
          <w:rFonts w:ascii="Segoe UI" w:eastAsia="Times New Roman" w:hAnsi="Segoe UI" w:cs="Segoe UI"/>
        </w:rPr>
      </w:pPr>
    </w:p>
    <w:p w14:paraId="014DEF78" w14:textId="7DC91F5C" w:rsidR="0097694E" w:rsidRPr="00D66949" w:rsidRDefault="0097694E" w:rsidP="0097694E">
      <w:pPr>
        <w:framePr w:hSpace="180" w:wrap="around" w:vAnchor="text" w:hAnchor="margin" w:y="59"/>
        <w:rPr>
          <w:rFonts w:ascii="Segoe UI" w:hAnsi="Segoe UI" w:cs="Segoe UI"/>
          <w:b/>
          <w:color w:val="0070C0"/>
          <w:sz w:val="36"/>
          <w:szCs w:val="36"/>
        </w:rPr>
      </w:pPr>
      <w:r w:rsidRPr="0097694E">
        <w:rPr>
          <w:rFonts w:ascii="Segoe UI" w:hAnsi="Segoe UI" w:cs="Segoe UI"/>
          <w:b/>
          <w:color w:val="0070C0"/>
          <w:sz w:val="36"/>
          <w:szCs w:val="36"/>
        </w:rPr>
        <w:t xml:space="preserve">Operational Processes and Procedures for students with Learning Difficulties and Disabilities (SLDD) </w:t>
      </w:r>
      <w:r w:rsidR="00D66949" w:rsidRPr="00D66949">
        <w:rPr>
          <w:rFonts w:ascii="Segoe UI" w:hAnsi="Segoe UI" w:cs="Segoe UI"/>
          <w:b/>
          <w:color w:val="0070C0"/>
          <w:sz w:val="36"/>
          <w:szCs w:val="36"/>
        </w:rPr>
        <w:t>at Belfast Metropolitan College</w:t>
      </w:r>
    </w:p>
    <w:p w14:paraId="1F14E753" w14:textId="6CCA12AB" w:rsidR="006A640C" w:rsidRPr="0097694E" w:rsidRDefault="006A640C" w:rsidP="00F41FAF">
      <w:pPr>
        <w:spacing w:after="0"/>
        <w:ind w:left="15"/>
        <w:rPr>
          <w:rFonts w:ascii="Segoe UI" w:hAnsi="Segoe UI" w:cs="Segoe UI"/>
        </w:rPr>
      </w:pPr>
    </w:p>
    <w:p w14:paraId="7FFB15D1" w14:textId="77777777" w:rsidR="006A640C" w:rsidRPr="0097694E" w:rsidRDefault="006A640C" w:rsidP="00F41FAF">
      <w:pPr>
        <w:spacing w:after="0"/>
        <w:ind w:left="15"/>
        <w:rPr>
          <w:rFonts w:ascii="Segoe UI" w:hAnsi="Segoe UI" w:cs="Segoe UI"/>
        </w:rPr>
      </w:pPr>
      <w:r w:rsidRPr="0097694E">
        <w:rPr>
          <w:rFonts w:ascii="Segoe UI" w:eastAsia="Times New Roman" w:hAnsi="Segoe UI" w:cs="Segoe UI"/>
        </w:rPr>
        <w:t xml:space="preserve"> </w:t>
      </w:r>
    </w:p>
    <w:p w14:paraId="5E80FBBE" w14:textId="77777777" w:rsidR="006A640C" w:rsidRPr="0097694E" w:rsidRDefault="006A640C" w:rsidP="00F41FAF">
      <w:pPr>
        <w:spacing w:after="0"/>
        <w:ind w:left="15"/>
        <w:rPr>
          <w:rFonts w:ascii="Segoe UI" w:hAnsi="Segoe UI" w:cs="Segoe UI"/>
        </w:rPr>
      </w:pPr>
      <w:r w:rsidRPr="0097694E">
        <w:rPr>
          <w:rFonts w:ascii="Segoe UI" w:eastAsia="Times New Roman" w:hAnsi="Segoe UI" w:cs="Segoe UI"/>
        </w:rPr>
        <w:t xml:space="preserve"> </w:t>
      </w:r>
    </w:p>
    <w:p w14:paraId="15469BF1" w14:textId="77777777" w:rsidR="006A640C" w:rsidRPr="0097694E" w:rsidRDefault="006A640C" w:rsidP="00F41FAF">
      <w:pPr>
        <w:spacing w:after="0"/>
        <w:ind w:left="15"/>
        <w:rPr>
          <w:rFonts w:ascii="Segoe UI" w:hAnsi="Segoe UI" w:cs="Segoe UI"/>
        </w:rPr>
      </w:pPr>
      <w:r w:rsidRPr="0097694E">
        <w:rPr>
          <w:rFonts w:ascii="Segoe UI" w:eastAsia="Times New Roman" w:hAnsi="Segoe UI" w:cs="Segoe UI"/>
        </w:rPr>
        <w:t xml:space="preserve"> </w:t>
      </w:r>
    </w:p>
    <w:p w14:paraId="50D91FF3" w14:textId="77777777" w:rsidR="006A640C" w:rsidRPr="0097694E" w:rsidRDefault="006A640C" w:rsidP="00F41FAF">
      <w:pPr>
        <w:spacing w:after="0"/>
        <w:ind w:left="15"/>
        <w:rPr>
          <w:rFonts w:ascii="Segoe UI" w:hAnsi="Segoe UI" w:cs="Segoe UI"/>
        </w:rPr>
      </w:pPr>
      <w:r w:rsidRPr="0097694E">
        <w:rPr>
          <w:rFonts w:ascii="Segoe UI" w:eastAsia="Times New Roman" w:hAnsi="Segoe UI" w:cs="Segoe UI"/>
        </w:rPr>
        <w:t xml:space="preserve"> </w:t>
      </w:r>
    </w:p>
    <w:p w14:paraId="78D4BEA2" w14:textId="77777777" w:rsidR="006A640C" w:rsidRPr="0097694E" w:rsidRDefault="006A640C" w:rsidP="00F41FAF">
      <w:pPr>
        <w:rPr>
          <w:rFonts w:ascii="Segoe UI" w:eastAsia="Calibri" w:hAnsi="Segoe UI" w:cs="Segoe UI"/>
          <w:color w:val="auto"/>
          <w:lang w:eastAsia="zh-CN"/>
        </w:rPr>
      </w:pPr>
    </w:p>
    <w:p w14:paraId="4F27F233" w14:textId="77777777" w:rsidR="0097694E" w:rsidRDefault="0097694E" w:rsidP="0097694E">
      <w:pPr>
        <w:spacing w:line="259" w:lineRule="auto"/>
        <w:rPr>
          <w:rFonts w:ascii="Segoe UI" w:hAnsi="Segoe UI" w:cs="Segoe UI"/>
          <w:b/>
          <w:color w:val="44546A" w:themeColor="text2"/>
          <w:lang w:val="en-US"/>
        </w:rPr>
      </w:pPr>
      <w:bookmarkStart w:id="0" w:name="_Toc524618271"/>
      <w:bookmarkStart w:id="1" w:name="_Toc524693509"/>
    </w:p>
    <w:p w14:paraId="3117054B" w14:textId="35FF9215" w:rsidR="00426ACB" w:rsidRDefault="00426ACB">
      <w:pPr>
        <w:spacing w:line="259" w:lineRule="auto"/>
        <w:rPr>
          <w:rFonts w:ascii="Segoe UI" w:hAnsi="Segoe UI" w:cs="Segoe UI"/>
          <w:b/>
          <w:color w:val="44546A" w:themeColor="text2"/>
          <w:lang w:val="en-US"/>
        </w:rPr>
      </w:pPr>
    </w:p>
    <w:sdt>
      <w:sdtPr>
        <w:rPr>
          <w:rFonts w:ascii="Tahoma" w:eastAsia="Tahoma" w:hAnsi="Tahoma" w:cs="Tahoma"/>
          <w:color w:val="000000"/>
          <w:sz w:val="22"/>
          <w:szCs w:val="22"/>
          <w:lang w:val="en-GB" w:eastAsia="en-GB"/>
        </w:rPr>
        <w:id w:val="-1683435890"/>
        <w:docPartObj>
          <w:docPartGallery w:val="Table of Contents"/>
          <w:docPartUnique/>
        </w:docPartObj>
      </w:sdtPr>
      <w:sdtEndPr>
        <w:rPr>
          <w:b/>
          <w:bCs/>
          <w:noProof/>
          <w:color w:val="000000" w:themeColor="text1"/>
        </w:rPr>
      </w:sdtEndPr>
      <w:sdtContent>
        <w:p w14:paraId="34A49155" w14:textId="2A0802D8" w:rsidR="00EB7148" w:rsidRPr="00AB27AE" w:rsidRDefault="00EB7148">
          <w:pPr>
            <w:pStyle w:val="TOCHeading"/>
            <w:rPr>
              <w:rFonts w:ascii="Segoe UI" w:hAnsi="Segoe UI" w:cs="Segoe UI"/>
            </w:rPr>
          </w:pPr>
          <w:r w:rsidRPr="00AB27AE">
            <w:rPr>
              <w:rFonts w:ascii="Segoe UI" w:hAnsi="Segoe UI" w:cs="Segoe UI"/>
            </w:rPr>
            <w:t>Contents</w:t>
          </w:r>
        </w:p>
        <w:p w14:paraId="1061EEA4" w14:textId="77777777" w:rsidR="00EB7148" w:rsidRPr="00AB27AE" w:rsidRDefault="00EB7148" w:rsidP="00E625E4">
          <w:pPr>
            <w:rPr>
              <w:rFonts w:ascii="Segoe UI" w:hAnsi="Segoe UI" w:cs="Segoe UI"/>
            </w:rPr>
          </w:pPr>
        </w:p>
        <w:p w14:paraId="51911C42" w14:textId="48DE7082" w:rsidR="00462236" w:rsidRDefault="00EB7148">
          <w:pPr>
            <w:pStyle w:val="TOC2"/>
            <w:tabs>
              <w:tab w:val="right" w:leader="dot" w:pos="9016"/>
            </w:tabs>
            <w:rPr>
              <w:rFonts w:eastAsiaTheme="minorEastAsia"/>
              <w:noProof/>
              <w:kern w:val="2"/>
              <w:sz w:val="24"/>
              <w:szCs w:val="24"/>
              <w:lang w:eastAsia="en-GB"/>
              <w14:ligatures w14:val="standardContextual"/>
            </w:rPr>
          </w:pPr>
          <w:r w:rsidRPr="00AB27AE">
            <w:fldChar w:fldCharType="begin"/>
          </w:r>
          <w:r w:rsidRPr="00AB27AE">
            <w:instrText xml:space="preserve"> TOC \o "1-3" \h \z \u </w:instrText>
          </w:r>
          <w:r w:rsidRPr="00AB27AE">
            <w:fldChar w:fldCharType="separate"/>
          </w:r>
          <w:hyperlink w:anchor="_Toc207184419" w:history="1">
            <w:r w:rsidR="00462236" w:rsidRPr="00607726">
              <w:rPr>
                <w:rStyle w:val="Hyperlink"/>
                <w:rFonts w:ascii="Segoe UI" w:hAnsi="Segoe UI" w:cs="Segoe UI"/>
                <w:noProof/>
              </w:rPr>
              <w:t>1.Overview</w:t>
            </w:r>
            <w:r w:rsidR="00462236">
              <w:rPr>
                <w:noProof/>
                <w:webHidden/>
              </w:rPr>
              <w:tab/>
            </w:r>
            <w:r w:rsidR="00462236">
              <w:rPr>
                <w:noProof/>
                <w:webHidden/>
              </w:rPr>
              <w:fldChar w:fldCharType="begin"/>
            </w:r>
            <w:r w:rsidR="00462236">
              <w:rPr>
                <w:noProof/>
                <w:webHidden/>
              </w:rPr>
              <w:instrText xml:space="preserve"> PAGEREF _Toc207184419 \h </w:instrText>
            </w:r>
            <w:r w:rsidR="00462236">
              <w:rPr>
                <w:noProof/>
                <w:webHidden/>
              </w:rPr>
            </w:r>
            <w:r w:rsidR="00462236">
              <w:rPr>
                <w:noProof/>
                <w:webHidden/>
              </w:rPr>
              <w:fldChar w:fldCharType="separate"/>
            </w:r>
            <w:r w:rsidR="00777F86">
              <w:rPr>
                <w:noProof/>
                <w:webHidden/>
              </w:rPr>
              <w:t>2</w:t>
            </w:r>
            <w:r w:rsidR="00462236">
              <w:rPr>
                <w:noProof/>
                <w:webHidden/>
              </w:rPr>
              <w:fldChar w:fldCharType="end"/>
            </w:r>
          </w:hyperlink>
        </w:p>
        <w:p w14:paraId="46F5E625" w14:textId="3C281B77" w:rsidR="00462236" w:rsidRDefault="00462236">
          <w:pPr>
            <w:pStyle w:val="TOC2"/>
            <w:tabs>
              <w:tab w:val="right" w:leader="dot" w:pos="9016"/>
            </w:tabs>
            <w:rPr>
              <w:rFonts w:eastAsiaTheme="minorEastAsia"/>
              <w:noProof/>
              <w:kern w:val="2"/>
              <w:sz w:val="24"/>
              <w:szCs w:val="24"/>
              <w:lang w:eastAsia="en-GB"/>
              <w14:ligatures w14:val="standardContextual"/>
            </w:rPr>
          </w:pPr>
          <w:hyperlink w:anchor="_Toc207184420" w:history="1">
            <w:r w:rsidRPr="00D521E3">
              <w:rPr>
                <w:rStyle w:val="Hyperlink"/>
                <w:rFonts w:ascii="Segoe UI" w:hAnsi="Segoe UI" w:cs="Segoe UI"/>
                <w:noProof/>
              </w:rPr>
              <w:t>2. Scope</w:t>
            </w:r>
            <w:r>
              <w:rPr>
                <w:noProof/>
                <w:webHidden/>
              </w:rPr>
              <w:tab/>
            </w:r>
            <w:r>
              <w:rPr>
                <w:noProof/>
                <w:webHidden/>
              </w:rPr>
              <w:fldChar w:fldCharType="begin"/>
            </w:r>
            <w:r>
              <w:rPr>
                <w:noProof/>
                <w:webHidden/>
              </w:rPr>
              <w:instrText xml:space="preserve"> PAGEREF _Toc207184420 \h </w:instrText>
            </w:r>
            <w:r>
              <w:rPr>
                <w:noProof/>
                <w:webHidden/>
              </w:rPr>
            </w:r>
            <w:r>
              <w:rPr>
                <w:noProof/>
                <w:webHidden/>
              </w:rPr>
              <w:fldChar w:fldCharType="separate"/>
            </w:r>
            <w:r w:rsidR="00777F86">
              <w:rPr>
                <w:noProof/>
                <w:webHidden/>
              </w:rPr>
              <w:t>3</w:t>
            </w:r>
            <w:r>
              <w:rPr>
                <w:noProof/>
                <w:webHidden/>
              </w:rPr>
              <w:fldChar w:fldCharType="end"/>
            </w:r>
          </w:hyperlink>
        </w:p>
        <w:p w14:paraId="628AEEEF" w14:textId="7D25C688" w:rsidR="00462236" w:rsidRDefault="00462236">
          <w:pPr>
            <w:pStyle w:val="TOC2"/>
            <w:tabs>
              <w:tab w:val="right" w:leader="dot" w:pos="9016"/>
            </w:tabs>
            <w:rPr>
              <w:rFonts w:eastAsiaTheme="minorEastAsia"/>
              <w:noProof/>
              <w:kern w:val="2"/>
              <w:sz w:val="24"/>
              <w:szCs w:val="24"/>
              <w:lang w:eastAsia="en-GB"/>
              <w14:ligatures w14:val="standardContextual"/>
            </w:rPr>
          </w:pPr>
          <w:hyperlink w:anchor="_Toc207184421" w:history="1">
            <w:r w:rsidRPr="00D521E3">
              <w:rPr>
                <w:rStyle w:val="Hyperlink"/>
                <w:rFonts w:ascii="Segoe UI" w:hAnsi="Segoe UI" w:cs="Segoe UI"/>
                <w:noProof/>
                <w:lang w:val="en-US"/>
              </w:rPr>
              <w:t>3a. Centre for Supported Learning- Curriculum Provision</w:t>
            </w:r>
            <w:r>
              <w:rPr>
                <w:noProof/>
                <w:webHidden/>
              </w:rPr>
              <w:tab/>
            </w:r>
            <w:r>
              <w:rPr>
                <w:noProof/>
                <w:webHidden/>
              </w:rPr>
              <w:fldChar w:fldCharType="begin"/>
            </w:r>
            <w:r>
              <w:rPr>
                <w:noProof/>
                <w:webHidden/>
              </w:rPr>
              <w:instrText xml:space="preserve"> PAGEREF _Toc207184421 \h </w:instrText>
            </w:r>
            <w:r>
              <w:rPr>
                <w:noProof/>
                <w:webHidden/>
              </w:rPr>
            </w:r>
            <w:r>
              <w:rPr>
                <w:noProof/>
                <w:webHidden/>
              </w:rPr>
              <w:fldChar w:fldCharType="separate"/>
            </w:r>
            <w:r w:rsidR="00777F86">
              <w:rPr>
                <w:noProof/>
                <w:webHidden/>
              </w:rPr>
              <w:t>3</w:t>
            </w:r>
            <w:r>
              <w:rPr>
                <w:noProof/>
                <w:webHidden/>
              </w:rPr>
              <w:fldChar w:fldCharType="end"/>
            </w:r>
          </w:hyperlink>
        </w:p>
        <w:p w14:paraId="06FD2A55" w14:textId="47B525B2" w:rsidR="00462236" w:rsidRDefault="00462236">
          <w:pPr>
            <w:pStyle w:val="TOC2"/>
            <w:tabs>
              <w:tab w:val="right" w:leader="dot" w:pos="9016"/>
            </w:tabs>
            <w:rPr>
              <w:rFonts w:eastAsiaTheme="minorEastAsia"/>
              <w:noProof/>
              <w:kern w:val="2"/>
              <w:sz w:val="24"/>
              <w:szCs w:val="24"/>
              <w:lang w:eastAsia="en-GB"/>
              <w14:ligatures w14:val="standardContextual"/>
            </w:rPr>
          </w:pPr>
          <w:hyperlink w:anchor="_Toc207184422" w:history="1">
            <w:r w:rsidRPr="00D521E3">
              <w:rPr>
                <w:rStyle w:val="Hyperlink"/>
                <w:rFonts w:ascii="Segoe UI" w:hAnsi="Segoe UI" w:cs="Segoe UI"/>
                <w:noProof/>
              </w:rPr>
              <w:t>3b. Inclusive Learning</w:t>
            </w:r>
            <w:r>
              <w:rPr>
                <w:noProof/>
                <w:webHidden/>
              </w:rPr>
              <w:tab/>
            </w:r>
            <w:r>
              <w:rPr>
                <w:noProof/>
                <w:webHidden/>
              </w:rPr>
              <w:fldChar w:fldCharType="begin"/>
            </w:r>
            <w:r>
              <w:rPr>
                <w:noProof/>
                <w:webHidden/>
              </w:rPr>
              <w:instrText xml:space="preserve"> PAGEREF _Toc207184422 \h </w:instrText>
            </w:r>
            <w:r>
              <w:rPr>
                <w:noProof/>
                <w:webHidden/>
              </w:rPr>
            </w:r>
            <w:r>
              <w:rPr>
                <w:noProof/>
                <w:webHidden/>
              </w:rPr>
              <w:fldChar w:fldCharType="separate"/>
            </w:r>
            <w:r w:rsidR="00777F86">
              <w:rPr>
                <w:noProof/>
                <w:webHidden/>
              </w:rPr>
              <w:t>4</w:t>
            </w:r>
            <w:r>
              <w:rPr>
                <w:noProof/>
                <w:webHidden/>
              </w:rPr>
              <w:fldChar w:fldCharType="end"/>
            </w:r>
          </w:hyperlink>
        </w:p>
        <w:p w14:paraId="394DBABF" w14:textId="7B7D7AF0" w:rsidR="00462236" w:rsidRDefault="00462236">
          <w:pPr>
            <w:pStyle w:val="TOC2"/>
            <w:tabs>
              <w:tab w:val="right" w:leader="dot" w:pos="9016"/>
            </w:tabs>
            <w:rPr>
              <w:rFonts w:eastAsiaTheme="minorEastAsia"/>
              <w:noProof/>
              <w:kern w:val="2"/>
              <w:sz w:val="24"/>
              <w:szCs w:val="24"/>
              <w:lang w:eastAsia="en-GB"/>
              <w14:ligatures w14:val="standardContextual"/>
            </w:rPr>
          </w:pPr>
          <w:hyperlink w:anchor="_Toc207184423" w:history="1">
            <w:r w:rsidRPr="00D521E3">
              <w:rPr>
                <w:rStyle w:val="Hyperlink"/>
                <w:rFonts w:ascii="Segoe UI" w:hAnsi="Segoe UI" w:cs="Segoe UI"/>
                <w:noProof/>
              </w:rPr>
              <w:t>Referral and Evidence</w:t>
            </w:r>
            <w:r>
              <w:rPr>
                <w:noProof/>
                <w:webHidden/>
              </w:rPr>
              <w:tab/>
            </w:r>
            <w:r>
              <w:rPr>
                <w:noProof/>
                <w:webHidden/>
              </w:rPr>
              <w:fldChar w:fldCharType="begin"/>
            </w:r>
            <w:r>
              <w:rPr>
                <w:noProof/>
                <w:webHidden/>
              </w:rPr>
              <w:instrText xml:space="preserve"> PAGEREF _Toc207184423 \h </w:instrText>
            </w:r>
            <w:r>
              <w:rPr>
                <w:noProof/>
                <w:webHidden/>
              </w:rPr>
            </w:r>
            <w:r>
              <w:rPr>
                <w:noProof/>
                <w:webHidden/>
              </w:rPr>
              <w:fldChar w:fldCharType="separate"/>
            </w:r>
            <w:r w:rsidR="00777F86">
              <w:rPr>
                <w:noProof/>
                <w:webHidden/>
              </w:rPr>
              <w:t>5</w:t>
            </w:r>
            <w:r>
              <w:rPr>
                <w:noProof/>
                <w:webHidden/>
              </w:rPr>
              <w:fldChar w:fldCharType="end"/>
            </w:r>
          </w:hyperlink>
        </w:p>
        <w:p w14:paraId="7602103E" w14:textId="5C54D376" w:rsidR="00462236" w:rsidRDefault="00462236">
          <w:pPr>
            <w:pStyle w:val="TOC2"/>
            <w:tabs>
              <w:tab w:val="right" w:leader="dot" w:pos="9016"/>
            </w:tabs>
            <w:rPr>
              <w:rFonts w:eastAsiaTheme="minorEastAsia"/>
              <w:noProof/>
              <w:kern w:val="2"/>
              <w:sz w:val="24"/>
              <w:szCs w:val="24"/>
              <w:lang w:eastAsia="en-GB"/>
              <w14:ligatures w14:val="standardContextual"/>
            </w:rPr>
          </w:pPr>
          <w:hyperlink w:anchor="_Toc207184424" w:history="1">
            <w:r w:rsidRPr="00D521E3">
              <w:rPr>
                <w:rStyle w:val="Hyperlink"/>
                <w:rFonts w:ascii="Segoe UI" w:hAnsi="Segoe UI" w:cs="Segoe UI"/>
                <w:noProof/>
              </w:rPr>
              <w:t>Referral Process</w:t>
            </w:r>
            <w:r>
              <w:rPr>
                <w:noProof/>
                <w:webHidden/>
              </w:rPr>
              <w:tab/>
            </w:r>
            <w:r>
              <w:rPr>
                <w:noProof/>
                <w:webHidden/>
              </w:rPr>
              <w:fldChar w:fldCharType="begin"/>
            </w:r>
            <w:r>
              <w:rPr>
                <w:noProof/>
                <w:webHidden/>
              </w:rPr>
              <w:instrText xml:space="preserve"> PAGEREF _Toc207184424 \h </w:instrText>
            </w:r>
            <w:r>
              <w:rPr>
                <w:noProof/>
                <w:webHidden/>
              </w:rPr>
            </w:r>
            <w:r>
              <w:rPr>
                <w:noProof/>
                <w:webHidden/>
              </w:rPr>
              <w:fldChar w:fldCharType="separate"/>
            </w:r>
            <w:r w:rsidR="00777F86">
              <w:rPr>
                <w:noProof/>
                <w:webHidden/>
              </w:rPr>
              <w:t>5</w:t>
            </w:r>
            <w:r>
              <w:rPr>
                <w:noProof/>
                <w:webHidden/>
              </w:rPr>
              <w:fldChar w:fldCharType="end"/>
            </w:r>
          </w:hyperlink>
        </w:p>
        <w:p w14:paraId="48361914" w14:textId="088827AA" w:rsidR="00462236" w:rsidRDefault="00462236">
          <w:pPr>
            <w:pStyle w:val="TOC2"/>
            <w:tabs>
              <w:tab w:val="right" w:leader="dot" w:pos="9016"/>
            </w:tabs>
            <w:rPr>
              <w:rFonts w:eastAsiaTheme="minorEastAsia"/>
              <w:noProof/>
              <w:kern w:val="2"/>
              <w:sz w:val="24"/>
              <w:szCs w:val="24"/>
              <w:lang w:eastAsia="en-GB"/>
              <w14:ligatures w14:val="standardContextual"/>
            </w:rPr>
          </w:pPr>
          <w:hyperlink w:anchor="_Toc207184425" w:history="1">
            <w:r w:rsidRPr="00D521E3">
              <w:rPr>
                <w:rStyle w:val="Hyperlink"/>
                <w:rFonts w:ascii="Segoe UI" w:hAnsi="Segoe UI" w:cs="Segoe UI"/>
                <w:noProof/>
              </w:rPr>
              <w:t>Student Assessment and Support</w:t>
            </w:r>
            <w:r>
              <w:rPr>
                <w:noProof/>
                <w:webHidden/>
              </w:rPr>
              <w:tab/>
            </w:r>
            <w:r>
              <w:rPr>
                <w:noProof/>
                <w:webHidden/>
              </w:rPr>
              <w:fldChar w:fldCharType="begin"/>
            </w:r>
            <w:r>
              <w:rPr>
                <w:noProof/>
                <w:webHidden/>
              </w:rPr>
              <w:instrText xml:space="preserve"> PAGEREF _Toc207184425 \h </w:instrText>
            </w:r>
            <w:r>
              <w:rPr>
                <w:noProof/>
                <w:webHidden/>
              </w:rPr>
            </w:r>
            <w:r>
              <w:rPr>
                <w:noProof/>
                <w:webHidden/>
              </w:rPr>
              <w:fldChar w:fldCharType="separate"/>
            </w:r>
            <w:r w:rsidR="00777F86">
              <w:rPr>
                <w:noProof/>
                <w:webHidden/>
              </w:rPr>
              <w:t>6</w:t>
            </w:r>
            <w:r>
              <w:rPr>
                <w:noProof/>
                <w:webHidden/>
              </w:rPr>
              <w:fldChar w:fldCharType="end"/>
            </w:r>
          </w:hyperlink>
        </w:p>
        <w:p w14:paraId="5E6CE629" w14:textId="7173BD10" w:rsidR="00462236" w:rsidRDefault="00462236">
          <w:pPr>
            <w:pStyle w:val="TOC2"/>
            <w:tabs>
              <w:tab w:val="right" w:leader="dot" w:pos="9016"/>
            </w:tabs>
            <w:rPr>
              <w:rFonts w:eastAsiaTheme="minorEastAsia"/>
              <w:noProof/>
              <w:kern w:val="2"/>
              <w:sz w:val="24"/>
              <w:szCs w:val="24"/>
              <w:lang w:eastAsia="en-GB"/>
              <w14:ligatures w14:val="standardContextual"/>
            </w:rPr>
          </w:pPr>
          <w:hyperlink w:anchor="_Toc207184426" w:history="1">
            <w:r w:rsidRPr="00D521E3">
              <w:rPr>
                <w:rStyle w:val="Hyperlink"/>
                <w:rFonts w:ascii="Segoe UI" w:hAnsi="Segoe UI" w:cs="Segoe UI"/>
                <w:noProof/>
              </w:rPr>
              <w:t>Reasonable Adjustments/Curriculum Support Recommendations</w:t>
            </w:r>
            <w:r>
              <w:rPr>
                <w:noProof/>
                <w:webHidden/>
              </w:rPr>
              <w:tab/>
            </w:r>
            <w:r>
              <w:rPr>
                <w:noProof/>
                <w:webHidden/>
              </w:rPr>
              <w:fldChar w:fldCharType="begin"/>
            </w:r>
            <w:r>
              <w:rPr>
                <w:noProof/>
                <w:webHidden/>
              </w:rPr>
              <w:instrText xml:space="preserve"> PAGEREF _Toc207184426 \h </w:instrText>
            </w:r>
            <w:r>
              <w:rPr>
                <w:noProof/>
                <w:webHidden/>
              </w:rPr>
            </w:r>
            <w:r>
              <w:rPr>
                <w:noProof/>
                <w:webHidden/>
              </w:rPr>
              <w:fldChar w:fldCharType="separate"/>
            </w:r>
            <w:r w:rsidR="00777F86">
              <w:rPr>
                <w:noProof/>
                <w:webHidden/>
              </w:rPr>
              <w:t>6</w:t>
            </w:r>
            <w:r>
              <w:rPr>
                <w:noProof/>
                <w:webHidden/>
              </w:rPr>
              <w:fldChar w:fldCharType="end"/>
            </w:r>
          </w:hyperlink>
        </w:p>
        <w:p w14:paraId="12C6A131" w14:textId="41C7830F" w:rsidR="00462236" w:rsidRDefault="00462236">
          <w:pPr>
            <w:pStyle w:val="TOC2"/>
            <w:tabs>
              <w:tab w:val="right" w:leader="dot" w:pos="9016"/>
            </w:tabs>
            <w:rPr>
              <w:rFonts w:eastAsiaTheme="minorEastAsia"/>
              <w:noProof/>
              <w:kern w:val="2"/>
              <w:sz w:val="24"/>
              <w:szCs w:val="24"/>
              <w:lang w:eastAsia="en-GB"/>
              <w14:ligatures w14:val="standardContextual"/>
            </w:rPr>
          </w:pPr>
          <w:hyperlink w:anchor="_Toc207184427" w:history="1">
            <w:r w:rsidRPr="00D521E3">
              <w:rPr>
                <w:rStyle w:val="Hyperlink"/>
                <w:rFonts w:ascii="Segoe UI" w:hAnsi="Segoe UI" w:cs="Segoe UI"/>
                <w:noProof/>
              </w:rPr>
              <w:t>4. Work Placements/Field Trips</w:t>
            </w:r>
            <w:r>
              <w:rPr>
                <w:noProof/>
                <w:webHidden/>
              </w:rPr>
              <w:tab/>
            </w:r>
            <w:r>
              <w:rPr>
                <w:noProof/>
                <w:webHidden/>
              </w:rPr>
              <w:fldChar w:fldCharType="begin"/>
            </w:r>
            <w:r>
              <w:rPr>
                <w:noProof/>
                <w:webHidden/>
              </w:rPr>
              <w:instrText xml:space="preserve"> PAGEREF _Toc207184427 \h </w:instrText>
            </w:r>
            <w:r>
              <w:rPr>
                <w:noProof/>
                <w:webHidden/>
              </w:rPr>
            </w:r>
            <w:r>
              <w:rPr>
                <w:noProof/>
                <w:webHidden/>
              </w:rPr>
              <w:fldChar w:fldCharType="separate"/>
            </w:r>
            <w:r w:rsidR="00777F86">
              <w:rPr>
                <w:noProof/>
                <w:webHidden/>
              </w:rPr>
              <w:t>7</w:t>
            </w:r>
            <w:r>
              <w:rPr>
                <w:noProof/>
                <w:webHidden/>
              </w:rPr>
              <w:fldChar w:fldCharType="end"/>
            </w:r>
          </w:hyperlink>
        </w:p>
        <w:p w14:paraId="692296A9" w14:textId="5D86F158" w:rsidR="00462236" w:rsidRDefault="00462236">
          <w:pPr>
            <w:pStyle w:val="TOC2"/>
            <w:tabs>
              <w:tab w:val="right" w:leader="dot" w:pos="9016"/>
            </w:tabs>
            <w:rPr>
              <w:rFonts w:eastAsiaTheme="minorEastAsia"/>
              <w:noProof/>
              <w:kern w:val="2"/>
              <w:sz w:val="24"/>
              <w:szCs w:val="24"/>
              <w:lang w:eastAsia="en-GB"/>
              <w14:ligatures w14:val="standardContextual"/>
            </w:rPr>
          </w:pPr>
          <w:hyperlink w:anchor="_Toc207184428" w:history="1">
            <w:r w:rsidRPr="00D521E3">
              <w:rPr>
                <w:rStyle w:val="Hyperlink"/>
                <w:rFonts w:ascii="Segoe UI" w:hAnsi="Segoe UI" w:cs="Segoe UI"/>
                <w:noProof/>
              </w:rPr>
              <w:t>5. Health and Safety Considerations</w:t>
            </w:r>
            <w:r>
              <w:rPr>
                <w:noProof/>
                <w:webHidden/>
              </w:rPr>
              <w:tab/>
            </w:r>
            <w:r>
              <w:rPr>
                <w:noProof/>
                <w:webHidden/>
              </w:rPr>
              <w:fldChar w:fldCharType="begin"/>
            </w:r>
            <w:r>
              <w:rPr>
                <w:noProof/>
                <w:webHidden/>
              </w:rPr>
              <w:instrText xml:space="preserve"> PAGEREF _Toc207184428 \h </w:instrText>
            </w:r>
            <w:r>
              <w:rPr>
                <w:noProof/>
                <w:webHidden/>
              </w:rPr>
            </w:r>
            <w:r>
              <w:rPr>
                <w:noProof/>
                <w:webHidden/>
              </w:rPr>
              <w:fldChar w:fldCharType="separate"/>
            </w:r>
            <w:r w:rsidR="00777F86">
              <w:rPr>
                <w:noProof/>
                <w:webHidden/>
              </w:rPr>
              <w:t>7</w:t>
            </w:r>
            <w:r>
              <w:rPr>
                <w:noProof/>
                <w:webHidden/>
              </w:rPr>
              <w:fldChar w:fldCharType="end"/>
            </w:r>
          </w:hyperlink>
        </w:p>
        <w:p w14:paraId="6EFAC4A2" w14:textId="2E6739EB" w:rsidR="00462236" w:rsidRDefault="00462236">
          <w:pPr>
            <w:pStyle w:val="TOC2"/>
            <w:tabs>
              <w:tab w:val="right" w:leader="dot" w:pos="9016"/>
            </w:tabs>
            <w:rPr>
              <w:rFonts w:eastAsiaTheme="minorEastAsia"/>
              <w:noProof/>
              <w:kern w:val="2"/>
              <w:sz w:val="24"/>
              <w:szCs w:val="24"/>
              <w:lang w:eastAsia="en-GB"/>
              <w14:ligatures w14:val="standardContextual"/>
            </w:rPr>
          </w:pPr>
          <w:hyperlink w:anchor="_Toc207184429" w:history="1">
            <w:r w:rsidRPr="00D521E3">
              <w:rPr>
                <w:rStyle w:val="Hyperlink"/>
                <w:rFonts w:ascii="Segoe UI" w:hAnsi="Segoe UI" w:cs="Segoe UI"/>
                <w:noProof/>
              </w:rPr>
              <w:t>6. Examination Access Arrangements</w:t>
            </w:r>
            <w:r>
              <w:rPr>
                <w:noProof/>
                <w:webHidden/>
              </w:rPr>
              <w:tab/>
            </w:r>
            <w:r>
              <w:rPr>
                <w:noProof/>
                <w:webHidden/>
              </w:rPr>
              <w:fldChar w:fldCharType="begin"/>
            </w:r>
            <w:r>
              <w:rPr>
                <w:noProof/>
                <w:webHidden/>
              </w:rPr>
              <w:instrText xml:space="preserve"> PAGEREF _Toc207184429 \h </w:instrText>
            </w:r>
            <w:r>
              <w:rPr>
                <w:noProof/>
                <w:webHidden/>
              </w:rPr>
            </w:r>
            <w:r>
              <w:rPr>
                <w:noProof/>
                <w:webHidden/>
              </w:rPr>
              <w:fldChar w:fldCharType="separate"/>
            </w:r>
            <w:r w:rsidR="00777F86">
              <w:rPr>
                <w:noProof/>
                <w:webHidden/>
              </w:rPr>
              <w:t>8</w:t>
            </w:r>
            <w:r>
              <w:rPr>
                <w:noProof/>
                <w:webHidden/>
              </w:rPr>
              <w:fldChar w:fldCharType="end"/>
            </w:r>
          </w:hyperlink>
        </w:p>
        <w:p w14:paraId="255662A1" w14:textId="4477ADBC" w:rsidR="00462236" w:rsidRDefault="00462236">
          <w:pPr>
            <w:pStyle w:val="TOC2"/>
            <w:tabs>
              <w:tab w:val="right" w:leader="dot" w:pos="9016"/>
            </w:tabs>
            <w:rPr>
              <w:rFonts w:eastAsiaTheme="minorEastAsia"/>
              <w:noProof/>
              <w:kern w:val="2"/>
              <w:sz w:val="24"/>
              <w:szCs w:val="24"/>
              <w:lang w:eastAsia="en-GB"/>
              <w14:ligatures w14:val="standardContextual"/>
            </w:rPr>
          </w:pPr>
          <w:hyperlink w:anchor="_Toc207184430" w:history="1">
            <w:r w:rsidRPr="00D521E3">
              <w:rPr>
                <w:rStyle w:val="Hyperlink"/>
                <w:rFonts w:ascii="Segoe UI" w:hAnsi="Segoe UI" w:cs="Segoe UI"/>
                <w:noProof/>
              </w:rPr>
              <w:t>7. Disabled Students Allowance</w:t>
            </w:r>
            <w:r>
              <w:rPr>
                <w:noProof/>
                <w:webHidden/>
              </w:rPr>
              <w:tab/>
            </w:r>
            <w:r>
              <w:rPr>
                <w:noProof/>
                <w:webHidden/>
              </w:rPr>
              <w:fldChar w:fldCharType="begin"/>
            </w:r>
            <w:r>
              <w:rPr>
                <w:noProof/>
                <w:webHidden/>
              </w:rPr>
              <w:instrText xml:space="preserve"> PAGEREF _Toc207184430 \h </w:instrText>
            </w:r>
            <w:r>
              <w:rPr>
                <w:noProof/>
                <w:webHidden/>
              </w:rPr>
            </w:r>
            <w:r>
              <w:rPr>
                <w:noProof/>
                <w:webHidden/>
              </w:rPr>
              <w:fldChar w:fldCharType="separate"/>
            </w:r>
            <w:r w:rsidR="00777F86">
              <w:rPr>
                <w:noProof/>
                <w:webHidden/>
              </w:rPr>
              <w:t>8</w:t>
            </w:r>
            <w:r>
              <w:rPr>
                <w:noProof/>
                <w:webHidden/>
              </w:rPr>
              <w:fldChar w:fldCharType="end"/>
            </w:r>
          </w:hyperlink>
        </w:p>
        <w:p w14:paraId="7E1283FD" w14:textId="40C6654A" w:rsidR="00462236" w:rsidRDefault="00462236">
          <w:pPr>
            <w:pStyle w:val="TOC2"/>
            <w:tabs>
              <w:tab w:val="right" w:leader="dot" w:pos="9016"/>
            </w:tabs>
            <w:rPr>
              <w:rFonts w:eastAsiaTheme="minorEastAsia"/>
              <w:noProof/>
              <w:kern w:val="2"/>
              <w:sz w:val="24"/>
              <w:szCs w:val="24"/>
              <w:lang w:eastAsia="en-GB"/>
              <w14:ligatures w14:val="standardContextual"/>
            </w:rPr>
          </w:pPr>
          <w:hyperlink w:anchor="_Toc207184431" w:history="1">
            <w:r w:rsidRPr="00D521E3">
              <w:rPr>
                <w:rStyle w:val="Hyperlink"/>
                <w:rFonts w:ascii="Segoe UI" w:hAnsi="Segoe UI" w:cs="Segoe UI"/>
                <w:noProof/>
              </w:rPr>
              <w:t>8. Review</w:t>
            </w:r>
            <w:r>
              <w:rPr>
                <w:noProof/>
                <w:webHidden/>
              </w:rPr>
              <w:tab/>
            </w:r>
            <w:r>
              <w:rPr>
                <w:noProof/>
                <w:webHidden/>
              </w:rPr>
              <w:fldChar w:fldCharType="begin"/>
            </w:r>
            <w:r>
              <w:rPr>
                <w:noProof/>
                <w:webHidden/>
              </w:rPr>
              <w:instrText xml:space="preserve"> PAGEREF _Toc207184431 \h </w:instrText>
            </w:r>
            <w:r>
              <w:rPr>
                <w:noProof/>
                <w:webHidden/>
              </w:rPr>
            </w:r>
            <w:r>
              <w:rPr>
                <w:noProof/>
                <w:webHidden/>
              </w:rPr>
              <w:fldChar w:fldCharType="separate"/>
            </w:r>
            <w:r w:rsidR="00777F86">
              <w:rPr>
                <w:noProof/>
                <w:webHidden/>
              </w:rPr>
              <w:t>8</w:t>
            </w:r>
            <w:r>
              <w:rPr>
                <w:noProof/>
                <w:webHidden/>
              </w:rPr>
              <w:fldChar w:fldCharType="end"/>
            </w:r>
          </w:hyperlink>
        </w:p>
        <w:p w14:paraId="275E8862" w14:textId="316C1563" w:rsidR="00462236" w:rsidRDefault="00462236">
          <w:pPr>
            <w:pStyle w:val="TOC2"/>
            <w:tabs>
              <w:tab w:val="right" w:leader="dot" w:pos="9016"/>
            </w:tabs>
            <w:rPr>
              <w:rFonts w:eastAsiaTheme="minorEastAsia"/>
              <w:noProof/>
              <w:kern w:val="2"/>
              <w:sz w:val="24"/>
              <w:szCs w:val="24"/>
              <w:lang w:eastAsia="en-GB"/>
              <w14:ligatures w14:val="standardContextual"/>
            </w:rPr>
          </w:pPr>
          <w:hyperlink w:anchor="_Toc207184432" w:history="1">
            <w:r w:rsidRPr="00D521E3">
              <w:rPr>
                <w:rStyle w:val="Hyperlink"/>
                <w:rFonts w:ascii="Segoe UI" w:hAnsi="Segoe UI" w:cs="Segoe UI"/>
                <w:noProof/>
              </w:rPr>
              <w:t>9. Accountability Reporting</w:t>
            </w:r>
            <w:r>
              <w:rPr>
                <w:noProof/>
                <w:webHidden/>
              </w:rPr>
              <w:tab/>
            </w:r>
            <w:r>
              <w:rPr>
                <w:noProof/>
                <w:webHidden/>
              </w:rPr>
              <w:fldChar w:fldCharType="begin"/>
            </w:r>
            <w:r>
              <w:rPr>
                <w:noProof/>
                <w:webHidden/>
              </w:rPr>
              <w:instrText xml:space="preserve"> PAGEREF _Toc207184432 \h </w:instrText>
            </w:r>
            <w:r>
              <w:rPr>
                <w:noProof/>
                <w:webHidden/>
              </w:rPr>
            </w:r>
            <w:r>
              <w:rPr>
                <w:noProof/>
                <w:webHidden/>
              </w:rPr>
              <w:fldChar w:fldCharType="separate"/>
            </w:r>
            <w:r w:rsidR="00777F86">
              <w:rPr>
                <w:noProof/>
                <w:webHidden/>
              </w:rPr>
              <w:t>9</w:t>
            </w:r>
            <w:r>
              <w:rPr>
                <w:noProof/>
                <w:webHidden/>
              </w:rPr>
              <w:fldChar w:fldCharType="end"/>
            </w:r>
          </w:hyperlink>
        </w:p>
        <w:p w14:paraId="70A2DAA9" w14:textId="526CB935" w:rsidR="00462236" w:rsidRDefault="00462236">
          <w:pPr>
            <w:pStyle w:val="TOC2"/>
            <w:tabs>
              <w:tab w:val="right" w:leader="dot" w:pos="9016"/>
            </w:tabs>
            <w:rPr>
              <w:rFonts w:eastAsiaTheme="minorEastAsia"/>
              <w:noProof/>
              <w:kern w:val="2"/>
              <w:sz w:val="24"/>
              <w:szCs w:val="24"/>
              <w:lang w:eastAsia="en-GB"/>
              <w14:ligatures w14:val="standardContextual"/>
            </w:rPr>
          </w:pPr>
          <w:hyperlink w:anchor="_Toc207184433" w:history="1">
            <w:r w:rsidRPr="00D521E3">
              <w:rPr>
                <w:rStyle w:val="Hyperlink"/>
                <w:rFonts w:ascii="Segoe UI" w:hAnsi="Segoe UI" w:cs="Segoe UI"/>
                <w:noProof/>
              </w:rPr>
              <w:t>10. Further reading</w:t>
            </w:r>
            <w:r>
              <w:rPr>
                <w:noProof/>
                <w:webHidden/>
              </w:rPr>
              <w:tab/>
            </w:r>
            <w:r>
              <w:rPr>
                <w:noProof/>
                <w:webHidden/>
              </w:rPr>
              <w:fldChar w:fldCharType="begin"/>
            </w:r>
            <w:r>
              <w:rPr>
                <w:noProof/>
                <w:webHidden/>
              </w:rPr>
              <w:instrText xml:space="preserve"> PAGEREF _Toc207184433 \h </w:instrText>
            </w:r>
            <w:r>
              <w:rPr>
                <w:noProof/>
                <w:webHidden/>
              </w:rPr>
            </w:r>
            <w:r>
              <w:rPr>
                <w:noProof/>
                <w:webHidden/>
              </w:rPr>
              <w:fldChar w:fldCharType="separate"/>
            </w:r>
            <w:r w:rsidR="00777F86">
              <w:rPr>
                <w:noProof/>
                <w:webHidden/>
              </w:rPr>
              <w:t>9</w:t>
            </w:r>
            <w:r>
              <w:rPr>
                <w:noProof/>
                <w:webHidden/>
              </w:rPr>
              <w:fldChar w:fldCharType="end"/>
            </w:r>
          </w:hyperlink>
        </w:p>
        <w:p w14:paraId="32AB750A" w14:textId="0D9AE8E6" w:rsidR="00462236" w:rsidRDefault="00462236">
          <w:pPr>
            <w:pStyle w:val="TOC2"/>
            <w:tabs>
              <w:tab w:val="right" w:leader="dot" w:pos="9016"/>
            </w:tabs>
            <w:rPr>
              <w:rFonts w:eastAsiaTheme="minorEastAsia"/>
              <w:noProof/>
              <w:kern w:val="2"/>
              <w:sz w:val="24"/>
              <w:szCs w:val="24"/>
              <w:lang w:eastAsia="en-GB"/>
              <w14:ligatures w14:val="standardContextual"/>
            </w:rPr>
          </w:pPr>
          <w:hyperlink w:anchor="_Toc207184434" w:history="1">
            <w:r w:rsidRPr="00D521E3">
              <w:rPr>
                <w:rStyle w:val="Hyperlink"/>
                <w:rFonts w:ascii="Segoe UI" w:hAnsi="Segoe UI" w:cs="Segoe UI"/>
                <w:noProof/>
              </w:rPr>
              <w:t>11.Complaints</w:t>
            </w:r>
            <w:r>
              <w:rPr>
                <w:noProof/>
                <w:webHidden/>
              </w:rPr>
              <w:tab/>
            </w:r>
            <w:r>
              <w:rPr>
                <w:noProof/>
                <w:webHidden/>
              </w:rPr>
              <w:fldChar w:fldCharType="begin"/>
            </w:r>
            <w:r>
              <w:rPr>
                <w:noProof/>
                <w:webHidden/>
              </w:rPr>
              <w:instrText xml:space="preserve"> PAGEREF _Toc207184434 \h </w:instrText>
            </w:r>
            <w:r>
              <w:rPr>
                <w:noProof/>
                <w:webHidden/>
              </w:rPr>
            </w:r>
            <w:r>
              <w:rPr>
                <w:noProof/>
                <w:webHidden/>
              </w:rPr>
              <w:fldChar w:fldCharType="separate"/>
            </w:r>
            <w:r w:rsidR="00777F86">
              <w:rPr>
                <w:noProof/>
                <w:webHidden/>
              </w:rPr>
              <w:t>9</w:t>
            </w:r>
            <w:r>
              <w:rPr>
                <w:noProof/>
                <w:webHidden/>
              </w:rPr>
              <w:fldChar w:fldCharType="end"/>
            </w:r>
          </w:hyperlink>
        </w:p>
        <w:p w14:paraId="76B5CCFB" w14:textId="206F2096" w:rsidR="00462236" w:rsidRDefault="00462236">
          <w:pPr>
            <w:pStyle w:val="TOC1"/>
            <w:rPr>
              <w:rFonts w:asciiTheme="minorHAnsi" w:eastAsiaTheme="minorEastAsia" w:hAnsiTheme="minorHAnsi" w:cstheme="minorBidi"/>
              <w:kern w:val="2"/>
              <w:sz w:val="24"/>
              <w:szCs w:val="24"/>
              <w:lang w:eastAsia="en-GB"/>
              <w14:ligatures w14:val="standardContextual"/>
            </w:rPr>
          </w:pPr>
          <w:hyperlink w:anchor="_Toc207184435" w:history="1">
            <w:r w:rsidRPr="00D521E3">
              <w:rPr>
                <w:rStyle w:val="Hyperlink"/>
              </w:rPr>
              <w:t>Appendix A: Supported Learning</w:t>
            </w:r>
            <w:r>
              <w:rPr>
                <w:webHidden/>
              </w:rPr>
              <w:tab/>
            </w:r>
            <w:r>
              <w:rPr>
                <w:webHidden/>
              </w:rPr>
              <w:fldChar w:fldCharType="begin"/>
            </w:r>
            <w:r>
              <w:rPr>
                <w:webHidden/>
              </w:rPr>
              <w:instrText xml:space="preserve"> PAGEREF _Toc207184435 \h </w:instrText>
            </w:r>
            <w:r>
              <w:rPr>
                <w:webHidden/>
              </w:rPr>
            </w:r>
            <w:r>
              <w:rPr>
                <w:webHidden/>
              </w:rPr>
              <w:fldChar w:fldCharType="separate"/>
            </w:r>
            <w:r w:rsidR="00777F86">
              <w:rPr>
                <w:webHidden/>
              </w:rPr>
              <w:t>10</w:t>
            </w:r>
            <w:r>
              <w:rPr>
                <w:webHidden/>
              </w:rPr>
              <w:fldChar w:fldCharType="end"/>
            </w:r>
          </w:hyperlink>
        </w:p>
        <w:p w14:paraId="3785BCE9" w14:textId="16755BFF" w:rsidR="00462236" w:rsidRDefault="00462236">
          <w:pPr>
            <w:pStyle w:val="TOC1"/>
            <w:rPr>
              <w:rFonts w:asciiTheme="minorHAnsi" w:eastAsiaTheme="minorEastAsia" w:hAnsiTheme="minorHAnsi" w:cstheme="minorBidi"/>
              <w:kern w:val="2"/>
              <w:sz w:val="24"/>
              <w:szCs w:val="24"/>
              <w:lang w:eastAsia="en-GB"/>
              <w14:ligatures w14:val="standardContextual"/>
            </w:rPr>
          </w:pPr>
          <w:hyperlink w:anchor="_Toc207184436" w:history="1">
            <w:r w:rsidRPr="00D521E3">
              <w:rPr>
                <w:rStyle w:val="Hyperlink"/>
              </w:rPr>
              <w:t>Appendix B: Inclusive Learning</w:t>
            </w:r>
            <w:r>
              <w:rPr>
                <w:webHidden/>
              </w:rPr>
              <w:tab/>
            </w:r>
            <w:r>
              <w:rPr>
                <w:webHidden/>
              </w:rPr>
              <w:fldChar w:fldCharType="begin"/>
            </w:r>
            <w:r>
              <w:rPr>
                <w:webHidden/>
              </w:rPr>
              <w:instrText xml:space="preserve"> PAGEREF _Toc207184436 \h </w:instrText>
            </w:r>
            <w:r>
              <w:rPr>
                <w:webHidden/>
              </w:rPr>
            </w:r>
            <w:r>
              <w:rPr>
                <w:webHidden/>
              </w:rPr>
              <w:fldChar w:fldCharType="separate"/>
            </w:r>
            <w:r w:rsidR="00777F86">
              <w:rPr>
                <w:webHidden/>
              </w:rPr>
              <w:t>11</w:t>
            </w:r>
            <w:r>
              <w:rPr>
                <w:webHidden/>
              </w:rPr>
              <w:fldChar w:fldCharType="end"/>
            </w:r>
          </w:hyperlink>
        </w:p>
        <w:p w14:paraId="2868419F" w14:textId="20ACF6B6" w:rsidR="00EB7148" w:rsidRDefault="00EB7148">
          <w:r w:rsidRPr="00AB27AE">
            <w:rPr>
              <w:rFonts w:ascii="Segoe UI" w:hAnsi="Segoe UI" w:cs="Segoe UI"/>
              <w:b/>
              <w:bCs/>
              <w:noProof/>
            </w:rPr>
            <w:fldChar w:fldCharType="end"/>
          </w:r>
        </w:p>
      </w:sdtContent>
    </w:sdt>
    <w:p w14:paraId="28941156" w14:textId="77777777" w:rsidR="0088194F" w:rsidRDefault="0088194F">
      <w:pPr>
        <w:spacing w:line="259" w:lineRule="auto"/>
        <w:rPr>
          <w:rFonts w:ascii="Segoe UI" w:hAnsi="Segoe UI" w:cs="Segoe UI"/>
          <w:b/>
          <w:color w:val="44546A" w:themeColor="text2"/>
          <w:lang w:val="en-US"/>
        </w:rPr>
      </w:pPr>
    </w:p>
    <w:p w14:paraId="239EE43A" w14:textId="77777777" w:rsidR="00462236" w:rsidRDefault="00462236">
      <w:pPr>
        <w:spacing w:line="259" w:lineRule="auto"/>
        <w:rPr>
          <w:rFonts w:ascii="Segoe UI" w:hAnsi="Segoe UI" w:cs="Segoe UI"/>
          <w:b/>
          <w:color w:val="44546A" w:themeColor="text2"/>
          <w:lang w:val="en-US"/>
        </w:rPr>
      </w:pPr>
    </w:p>
    <w:p w14:paraId="03D3A201" w14:textId="77777777" w:rsidR="00462236" w:rsidRDefault="00462236">
      <w:pPr>
        <w:spacing w:line="259" w:lineRule="auto"/>
        <w:rPr>
          <w:rFonts w:ascii="Segoe UI" w:hAnsi="Segoe UI" w:cs="Segoe UI"/>
          <w:b/>
          <w:color w:val="44546A" w:themeColor="text2"/>
          <w:lang w:val="en-US"/>
        </w:rPr>
      </w:pPr>
    </w:p>
    <w:p w14:paraId="76955C78" w14:textId="77777777" w:rsidR="00462236" w:rsidRDefault="00462236">
      <w:pPr>
        <w:spacing w:line="259" w:lineRule="auto"/>
        <w:rPr>
          <w:rFonts w:ascii="Segoe UI" w:hAnsi="Segoe UI" w:cs="Segoe UI"/>
          <w:b/>
          <w:color w:val="44546A" w:themeColor="text2"/>
          <w:lang w:val="en-US"/>
        </w:rPr>
      </w:pPr>
    </w:p>
    <w:p w14:paraId="1394E6C9" w14:textId="77777777" w:rsidR="00462236" w:rsidRDefault="00462236">
      <w:pPr>
        <w:spacing w:line="259" w:lineRule="auto"/>
        <w:rPr>
          <w:rFonts w:ascii="Segoe UI" w:hAnsi="Segoe UI" w:cs="Segoe UI"/>
          <w:b/>
          <w:color w:val="44546A" w:themeColor="text2"/>
          <w:lang w:val="en-US"/>
        </w:rPr>
      </w:pPr>
    </w:p>
    <w:p w14:paraId="3FEC3324" w14:textId="77777777" w:rsidR="00462236" w:rsidRDefault="00462236">
      <w:pPr>
        <w:spacing w:line="259" w:lineRule="auto"/>
        <w:rPr>
          <w:rFonts w:ascii="Segoe UI" w:hAnsi="Segoe UI" w:cs="Segoe UI"/>
          <w:b/>
          <w:color w:val="44546A" w:themeColor="text2"/>
          <w:lang w:val="en-US"/>
        </w:rPr>
      </w:pPr>
    </w:p>
    <w:p w14:paraId="445F02B5" w14:textId="77777777" w:rsidR="00462236" w:rsidRDefault="00462236">
      <w:pPr>
        <w:spacing w:line="259" w:lineRule="auto"/>
        <w:rPr>
          <w:rFonts w:ascii="Segoe UI" w:hAnsi="Segoe UI" w:cs="Segoe UI"/>
          <w:b/>
          <w:color w:val="44546A" w:themeColor="text2"/>
          <w:lang w:val="en-US"/>
        </w:rPr>
      </w:pPr>
    </w:p>
    <w:p w14:paraId="39C2B39B" w14:textId="77777777" w:rsidR="00462236" w:rsidRPr="0097694E" w:rsidRDefault="00462236">
      <w:pPr>
        <w:spacing w:line="259" w:lineRule="auto"/>
        <w:rPr>
          <w:rFonts w:ascii="Segoe UI" w:hAnsi="Segoe UI" w:cs="Segoe UI"/>
          <w:b/>
          <w:color w:val="44546A" w:themeColor="text2"/>
          <w:lang w:val="en-US"/>
        </w:rPr>
      </w:pPr>
    </w:p>
    <w:p w14:paraId="7C3367F7" w14:textId="7C6324C4" w:rsidR="00D7134A" w:rsidRDefault="00D7134A">
      <w:pPr>
        <w:spacing w:line="259" w:lineRule="auto"/>
        <w:rPr>
          <w:rFonts w:ascii="Segoe UI" w:hAnsi="Segoe UI" w:cs="Segoe UI"/>
          <w:color w:val="44546A" w:themeColor="text2"/>
          <w:sz w:val="24"/>
          <w:szCs w:val="24"/>
          <w:lang w:val="en-US"/>
        </w:rPr>
      </w:pPr>
    </w:p>
    <w:p w14:paraId="2DDA2F38" w14:textId="77777777" w:rsidR="00985D14" w:rsidRPr="009C3591" w:rsidRDefault="00985D14" w:rsidP="00985D14">
      <w:pPr>
        <w:rPr>
          <w:b/>
          <w:color w:val="0070C0"/>
          <w:sz w:val="28"/>
          <w:szCs w:val="28"/>
        </w:rPr>
      </w:pPr>
      <w:r w:rsidRPr="009C3591">
        <w:rPr>
          <w:b/>
          <w:color w:val="0070C0"/>
          <w:sz w:val="28"/>
          <w:szCs w:val="28"/>
        </w:rPr>
        <w:lastRenderedPageBreak/>
        <w:t>Document History</w:t>
      </w:r>
    </w:p>
    <w:p w14:paraId="26524E1D" w14:textId="77777777" w:rsidR="00985D14" w:rsidRDefault="00985D14" w:rsidP="00985D14">
      <w:pPr>
        <w:tabs>
          <w:tab w:val="left" w:pos="9026"/>
        </w:tabs>
      </w:pPr>
      <w:bookmarkStart w:id="2" w:name="_Toc300562628"/>
    </w:p>
    <w:tbl>
      <w:tblPr>
        <w:tblW w:w="5000" w:type="pct"/>
        <w:tblBorders>
          <w:top w:val="single" w:sz="8" w:space="0" w:color="003399"/>
          <w:left w:val="single" w:sz="8" w:space="0" w:color="003399"/>
          <w:bottom w:val="single" w:sz="8" w:space="0" w:color="003399"/>
          <w:right w:val="single" w:sz="8" w:space="0" w:color="003399"/>
          <w:insideH w:val="single" w:sz="8" w:space="0" w:color="003399"/>
          <w:insideV w:val="single" w:sz="8" w:space="0" w:color="003399"/>
        </w:tblBorders>
        <w:tblCellMar>
          <w:left w:w="43" w:type="dxa"/>
          <w:right w:w="43" w:type="dxa"/>
        </w:tblCellMar>
        <w:tblLook w:val="04A0" w:firstRow="1" w:lastRow="0" w:firstColumn="1" w:lastColumn="0" w:noHBand="0" w:noVBand="1"/>
      </w:tblPr>
      <w:tblGrid>
        <w:gridCol w:w="1577"/>
        <w:gridCol w:w="1434"/>
        <w:gridCol w:w="2848"/>
        <w:gridCol w:w="1216"/>
        <w:gridCol w:w="1931"/>
      </w:tblGrid>
      <w:tr w:rsidR="00D5476E" w:rsidRPr="00AA1007" w14:paraId="4FC0EA80" w14:textId="78A2A990" w:rsidTr="00150867">
        <w:trPr>
          <w:trHeight w:val="227"/>
          <w:tblHeader/>
        </w:trPr>
        <w:tc>
          <w:tcPr>
            <w:tcW w:w="876" w:type="pct"/>
            <w:tcBorders>
              <w:top w:val="single" w:sz="8" w:space="0" w:color="003399"/>
              <w:left w:val="single" w:sz="8" w:space="0" w:color="003399"/>
              <w:bottom w:val="single" w:sz="8" w:space="0" w:color="003399"/>
              <w:right w:val="single" w:sz="8" w:space="0" w:color="003399"/>
            </w:tcBorders>
            <w:shd w:val="clear" w:color="auto" w:fill="BDD6EE" w:themeFill="accent1" w:themeFillTint="66"/>
            <w:hideMark/>
          </w:tcPr>
          <w:p w14:paraId="3E8B6F0D" w14:textId="77777777" w:rsidR="00D5476E" w:rsidRPr="00AA1007" w:rsidRDefault="00D5476E" w:rsidP="003D1AE1">
            <w:r w:rsidRPr="00AA1007">
              <w:rPr>
                <w:b/>
              </w:rPr>
              <w:t>Version Number</w:t>
            </w:r>
          </w:p>
        </w:tc>
        <w:tc>
          <w:tcPr>
            <w:tcW w:w="796" w:type="pct"/>
            <w:tcBorders>
              <w:top w:val="single" w:sz="8" w:space="0" w:color="003399"/>
              <w:left w:val="single" w:sz="8" w:space="0" w:color="003399"/>
              <w:bottom w:val="single" w:sz="8" w:space="0" w:color="003399"/>
              <w:right w:val="single" w:sz="8" w:space="0" w:color="003399"/>
            </w:tcBorders>
            <w:shd w:val="clear" w:color="auto" w:fill="BDD6EE" w:themeFill="accent1" w:themeFillTint="66"/>
          </w:tcPr>
          <w:p w14:paraId="06300843" w14:textId="77777777" w:rsidR="00D5476E" w:rsidRPr="00AA1007" w:rsidRDefault="00D5476E" w:rsidP="003D1AE1">
            <w:r w:rsidRPr="00AA1007">
              <w:rPr>
                <w:b/>
              </w:rPr>
              <w:t>Author</w:t>
            </w:r>
          </w:p>
        </w:tc>
        <w:tc>
          <w:tcPr>
            <w:tcW w:w="1581" w:type="pct"/>
            <w:tcBorders>
              <w:top w:val="single" w:sz="8" w:space="0" w:color="003399"/>
              <w:left w:val="single" w:sz="8" w:space="0" w:color="003399"/>
              <w:bottom w:val="single" w:sz="8" w:space="0" w:color="003399"/>
              <w:right w:val="single" w:sz="8" w:space="0" w:color="003399"/>
            </w:tcBorders>
            <w:shd w:val="clear" w:color="auto" w:fill="BDD6EE" w:themeFill="accent1" w:themeFillTint="66"/>
          </w:tcPr>
          <w:p w14:paraId="7BB9B134" w14:textId="77777777" w:rsidR="00D5476E" w:rsidRPr="00AA1007" w:rsidRDefault="00D5476E" w:rsidP="003D1AE1">
            <w:r w:rsidRPr="00AA1007">
              <w:rPr>
                <w:b/>
              </w:rPr>
              <w:t>Reason for Change and Changes</w:t>
            </w:r>
          </w:p>
        </w:tc>
        <w:tc>
          <w:tcPr>
            <w:tcW w:w="675" w:type="pct"/>
            <w:tcBorders>
              <w:top w:val="single" w:sz="8" w:space="0" w:color="003399"/>
              <w:left w:val="single" w:sz="8" w:space="0" w:color="003399"/>
              <w:bottom w:val="single" w:sz="8" w:space="0" w:color="003399"/>
              <w:right w:val="single" w:sz="8" w:space="0" w:color="003399"/>
            </w:tcBorders>
            <w:shd w:val="clear" w:color="auto" w:fill="BDD6EE" w:themeFill="accent1" w:themeFillTint="66"/>
          </w:tcPr>
          <w:p w14:paraId="1DD000F1" w14:textId="77777777" w:rsidR="00D5476E" w:rsidRPr="00AA1007" w:rsidRDefault="00D5476E" w:rsidP="003D1AE1">
            <w:pPr>
              <w:rPr>
                <w:b/>
              </w:rPr>
            </w:pPr>
            <w:r w:rsidRPr="00AA1007">
              <w:rPr>
                <w:b/>
              </w:rPr>
              <w:t>Date</w:t>
            </w:r>
          </w:p>
        </w:tc>
        <w:tc>
          <w:tcPr>
            <w:tcW w:w="1072" w:type="pct"/>
            <w:tcBorders>
              <w:top w:val="single" w:sz="8" w:space="0" w:color="003399"/>
              <w:left w:val="single" w:sz="8" w:space="0" w:color="003399"/>
              <w:bottom w:val="single" w:sz="8" w:space="0" w:color="003399"/>
              <w:right w:val="single" w:sz="8" w:space="0" w:color="003399"/>
            </w:tcBorders>
            <w:shd w:val="clear" w:color="auto" w:fill="BDD6EE" w:themeFill="accent1" w:themeFillTint="66"/>
          </w:tcPr>
          <w:p w14:paraId="134FF279" w14:textId="67D636BE" w:rsidR="00D5476E" w:rsidRPr="00AA1007" w:rsidRDefault="00D5476E" w:rsidP="003D1AE1">
            <w:pPr>
              <w:rPr>
                <w:b/>
              </w:rPr>
            </w:pPr>
            <w:r>
              <w:rPr>
                <w:b/>
              </w:rPr>
              <w:t>Review Date</w:t>
            </w:r>
          </w:p>
        </w:tc>
      </w:tr>
      <w:tr w:rsidR="00D5476E" w:rsidRPr="009C3591" w14:paraId="4DF178AD" w14:textId="41B93202" w:rsidTr="00150867">
        <w:trPr>
          <w:trHeight w:val="227"/>
        </w:trPr>
        <w:tc>
          <w:tcPr>
            <w:tcW w:w="876" w:type="pct"/>
            <w:tcBorders>
              <w:top w:val="single" w:sz="8" w:space="0" w:color="003399"/>
              <w:left w:val="single" w:sz="8" w:space="0" w:color="003399"/>
              <w:bottom w:val="single" w:sz="8" w:space="0" w:color="003399"/>
              <w:right w:val="single" w:sz="8" w:space="0" w:color="003399"/>
            </w:tcBorders>
            <w:hideMark/>
          </w:tcPr>
          <w:p w14:paraId="36F11F3F" w14:textId="77777777" w:rsidR="00D5476E" w:rsidRPr="009C3591" w:rsidRDefault="00D5476E" w:rsidP="003D1AE1">
            <w:r>
              <w:t>1.0</w:t>
            </w:r>
          </w:p>
        </w:tc>
        <w:tc>
          <w:tcPr>
            <w:tcW w:w="796" w:type="pct"/>
            <w:tcBorders>
              <w:top w:val="single" w:sz="8" w:space="0" w:color="003399"/>
              <w:left w:val="single" w:sz="8" w:space="0" w:color="003399"/>
              <w:bottom w:val="single" w:sz="8" w:space="0" w:color="003399"/>
              <w:right w:val="single" w:sz="8" w:space="0" w:color="003399"/>
            </w:tcBorders>
          </w:tcPr>
          <w:p w14:paraId="5B487932" w14:textId="6EBC869D" w:rsidR="00D5476E" w:rsidRPr="009C3591" w:rsidRDefault="00D5476E" w:rsidP="003D1AE1">
            <w:r>
              <w:t>David McDowell</w:t>
            </w:r>
          </w:p>
        </w:tc>
        <w:tc>
          <w:tcPr>
            <w:tcW w:w="1581" w:type="pct"/>
            <w:tcBorders>
              <w:top w:val="single" w:sz="8" w:space="0" w:color="003399"/>
              <w:left w:val="single" w:sz="8" w:space="0" w:color="003399"/>
              <w:bottom w:val="single" w:sz="8" w:space="0" w:color="003399"/>
              <w:right w:val="single" w:sz="8" w:space="0" w:color="003399"/>
            </w:tcBorders>
          </w:tcPr>
          <w:p w14:paraId="065E4DAE" w14:textId="77777777" w:rsidR="00D5476E" w:rsidRPr="009C3591" w:rsidRDefault="00D5476E" w:rsidP="003D1AE1"/>
        </w:tc>
        <w:tc>
          <w:tcPr>
            <w:tcW w:w="675" w:type="pct"/>
            <w:tcBorders>
              <w:top w:val="single" w:sz="8" w:space="0" w:color="003399"/>
              <w:left w:val="single" w:sz="8" w:space="0" w:color="003399"/>
              <w:bottom w:val="single" w:sz="8" w:space="0" w:color="003399"/>
              <w:right w:val="single" w:sz="8" w:space="0" w:color="003399"/>
            </w:tcBorders>
          </w:tcPr>
          <w:p w14:paraId="6AD6CFDE" w14:textId="3828CB85" w:rsidR="00D5476E" w:rsidRPr="009C3591" w:rsidRDefault="00D5476E" w:rsidP="003D1AE1">
            <w:r>
              <w:t>02/12/2021</w:t>
            </w:r>
          </w:p>
        </w:tc>
        <w:tc>
          <w:tcPr>
            <w:tcW w:w="1072" w:type="pct"/>
            <w:tcBorders>
              <w:top w:val="single" w:sz="8" w:space="0" w:color="003399"/>
              <w:left w:val="single" w:sz="8" w:space="0" w:color="003399"/>
              <w:bottom w:val="single" w:sz="8" w:space="0" w:color="003399"/>
              <w:right w:val="single" w:sz="8" w:space="0" w:color="003399"/>
            </w:tcBorders>
          </w:tcPr>
          <w:p w14:paraId="78C05AFA" w14:textId="19414ABB" w:rsidR="00D5476E" w:rsidRDefault="00256908" w:rsidP="003D1AE1">
            <w:r>
              <w:t>31/07/2023</w:t>
            </w:r>
          </w:p>
        </w:tc>
      </w:tr>
      <w:tr w:rsidR="00D5476E" w:rsidRPr="009C3591" w14:paraId="2EA9BB8F" w14:textId="6ED5827C" w:rsidTr="00150867">
        <w:trPr>
          <w:trHeight w:val="227"/>
        </w:trPr>
        <w:tc>
          <w:tcPr>
            <w:tcW w:w="876" w:type="pct"/>
            <w:tcBorders>
              <w:top w:val="single" w:sz="8" w:space="0" w:color="003399"/>
              <w:left w:val="single" w:sz="8" w:space="0" w:color="003399"/>
              <w:bottom w:val="single" w:sz="8" w:space="0" w:color="003399"/>
              <w:right w:val="single" w:sz="8" w:space="0" w:color="003399"/>
            </w:tcBorders>
          </w:tcPr>
          <w:p w14:paraId="5FC07F47" w14:textId="5C1560E4" w:rsidR="00D5476E" w:rsidRDefault="00D5476E" w:rsidP="003D1AE1">
            <w:r>
              <w:t>2.0</w:t>
            </w:r>
          </w:p>
        </w:tc>
        <w:tc>
          <w:tcPr>
            <w:tcW w:w="796" w:type="pct"/>
            <w:tcBorders>
              <w:top w:val="single" w:sz="8" w:space="0" w:color="003399"/>
              <w:left w:val="single" w:sz="8" w:space="0" w:color="003399"/>
              <w:bottom w:val="single" w:sz="8" w:space="0" w:color="003399"/>
              <w:right w:val="single" w:sz="8" w:space="0" w:color="003399"/>
            </w:tcBorders>
          </w:tcPr>
          <w:p w14:paraId="76DFA56D" w14:textId="5DE15832" w:rsidR="00D5476E" w:rsidRPr="009C3591" w:rsidRDefault="00D5476E" w:rsidP="003D1AE1">
            <w:r>
              <w:t>David McDowell</w:t>
            </w:r>
          </w:p>
        </w:tc>
        <w:tc>
          <w:tcPr>
            <w:tcW w:w="1581" w:type="pct"/>
            <w:tcBorders>
              <w:top w:val="single" w:sz="8" w:space="0" w:color="003399"/>
              <w:left w:val="single" w:sz="8" w:space="0" w:color="003399"/>
              <w:bottom w:val="single" w:sz="8" w:space="0" w:color="003399"/>
              <w:right w:val="single" w:sz="8" w:space="0" w:color="003399"/>
            </w:tcBorders>
          </w:tcPr>
          <w:p w14:paraId="7CDA303E" w14:textId="1E69B691" w:rsidR="00D5476E" w:rsidRPr="009C3591" w:rsidRDefault="00D5476E" w:rsidP="0024697F">
            <w:pPr>
              <w:tabs>
                <w:tab w:val="left" w:pos="1147"/>
              </w:tabs>
            </w:pPr>
            <w:r>
              <w:t>05 July- Accessibility check – alt text added to image</w:t>
            </w:r>
          </w:p>
        </w:tc>
        <w:tc>
          <w:tcPr>
            <w:tcW w:w="675" w:type="pct"/>
            <w:tcBorders>
              <w:top w:val="single" w:sz="8" w:space="0" w:color="003399"/>
              <w:left w:val="single" w:sz="8" w:space="0" w:color="003399"/>
              <w:bottom w:val="single" w:sz="8" w:space="0" w:color="003399"/>
              <w:right w:val="single" w:sz="8" w:space="0" w:color="003399"/>
            </w:tcBorders>
          </w:tcPr>
          <w:p w14:paraId="5979BF38" w14:textId="561A369D" w:rsidR="00D5476E" w:rsidRPr="009C3591" w:rsidRDefault="00D5476E" w:rsidP="003D1AE1">
            <w:r>
              <w:t>05/07/2023</w:t>
            </w:r>
          </w:p>
        </w:tc>
        <w:tc>
          <w:tcPr>
            <w:tcW w:w="1072" w:type="pct"/>
            <w:tcBorders>
              <w:top w:val="single" w:sz="8" w:space="0" w:color="003399"/>
              <w:left w:val="single" w:sz="8" w:space="0" w:color="003399"/>
              <w:bottom w:val="single" w:sz="8" w:space="0" w:color="003399"/>
              <w:right w:val="single" w:sz="8" w:space="0" w:color="003399"/>
            </w:tcBorders>
          </w:tcPr>
          <w:p w14:paraId="0FFBC643" w14:textId="498E0A5B" w:rsidR="00D5476E" w:rsidRDefault="00D5476E" w:rsidP="003D1AE1">
            <w:r>
              <w:t>31/07/2024</w:t>
            </w:r>
          </w:p>
        </w:tc>
      </w:tr>
      <w:tr w:rsidR="00C05B68" w:rsidRPr="009C3591" w14:paraId="1A933357" w14:textId="77777777" w:rsidTr="00150867">
        <w:trPr>
          <w:trHeight w:val="227"/>
        </w:trPr>
        <w:tc>
          <w:tcPr>
            <w:tcW w:w="876" w:type="pct"/>
            <w:tcBorders>
              <w:top w:val="single" w:sz="8" w:space="0" w:color="003399"/>
              <w:left w:val="single" w:sz="8" w:space="0" w:color="003399"/>
              <w:bottom w:val="single" w:sz="8" w:space="0" w:color="003399"/>
              <w:right w:val="single" w:sz="8" w:space="0" w:color="003399"/>
            </w:tcBorders>
          </w:tcPr>
          <w:p w14:paraId="33F347D6" w14:textId="1E90265C" w:rsidR="00C05B68" w:rsidRDefault="00C05B68" w:rsidP="00C05B68">
            <w:r>
              <w:t>3.0</w:t>
            </w:r>
          </w:p>
        </w:tc>
        <w:tc>
          <w:tcPr>
            <w:tcW w:w="796" w:type="pct"/>
            <w:tcBorders>
              <w:top w:val="single" w:sz="8" w:space="0" w:color="003399"/>
              <w:left w:val="single" w:sz="8" w:space="0" w:color="003399"/>
              <w:bottom w:val="single" w:sz="8" w:space="0" w:color="003399"/>
              <w:right w:val="single" w:sz="8" w:space="0" w:color="003399"/>
            </w:tcBorders>
          </w:tcPr>
          <w:p w14:paraId="1717A3C7" w14:textId="7C9DC9BB" w:rsidR="00C05B68" w:rsidRDefault="00C05B68" w:rsidP="00C05B68">
            <w:r>
              <w:t>David McDowell</w:t>
            </w:r>
          </w:p>
        </w:tc>
        <w:tc>
          <w:tcPr>
            <w:tcW w:w="1581" w:type="pct"/>
            <w:tcBorders>
              <w:top w:val="single" w:sz="8" w:space="0" w:color="003399"/>
              <w:left w:val="single" w:sz="8" w:space="0" w:color="003399"/>
              <w:bottom w:val="single" w:sz="8" w:space="0" w:color="003399"/>
              <w:right w:val="single" w:sz="8" w:space="0" w:color="003399"/>
            </w:tcBorders>
          </w:tcPr>
          <w:p w14:paraId="00F2C444" w14:textId="6F53E4F7" w:rsidR="00C05B68" w:rsidRDefault="00BC5D08" w:rsidP="00C05B68">
            <w:pPr>
              <w:tabs>
                <w:tab w:val="left" w:pos="1147"/>
              </w:tabs>
            </w:pPr>
            <w:r>
              <w:t>12 March- amendments made following EC feedback</w:t>
            </w:r>
          </w:p>
        </w:tc>
        <w:tc>
          <w:tcPr>
            <w:tcW w:w="675" w:type="pct"/>
            <w:tcBorders>
              <w:top w:val="single" w:sz="8" w:space="0" w:color="003399"/>
              <w:left w:val="single" w:sz="8" w:space="0" w:color="003399"/>
              <w:bottom w:val="single" w:sz="8" w:space="0" w:color="003399"/>
              <w:right w:val="single" w:sz="8" w:space="0" w:color="003399"/>
            </w:tcBorders>
          </w:tcPr>
          <w:p w14:paraId="7C60164D" w14:textId="0AA38544" w:rsidR="00C05B68" w:rsidRDefault="00BC5D08" w:rsidP="00C05B68">
            <w:r>
              <w:t>12/03/2024</w:t>
            </w:r>
          </w:p>
        </w:tc>
        <w:tc>
          <w:tcPr>
            <w:tcW w:w="1072" w:type="pct"/>
            <w:tcBorders>
              <w:top w:val="single" w:sz="8" w:space="0" w:color="003399"/>
              <w:left w:val="single" w:sz="8" w:space="0" w:color="003399"/>
              <w:bottom w:val="single" w:sz="8" w:space="0" w:color="003399"/>
              <w:right w:val="single" w:sz="8" w:space="0" w:color="003399"/>
            </w:tcBorders>
          </w:tcPr>
          <w:p w14:paraId="0D44919F" w14:textId="0F5DFBE6" w:rsidR="00C05B68" w:rsidRDefault="00BC5D08" w:rsidP="00C05B68">
            <w:r>
              <w:t>31/07/2024</w:t>
            </w:r>
          </w:p>
        </w:tc>
      </w:tr>
      <w:tr w:rsidR="00303084" w:rsidRPr="009C3591" w14:paraId="3DDD6ED9" w14:textId="77777777" w:rsidTr="00150867">
        <w:trPr>
          <w:trHeight w:val="227"/>
        </w:trPr>
        <w:tc>
          <w:tcPr>
            <w:tcW w:w="876" w:type="pct"/>
            <w:tcBorders>
              <w:top w:val="single" w:sz="8" w:space="0" w:color="003399"/>
              <w:left w:val="single" w:sz="8" w:space="0" w:color="003399"/>
              <w:bottom w:val="single" w:sz="8" w:space="0" w:color="003399"/>
              <w:right w:val="single" w:sz="8" w:space="0" w:color="003399"/>
            </w:tcBorders>
          </w:tcPr>
          <w:p w14:paraId="525978C6" w14:textId="3DB6DA46" w:rsidR="00303084" w:rsidRDefault="00303084" w:rsidP="00303084">
            <w:r>
              <w:t>4.0</w:t>
            </w:r>
          </w:p>
        </w:tc>
        <w:tc>
          <w:tcPr>
            <w:tcW w:w="796" w:type="pct"/>
            <w:tcBorders>
              <w:top w:val="single" w:sz="8" w:space="0" w:color="003399"/>
              <w:left w:val="single" w:sz="8" w:space="0" w:color="003399"/>
              <w:bottom w:val="single" w:sz="8" w:space="0" w:color="003399"/>
              <w:right w:val="single" w:sz="8" w:space="0" w:color="003399"/>
            </w:tcBorders>
          </w:tcPr>
          <w:p w14:paraId="4D7B32C0" w14:textId="2AE0927D" w:rsidR="00303084" w:rsidRDefault="00303084" w:rsidP="00303084">
            <w:r>
              <w:t>David McDowell</w:t>
            </w:r>
          </w:p>
        </w:tc>
        <w:tc>
          <w:tcPr>
            <w:tcW w:w="1581" w:type="pct"/>
            <w:tcBorders>
              <w:top w:val="single" w:sz="8" w:space="0" w:color="003399"/>
              <w:left w:val="single" w:sz="8" w:space="0" w:color="003399"/>
              <w:bottom w:val="single" w:sz="8" w:space="0" w:color="003399"/>
              <w:right w:val="single" w:sz="8" w:space="0" w:color="003399"/>
            </w:tcBorders>
          </w:tcPr>
          <w:p w14:paraId="0A56BC08" w14:textId="04607DD6" w:rsidR="00303084" w:rsidRDefault="00303084" w:rsidP="00303084">
            <w:pPr>
              <w:tabs>
                <w:tab w:val="left" w:pos="1147"/>
              </w:tabs>
            </w:pPr>
            <w:r>
              <w:t>07 Aug- further reading page 9 updated/link removed</w:t>
            </w:r>
          </w:p>
        </w:tc>
        <w:tc>
          <w:tcPr>
            <w:tcW w:w="675" w:type="pct"/>
            <w:tcBorders>
              <w:top w:val="single" w:sz="8" w:space="0" w:color="003399"/>
              <w:left w:val="single" w:sz="8" w:space="0" w:color="003399"/>
              <w:bottom w:val="single" w:sz="8" w:space="0" w:color="003399"/>
              <w:right w:val="single" w:sz="8" w:space="0" w:color="003399"/>
            </w:tcBorders>
          </w:tcPr>
          <w:p w14:paraId="3C782EF0" w14:textId="04C8259B" w:rsidR="00303084" w:rsidRDefault="00303084" w:rsidP="00303084">
            <w:r>
              <w:t>07/08/2024</w:t>
            </w:r>
          </w:p>
        </w:tc>
        <w:tc>
          <w:tcPr>
            <w:tcW w:w="1072" w:type="pct"/>
            <w:tcBorders>
              <w:top w:val="single" w:sz="8" w:space="0" w:color="003399"/>
              <w:left w:val="single" w:sz="8" w:space="0" w:color="003399"/>
              <w:bottom w:val="single" w:sz="8" w:space="0" w:color="003399"/>
              <w:right w:val="single" w:sz="8" w:space="0" w:color="003399"/>
            </w:tcBorders>
          </w:tcPr>
          <w:p w14:paraId="69AD7138" w14:textId="0D575AE4" w:rsidR="00303084" w:rsidRDefault="00303084" w:rsidP="00303084">
            <w:r>
              <w:t>31/07/2025</w:t>
            </w:r>
          </w:p>
        </w:tc>
      </w:tr>
      <w:tr w:rsidR="00303084" w14:paraId="10BACDE7" w14:textId="77777777" w:rsidTr="00150867">
        <w:trPr>
          <w:trHeight w:val="300"/>
        </w:trPr>
        <w:tc>
          <w:tcPr>
            <w:tcW w:w="876" w:type="pct"/>
            <w:tcBorders>
              <w:top w:val="single" w:sz="8" w:space="0" w:color="003399"/>
              <w:left w:val="single" w:sz="8" w:space="0" w:color="003399"/>
              <w:bottom w:val="single" w:sz="8" w:space="0" w:color="003399"/>
              <w:right w:val="single" w:sz="8" w:space="0" w:color="003399"/>
            </w:tcBorders>
          </w:tcPr>
          <w:p w14:paraId="59C912AB" w14:textId="2E33A06F" w:rsidR="00303084" w:rsidRPr="005E57DE" w:rsidRDefault="00303084" w:rsidP="00303084">
            <w:pPr>
              <w:rPr>
                <w:color w:val="auto"/>
              </w:rPr>
            </w:pPr>
            <w:r w:rsidRPr="005E57DE">
              <w:rPr>
                <w:color w:val="auto"/>
              </w:rPr>
              <w:t>5.0</w:t>
            </w:r>
          </w:p>
        </w:tc>
        <w:tc>
          <w:tcPr>
            <w:tcW w:w="796" w:type="pct"/>
            <w:tcBorders>
              <w:top w:val="single" w:sz="8" w:space="0" w:color="003399"/>
              <w:left w:val="single" w:sz="8" w:space="0" w:color="003399"/>
              <w:bottom w:val="single" w:sz="8" w:space="0" w:color="003399"/>
              <w:right w:val="single" w:sz="8" w:space="0" w:color="003399"/>
            </w:tcBorders>
          </w:tcPr>
          <w:p w14:paraId="4B362CCD" w14:textId="36F859B2" w:rsidR="00303084" w:rsidRPr="005E57DE" w:rsidRDefault="00303084" w:rsidP="00303084">
            <w:pPr>
              <w:rPr>
                <w:color w:val="auto"/>
              </w:rPr>
            </w:pPr>
            <w:r w:rsidRPr="005E57DE">
              <w:rPr>
                <w:color w:val="auto"/>
              </w:rPr>
              <w:t>David McDowell</w:t>
            </w:r>
          </w:p>
        </w:tc>
        <w:tc>
          <w:tcPr>
            <w:tcW w:w="1581" w:type="pct"/>
            <w:tcBorders>
              <w:top w:val="single" w:sz="8" w:space="0" w:color="003399"/>
              <w:left w:val="single" w:sz="8" w:space="0" w:color="003399"/>
              <w:bottom w:val="single" w:sz="8" w:space="0" w:color="003399"/>
              <w:right w:val="single" w:sz="8" w:space="0" w:color="003399"/>
            </w:tcBorders>
          </w:tcPr>
          <w:p w14:paraId="21373839" w14:textId="6AA3E136" w:rsidR="00303084" w:rsidRPr="005E57DE" w:rsidRDefault="0040044A" w:rsidP="00303084">
            <w:pPr>
              <w:rPr>
                <w:color w:val="auto"/>
              </w:rPr>
            </w:pPr>
            <w:r w:rsidRPr="005E57DE">
              <w:rPr>
                <w:color w:val="auto"/>
              </w:rPr>
              <w:t>25 June</w:t>
            </w:r>
            <w:r w:rsidR="00777F9E" w:rsidRPr="005E57DE">
              <w:rPr>
                <w:color w:val="auto"/>
              </w:rPr>
              <w:t>-</w:t>
            </w:r>
            <w:r w:rsidRPr="005E57DE">
              <w:rPr>
                <w:color w:val="auto"/>
              </w:rPr>
              <w:t xml:space="preserve"> Additional information in relation to</w:t>
            </w:r>
            <w:r w:rsidR="003F0F75" w:rsidRPr="005E57DE">
              <w:rPr>
                <w:color w:val="auto"/>
              </w:rPr>
              <w:t>:</w:t>
            </w:r>
            <w:r w:rsidRPr="005E57DE">
              <w:rPr>
                <w:color w:val="auto"/>
              </w:rPr>
              <w:t xml:space="preserve"> Supported Learning</w:t>
            </w:r>
            <w:r w:rsidR="003F0F75" w:rsidRPr="005E57DE">
              <w:rPr>
                <w:color w:val="auto"/>
              </w:rPr>
              <w:t>, Inclusive Learning communication.</w:t>
            </w:r>
          </w:p>
        </w:tc>
        <w:tc>
          <w:tcPr>
            <w:tcW w:w="675" w:type="pct"/>
            <w:tcBorders>
              <w:top w:val="single" w:sz="8" w:space="0" w:color="003399"/>
              <w:left w:val="single" w:sz="8" w:space="0" w:color="003399"/>
              <w:bottom w:val="single" w:sz="8" w:space="0" w:color="003399"/>
              <w:right w:val="single" w:sz="8" w:space="0" w:color="003399"/>
            </w:tcBorders>
          </w:tcPr>
          <w:p w14:paraId="4129F07A" w14:textId="515B62D1" w:rsidR="00303084" w:rsidRPr="005E57DE" w:rsidRDefault="001D091D" w:rsidP="00303084">
            <w:pPr>
              <w:rPr>
                <w:color w:val="auto"/>
              </w:rPr>
            </w:pPr>
            <w:r w:rsidRPr="005E57DE">
              <w:rPr>
                <w:color w:val="auto"/>
              </w:rPr>
              <w:t>25/06/2025</w:t>
            </w:r>
          </w:p>
        </w:tc>
        <w:tc>
          <w:tcPr>
            <w:tcW w:w="1072" w:type="pct"/>
            <w:tcBorders>
              <w:top w:val="single" w:sz="8" w:space="0" w:color="003399"/>
              <w:left w:val="single" w:sz="8" w:space="0" w:color="003399"/>
              <w:bottom w:val="single" w:sz="8" w:space="0" w:color="003399"/>
              <w:right w:val="single" w:sz="8" w:space="0" w:color="003399"/>
            </w:tcBorders>
          </w:tcPr>
          <w:p w14:paraId="6E9C44C9" w14:textId="5953681F" w:rsidR="00303084" w:rsidRPr="005E57DE" w:rsidRDefault="001D091D" w:rsidP="00303084">
            <w:pPr>
              <w:rPr>
                <w:color w:val="auto"/>
              </w:rPr>
            </w:pPr>
            <w:r w:rsidRPr="005E57DE">
              <w:rPr>
                <w:color w:val="auto"/>
              </w:rPr>
              <w:t>31/07/2026</w:t>
            </w:r>
          </w:p>
        </w:tc>
      </w:tr>
      <w:tr w:rsidR="00150867" w14:paraId="60E6A48E" w14:textId="77777777" w:rsidTr="00150867">
        <w:trPr>
          <w:trHeight w:val="300"/>
        </w:trPr>
        <w:tc>
          <w:tcPr>
            <w:tcW w:w="876" w:type="pct"/>
            <w:tcBorders>
              <w:top w:val="single" w:sz="8" w:space="0" w:color="003399"/>
              <w:left w:val="single" w:sz="8" w:space="0" w:color="003399"/>
              <w:bottom w:val="single" w:sz="8" w:space="0" w:color="003399"/>
              <w:right w:val="single" w:sz="8" w:space="0" w:color="003399"/>
            </w:tcBorders>
          </w:tcPr>
          <w:p w14:paraId="4BA12C27" w14:textId="48ABF50F" w:rsidR="00150867" w:rsidRPr="005828E5" w:rsidRDefault="00150867" w:rsidP="00303084">
            <w:pPr>
              <w:rPr>
                <w:color w:val="auto"/>
              </w:rPr>
            </w:pPr>
            <w:r w:rsidRPr="005828E5">
              <w:rPr>
                <w:color w:val="auto"/>
              </w:rPr>
              <w:t>6.0</w:t>
            </w:r>
          </w:p>
        </w:tc>
        <w:tc>
          <w:tcPr>
            <w:tcW w:w="796" w:type="pct"/>
            <w:tcBorders>
              <w:top w:val="single" w:sz="8" w:space="0" w:color="003399"/>
              <w:left w:val="single" w:sz="8" w:space="0" w:color="003399"/>
              <w:bottom w:val="single" w:sz="8" w:space="0" w:color="003399"/>
              <w:right w:val="single" w:sz="8" w:space="0" w:color="003399"/>
            </w:tcBorders>
          </w:tcPr>
          <w:p w14:paraId="0127C085" w14:textId="41B3C3A7" w:rsidR="00150867" w:rsidRPr="005828E5" w:rsidRDefault="00150867" w:rsidP="00303084">
            <w:pPr>
              <w:rPr>
                <w:color w:val="auto"/>
              </w:rPr>
            </w:pPr>
            <w:r w:rsidRPr="005828E5">
              <w:rPr>
                <w:color w:val="auto"/>
              </w:rPr>
              <w:t>David McDowell</w:t>
            </w:r>
          </w:p>
        </w:tc>
        <w:tc>
          <w:tcPr>
            <w:tcW w:w="1581" w:type="pct"/>
            <w:tcBorders>
              <w:top w:val="single" w:sz="8" w:space="0" w:color="003399"/>
              <w:left w:val="single" w:sz="8" w:space="0" w:color="003399"/>
              <w:bottom w:val="single" w:sz="8" w:space="0" w:color="003399"/>
              <w:right w:val="single" w:sz="8" w:space="0" w:color="003399"/>
            </w:tcBorders>
          </w:tcPr>
          <w:p w14:paraId="6D115474" w14:textId="083D6351" w:rsidR="00150867" w:rsidRPr="005828E5" w:rsidRDefault="00150867" w:rsidP="00303084">
            <w:pPr>
              <w:rPr>
                <w:color w:val="auto"/>
              </w:rPr>
            </w:pPr>
            <w:r w:rsidRPr="005828E5">
              <w:rPr>
                <w:color w:val="auto"/>
              </w:rPr>
              <w:t xml:space="preserve">26 August- </w:t>
            </w:r>
            <w:r w:rsidR="00D211D4" w:rsidRPr="005828E5">
              <w:rPr>
                <w:color w:val="auto"/>
              </w:rPr>
              <w:t>Amendments to work placement/field trips section</w:t>
            </w:r>
          </w:p>
        </w:tc>
        <w:tc>
          <w:tcPr>
            <w:tcW w:w="675" w:type="pct"/>
            <w:tcBorders>
              <w:top w:val="single" w:sz="8" w:space="0" w:color="003399"/>
              <w:left w:val="single" w:sz="8" w:space="0" w:color="003399"/>
              <w:bottom w:val="single" w:sz="8" w:space="0" w:color="003399"/>
              <w:right w:val="single" w:sz="8" w:space="0" w:color="003399"/>
            </w:tcBorders>
          </w:tcPr>
          <w:p w14:paraId="4CE1D170" w14:textId="1FA42FEB" w:rsidR="00150867" w:rsidRPr="005828E5" w:rsidRDefault="00150867" w:rsidP="00303084">
            <w:pPr>
              <w:rPr>
                <w:color w:val="auto"/>
              </w:rPr>
            </w:pPr>
            <w:r w:rsidRPr="005828E5">
              <w:rPr>
                <w:color w:val="auto"/>
              </w:rPr>
              <w:t>26/08</w:t>
            </w:r>
            <w:r w:rsidR="00D211D4" w:rsidRPr="005828E5">
              <w:rPr>
                <w:color w:val="auto"/>
              </w:rPr>
              <w:t>/2026</w:t>
            </w:r>
          </w:p>
        </w:tc>
        <w:tc>
          <w:tcPr>
            <w:tcW w:w="1072" w:type="pct"/>
            <w:tcBorders>
              <w:top w:val="single" w:sz="8" w:space="0" w:color="003399"/>
              <w:left w:val="single" w:sz="8" w:space="0" w:color="003399"/>
              <w:bottom w:val="single" w:sz="8" w:space="0" w:color="003399"/>
              <w:right w:val="single" w:sz="8" w:space="0" w:color="003399"/>
            </w:tcBorders>
          </w:tcPr>
          <w:p w14:paraId="0E2C9F44" w14:textId="652F593E" w:rsidR="00150867" w:rsidRPr="005828E5" w:rsidRDefault="00790758" w:rsidP="00303084">
            <w:pPr>
              <w:rPr>
                <w:color w:val="auto"/>
              </w:rPr>
            </w:pPr>
            <w:r>
              <w:rPr>
                <w:color w:val="auto"/>
              </w:rPr>
              <w:t>31/07/2027</w:t>
            </w:r>
          </w:p>
        </w:tc>
      </w:tr>
    </w:tbl>
    <w:p w14:paraId="08F927F8" w14:textId="69A316B8" w:rsidR="001855B6" w:rsidRPr="00777F9E" w:rsidRDefault="00985D14" w:rsidP="00777F9E">
      <w:pPr>
        <w:pStyle w:val="Caption"/>
      </w:pPr>
      <w:r>
        <w:t>Version control details</w:t>
      </w:r>
      <w:bookmarkEnd w:id="2"/>
    </w:p>
    <w:p w14:paraId="37E2B74E" w14:textId="6665DAB0" w:rsidR="00D7134A" w:rsidRPr="0097694E" w:rsidRDefault="001855B6" w:rsidP="003F0F75">
      <w:pPr>
        <w:pStyle w:val="Heading2"/>
      </w:pPr>
      <w:bookmarkStart w:id="3" w:name="_Toc207184419"/>
      <w:r w:rsidRPr="0097694E">
        <w:t>1.</w:t>
      </w:r>
      <w:r w:rsidR="00072569" w:rsidRPr="0097694E">
        <w:t>Overview</w:t>
      </w:r>
      <w:bookmarkEnd w:id="3"/>
    </w:p>
    <w:p w14:paraId="4A9E8726" w14:textId="12C0A925" w:rsidR="008F5C11" w:rsidRPr="0097694E" w:rsidRDefault="008F5C11" w:rsidP="005F57CC">
      <w:pPr>
        <w:spacing w:line="259" w:lineRule="auto"/>
        <w:jc w:val="both"/>
        <w:rPr>
          <w:rFonts w:ascii="Segoe UI" w:hAnsi="Segoe UI" w:cs="Segoe UI"/>
        </w:rPr>
      </w:pPr>
      <w:r w:rsidRPr="0097694E">
        <w:rPr>
          <w:rFonts w:ascii="Segoe UI" w:hAnsi="Segoe UI" w:cs="Segoe UI"/>
        </w:rPr>
        <w:t xml:space="preserve">Belfast Metropolitan College </w:t>
      </w:r>
      <w:r w:rsidR="002E2B51">
        <w:rPr>
          <w:rFonts w:ascii="Segoe UI" w:hAnsi="Segoe UI" w:cs="Segoe UI"/>
        </w:rPr>
        <w:t xml:space="preserve">(Belfast Met) </w:t>
      </w:r>
      <w:r w:rsidRPr="0097694E">
        <w:rPr>
          <w:rFonts w:ascii="Segoe UI" w:hAnsi="Segoe UI" w:cs="Segoe UI"/>
        </w:rPr>
        <w:t xml:space="preserve">wants students </w:t>
      </w:r>
      <w:r w:rsidR="000E1881" w:rsidRPr="0097694E">
        <w:rPr>
          <w:rFonts w:ascii="Segoe UI" w:hAnsi="Segoe UI" w:cs="Segoe UI"/>
        </w:rPr>
        <w:t xml:space="preserve">to </w:t>
      </w:r>
      <w:r w:rsidRPr="0097694E">
        <w:rPr>
          <w:rFonts w:ascii="Segoe UI" w:hAnsi="Segoe UI" w:cs="Segoe UI"/>
        </w:rPr>
        <w:t xml:space="preserve">experience an inclusive, </w:t>
      </w:r>
      <w:r w:rsidR="005F57CC" w:rsidRPr="0097694E">
        <w:rPr>
          <w:rFonts w:ascii="Segoe UI" w:hAnsi="Segoe UI" w:cs="Segoe UI"/>
        </w:rPr>
        <w:t>enjoyable,</w:t>
      </w:r>
      <w:r w:rsidRPr="0097694E">
        <w:rPr>
          <w:rFonts w:ascii="Segoe UI" w:hAnsi="Segoe UI" w:cs="Segoe UI"/>
        </w:rPr>
        <w:t xml:space="preserve"> and safe environment</w:t>
      </w:r>
      <w:r w:rsidR="00D74A6F" w:rsidRPr="0097694E">
        <w:rPr>
          <w:rFonts w:ascii="Segoe UI" w:hAnsi="Segoe UI" w:cs="Segoe UI"/>
        </w:rPr>
        <w:t xml:space="preserve">, </w:t>
      </w:r>
      <w:r w:rsidR="000E1881" w:rsidRPr="0097694E">
        <w:rPr>
          <w:rFonts w:ascii="Segoe UI" w:hAnsi="Segoe UI" w:cs="Segoe UI"/>
        </w:rPr>
        <w:t xml:space="preserve">where </w:t>
      </w:r>
      <w:r w:rsidRPr="0097694E">
        <w:rPr>
          <w:rFonts w:ascii="Segoe UI" w:hAnsi="Segoe UI" w:cs="Segoe UI"/>
        </w:rPr>
        <w:t xml:space="preserve">they feel </w:t>
      </w:r>
      <w:r w:rsidR="00C37931" w:rsidRPr="0097694E">
        <w:rPr>
          <w:rFonts w:ascii="Segoe UI" w:hAnsi="Segoe UI" w:cs="Segoe UI"/>
        </w:rPr>
        <w:t>supported and empowered</w:t>
      </w:r>
      <w:r w:rsidRPr="0097694E">
        <w:rPr>
          <w:rFonts w:ascii="Segoe UI" w:hAnsi="Segoe UI" w:cs="Segoe UI"/>
        </w:rPr>
        <w:t xml:space="preserve">. The purpose of this procedures document is to make all staff and students aware </w:t>
      </w:r>
      <w:r w:rsidR="00C0554E" w:rsidRPr="0097694E">
        <w:rPr>
          <w:rFonts w:ascii="Segoe UI" w:hAnsi="Segoe UI" w:cs="Segoe UI"/>
        </w:rPr>
        <w:t xml:space="preserve">of how </w:t>
      </w:r>
      <w:r w:rsidR="00C37931" w:rsidRPr="0097694E">
        <w:rPr>
          <w:rFonts w:ascii="Segoe UI" w:hAnsi="Segoe UI" w:cs="Segoe UI"/>
        </w:rPr>
        <w:t>students with a learning difficulty or disability can access support.</w:t>
      </w:r>
      <w:r w:rsidR="00C0554E" w:rsidRPr="0097694E">
        <w:rPr>
          <w:rFonts w:ascii="Segoe UI" w:hAnsi="Segoe UI" w:cs="Segoe UI"/>
        </w:rPr>
        <w:t xml:space="preserve"> </w:t>
      </w:r>
      <w:r w:rsidRPr="0097694E">
        <w:rPr>
          <w:rFonts w:ascii="Segoe UI" w:hAnsi="Segoe UI" w:cs="Segoe UI"/>
        </w:rPr>
        <w:t xml:space="preserve"> </w:t>
      </w:r>
    </w:p>
    <w:p w14:paraId="7B96F8AE" w14:textId="4E1CAB34" w:rsidR="00AF29A1" w:rsidRPr="0097694E" w:rsidRDefault="001F4AA8" w:rsidP="005F57CC">
      <w:pPr>
        <w:spacing w:line="259" w:lineRule="auto"/>
        <w:jc w:val="both"/>
        <w:rPr>
          <w:rFonts w:ascii="Segoe UI" w:hAnsi="Segoe UI" w:cs="Segoe UI"/>
          <w:strike/>
        </w:rPr>
      </w:pPr>
      <w:r w:rsidRPr="0097694E">
        <w:rPr>
          <w:rFonts w:ascii="Segoe UI" w:hAnsi="Segoe UI" w:cs="Segoe UI"/>
        </w:rPr>
        <w:t xml:space="preserve">These procedures have been developed to support the Interim Policy </w:t>
      </w:r>
      <w:r w:rsidR="00A678EE" w:rsidRPr="0097694E">
        <w:rPr>
          <w:rFonts w:ascii="Segoe UI" w:hAnsi="Segoe UI" w:cs="Segoe UI"/>
        </w:rPr>
        <w:t xml:space="preserve">for Student </w:t>
      </w:r>
      <w:r w:rsidR="00AC6BB5" w:rsidRPr="0097694E">
        <w:rPr>
          <w:rFonts w:ascii="Segoe UI" w:hAnsi="Segoe UI" w:cs="Segoe UI"/>
        </w:rPr>
        <w:t>with Learning</w:t>
      </w:r>
      <w:r w:rsidR="00AB5FB5" w:rsidRPr="0097694E">
        <w:rPr>
          <w:rFonts w:ascii="Segoe UI" w:hAnsi="Segoe UI" w:cs="Segoe UI"/>
        </w:rPr>
        <w:t xml:space="preserve"> Difficulties and Disabilities</w:t>
      </w:r>
      <w:r w:rsidR="009B68BF" w:rsidRPr="0097694E">
        <w:rPr>
          <w:rFonts w:ascii="Segoe UI" w:hAnsi="Segoe UI" w:cs="Segoe UI"/>
        </w:rPr>
        <w:t xml:space="preserve"> </w:t>
      </w:r>
      <w:r w:rsidR="005D54A0">
        <w:rPr>
          <w:rFonts w:ascii="Segoe UI" w:hAnsi="Segoe UI" w:cs="Segoe UI"/>
        </w:rPr>
        <w:t xml:space="preserve">(available on the </w:t>
      </w:r>
      <w:hyperlink r:id="rId13" w:history="1">
        <w:r w:rsidR="005D54A0" w:rsidRPr="00E92A7D">
          <w:rPr>
            <w:rStyle w:val="Hyperlink"/>
            <w:rFonts w:ascii="Segoe UI" w:hAnsi="Segoe UI" w:cs="Segoe UI"/>
          </w:rPr>
          <w:t xml:space="preserve">Policies </w:t>
        </w:r>
        <w:r w:rsidR="00E92A7D" w:rsidRPr="00E92A7D">
          <w:rPr>
            <w:rStyle w:val="Hyperlink"/>
            <w:rFonts w:ascii="Segoe UI" w:hAnsi="Segoe UI" w:cs="Segoe UI"/>
          </w:rPr>
          <w:t>section of the Belfast Met website</w:t>
        </w:r>
      </w:hyperlink>
      <w:r w:rsidR="00E92A7D">
        <w:rPr>
          <w:rFonts w:ascii="Segoe UI" w:hAnsi="Segoe UI" w:cs="Segoe UI"/>
        </w:rPr>
        <w:t xml:space="preserve">). </w:t>
      </w:r>
      <w:r w:rsidR="00847D24">
        <w:rPr>
          <w:rFonts w:ascii="Segoe UI" w:hAnsi="Segoe UI" w:cs="Segoe UI"/>
        </w:rPr>
        <w:t xml:space="preserve">The Policy and Procedures have </w:t>
      </w:r>
      <w:r w:rsidR="00FA36A4">
        <w:rPr>
          <w:rFonts w:ascii="Segoe UI" w:hAnsi="Segoe UI" w:cs="Segoe UI"/>
        </w:rPr>
        <w:t xml:space="preserve">been developed to </w:t>
      </w:r>
      <w:r w:rsidR="00103820">
        <w:rPr>
          <w:rFonts w:ascii="Segoe UI" w:hAnsi="Segoe UI" w:cs="Segoe UI"/>
        </w:rPr>
        <w:t>clarify how the College manages its legal obligations as stated below.</w:t>
      </w:r>
    </w:p>
    <w:p w14:paraId="0F9EEEB3" w14:textId="78A98FE8" w:rsidR="00D7134A" w:rsidRPr="0097694E" w:rsidRDefault="00D7134A" w:rsidP="005F57CC">
      <w:pPr>
        <w:spacing w:line="259" w:lineRule="auto"/>
        <w:jc w:val="both"/>
        <w:rPr>
          <w:rFonts w:ascii="Segoe UI" w:eastAsiaTheme="minorHAnsi" w:hAnsi="Segoe UI" w:cs="Segoe UI"/>
          <w:color w:val="auto"/>
          <w:lang w:eastAsia="en-US"/>
        </w:rPr>
      </w:pPr>
      <w:r w:rsidRPr="0097694E">
        <w:rPr>
          <w:rFonts w:ascii="Segoe UI" w:eastAsiaTheme="minorHAnsi" w:hAnsi="Segoe UI" w:cs="Segoe UI"/>
          <w:color w:val="auto"/>
          <w:lang w:eastAsia="en-US"/>
        </w:rPr>
        <w:lastRenderedPageBreak/>
        <w:t xml:space="preserve">Article 13(2) of the Further Education (Northern Ireland) Order 1997 requires that “the Governing Body of an Institution of Further Education shall have regard to the requirements of persons over compulsory school age, who have learning difficulties”. </w:t>
      </w:r>
      <w:r w:rsidR="00EE2269" w:rsidRPr="0097694E">
        <w:rPr>
          <w:rFonts w:ascii="Segoe UI" w:eastAsiaTheme="minorHAnsi" w:hAnsi="Segoe UI" w:cs="Segoe UI"/>
          <w:color w:val="auto"/>
          <w:lang w:eastAsia="en-US"/>
        </w:rPr>
        <w:t>Further Education (</w:t>
      </w:r>
      <w:r w:rsidRPr="0097694E">
        <w:rPr>
          <w:rFonts w:ascii="Segoe UI" w:eastAsiaTheme="minorHAnsi" w:hAnsi="Segoe UI" w:cs="Segoe UI"/>
          <w:color w:val="auto"/>
          <w:lang w:eastAsia="en-US"/>
        </w:rPr>
        <w:t>FE</w:t>
      </w:r>
      <w:r w:rsidR="00EE2269" w:rsidRPr="0097694E">
        <w:rPr>
          <w:rFonts w:ascii="Segoe UI" w:eastAsiaTheme="minorHAnsi" w:hAnsi="Segoe UI" w:cs="Segoe UI"/>
          <w:color w:val="auto"/>
          <w:lang w:eastAsia="en-US"/>
        </w:rPr>
        <w:t>)</w:t>
      </w:r>
      <w:r w:rsidRPr="0097694E">
        <w:rPr>
          <w:rFonts w:ascii="Segoe UI" w:eastAsiaTheme="minorHAnsi" w:hAnsi="Segoe UI" w:cs="Segoe UI"/>
          <w:color w:val="auto"/>
          <w:lang w:eastAsia="en-US"/>
        </w:rPr>
        <w:t xml:space="preserve"> Colleges are required under The Special Educational Needs and Disability (Northern Ireland) Order 2005 to make reasonable adjustments for Students with Learning Difficulties and/or Disabilities (SLDD), so that they can access provision. </w:t>
      </w:r>
    </w:p>
    <w:p w14:paraId="3BBABD16" w14:textId="4D738D3B" w:rsidR="00E84F77" w:rsidRPr="0097694E" w:rsidRDefault="00D7134A" w:rsidP="005F57CC">
      <w:pPr>
        <w:spacing w:line="259" w:lineRule="auto"/>
        <w:jc w:val="both"/>
        <w:rPr>
          <w:rFonts w:ascii="Segoe UI" w:eastAsiaTheme="minorHAnsi" w:hAnsi="Segoe UI" w:cs="Segoe UI"/>
          <w:color w:val="auto"/>
          <w:lang w:eastAsia="en-US"/>
        </w:rPr>
      </w:pPr>
      <w:r w:rsidRPr="0097694E">
        <w:rPr>
          <w:rFonts w:ascii="Segoe UI" w:eastAsiaTheme="minorHAnsi" w:hAnsi="Segoe UI" w:cs="Segoe UI"/>
          <w:color w:val="auto"/>
          <w:lang w:eastAsia="en-US"/>
        </w:rPr>
        <w:t xml:space="preserve">In addition, Section 75 of the Northern Ireland Act 1998 imposes statuary duties on Public Bodies to promote the equality of opportunity between the nine equality categories of person, including between persons with a disability and persons without.  </w:t>
      </w:r>
    </w:p>
    <w:p w14:paraId="36F251A1" w14:textId="49BF7688" w:rsidR="007470DC" w:rsidRPr="0097694E" w:rsidRDefault="00D7134A" w:rsidP="1A407454">
      <w:pPr>
        <w:spacing w:line="259" w:lineRule="auto"/>
        <w:jc w:val="both"/>
        <w:rPr>
          <w:rFonts w:ascii="Segoe UI" w:eastAsiaTheme="minorEastAsia" w:hAnsi="Segoe UI" w:cs="Segoe UI"/>
          <w:color w:val="auto"/>
          <w:lang w:eastAsia="en-US"/>
        </w:rPr>
      </w:pPr>
      <w:r w:rsidRPr="1A407454">
        <w:rPr>
          <w:rFonts w:ascii="Segoe UI" w:eastAsiaTheme="minorEastAsia" w:hAnsi="Segoe UI" w:cs="Segoe UI"/>
          <w:color w:val="auto"/>
          <w:lang w:eastAsia="en-US"/>
        </w:rPr>
        <w:t>To comply with these requirements Belfast Me</w:t>
      </w:r>
      <w:r w:rsidR="000A123C" w:rsidRPr="1A407454">
        <w:rPr>
          <w:rFonts w:ascii="Segoe UI" w:eastAsiaTheme="minorEastAsia" w:hAnsi="Segoe UI" w:cs="Segoe UI"/>
          <w:color w:val="auto"/>
          <w:lang w:eastAsia="en-US"/>
        </w:rPr>
        <w:t>t</w:t>
      </w:r>
      <w:r w:rsidRPr="1A407454">
        <w:rPr>
          <w:rFonts w:ascii="Segoe UI" w:eastAsiaTheme="minorEastAsia" w:hAnsi="Segoe UI" w:cs="Segoe UI"/>
          <w:color w:val="auto"/>
          <w:lang w:eastAsia="en-US"/>
        </w:rPr>
        <w:t xml:space="preserve"> </w:t>
      </w:r>
      <w:r w:rsidR="00FF4730" w:rsidRPr="1A407454">
        <w:rPr>
          <w:rFonts w:ascii="Segoe UI" w:eastAsiaTheme="minorEastAsia" w:hAnsi="Segoe UI" w:cs="Segoe UI"/>
          <w:color w:val="auto"/>
          <w:lang w:eastAsia="en-US"/>
        </w:rPr>
        <w:t xml:space="preserve">has a duty to </w:t>
      </w:r>
      <w:r w:rsidR="00293ED1" w:rsidRPr="1A407454">
        <w:rPr>
          <w:rFonts w:ascii="Segoe UI" w:eastAsiaTheme="minorEastAsia" w:hAnsi="Segoe UI" w:cs="Segoe UI"/>
          <w:color w:val="auto"/>
          <w:lang w:eastAsia="en-US"/>
        </w:rPr>
        <w:t xml:space="preserve">meet the person’s individual requirements by making reasonable adjustments. </w:t>
      </w:r>
      <w:r w:rsidR="00F225E9" w:rsidRPr="1A407454">
        <w:rPr>
          <w:rFonts w:ascii="Segoe UI" w:eastAsiaTheme="minorEastAsia" w:hAnsi="Segoe UI" w:cs="Segoe UI"/>
          <w:color w:val="auto"/>
          <w:lang w:eastAsia="en-US"/>
        </w:rPr>
        <w:t xml:space="preserve">The duty to make reasonable adjustments is a continuing duty. We will keep adjustments under review in the light of our </w:t>
      </w:r>
      <w:r w:rsidR="00151D61" w:rsidRPr="1A407454">
        <w:rPr>
          <w:rFonts w:ascii="Segoe UI" w:eastAsiaTheme="minorEastAsia" w:hAnsi="Segoe UI" w:cs="Segoe UI"/>
          <w:color w:val="auto"/>
          <w:lang w:eastAsia="en-US"/>
        </w:rPr>
        <w:t>experiences</w:t>
      </w:r>
      <w:r w:rsidR="00F225E9" w:rsidRPr="1A407454">
        <w:rPr>
          <w:rFonts w:ascii="Segoe UI" w:eastAsiaTheme="minorEastAsia" w:hAnsi="Segoe UI" w:cs="Segoe UI"/>
          <w:color w:val="auto"/>
          <w:lang w:eastAsia="en-US"/>
        </w:rPr>
        <w:t xml:space="preserve"> wit</w:t>
      </w:r>
      <w:r w:rsidR="00151D61" w:rsidRPr="1A407454">
        <w:rPr>
          <w:rFonts w:ascii="Segoe UI" w:eastAsiaTheme="minorEastAsia" w:hAnsi="Segoe UI" w:cs="Segoe UI"/>
          <w:color w:val="auto"/>
          <w:lang w:eastAsia="en-US"/>
        </w:rPr>
        <w:t>h</w:t>
      </w:r>
      <w:r w:rsidR="00F225E9" w:rsidRPr="1A407454">
        <w:rPr>
          <w:rFonts w:ascii="Segoe UI" w:eastAsiaTheme="minorEastAsia" w:hAnsi="Segoe UI" w:cs="Segoe UI"/>
          <w:color w:val="auto"/>
          <w:lang w:eastAsia="en-US"/>
        </w:rPr>
        <w:t xml:space="preserve"> disabled people a</w:t>
      </w:r>
      <w:r w:rsidR="00151D61" w:rsidRPr="1A407454">
        <w:rPr>
          <w:rFonts w:ascii="Segoe UI" w:eastAsiaTheme="minorEastAsia" w:hAnsi="Segoe UI" w:cs="Segoe UI"/>
          <w:color w:val="auto"/>
          <w:lang w:eastAsia="en-US"/>
        </w:rPr>
        <w:t>pplying to courses and using our services.</w:t>
      </w:r>
    </w:p>
    <w:p w14:paraId="34817247" w14:textId="3C925D9F" w:rsidR="007470DC" w:rsidRPr="0097694E" w:rsidRDefault="007470DC" w:rsidP="1A407454">
      <w:pPr>
        <w:spacing w:line="259" w:lineRule="auto"/>
        <w:jc w:val="both"/>
        <w:rPr>
          <w:rFonts w:ascii="Segoe UI" w:eastAsiaTheme="minorEastAsia" w:hAnsi="Segoe UI" w:cs="Segoe UI"/>
          <w:color w:val="auto"/>
          <w:lang w:eastAsia="en-US"/>
        </w:rPr>
      </w:pPr>
      <w:r w:rsidRPr="1A407454">
        <w:rPr>
          <w:rFonts w:ascii="Segoe UI" w:eastAsiaTheme="minorEastAsia" w:hAnsi="Segoe UI" w:cs="Segoe UI"/>
          <w:color w:val="auto"/>
          <w:lang w:eastAsia="en-US"/>
        </w:rPr>
        <w:t>Th</w:t>
      </w:r>
      <w:r w:rsidR="002A2CB5" w:rsidRPr="1A407454">
        <w:rPr>
          <w:rFonts w:ascii="Segoe UI" w:eastAsiaTheme="minorEastAsia" w:hAnsi="Segoe UI" w:cs="Segoe UI"/>
          <w:color w:val="auto"/>
          <w:lang w:eastAsia="en-US"/>
        </w:rPr>
        <w:t>is document</w:t>
      </w:r>
      <w:r w:rsidR="00E87585" w:rsidRPr="1A407454">
        <w:rPr>
          <w:rFonts w:ascii="Segoe UI" w:eastAsiaTheme="minorEastAsia" w:hAnsi="Segoe UI" w:cs="Segoe UI"/>
          <w:color w:val="auto"/>
          <w:lang w:eastAsia="en-US"/>
        </w:rPr>
        <w:t xml:space="preserve"> </w:t>
      </w:r>
      <w:r w:rsidRPr="1A407454">
        <w:rPr>
          <w:rFonts w:ascii="Segoe UI" w:eastAsiaTheme="minorEastAsia" w:hAnsi="Segoe UI" w:cs="Segoe UI"/>
          <w:color w:val="auto"/>
          <w:lang w:eastAsia="en-US"/>
        </w:rPr>
        <w:t xml:space="preserve">outlines the procedure for ensuring that appropriate arrangements are provided for students </w:t>
      </w:r>
      <w:r w:rsidR="002632E3" w:rsidRPr="1A407454">
        <w:rPr>
          <w:rFonts w:ascii="Segoe UI" w:eastAsiaTheme="minorEastAsia" w:hAnsi="Segoe UI" w:cs="Segoe UI"/>
          <w:color w:val="auto"/>
          <w:lang w:eastAsia="en-US"/>
        </w:rPr>
        <w:t xml:space="preserve">who meet the eligibility criteria as detailed </w:t>
      </w:r>
      <w:r w:rsidR="00E87585" w:rsidRPr="1A407454">
        <w:rPr>
          <w:rFonts w:ascii="Segoe UI" w:hAnsi="Segoe UI" w:cs="Segoe UI"/>
          <w:b/>
          <w:bCs/>
        </w:rPr>
        <w:t>Interim Policy for Students with Learning Difficulties and Disabilities (SLDD) in Further Education (FE) NI</w:t>
      </w:r>
      <w:r w:rsidR="00AB27AE" w:rsidRPr="1A407454">
        <w:rPr>
          <w:rFonts w:ascii="Segoe UI" w:hAnsi="Segoe UI" w:cs="Segoe UI"/>
          <w:b/>
          <w:bCs/>
        </w:rPr>
        <w:t>.</w:t>
      </w:r>
      <w:r w:rsidR="00E87585" w:rsidRPr="1A407454">
        <w:rPr>
          <w:rFonts w:ascii="Segoe UI" w:hAnsi="Segoe UI" w:cs="Segoe UI"/>
          <w:b/>
          <w:bCs/>
        </w:rPr>
        <w:t xml:space="preserve"> </w:t>
      </w:r>
      <w:r w:rsidRPr="1A407454">
        <w:rPr>
          <w:rFonts w:ascii="Segoe UI" w:eastAsiaTheme="minorEastAsia" w:hAnsi="Segoe UI" w:cs="Segoe UI"/>
          <w:color w:val="auto"/>
          <w:lang w:eastAsia="en-US"/>
        </w:rPr>
        <w:t xml:space="preserve">In doing so it is essential to note that the College can only support students where: </w:t>
      </w:r>
    </w:p>
    <w:p w14:paraId="2D6761E3" w14:textId="77777777" w:rsidR="00807C23" w:rsidRDefault="00BB6B36" w:rsidP="005E3241">
      <w:pPr>
        <w:pStyle w:val="ListParagraph"/>
        <w:numPr>
          <w:ilvl w:val="0"/>
          <w:numId w:val="5"/>
        </w:numPr>
        <w:spacing w:line="259" w:lineRule="auto"/>
        <w:rPr>
          <w:rFonts w:ascii="Segoe UI" w:eastAsiaTheme="minorHAnsi" w:hAnsi="Segoe UI" w:cs="Segoe UI"/>
        </w:rPr>
      </w:pPr>
      <w:r w:rsidRPr="00E625E4">
        <w:rPr>
          <w:rFonts w:ascii="Segoe UI" w:eastAsiaTheme="minorHAnsi" w:hAnsi="Segoe UI" w:cs="Segoe UI"/>
        </w:rPr>
        <w:t>The discl</w:t>
      </w:r>
      <w:r w:rsidR="00E9505B" w:rsidRPr="00E625E4">
        <w:rPr>
          <w:rFonts w:ascii="Segoe UI" w:eastAsiaTheme="minorHAnsi" w:hAnsi="Segoe UI" w:cs="Segoe UI"/>
        </w:rPr>
        <w:t xml:space="preserve">osure is followed by the completion of </w:t>
      </w:r>
      <w:r w:rsidR="00362225" w:rsidRPr="00E625E4">
        <w:rPr>
          <w:rFonts w:ascii="Segoe UI" w:eastAsiaTheme="minorHAnsi" w:hAnsi="Segoe UI" w:cs="Segoe UI"/>
        </w:rPr>
        <w:t xml:space="preserve">LS1 referral form to </w:t>
      </w:r>
      <w:r w:rsidR="009874E2" w:rsidRPr="00E625E4">
        <w:rPr>
          <w:rFonts w:ascii="Segoe UI" w:eastAsiaTheme="minorHAnsi" w:hAnsi="Segoe UI" w:cs="Segoe UI"/>
        </w:rPr>
        <w:t xml:space="preserve">Inclusive Learning and attendance at </w:t>
      </w:r>
      <w:r w:rsidR="00437CAA" w:rsidRPr="00E625E4">
        <w:rPr>
          <w:rFonts w:ascii="Segoe UI" w:eastAsiaTheme="minorHAnsi" w:hAnsi="Segoe UI" w:cs="Segoe UI"/>
        </w:rPr>
        <w:t xml:space="preserve">a needs assessment; </w:t>
      </w:r>
      <w:r w:rsidR="00807C23">
        <w:rPr>
          <w:rFonts w:ascii="Segoe UI" w:eastAsiaTheme="minorHAnsi" w:hAnsi="Segoe UI" w:cs="Segoe UI"/>
        </w:rPr>
        <w:t xml:space="preserve">OR </w:t>
      </w:r>
    </w:p>
    <w:p w14:paraId="5BC4B5A8" w14:textId="707C7618" w:rsidR="00925E48" w:rsidRPr="00756E84" w:rsidRDefault="00925E48" w:rsidP="60C663CD">
      <w:pPr>
        <w:pStyle w:val="ListParagraph"/>
        <w:numPr>
          <w:ilvl w:val="0"/>
          <w:numId w:val="5"/>
        </w:numPr>
        <w:spacing w:line="259" w:lineRule="auto"/>
        <w:rPr>
          <w:rFonts w:ascii="Segoe UI" w:eastAsiaTheme="minorEastAsia" w:hAnsi="Segoe UI" w:cs="Segoe UI"/>
        </w:rPr>
      </w:pPr>
      <w:r w:rsidRPr="60C663CD">
        <w:rPr>
          <w:rFonts w:ascii="Segoe UI" w:eastAsiaTheme="minorEastAsia" w:hAnsi="Segoe UI" w:cs="Segoe UI"/>
        </w:rPr>
        <w:t xml:space="preserve">Student has followed the </w:t>
      </w:r>
      <w:hyperlink r:id="rId14">
        <w:r w:rsidRPr="60C663CD">
          <w:rPr>
            <w:rStyle w:val="Hyperlink"/>
            <w:rFonts w:ascii="Segoe UI" w:eastAsiaTheme="minorEastAsia" w:hAnsi="Segoe UI" w:cs="Segoe UI"/>
          </w:rPr>
          <w:t>admissions process</w:t>
        </w:r>
      </w:hyperlink>
      <w:r w:rsidRPr="60C663CD">
        <w:rPr>
          <w:rFonts w:ascii="Segoe UI" w:eastAsiaTheme="minorEastAsia" w:hAnsi="Segoe UI" w:cs="Segoe UI"/>
        </w:rPr>
        <w:t xml:space="preserve"> for Supported Learning programmes</w:t>
      </w:r>
    </w:p>
    <w:p w14:paraId="0C18A3FD" w14:textId="458D60BB" w:rsidR="003A4AC0" w:rsidRPr="00E625E4" w:rsidRDefault="00437CAA" w:rsidP="005E3241">
      <w:pPr>
        <w:pStyle w:val="ListParagraph"/>
        <w:numPr>
          <w:ilvl w:val="0"/>
          <w:numId w:val="5"/>
        </w:numPr>
        <w:spacing w:line="259" w:lineRule="auto"/>
        <w:rPr>
          <w:rFonts w:ascii="Segoe UI" w:eastAsiaTheme="minorHAnsi" w:hAnsi="Segoe UI" w:cs="Segoe UI"/>
        </w:rPr>
      </w:pPr>
      <w:r w:rsidRPr="00E625E4">
        <w:rPr>
          <w:rFonts w:ascii="Segoe UI" w:eastAsiaTheme="minorHAnsi" w:hAnsi="Segoe UI" w:cs="Segoe UI"/>
        </w:rPr>
        <w:t xml:space="preserve">and </w:t>
      </w:r>
    </w:p>
    <w:p w14:paraId="6509E263" w14:textId="6F4DB19B" w:rsidR="007470DC" w:rsidRPr="00E625E4" w:rsidRDefault="007470DC" w:rsidP="005E3241">
      <w:pPr>
        <w:pStyle w:val="ListParagraph"/>
        <w:numPr>
          <w:ilvl w:val="0"/>
          <w:numId w:val="5"/>
        </w:numPr>
        <w:spacing w:line="259" w:lineRule="auto"/>
        <w:rPr>
          <w:rFonts w:ascii="Segoe UI" w:eastAsiaTheme="minorHAnsi" w:hAnsi="Segoe UI" w:cs="Segoe UI"/>
        </w:rPr>
      </w:pPr>
      <w:r w:rsidRPr="00E625E4">
        <w:rPr>
          <w:rFonts w:ascii="Segoe UI" w:eastAsiaTheme="minorHAnsi" w:hAnsi="Segoe UI" w:cs="Segoe UI"/>
        </w:rPr>
        <w:t>Appropriate evidence has been provided to support the student’s disclos</w:t>
      </w:r>
      <w:r w:rsidR="00437CAA" w:rsidRPr="00E625E4">
        <w:rPr>
          <w:rFonts w:ascii="Segoe UI" w:eastAsiaTheme="minorHAnsi" w:hAnsi="Segoe UI" w:cs="Segoe UI"/>
        </w:rPr>
        <w:t>ed</w:t>
      </w:r>
      <w:r w:rsidRPr="00E625E4">
        <w:rPr>
          <w:rFonts w:ascii="Segoe UI" w:eastAsiaTheme="minorHAnsi" w:hAnsi="Segoe UI" w:cs="Segoe UI"/>
        </w:rPr>
        <w:t xml:space="preserve"> condition</w:t>
      </w:r>
      <w:r w:rsidR="00437CAA" w:rsidRPr="00E625E4">
        <w:rPr>
          <w:rFonts w:ascii="Segoe UI" w:eastAsiaTheme="minorHAnsi" w:hAnsi="Segoe UI" w:cs="Segoe UI"/>
        </w:rPr>
        <w:t>.</w:t>
      </w:r>
      <w:r w:rsidRPr="00E625E4">
        <w:rPr>
          <w:rFonts w:ascii="Segoe UI" w:eastAsiaTheme="minorHAnsi" w:hAnsi="Segoe UI" w:cs="Segoe UI"/>
        </w:rPr>
        <w:t xml:space="preserve"> </w:t>
      </w:r>
    </w:p>
    <w:p w14:paraId="369EEB4E" w14:textId="21175CCB" w:rsidR="00D7134A" w:rsidRPr="0097694E" w:rsidRDefault="000E1881" w:rsidP="007470DC">
      <w:pPr>
        <w:spacing w:line="259" w:lineRule="auto"/>
        <w:rPr>
          <w:rFonts w:ascii="Segoe UI" w:eastAsiaTheme="minorHAnsi" w:hAnsi="Segoe UI" w:cs="Segoe UI"/>
          <w:color w:val="auto"/>
          <w:lang w:eastAsia="en-US"/>
        </w:rPr>
      </w:pPr>
      <w:r w:rsidRPr="0097694E">
        <w:rPr>
          <w:rFonts w:ascii="Segoe UI" w:eastAsiaTheme="minorHAnsi" w:hAnsi="Segoe UI" w:cs="Segoe UI"/>
          <w:color w:val="auto"/>
          <w:lang w:eastAsia="en-US"/>
        </w:rPr>
        <w:t>F</w:t>
      </w:r>
      <w:r w:rsidR="007470DC" w:rsidRPr="0097694E">
        <w:rPr>
          <w:rFonts w:ascii="Segoe UI" w:eastAsiaTheme="minorHAnsi" w:hAnsi="Segoe UI" w:cs="Segoe UI"/>
          <w:color w:val="auto"/>
          <w:lang w:eastAsia="en-US"/>
        </w:rPr>
        <w:t xml:space="preserve">ailure to disclose </w:t>
      </w:r>
      <w:r w:rsidR="00524F4C" w:rsidRPr="0097694E">
        <w:rPr>
          <w:rFonts w:ascii="Segoe UI" w:eastAsiaTheme="minorHAnsi" w:hAnsi="Segoe UI" w:cs="Segoe UI"/>
          <w:color w:val="auto"/>
          <w:lang w:eastAsia="en-US"/>
        </w:rPr>
        <w:t>could</w:t>
      </w:r>
      <w:r w:rsidRPr="0097694E">
        <w:rPr>
          <w:rFonts w:ascii="Segoe UI" w:eastAsiaTheme="minorHAnsi" w:hAnsi="Segoe UI" w:cs="Segoe UI"/>
          <w:color w:val="auto"/>
          <w:lang w:eastAsia="en-US"/>
        </w:rPr>
        <w:t xml:space="preserve"> </w:t>
      </w:r>
      <w:r w:rsidR="00524F4C" w:rsidRPr="0097694E">
        <w:rPr>
          <w:rFonts w:ascii="Segoe UI" w:eastAsiaTheme="minorHAnsi" w:hAnsi="Segoe UI" w:cs="Segoe UI"/>
          <w:color w:val="auto"/>
          <w:lang w:eastAsia="en-US"/>
        </w:rPr>
        <w:t>reduce the College’s capacity to provide appropriate support for the student.</w:t>
      </w:r>
    </w:p>
    <w:p w14:paraId="7D5EEA27" w14:textId="77777777" w:rsidR="00244218" w:rsidRPr="0097694E" w:rsidRDefault="00244218" w:rsidP="001855B6">
      <w:pPr>
        <w:spacing w:before="100" w:beforeAutospacing="1" w:after="0" w:afterAutospacing="1" w:line="240" w:lineRule="auto"/>
        <w:textAlignment w:val="baseline"/>
        <w:rPr>
          <w:rFonts w:ascii="Segoe UI" w:eastAsia="Times New Roman" w:hAnsi="Segoe UI" w:cs="Segoe UI"/>
          <w:color w:val="auto"/>
          <w:sz w:val="18"/>
          <w:szCs w:val="18"/>
        </w:rPr>
      </w:pPr>
    </w:p>
    <w:p w14:paraId="09B5D82B" w14:textId="6C838E8A" w:rsidR="00D7134A" w:rsidRPr="0097694E" w:rsidRDefault="00D7134A" w:rsidP="0015139E">
      <w:pPr>
        <w:pStyle w:val="Heading2"/>
        <w:rPr>
          <w:rFonts w:ascii="Segoe UI" w:hAnsi="Segoe UI" w:cs="Segoe UI"/>
        </w:rPr>
      </w:pPr>
      <w:bookmarkStart w:id="4" w:name="_Toc207184420"/>
      <w:r w:rsidRPr="0097694E">
        <w:rPr>
          <w:rFonts w:ascii="Segoe UI" w:hAnsi="Segoe UI" w:cs="Segoe UI"/>
        </w:rPr>
        <w:t>2. Scope</w:t>
      </w:r>
      <w:bookmarkEnd w:id="4"/>
    </w:p>
    <w:p w14:paraId="18490EC7" w14:textId="77777777" w:rsidR="001D1908" w:rsidRPr="0097694E" w:rsidRDefault="00D7134A" w:rsidP="00D7134A">
      <w:pPr>
        <w:spacing w:after="0" w:line="240" w:lineRule="auto"/>
        <w:textAlignment w:val="baseline"/>
        <w:rPr>
          <w:rFonts w:ascii="Segoe UI" w:eastAsia="Times New Roman" w:hAnsi="Segoe UI" w:cs="Segoe UI"/>
          <w:color w:val="auto"/>
          <w:sz w:val="24"/>
          <w:szCs w:val="24"/>
        </w:rPr>
      </w:pPr>
      <w:r w:rsidRPr="0097694E">
        <w:rPr>
          <w:rFonts w:ascii="Segoe UI" w:eastAsia="Times New Roman" w:hAnsi="Segoe UI" w:cs="Segoe UI"/>
          <w:color w:val="auto"/>
          <w:sz w:val="24"/>
          <w:szCs w:val="24"/>
        </w:rPr>
        <w:t> </w:t>
      </w:r>
    </w:p>
    <w:p w14:paraId="5E60C53A" w14:textId="1C5D84D0" w:rsidR="001855B6" w:rsidRDefault="003053F5" w:rsidP="006737BD">
      <w:pPr>
        <w:spacing w:after="0" w:line="240" w:lineRule="auto"/>
        <w:ind w:right="-30"/>
        <w:jc w:val="both"/>
        <w:textAlignment w:val="baseline"/>
        <w:rPr>
          <w:rFonts w:ascii="Segoe UI" w:eastAsia="Times New Roman" w:hAnsi="Segoe UI" w:cs="Segoe UI"/>
          <w:color w:val="auto"/>
          <w:lang w:val="en-US"/>
        </w:rPr>
      </w:pPr>
      <w:r w:rsidRPr="3D6693A6">
        <w:rPr>
          <w:rFonts w:ascii="Segoe UI" w:eastAsia="Times New Roman" w:hAnsi="Segoe UI" w:cs="Segoe UI"/>
          <w:color w:val="auto"/>
          <w:lang w:val="en-US"/>
        </w:rPr>
        <w:t>This document is targe</w:t>
      </w:r>
      <w:r w:rsidR="009B2A2E" w:rsidRPr="3D6693A6">
        <w:rPr>
          <w:rFonts w:ascii="Segoe UI" w:eastAsia="Times New Roman" w:hAnsi="Segoe UI" w:cs="Segoe UI"/>
          <w:color w:val="auto"/>
          <w:lang w:val="en-US"/>
        </w:rPr>
        <w:t xml:space="preserve">ted </w:t>
      </w:r>
      <w:r w:rsidRPr="3D6693A6">
        <w:rPr>
          <w:rFonts w:ascii="Segoe UI" w:eastAsia="Times New Roman" w:hAnsi="Segoe UI" w:cs="Segoe UI"/>
          <w:color w:val="auto"/>
          <w:lang w:val="en-US"/>
        </w:rPr>
        <w:t>at </w:t>
      </w:r>
      <w:r w:rsidR="009F5C75">
        <w:rPr>
          <w:rFonts w:ascii="Segoe UI" w:eastAsia="Times New Roman" w:hAnsi="Segoe UI" w:cs="Segoe UI"/>
          <w:color w:val="auto"/>
          <w:lang w:val="en-US"/>
        </w:rPr>
        <w:t xml:space="preserve">Belfast Met </w:t>
      </w:r>
      <w:r w:rsidRPr="3D6693A6">
        <w:rPr>
          <w:rFonts w:ascii="Segoe UI" w:eastAsia="Times New Roman" w:hAnsi="Segoe UI" w:cs="Segoe UI"/>
          <w:color w:val="auto"/>
          <w:lang w:val="en-US"/>
        </w:rPr>
        <w:t xml:space="preserve">students who meet the definition outlined on page 10 of the </w:t>
      </w:r>
      <w:r w:rsidRPr="3D6693A6">
        <w:rPr>
          <w:rFonts w:ascii="Segoe UI" w:hAnsi="Segoe UI" w:cs="Segoe UI"/>
          <w:b/>
          <w:bCs/>
        </w:rPr>
        <w:t xml:space="preserve">Interim Policy for Students with Learning Difficulties and Disabilities (SLDD) in Further Education (FE) NI </w:t>
      </w:r>
      <w:r w:rsidRPr="3D6693A6">
        <w:rPr>
          <w:rFonts w:ascii="Segoe UI" w:eastAsia="Times New Roman" w:hAnsi="Segoe UI" w:cs="Segoe UI"/>
          <w:color w:val="auto"/>
          <w:lang w:val="en-US"/>
        </w:rPr>
        <w:t xml:space="preserve">and attend courses wholly or mainly on the Colleges’ campuses, </w:t>
      </w:r>
      <w:r w:rsidR="005F57CC" w:rsidRPr="3D6693A6">
        <w:rPr>
          <w:rFonts w:ascii="Segoe UI" w:eastAsia="Times New Roman" w:hAnsi="Segoe UI" w:cs="Segoe UI"/>
          <w:color w:val="auto"/>
          <w:lang w:val="en-US"/>
        </w:rPr>
        <w:t xml:space="preserve">or </w:t>
      </w:r>
      <w:r w:rsidRPr="3D6693A6">
        <w:rPr>
          <w:rFonts w:ascii="Segoe UI" w:eastAsia="Times New Roman" w:hAnsi="Segoe UI" w:cs="Segoe UI"/>
          <w:color w:val="auto"/>
          <w:lang w:val="en-US"/>
        </w:rPr>
        <w:t xml:space="preserve">outreach </w:t>
      </w:r>
      <w:r w:rsidR="005F57CC" w:rsidRPr="3D6693A6">
        <w:rPr>
          <w:rFonts w:ascii="Segoe UI" w:eastAsia="Times New Roman" w:hAnsi="Segoe UI" w:cs="Segoe UI"/>
          <w:color w:val="auto"/>
          <w:lang w:val="en-US"/>
        </w:rPr>
        <w:t>centers</w:t>
      </w:r>
      <w:r w:rsidRPr="3D6693A6">
        <w:rPr>
          <w:rFonts w:ascii="Segoe UI" w:eastAsia="Times New Roman" w:hAnsi="Segoe UI" w:cs="Segoe UI"/>
          <w:color w:val="auto"/>
          <w:lang w:val="en-US"/>
        </w:rPr>
        <w:t xml:space="preserve">. </w:t>
      </w:r>
    </w:p>
    <w:p w14:paraId="4ABCEC37" w14:textId="77777777" w:rsidR="006737BD" w:rsidRDefault="006737BD" w:rsidP="006737BD">
      <w:pPr>
        <w:spacing w:after="0" w:line="240" w:lineRule="auto"/>
        <w:ind w:right="-30"/>
        <w:jc w:val="both"/>
        <w:textAlignment w:val="baseline"/>
        <w:rPr>
          <w:rFonts w:ascii="Segoe UI" w:eastAsia="Times New Roman" w:hAnsi="Segoe UI" w:cs="Segoe UI"/>
          <w:color w:val="auto"/>
          <w:lang w:val="en-US"/>
        </w:rPr>
      </w:pPr>
    </w:p>
    <w:p w14:paraId="5FA6202B" w14:textId="67DBB920" w:rsidR="00925E48" w:rsidRPr="003F0F75" w:rsidRDefault="00925E48" w:rsidP="003F0F75">
      <w:pPr>
        <w:pStyle w:val="Heading2"/>
        <w:rPr>
          <w:rFonts w:ascii="Segoe UI" w:hAnsi="Segoe UI" w:cs="Segoe UI"/>
          <w:lang w:val="en-US"/>
        </w:rPr>
      </w:pPr>
      <w:bookmarkStart w:id="5" w:name="_Toc207184421"/>
      <w:r w:rsidRPr="003F0F75">
        <w:rPr>
          <w:rFonts w:ascii="Segoe UI" w:hAnsi="Segoe UI" w:cs="Segoe UI"/>
          <w:lang w:val="en-US"/>
        </w:rPr>
        <w:t>3a. Centre for Supported Learning- Curriculum Provision</w:t>
      </w:r>
      <w:bookmarkEnd w:id="5"/>
      <w:r w:rsidRPr="003F0F75">
        <w:rPr>
          <w:rFonts w:ascii="Segoe UI" w:hAnsi="Segoe UI" w:cs="Segoe UI"/>
          <w:lang w:val="en-US"/>
        </w:rPr>
        <w:t xml:space="preserve"> </w:t>
      </w:r>
    </w:p>
    <w:p w14:paraId="5BADCD90" w14:textId="77777777" w:rsidR="00925E48" w:rsidRPr="007636EB" w:rsidRDefault="00925E48" w:rsidP="00925E48">
      <w:pPr>
        <w:spacing w:after="0" w:line="240" w:lineRule="auto"/>
        <w:ind w:right="-30"/>
        <w:jc w:val="both"/>
        <w:textAlignment w:val="baseline"/>
        <w:rPr>
          <w:rFonts w:ascii="Segoe UI" w:eastAsia="Times New Roman" w:hAnsi="Segoe UI" w:cs="Segoe UI"/>
          <w:color w:val="auto"/>
          <w:lang w:val="en-US"/>
        </w:rPr>
      </w:pPr>
    </w:p>
    <w:p w14:paraId="35B3E222" w14:textId="77777777" w:rsidR="00925E48" w:rsidRPr="007636EB" w:rsidRDefault="00925E48" w:rsidP="00925E48">
      <w:pPr>
        <w:spacing w:after="0" w:line="240" w:lineRule="auto"/>
        <w:ind w:right="-30"/>
        <w:jc w:val="both"/>
        <w:textAlignment w:val="baseline"/>
        <w:rPr>
          <w:rFonts w:ascii="Segoe UI" w:eastAsia="Times New Roman" w:hAnsi="Segoe UI" w:cs="Segoe UI"/>
          <w:b/>
          <w:bCs/>
          <w:color w:val="auto"/>
          <w:lang w:val="en-US"/>
        </w:rPr>
      </w:pPr>
      <w:r w:rsidRPr="007636EB">
        <w:rPr>
          <w:rFonts w:ascii="Segoe UI" w:eastAsia="Times New Roman" w:hAnsi="Segoe UI" w:cs="Segoe UI"/>
          <w:b/>
          <w:bCs/>
          <w:color w:val="auto"/>
          <w:lang w:val="en-US"/>
        </w:rPr>
        <w:t>Overview</w:t>
      </w:r>
    </w:p>
    <w:p w14:paraId="50F6FD81" w14:textId="77777777" w:rsidR="00925E48" w:rsidRPr="007636EB" w:rsidRDefault="00925E48" w:rsidP="00925E48">
      <w:pPr>
        <w:spacing w:after="0" w:line="240" w:lineRule="auto"/>
        <w:ind w:right="-30"/>
        <w:jc w:val="both"/>
        <w:textAlignment w:val="baseline"/>
        <w:rPr>
          <w:rFonts w:ascii="Segoe UI" w:eastAsia="Times New Roman" w:hAnsi="Segoe UI" w:cs="Segoe UI"/>
          <w:color w:val="auto"/>
          <w:lang w:val="en-US"/>
        </w:rPr>
      </w:pPr>
      <w:r w:rsidRPr="007636EB">
        <w:rPr>
          <w:rFonts w:ascii="Segoe UI" w:eastAsia="Times New Roman" w:hAnsi="Segoe UI" w:cs="Segoe UI"/>
          <w:color w:val="auto"/>
          <w:lang w:val="en-US"/>
        </w:rPr>
        <w:t xml:space="preserve">The Centre for Supported Learning at Belfast Met ensures that every student is assessed fairly and receives the appropriate support to access and benefit from their course. The admissions </w:t>
      </w:r>
      <w:r w:rsidRPr="007636EB">
        <w:rPr>
          <w:rFonts w:ascii="Segoe UI" w:eastAsia="Times New Roman" w:hAnsi="Segoe UI" w:cs="Segoe UI"/>
          <w:color w:val="auto"/>
          <w:lang w:val="en-US"/>
        </w:rPr>
        <w:lastRenderedPageBreak/>
        <w:t>process is designed to match students to the most suitable programme and to identify any additional learning needs at the outset.</w:t>
      </w:r>
    </w:p>
    <w:p w14:paraId="2E681ED2" w14:textId="77777777" w:rsidR="00925E48" w:rsidRPr="007636EB" w:rsidRDefault="00925E48" w:rsidP="00925E48">
      <w:pPr>
        <w:spacing w:after="0" w:line="240" w:lineRule="auto"/>
        <w:ind w:right="-30"/>
        <w:jc w:val="both"/>
        <w:textAlignment w:val="baseline"/>
        <w:rPr>
          <w:rFonts w:ascii="Segoe UI" w:eastAsia="Times New Roman" w:hAnsi="Segoe UI" w:cs="Segoe UI"/>
          <w:color w:val="auto"/>
          <w:lang w:val="en-US"/>
        </w:rPr>
      </w:pPr>
    </w:p>
    <w:p w14:paraId="6B7339C6" w14:textId="77777777" w:rsidR="00925E48" w:rsidRPr="007636EB" w:rsidRDefault="00925E48" w:rsidP="00925E48">
      <w:pPr>
        <w:spacing w:after="0" w:line="240" w:lineRule="auto"/>
        <w:ind w:right="-30"/>
        <w:jc w:val="both"/>
        <w:textAlignment w:val="baseline"/>
        <w:rPr>
          <w:rFonts w:ascii="Segoe UI" w:eastAsia="Times New Roman" w:hAnsi="Segoe UI" w:cs="Segoe UI"/>
          <w:b/>
          <w:bCs/>
          <w:color w:val="auto"/>
          <w:lang w:val="en-US"/>
        </w:rPr>
      </w:pPr>
      <w:r w:rsidRPr="007636EB">
        <w:rPr>
          <w:rFonts w:ascii="Segoe UI" w:eastAsia="Times New Roman" w:hAnsi="Segoe UI" w:cs="Segoe UI"/>
          <w:b/>
          <w:bCs/>
          <w:color w:val="auto"/>
          <w:lang w:val="en-US"/>
        </w:rPr>
        <w:t>Assessment Process</w:t>
      </w:r>
    </w:p>
    <w:p w14:paraId="3E7C58D1" w14:textId="77777777" w:rsidR="00925E48" w:rsidRPr="007636EB" w:rsidRDefault="00925E48" w:rsidP="00925E48">
      <w:pPr>
        <w:spacing w:after="0" w:line="240" w:lineRule="auto"/>
        <w:ind w:right="-30"/>
        <w:jc w:val="both"/>
        <w:textAlignment w:val="baseline"/>
        <w:rPr>
          <w:rFonts w:ascii="Segoe UI" w:eastAsia="Times New Roman" w:hAnsi="Segoe UI" w:cs="Segoe UI"/>
          <w:color w:val="auto"/>
          <w:lang w:val="en-US"/>
        </w:rPr>
      </w:pPr>
      <w:r w:rsidRPr="007636EB">
        <w:rPr>
          <w:rFonts w:ascii="Segoe UI" w:eastAsia="Times New Roman" w:hAnsi="Segoe UI" w:cs="Segoe UI"/>
          <w:color w:val="auto"/>
          <w:lang w:val="en-US"/>
        </w:rPr>
        <w:t>Applicants who submit an Expression of Interest are invited to attend an assessment session where they participate in structured activities designed to assess:</w:t>
      </w:r>
    </w:p>
    <w:p w14:paraId="43681561" w14:textId="77777777" w:rsidR="00925E48" w:rsidRPr="007636EB" w:rsidRDefault="00925E48" w:rsidP="00925E48">
      <w:pPr>
        <w:spacing w:after="0" w:line="240" w:lineRule="auto"/>
        <w:ind w:right="-30"/>
        <w:jc w:val="both"/>
        <w:textAlignment w:val="baseline"/>
        <w:rPr>
          <w:rFonts w:ascii="Segoe UI" w:eastAsia="Times New Roman" w:hAnsi="Segoe UI" w:cs="Segoe UI"/>
          <w:color w:val="auto"/>
          <w:lang w:val="en-US"/>
        </w:rPr>
      </w:pPr>
      <w:r w:rsidRPr="007636EB">
        <w:rPr>
          <w:rFonts w:ascii="Segoe UI" w:eastAsia="Times New Roman" w:hAnsi="Segoe UI" w:cs="Segoe UI"/>
          <w:color w:val="auto"/>
          <w:lang w:val="en-US"/>
        </w:rPr>
        <w:t>•</w:t>
      </w:r>
      <w:r w:rsidRPr="007636EB">
        <w:rPr>
          <w:rFonts w:ascii="Segoe UI" w:eastAsia="Times New Roman" w:hAnsi="Segoe UI" w:cs="Segoe UI"/>
          <w:color w:val="auto"/>
          <w:lang w:val="en-US"/>
        </w:rPr>
        <w:tab/>
        <w:t>Literacy and numeracy skills</w:t>
      </w:r>
    </w:p>
    <w:p w14:paraId="0B0900B6" w14:textId="77777777" w:rsidR="00925E48" w:rsidRPr="007636EB" w:rsidRDefault="00925E48" w:rsidP="00925E48">
      <w:pPr>
        <w:spacing w:after="0" w:line="240" w:lineRule="auto"/>
        <w:ind w:right="-30"/>
        <w:jc w:val="both"/>
        <w:textAlignment w:val="baseline"/>
        <w:rPr>
          <w:rFonts w:ascii="Segoe UI" w:eastAsia="Times New Roman" w:hAnsi="Segoe UI" w:cs="Segoe UI"/>
          <w:color w:val="auto"/>
          <w:lang w:val="en-US"/>
        </w:rPr>
      </w:pPr>
      <w:r w:rsidRPr="007636EB">
        <w:rPr>
          <w:rFonts w:ascii="Segoe UI" w:eastAsia="Times New Roman" w:hAnsi="Segoe UI" w:cs="Segoe UI"/>
          <w:color w:val="auto"/>
          <w:lang w:val="en-US"/>
        </w:rPr>
        <w:t>•</w:t>
      </w:r>
      <w:r w:rsidRPr="007636EB">
        <w:rPr>
          <w:rFonts w:ascii="Segoe UI" w:eastAsia="Times New Roman" w:hAnsi="Segoe UI" w:cs="Segoe UI"/>
          <w:color w:val="auto"/>
          <w:lang w:val="en-US"/>
        </w:rPr>
        <w:tab/>
        <w:t>Social interaction and communication</w:t>
      </w:r>
    </w:p>
    <w:p w14:paraId="736CEAC1" w14:textId="77777777" w:rsidR="00925E48" w:rsidRPr="007636EB" w:rsidRDefault="00925E48" w:rsidP="00925E48">
      <w:pPr>
        <w:spacing w:after="0" w:line="240" w:lineRule="auto"/>
        <w:ind w:right="-30"/>
        <w:jc w:val="both"/>
        <w:textAlignment w:val="baseline"/>
        <w:rPr>
          <w:rFonts w:ascii="Segoe UI" w:eastAsia="Times New Roman" w:hAnsi="Segoe UI" w:cs="Segoe UI"/>
          <w:color w:val="auto"/>
          <w:lang w:val="en-US"/>
        </w:rPr>
      </w:pPr>
      <w:r w:rsidRPr="007636EB">
        <w:rPr>
          <w:rFonts w:ascii="Segoe UI" w:eastAsia="Times New Roman" w:hAnsi="Segoe UI" w:cs="Segoe UI"/>
          <w:color w:val="auto"/>
          <w:lang w:val="en-US"/>
        </w:rPr>
        <w:t>•</w:t>
      </w:r>
      <w:r w:rsidRPr="007636EB">
        <w:rPr>
          <w:rFonts w:ascii="Segoe UI" w:eastAsia="Times New Roman" w:hAnsi="Segoe UI" w:cs="Segoe UI"/>
          <w:color w:val="auto"/>
          <w:lang w:val="en-US"/>
        </w:rPr>
        <w:tab/>
        <w:t>Suitability for specific course pathways</w:t>
      </w:r>
    </w:p>
    <w:p w14:paraId="3476E780" w14:textId="77777777" w:rsidR="00925E48" w:rsidRPr="007636EB" w:rsidRDefault="00925E48" w:rsidP="00925E48">
      <w:pPr>
        <w:spacing w:after="0" w:line="240" w:lineRule="auto"/>
        <w:ind w:right="-30"/>
        <w:jc w:val="both"/>
        <w:textAlignment w:val="baseline"/>
        <w:rPr>
          <w:rFonts w:ascii="Segoe UI" w:eastAsia="Times New Roman" w:hAnsi="Segoe UI" w:cs="Segoe UI"/>
          <w:color w:val="auto"/>
          <w:lang w:val="en-US"/>
        </w:rPr>
      </w:pPr>
      <w:r w:rsidRPr="007636EB">
        <w:rPr>
          <w:rFonts w:ascii="Segoe UI" w:eastAsia="Times New Roman" w:hAnsi="Segoe UI" w:cs="Segoe UI"/>
          <w:color w:val="auto"/>
          <w:lang w:val="en-US"/>
        </w:rPr>
        <w:t xml:space="preserve">Academic staff apply consistent, standardised criteria when assessing applicants. </w:t>
      </w:r>
    </w:p>
    <w:p w14:paraId="509BD6DE" w14:textId="77777777" w:rsidR="00925E48" w:rsidRPr="007636EB" w:rsidRDefault="00925E48" w:rsidP="00925E48">
      <w:pPr>
        <w:spacing w:after="0" w:line="240" w:lineRule="auto"/>
        <w:ind w:right="-30"/>
        <w:jc w:val="both"/>
        <w:textAlignment w:val="baseline"/>
        <w:rPr>
          <w:rFonts w:ascii="Segoe UI" w:eastAsia="Times New Roman" w:hAnsi="Segoe UI" w:cs="Segoe UI"/>
          <w:color w:val="auto"/>
          <w:lang w:val="en-US"/>
        </w:rPr>
      </w:pPr>
    </w:p>
    <w:p w14:paraId="058ED36D" w14:textId="77777777" w:rsidR="00925E48" w:rsidRPr="007636EB" w:rsidRDefault="00925E48" w:rsidP="00925E48">
      <w:pPr>
        <w:spacing w:after="0" w:line="240" w:lineRule="auto"/>
        <w:ind w:right="-30"/>
        <w:jc w:val="both"/>
        <w:textAlignment w:val="baseline"/>
        <w:rPr>
          <w:rFonts w:ascii="Segoe UI" w:eastAsia="Times New Roman" w:hAnsi="Segoe UI" w:cs="Segoe UI"/>
          <w:b/>
          <w:bCs/>
          <w:color w:val="auto"/>
          <w:lang w:val="en-US"/>
        </w:rPr>
      </w:pPr>
      <w:r w:rsidRPr="007636EB">
        <w:rPr>
          <w:rFonts w:ascii="Segoe UI" w:eastAsia="Times New Roman" w:hAnsi="Segoe UI" w:cs="Segoe UI"/>
          <w:b/>
          <w:bCs/>
          <w:color w:val="auto"/>
          <w:lang w:val="en-US"/>
        </w:rPr>
        <w:t>Identifying Support Needs</w:t>
      </w:r>
    </w:p>
    <w:p w14:paraId="5351A8BB" w14:textId="77777777" w:rsidR="00925E48" w:rsidRPr="007636EB" w:rsidRDefault="00925E48" w:rsidP="00925E48">
      <w:pPr>
        <w:spacing w:after="0" w:line="240" w:lineRule="auto"/>
        <w:ind w:right="-30"/>
        <w:jc w:val="both"/>
        <w:textAlignment w:val="baseline"/>
        <w:rPr>
          <w:rFonts w:ascii="Segoe UI" w:eastAsia="Times New Roman" w:hAnsi="Segoe UI" w:cs="Segoe UI"/>
          <w:color w:val="auto"/>
          <w:lang w:val="en-US"/>
        </w:rPr>
      </w:pPr>
      <w:r w:rsidRPr="007636EB">
        <w:rPr>
          <w:rFonts w:ascii="Segoe UI" w:eastAsia="Times New Roman" w:hAnsi="Segoe UI" w:cs="Segoe UI"/>
          <w:color w:val="auto"/>
          <w:lang w:val="en-US"/>
        </w:rPr>
        <w:t>Following the assessment, applicants receive feedback and are signposted to the most appropriate programme to apply to. At this stage, the academic team determines:</w:t>
      </w:r>
    </w:p>
    <w:p w14:paraId="7EC2E73F" w14:textId="77777777" w:rsidR="00925E48" w:rsidRPr="007636EB" w:rsidRDefault="00925E48" w:rsidP="00925E48">
      <w:pPr>
        <w:spacing w:after="0" w:line="240" w:lineRule="auto"/>
        <w:ind w:right="-30"/>
        <w:jc w:val="both"/>
        <w:textAlignment w:val="baseline"/>
        <w:rPr>
          <w:rFonts w:ascii="Segoe UI" w:eastAsia="Times New Roman" w:hAnsi="Segoe UI" w:cs="Segoe UI"/>
          <w:color w:val="auto"/>
          <w:lang w:val="en-US"/>
        </w:rPr>
      </w:pPr>
      <w:r w:rsidRPr="007636EB">
        <w:rPr>
          <w:rFonts w:ascii="Segoe UI" w:eastAsia="Times New Roman" w:hAnsi="Segoe UI" w:cs="Segoe UI"/>
          <w:color w:val="auto"/>
          <w:lang w:val="en-US"/>
        </w:rPr>
        <w:t>•</w:t>
      </w:r>
      <w:r w:rsidRPr="007636EB">
        <w:rPr>
          <w:rFonts w:ascii="Segoe UI" w:eastAsia="Times New Roman" w:hAnsi="Segoe UI" w:cs="Segoe UI"/>
          <w:color w:val="auto"/>
          <w:lang w:val="en-US"/>
        </w:rPr>
        <w:tab/>
        <w:t>Whether the student meets course entry criteria</w:t>
      </w:r>
    </w:p>
    <w:p w14:paraId="162E4982" w14:textId="77777777" w:rsidR="00925E48" w:rsidRPr="007636EB" w:rsidRDefault="00925E48" w:rsidP="00925E48">
      <w:pPr>
        <w:spacing w:after="0" w:line="240" w:lineRule="auto"/>
        <w:ind w:right="-30"/>
        <w:jc w:val="both"/>
        <w:textAlignment w:val="baseline"/>
        <w:rPr>
          <w:rFonts w:ascii="Segoe UI" w:eastAsia="Times New Roman" w:hAnsi="Segoe UI" w:cs="Segoe UI"/>
          <w:color w:val="auto"/>
          <w:lang w:val="en-US"/>
        </w:rPr>
      </w:pPr>
      <w:r w:rsidRPr="007636EB">
        <w:rPr>
          <w:rFonts w:ascii="Segoe UI" w:eastAsia="Times New Roman" w:hAnsi="Segoe UI" w:cs="Segoe UI"/>
          <w:color w:val="auto"/>
          <w:lang w:val="en-US"/>
        </w:rPr>
        <w:t>•</w:t>
      </w:r>
      <w:r w:rsidRPr="007636EB">
        <w:rPr>
          <w:rFonts w:ascii="Segoe UI" w:eastAsia="Times New Roman" w:hAnsi="Segoe UI" w:cs="Segoe UI"/>
          <w:color w:val="auto"/>
          <w:lang w:val="en-US"/>
        </w:rPr>
        <w:tab/>
        <w:t>Any reasonable adjustments required</w:t>
      </w:r>
    </w:p>
    <w:p w14:paraId="08C6D02E" w14:textId="77777777" w:rsidR="00925E48" w:rsidRPr="007636EB" w:rsidRDefault="00925E48" w:rsidP="00925E48">
      <w:pPr>
        <w:spacing w:after="0" w:line="240" w:lineRule="auto"/>
        <w:ind w:right="-30"/>
        <w:jc w:val="both"/>
        <w:textAlignment w:val="baseline"/>
        <w:rPr>
          <w:rFonts w:ascii="Segoe UI" w:eastAsia="Times New Roman" w:hAnsi="Segoe UI" w:cs="Segoe UI"/>
          <w:color w:val="auto"/>
          <w:lang w:val="en-US"/>
        </w:rPr>
      </w:pPr>
      <w:r w:rsidRPr="007636EB">
        <w:rPr>
          <w:rFonts w:ascii="Segoe UI" w:eastAsia="Times New Roman" w:hAnsi="Segoe UI" w:cs="Segoe UI"/>
          <w:color w:val="auto"/>
          <w:lang w:val="en-US"/>
        </w:rPr>
        <w:t>•</w:t>
      </w:r>
      <w:r w:rsidRPr="007636EB">
        <w:rPr>
          <w:rFonts w:ascii="Segoe UI" w:eastAsia="Times New Roman" w:hAnsi="Segoe UI" w:cs="Segoe UI"/>
          <w:color w:val="auto"/>
          <w:lang w:val="en-US"/>
        </w:rPr>
        <w:tab/>
        <w:t>The level of support needed to ensure successful participation in learning</w:t>
      </w:r>
    </w:p>
    <w:p w14:paraId="4E2D20EB" w14:textId="77777777" w:rsidR="00925E48" w:rsidRPr="007636EB" w:rsidRDefault="00925E48" w:rsidP="00925E48">
      <w:pPr>
        <w:spacing w:after="0" w:line="240" w:lineRule="auto"/>
        <w:ind w:right="-30"/>
        <w:jc w:val="both"/>
        <w:textAlignment w:val="baseline"/>
        <w:rPr>
          <w:rFonts w:ascii="Segoe UI" w:eastAsia="Times New Roman" w:hAnsi="Segoe UI" w:cs="Segoe UI"/>
          <w:color w:val="auto"/>
          <w:lang w:val="en-US"/>
        </w:rPr>
      </w:pPr>
    </w:p>
    <w:p w14:paraId="3454B7A8" w14:textId="77777777" w:rsidR="00925E48" w:rsidRPr="007636EB" w:rsidRDefault="00925E48" w:rsidP="00925E48">
      <w:pPr>
        <w:spacing w:after="0" w:line="240" w:lineRule="auto"/>
        <w:ind w:right="-30"/>
        <w:jc w:val="both"/>
        <w:textAlignment w:val="baseline"/>
        <w:rPr>
          <w:rFonts w:ascii="Segoe UI" w:eastAsia="Times New Roman" w:hAnsi="Segoe UI" w:cs="Segoe UI"/>
          <w:b/>
          <w:bCs/>
          <w:color w:val="auto"/>
          <w:lang w:val="en-US"/>
        </w:rPr>
      </w:pPr>
      <w:r w:rsidRPr="007636EB">
        <w:rPr>
          <w:rFonts w:ascii="Segoe UI" w:eastAsia="Times New Roman" w:hAnsi="Segoe UI" w:cs="Segoe UI"/>
          <w:b/>
          <w:bCs/>
          <w:color w:val="auto"/>
          <w:lang w:val="en-US"/>
        </w:rPr>
        <w:t>Declaration of Disability Form</w:t>
      </w:r>
    </w:p>
    <w:p w14:paraId="31166B2B" w14:textId="77777777" w:rsidR="00925E48" w:rsidRPr="007636EB" w:rsidRDefault="00925E48" w:rsidP="00925E48">
      <w:pPr>
        <w:spacing w:after="0" w:line="240" w:lineRule="auto"/>
        <w:ind w:right="-30"/>
        <w:jc w:val="both"/>
        <w:textAlignment w:val="baseline"/>
        <w:rPr>
          <w:rFonts w:ascii="Segoe UI" w:eastAsia="Times New Roman" w:hAnsi="Segoe UI" w:cs="Segoe UI"/>
          <w:color w:val="auto"/>
          <w:lang w:val="en-US"/>
        </w:rPr>
      </w:pPr>
      <w:r w:rsidRPr="007636EB">
        <w:rPr>
          <w:rFonts w:ascii="Segoe UI" w:eastAsia="Times New Roman" w:hAnsi="Segoe UI" w:cs="Segoe UI"/>
          <w:color w:val="auto"/>
          <w:lang w:val="en-US"/>
        </w:rPr>
        <w:t>All applicants must complete a Declaration of Disability form. This is a vital part of the admissions process and:</w:t>
      </w:r>
    </w:p>
    <w:p w14:paraId="441A20DF" w14:textId="77777777" w:rsidR="00925E48" w:rsidRPr="007636EB" w:rsidRDefault="00925E48" w:rsidP="00925E48">
      <w:pPr>
        <w:spacing w:after="0" w:line="240" w:lineRule="auto"/>
        <w:ind w:right="-30"/>
        <w:jc w:val="both"/>
        <w:textAlignment w:val="baseline"/>
        <w:rPr>
          <w:rFonts w:ascii="Segoe UI" w:eastAsia="Times New Roman" w:hAnsi="Segoe UI" w:cs="Segoe UI"/>
          <w:color w:val="auto"/>
          <w:lang w:val="en-US"/>
        </w:rPr>
      </w:pPr>
      <w:r w:rsidRPr="007636EB">
        <w:rPr>
          <w:rFonts w:ascii="Segoe UI" w:eastAsia="Times New Roman" w:hAnsi="Segoe UI" w:cs="Segoe UI"/>
          <w:color w:val="auto"/>
          <w:lang w:val="en-US"/>
        </w:rPr>
        <w:t>•</w:t>
      </w:r>
      <w:r w:rsidRPr="007636EB">
        <w:rPr>
          <w:rFonts w:ascii="Segoe UI" w:eastAsia="Times New Roman" w:hAnsi="Segoe UI" w:cs="Segoe UI"/>
          <w:color w:val="auto"/>
          <w:lang w:val="en-US"/>
        </w:rPr>
        <w:tab/>
        <w:t>Enables students to formally disclose any learning difficulty or disability</w:t>
      </w:r>
    </w:p>
    <w:p w14:paraId="396BD318" w14:textId="77777777" w:rsidR="00925E48" w:rsidRPr="007636EB" w:rsidRDefault="00925E48" w:rsidP="00925E48">
      <w:pPr>
        <w:spacing w:after="0" w:line="240" w:lineRule="auto"/>
        <w:ind w:right="-30"/>
        <w:jc w:val="both"/>
        <w:textAlignment w:val="baseline"/>
        <w:rPr>
          <w:rFonts w:ascii="Segoe UI" w:eastAsia="Times New Roman" w:hAnsi="Segoe UI" w:cs="Segoe UI"/>
          <w:color w:val="auto"/>
          <w:lang w:val="en-US"/>
        </w:rPr>
      </w:pPr>
      <w:r w:rsidRPr="007636EB">
        <w:rPr>
          <w:rFonts w:ascii="Segoe UI" w:eastAsia="Times New Roman" w:hAnsi="Segoe UI" w:cs="Segoe UI"/>
          <w:color w:val="auto"/>
          <w:lang w:val="en-US"/>
        </w:rPr>
        <w:t>•</w:t>
      </w:r>
      <w:r w:rsidRPr="007636EB">
        <w:rPr>
          <w:rFonts w:ascii="Segoe UI" w:eastAsia="Times New Roman" w:hAnsi="Segoe UI" w:cs="Segoe UI"/>
          <w:color w:val="auto"/>
          <w:lang w:val="en-US"/>
        </w:rPr>
        <w:tab/>
        <w:t>Must be supported by evidence from a qualified professional (e.g., teacher, social worker, or medical practitioner)</w:t>
      </w:r>
    </w:p>
    <w:p w14:paraId="7CF625F3" w14:textId="395A8A1D" w:rsidR="00925E48" w:rsidRPr="007636EB" w:rsidRDefault="00925E48" w:rsidP="00925E48">
      <w:pPr>
        <w:spacing w:after="0" w:line="240" w:lineRule="auto"/>
        <w:ind w:right="-30"/>
        <w:jc w:val="both"/>
        <w:textAlignment w:val="baseline"/>
        <w:rPr>
          <w:rFonts w:ascii="Segoe UI" w:eastAsia="Times New Roman" w:hAnsi="Segoe UI" w:cs="Segoe UI"/>
          <w:color w:val="auto"/>
          <w:lang w:val="en-US"/>
        </w:rPr>
      </w:pPr>
      <w:r w:rsidRPr="1FFFE0DB">
        <w:rPr>
          <w:rFonts w:ascii="Segoe UI" w:eastAsia="Times New Roman" w:hAnsi="Segoe UI" w:cs="Segoe UI"/>
          <w:color w:val="auto"/>
          <w:lang w:val="en-US"/>
        </w:rPr>
        <w:t>•</w:t>
      </w:r>
      <w:r>
        <w:tab/>
      </w:r>
      <w:r w:rsidRPr="1FFFE0DB">
        <w:rPr>
          <w:rFonts w:ascii="Segoe UI" w:eastAsia="Times New Roman" w:hAnsi="Segoe UI" w:cs="Segoe UI"/>
          <w:color w:val="auto"/>
          <w:lang w:val="en-US"/>
        </w:rPr>
        <w:t>Supplementary Learning Agreement (SLA)</w:t>
      </w:r>
    </w:p>
    <w:p w14:paraId="0A1AC3CE" w14:textId="0B187155" w:rsidR="00925E48" w:rsidRPr="007636EB" w:rsidRDefault="00925E48" w:rsidP="00925E48">
      <w:pPr>
        <w:spacing w:after="0" w:line="240" w:lineRule="auto"/>
        <w:ind w:right="-30"/>
        <w:jc w:val="both"/>
        <w:textAlignment w:val="baseline"/>
        <w:rPr>
          <w:rFonts w:ascii="Segoe UI" w:eastAsia="Times New Roman" w:hAnsi="Segoe UI" w:cs="Segoe UI"/>
          <w:color w:val="auto"/>
          <w:lang w:val="en-US"/>
        </w:rPr>
      </w:pPr>
      <w:r w:rsidRPr="007636EB">
        <w:rPr>
          <w:rFonts w:ascii="Segoe UI" w:eastAsia="Times New Roman" w:hAnsi="Segoe UI" w:cs="Segoe UI"/>
          <w:color w:val="auto"/>
          <w:lang w:val="en-US"/>
        </w:rPr>
        <w:t>Once a student accepts an offer, the academic team completes a Supplementary Learning Agreement (SLA). This document:</w:t>
      </w:r>
    </w:p>
    <w:p w14:paraId="3FD6784C" w14:textId="77777777" w:rsidR="00925E48" w:rsidRPr="007636EB" w:rsidRDefault="00925E48" w:rsidP="00925E48">
      <w:pPr>
        <w:spacing w:after="0" w:line="240" w:lineRule="auto"/>
        <w:ind w:right="-30"/>
        <w:jc w:val="both"/>
        <w:textAlignment w:val="baseline"/>
        <w:rPr>
          <w:rFonts w:ascii="Segoe UI" w:eastAsia="Times New Roman" w:hAnsi="Segoe UI" w:cs="Segoe UI"/>
          <w:color w:val="auto"/>
          <w:lang w:val="en-US"/>
        </w:rPr>
      </w:pPr>
      <w:r w:rsidRPr="007636EB">
        <w:rPr>
          <w:rFonts w:ascii="Segoe UI" w:eastAsia="Times New Roman" w:hAnsi="Segoe UI" w:cs="Segoe UI"/>
          <w:color w:val="auto"/>
          <w:lang w:val="en-US"/>
        </w:rPr>
        <w:t>•</w:t>
      </w:r>
      <w:r w:rsidRPr="007636EB">
        <w:rPr>
          <w:rFonts w:ascii="Segoe UI" w:eastAsia="Times New Roman" w:hAnsi="Segoe UI" w:cs="Segoe UI"/>
          <w:color w:val="auto"/>
          <w:lang w:val="en-US"/>
        </w:rPr>
        <w:tab/>
        <w:t>Outlines the student’s identified support needs</w:t>
      </w:r>
    </w:p>
    <w:p w14:paraId="21D1D9DF" w14:textId="77777777" w:rsidR="00925E48" w:rsidRPr="007636EB" w:rsidRDefault="00925E48" w:rsidP="00925E48">
      <w:pPr>
        <w:spacing w:after="0" w:line="240" w:lineRule="auto"/>
        <w:ind w:right="-30"/>
        <w:jc w:val="both"/>
        <w:textAlignment w:val="baseline"/>
        <w:rPr>
          <w:rFonts w:ascii="Segoe UI" w:eastAsia="Times New Roman" w:hAnsi="Segoe UI" w:cs="Segoe UI"/>
          <w:color w:val="auto"/>
          <w:lang w:val="en-US"/>
        </w:rPr>
      </w:pPr>
      <w:r w:rsidRPr="007636EB">
        <w:rPr>
          <w:rFonts w:ascii="Segoe UI" w:eastAsia="Times New Roman" w:hAnsi="Segoe UI" w:cs="Segoe UI"/>
          <w:color w:val="auto"/>
          <w:lang w:val="en-US"/>
        </w:rPr>
        <w:t>•</w:t>
      </w:r>
      <w:r w:rsidRPr="007636EB">
        <w:rPr>
          <w:rFonts w:ascii="Segoe UI" w:eastAsia="Times New Roman" w:hAnsi="Segoe UI" w:cs="Segoe UI"/>
          <w:color w:val="auto"/>
          <w:lang w:val="en-US"/>
        </w:rPr>
        <w:tab/>
        <w:t>Records agreed adjustments and strategies to support learning</w:t>
      </w:r>
    </w:p>
    <w:p w14:paraId="0AA006D3" w14:textId="77777777" w:rsidR="00925E48" w:rsidRPr="007636EB" w:rsidRDefault="00925E48" w:rsidP="00925E48">
      <w:pPr>
        <w:spacing w:after="0" w:line="240" w:lineRule="auto"/>
        <w:ind w:right="-30"/>
        <w:jc w:val="both"/>
        <w:textAlignment w:val="baseline"/>
        <w:rPr>
          <w:rFonts w:ascii="Segoe UI" w:eastAsia="Times New Roman" w:hAnsi="Segoe UI" w:cs="Segoe UI"/>
          <w:color w:val="auto"/>
          <w:lang w:val="en-US"/>
        </w:rPr>
      </w:pPr>
      <w:r w:rsidRPr="007636EB">
        <w:rPr>
          <w:rFonts w:ascii="Segoe UI" w:eastAsia="Times New Roman" w:hAnsi="Segoe UI" w:cs="Segoe UI"/>
          <w:color w:val="auto"/>
          <w:lang w:val="en-US"/>
        </w:rPr>
        <w:t>•</w:t>
      </w:r>
      <w:r w:rsidRPr="007636EB">
        <w:rPr>
          <w:rFonts w:ascii="Segoe UI" w:eastAsia="Times New Roman" w:hAnsi="Segoe UI" w:cs="Segoe UI"/>
          <w:color w:val="auto"/>
          <w:lang w:val="en-US"/>
        </w:rPr>
        <w:tab/>
        <w:t>Is reviewed regularly in collaboration with the student to ensure support remains relevant and effective</w:t>
      </w:r>
    </w:p>
    <w:p w14:paraId="15A606B7" w14:textId="77777777" w:rsidR="00462236" w:rsidRPr="0097694E" w:rsidRDefault="00462236" w:rsidP="00462236">
      <w:pPr>
        <w:spacing w:line="259" w:lineRule="auto"/>
        <w:jc w:val="both"/>
        <w:rPr>
          <w:rFonts w:ascii="Segoe UI" w:eastAsiaTheme="minorEastAsia" w:hAnsi="Segoe UI" w:cs="Segoe UI"/>
          <w:color w:val="auto"/>
          <w:lang w:eastAsia="en-US"/>
        </w:rPr>
      </w:pPr>
    </w:p>
    <w:p w14:paraId="1D5C4F75" w14:textId="77777777" w:rsidR="00462236" w:rsidRPr="005E78DA" w:rsidRDefault="00462236" w:rsidP="00462236">
      <w:pPr>
        <w:spacing w:line="259" w:lineRule="auto"/>
        <w:jc w:val="both"/>
        <w:rPr>
          <w:rFonts w:ascii="Segoe UI" w:hAnsi="Segoe UI" w:cs="Segoe UI"/>
          <w:color w:val="000000" w:themeColor="text1"/>
          <w:lang w:eastAsia="en-US"/>
        </w:rPr>
      </w:pPr>
      <w:r w:rsidRPr="005E78DA">
        <w:rPr>
          <w:rFonts w:ascii="Segoe UI" w:hAnsi="Segoe UI" w:cs="Segoe UI"/>
          <w:color w:val="000000" w:themeColor="text1"/>
          <w:lang w:eastAsia="en-US"/>
        </w:rPr>
        <w:t xml:space="preserve">Appendix A sets out a disclosure flow chart for students. </w:t>
      </w:r>
    </w:p>
    <w:p w14:paraId="6D93FC90" w14:textId="77777777" w:rsidR="00925E48" w:rsidRPr="006737BD" w:rsidRDefault="00925E48" w:rsidP="006737BD">
      <w:pPr>
        <w:spacing w:after="0" w:line="240" w:lineRule="auto"/>
        <w:ind w:right="-30"/>
        <w:jc w:val="both"/>
        <w:textAlignment w:val="baseline"/>
        <w:rPr>
          <w:rFonts w:ascii="Segoe UI" w:eastAsia="Times New Roman" w:hAnsi="Segoe UI" w:cs="Segoe UI"/>
          <w:color w:val="auto"/>
          <w:lang w:val="en-US"/>
        </w:rPr>
      </w:pPr>
    </w:p>
    <w:p w14:paraId="18FF0C9B" w14:textId="429AB077" w:rsidR="00D7134A" w:rsidRPr="0097694E" w:rsidRDefault="00D7134A" w:rsidP="0015139E">
      <w:pPr>
        <w:pStyle w:val="Heading2"/>
        <w:rPr>
          <w:rFonts w:ascii="Segoe UI" w:hAnsi="Segoe UI" w:cs="Segoe UI"/>
        </w:rPr>
      </w:pPr>
      <w:bookmarkStart w:id="6" w:name="_Toc207184422"/>
      <w:r w:rsidRPr="0097694E">
        <w:rPr>
          <w:rFonts w:ascii="Segoe UI" w:hAnsi="Segoe UI" w:cs="Segoe UI"/>
        </w:rPr>
        <w:t>3</w:t>
      </w:r>
      <w:r w:rsidR="00925E48">
        <w:rPr>
          <w:rFonts w:ascii="Segoe UI" w:hAnsi="Segoe UI" w:cs="Segoe UI"/>
        </w:rPr>
        <w:t>b</w:t>
      </w:r>
      <w:r w:rsidRPr="0097694E">
        <w:rPr>
          <w:rFonts w:ascii="Segoe UI" w:hAnsi="Segoe UI" w:cs="Segoe UI"/>
        </w:rPr>
        <w:t xml:space="preserve">. </w:t>
      </w:r>
      <w:r w:rsidR="002A6C80">
        <w:rPr>
          <w:rFonts w:ascii="Segoe UI" w:hAnsi="Segoe UI" w:cs="Segoe UI"/>
        </w:rPr>
        <w:t>Inclusive Learning</w:t>
      </w:r>
      <w:bookmarkEnd w:id="6"/>
      <w:r w:rsidR="002A6C80">
        <w:rPr>
          <w:rFonts w:ascii="Segoe UI" w:hAnsi="Segoe UI" w:cs="Segoe UI"/>
        </w:rPr>
        <w:t xml:space="preserve"> </w:t>
      </w:r>
    </w:p>
    <w:p w14:paraId="192247D4" w14:textId="52B7CE26" w:rsidR="00EF75C8" w:rsidRPr="0097694E" w:rsidRDefault="00D7134A" w:rsidP="00D7134A">
      <w:pPr>
        <w:spacing w:line="259" w:lineRule="auto"/>
        <w:rPr>
          <w:rFonts w:ascii="Segoe UI" w:eastAsiaTheme="minorHAnsi" w:hAnsi="Segoe UI" w:cs="Segoe UI"/>
          <w:color w:val="auto"/>
          <w:lang w:eastAsia="en-US"/>
        </w:rPr>
      </w:pPr>
      <w:r w:rsidRPr="0097694E">
        <w:rPr>
          <w:rFonts w:ascii="Segoe UI" w:eastAsiaTheme="minorHAnsi" w:hAnsi="Segoe UI" w:cs="Segoe UI"/>
          <w:color w:val="auto"/>
          <w:lang w:eastAsia="en-US"/>
        </w:rPr>
        <w:t xml:space="preserve">The College maintains a dedicated unit, </w:t>
      </w:r>
      <w:r w:rsidR="007470DC" w:rsidRPr="0097694E">
        <w:rPr>
          <w:rFonts w:ascii="Segoe UI" w:eastAsiaTheme="minorHAnsi" w:hAnsi="Segoe UI" w:cs="Segoe UI"/>
          <w:color w:val="auto"/>
          <w:lang w:eastAsia="en-US"/>
        </w:rPr>
        <w:t>Inclusive Learning</w:t>
      </w:r>
      <w:r w:rsidRPr="0097694E">
        <w:rPr>
          <w:rFonts w:ascii="Segoe UI" w:eastAsiaTheme="minorHAnsi" w:hAnsi="Segoe UI" w:cs="Segoe UI"/>
          <w:color w:val="auto"/>
          <w:lang w:eastAsia="en-US"/>
        </w:rPr>
        <w:t xml:space="preserve">, whose role is to: </w:t>
      </w:r>
    </w:p>
    <w:p w14:paraId="4AA461C1" w14:textId="05B3124A" w:rsidR="00EF75C8" w:rsidRPr="0097694E" w:rsidRDefault="00EF75C8" w:rsidP="005E3241">
      <w:pPr>
        <w:pStyle w:val="ListParagraph"/>
        <w:numPr>
          <w:ilvl w:val="0"/>
          <w:numId w:val="1"/>
        </w:numPr>
        <w:spacing w:line="259" w:lineRule="auto"/>
        <w:rPr>
          <w:rFonts w:ascii="Segoe UI" w:eastAsiaTheme="minorHAnsi" w:hAnsi="Segoe UI" w:cs="Segoe UI"/>
        </w:rPr>
      </w:pPr>
      <w:r w:rsidRPr="0097694E">
        <w:rPr>
          <w:rFonts w:ascii="Segoe UI" w:eastAsiaTheme="minorHAnsi" w:hAnsi="Segoe UI" w:cs="Segoe UI"/>
        </w:rPr>
        <w:t xml:space="preserve">Promote the referral process </w:t>
      </w:r>
      <w:r w:rsidR="00737340" w:rsidRPr="0097694E">
        <w:rPr>
          <w:rFonts w:ascii="Segoe UI" w:eastAsiaTheme="minorHAnsi" w:hAnsi="Segoe UI" w:cs="Segoe UI"/>
        </w:rPr>
        <w:t>and support available to students</w:t>
      </w:r>
    </w:p>
    <w:p w14:paraId="0FD8268E" w14:textId="4454664E" w:rsidR="007B093B" w:rsidRPr="0097694E" w:rsidRDefault="00D7134A" w:rsidP="005E3241">
      <w:pPr>
        <w:pStyle w:val="ListParagraph"/>
        <w:numPr>
          <w:ilvl w:val="0"/>
          <w:numId w:val="1"/>
        </w:numPr>
        <w:spacing w:line="259" w:lineRule="auto"/>
        <w:rPr>
          <w:rFonts w:ascii="Segoe UI" w:eastAsiaTheme="minorHAnsi" w:hAnsi="Segoe UI" w:cs="Segoe UI"/>
        </w:rPr>
      </w:pPr>
      <w:r w:rsidRPr="0097694E">
        <w:rPr>
          <w:rFonts w:ascii="Segoe UI" w:eastAsiaTheme="minorHAnsi" w:hAnsi="Segoe UI" w:cs="Segoe UI"/>
        </w:rPr>
        <w:t xml:space="preserve">Meet with the student, their parent/ carers as appropriate and assess their </w:t>
      </w:r>
      <w:r w:rsidR="006D7CF2" w:rsidRPr="0097694E">
        <w:rPr>
          <w:rFonts w:ascii="Segoe UI" w:eastAsiaTheme="minorHAnsi" w:hAnsi="Segoe UI" w:cs="Segoe UI"/>
        </w:rPr>
        <w:t>needs, explore</w:t>
      </w:r>
      <w:r w:rsidRPr="0097694E">
        <w:rPr>
          <w:rFonts w:ascii="Segoe UI" w:eastAsiaTheme="minorHAnsi" w:hAnsi="Segoe UI" w:cs="Segoe UI"/>
        </w:rPr>
        <w:t xml:space="preserve"> potential</w:t>
      </w:r>
      <w:r w:rsidR="00524F4C" w:rsidRPr="0097694E">
        <w:rPr>
          <w:rFonts w:ascii="Segoe UI" w:eastAsiaTheme="minorHAnsi" w:hAnsi="Segoe UI" w:cs="Segoe UI"/>
        </w:rPr>
        <w:t>,</w:t>
      </w:r>
      <w:r w:rsidRPr="0097694E">
        <w:rPr>
          <w:rFonts w:ascii="Segoe UI" w:eastAsiaTheme="minorHAnsi" w:hAnsi="Segoe UI" w:cs="Segoe UI"/>
        </w:rPr>
        <w:t xml:space="preserve"> reasonable adjustments </w:t>
      </w:r>
    </w:p>
    <w:p w14:paraId="2787AC16" w14:textId="50E25B72" w:rsidR="006D7CF2" w:rsidRPr="0097694E" w:rsidRDefault="006D7CF2" w:rsidP="005E3241">
      <w:pPr>
        <w:pStyle w:val="ListParagraph"/>
        <w:numPr>
          <w:ilvl w:val="0"/>
          <w:numId w:val="1"/>
        </w:numPr>
        <w:spacing w:line="259" w:lineRule="auto"/>
        <w:rPr>
          <w:rFonts w:ascii="Segoe UI" w:eastAsiaTheme="minorHAnsi" w:hAnsi="Segoe UI" w:cs="Segoe UI"/>
        </w:rPr>
      </w:pPr>
      <w:r w:rsidRPr="0097694E">
        <w:rPr>
          <w:rFonts w:ascii="Segoe UI" w:eastAsiaTheme="minorHAnsi" w:hAnsi="Segoe UI" w:cs="Segoe UI"/>
        </w:rPr>
        <w:t>Devise Curriculum Support Recommendations</w:t>
      </w:r>
      <w:r w:rsidR="00002409">
        <w:rPr>
          <w:rFonts w:ascii="Segoe UI" w:eastAsiaTheme="minorHAnsi" w:hAnsi="Segoe UI" w:cs="Segoe UI"/>
        </w:rPr>
        <w:t xml:space="preserve"> Plan</w:t>
      </w:r>
      <w:r w:rsidRPr="0097694E">
        <w:rPr>
          <w:rFonts w:ascii="Segoe UI" w:eastAsiaTheme="minorHAnsi" w:hAnsi="Segoe UI" w:cs="Segoe UI"/>
        </w:rPr>
        <w:t xml:space="preserve"> outl</w:t>
      </w:r>
      <w:r w:rsidR="005C533E" w:rsidRPr="0097694E">
        <w:rPr>
          <w:rFonts w:ascii="Segoe UI" w:eastAsiaTheme="minorHAnsi" w:hAnsi="Segoe UI" w:cs="Segoe UI"/>
        </w:rPr>
        <w:t>ining</w:t>
      </w:r>
      <w:r w:rsidRPr="0097694E">
        <w:rPr>
          <w:rFonts w:ascii="Segoe UI" w:eastAsiaTheme="minorHAnsi" w:hAnsi="Segoe UI" w:cs="Segoe UI"/>
        </w:rPr>
        <w:t xml:space="preserve"> student’s needs and support</w:t>
      </w:r>
      <w:r w:rsidR="00524F4C" w:rsidRPr="0097694E">
        <w:rPr>
          <w:rFonts w:ascii="Segoe UI" w:eastAsiaTheme="minorHAnsi" w:hAnsi="Segoe UI" w:cs="Segoe UI"/>
        </w:rPr>
        <w:t xml:space="preserve"> on course</w:t>
      </w:r>
      <w:r w:rsidRPr="0097694E">
        <w:rPr>
          <w:rFonts w:ascii="Segoe UI" w:eastAsiaTheme="minorHAnsi" w:hAnsi="Segoe UI" w:cs="Segoe UI"/>
        </w:rPr>
        <w:t xml:space="preserve"> </w:t>
      </w:r>
    </w:p>
    <w:p w14:paraId="04C4F6EA" w14:textId="0500A15F" w:rsidR="007B093B" w:rsidRPr="0097694E" w:rsidRDefault="00D7134A" w:rsidP="005E3241">
      <w:pPr>
        <w:pStyle w:val="ListParagraph"/>
        <w:numPr>
          <w:ilvl w:val="0"/>
          <w:numId w:val="1"/>
        </w:numPr>
        <w:spacing w:line="259" w:lineRule="auto"/>
        <w:rPr>
          <w:rFonts w:ascii="Segoe UI" w:eastAsiaTheme="minorHAnsi" w:hAnsi="Segoe UI" w:cs="Segoe UI"/>
        </w:rPr>
      </w:pPr>
      <w:r w:rsidRPr="0097694E">
        <w:rPr>
          <w:rFonts w:ascii="Segoe UI" w:eastAsiaTheme="minorHAnsi" w:hAnsi="Segoe UI" w:cs="Segoe UI"/>
        </w:rPr>
        <w:t>Advise teaching staff of a student</w:t>
      </w:r>
      <w:r w:rsidR="005C533E" w:rsidRPr="0097694E">
        <w:rPr>
          <w:rFonts w:ascii="Segoe UI" w:eastAsiaTheme="minorHAnsi" w:hAnsi="Segoe UI" w:cs="Segoe UI"/>
        </w:rPr>
        <w:t>’</w:t>
      </w:r>
      <w:r w:rsidRPr="0097694E">
        <w:rPr>
          <w:rFonts w:ascii="Segoe UI" w:eastAsiaTheme="minorHAnsi" w:hAnsi="Segoe UI" w:cs="Segoe UI"/>
        </w:rPr>
        <w:t>s needs and possible support strategies for use in the classroom</w:t>
      </w:r>
    </w:p>
    <w:p w14:paraId="1B712EC8" w14:textId="05D8A8D1" w:rsidR="007B093B" w:rsidRPr="0097694E" w:rsidRDefault="00D7134A" w:rsidP="005E3241">
      <w:pPr>
        <w:pStyle w:val="ListParagraph"/>
        <w:numPr>
          <w:ilvl w:val="0"/>
          <w:numId w:val="1"/>
        </w:numPr>
        <w:spacing w:line="259" w:lineRule="auto"/>
        <w:rPr>
          <w:rFonts w:ascii="Segoe UI" w:eastAsiaTheme="minorHAnsi" w:hAnsi="Segoe UI" w:cs="Segoe UI"/>
        </w:rPr>
      </w:pPr>
      <w:r w:rsidRPr="0097694E">
        <w:rPr>
          <w:rFonts w:ascii="Segoe UI" w:eastAsiaTheme="minorHAnsi" w:hAnsi="Segoe UI" w:cs="Segoe UI"/>
        </w:rPr>
        <w:t>Implement and review the effectiveness of support arrangements</w:t>
      </w:r>
    </w:p>
    <w:p w14:paraId="3F057EAF" w14:textId="232E0DBE" w:rsidR="007B093B" w:rsidRPr="0097694E" w:rsidRDefault="00D7134A" w:rsidP="005E3241">
      <w:pPr>
        <w:pStyle w:val="ListParagraph"/>
        <w:numPr>
          <w:ilvl w:val="0"/>
          <w:numId w:val="1"/>
        </w:numPr>
        <w:spacing w:line="259" w:lineRule="auto"/>
        <w:rPr>
          <w:rFonts w:ascii="Segoe UI" w:eastAsiaTheme="minorHAnsi" w:hAnsi="Segoe UI" w:cs="Segoe UI"/>
        </w:rPr>
      </w:pPr>
      <w:r w:rsidRPr="0097694E">
        <w:rPr>
          <w:rFonts w:ascii="Segoe UI" w:eastAsiaTheme="minorHAnsi" w:hAnsi="Segoe UI" w:cs="Segoe UI"/>
        </w:rPr>
        <w:lastRenderedPageBreak/>
        <w:t>Liaise with the examination unit</w:t>
      </w:r>
      <w:r w:rsidR="00C41428" w:rsidRPr="0097694E">
        <w:rPr>
          <w:rFonts w:ascii="Segoe UI" w:eastAsiaTheme="minorHAnsi" w:hAnsi="Segoe UI" w:cs="Segoe UI"/>
        </w:rPr>
        <w:t xml:space="preserve"> and/or curriculum</w:t>
      </w:r>
      <w:r w:rsidRPr="0097694E">
        <w:rPr>
          <w:rFonts w:ascii="Segoe UI" w:eastAsiaTheme="minorHAnsi" w:hAnsi="Segoe UI" w:cs="Segoe UI"/>
        </w:rPr>
        <w:t xml:space="preserve"> to ensure that appropriate access arrangements are in place for those students doing examinations and other assessments</w:t>
      </w:r>
    </w:p>
    <w:p w14:paraId="0EEBCAF7" w14:textId="0F14DBFA" w:rsidR="00E55DB2" w:rsidRPr="00244218" w:rsidRDefault="00D7134A" w:rsidP="005E3241">
      <w:pPr>
        <w:pStyle w:val="ListParagraph"/>
        <w:numPr>
          <w:ilvl w:val="0"/>
          <w:numId w:val="1"/>
        </w:numPr>
        <w:spacing w:line="259" w:lineRule="auto"/>
        <w:rPr>
          <w:rFonts w:ascii="Segoe UI" w:eastAsiaTheme="minorHAnsi" w:hAnsi="Segoe UI" w:cs="Segoe UI"/>
        </w:rPr>
      </w:pPr>
      <w:r w:rsidRPr="0097694E">
        <w:rPr>
          <w:rFonts w:ascii="Segoe UI" w:eastAsiaTheme="minorHAnsi" w:hAnsi="Segoe UI" w:cs="Segoe UI"/>
        </w:rPr>
        <w:t>Provide general information to assist staff to support learners</w:t>
      </w:r>
    </w:p>
    <w:p w14:paraId="17C67FE7" w14:textId="77777777" w:rsidR="00D7134A" w:rsidRPr="0097694E" w:rsidRDefault="00D7134A" w:rsidP="00D7134A">
      <w:pPr>
        <w:spacing w:line="259" w:lineRule="auto"/>
        <w:rPr>
          <w:rFonts w:ascii="Segoe UI" w:eastAsiaTheme="minorHAnsi" w:hAnsi="Segoe UI" w:cs="Segoe UI"/>
          <w:b/>
          <w:color w:val="auto"/>
          <w:lang w:eastAsia="en-US"/>
        </w:rPr>
      </w:pPr>
    </w:p>
    <w:p w14:paraId="3525845B" w14:textId="3BB69B3D" w:rsidR="00D7134A" w:rsidRPr="003F0F75" w:rsidRDefault="00A01FF9" w:rsidP="0015139E">
      <w:pPr>
        <w:pStyle w:val="Heading2"/>
        <w:rPr>
          <w:rFonts w:ascii="Segoe UI" w:hAnsi="Segoe UI" w:cs="Segoe UI"/>
          <w:color w:val="auto"/>
          <w:sz w:val="22"/>
        </w:rPr>
      </w:pPr>
      <w:bookmarkStart w:id="7" w:name="_Toc207184423"/>
      <w:r w:rsidRPr="003F0F75">
        <w:rPr>
          <w:rFonts w:ascii="Segoe UI" w:hAnsi="Segoe UI" w:cs="Segoe UI"/>
          <w:color w:val="auto"/>
          <w:sz w:val="22"/>
        </w:rPr>
        <w:t xml:space="preserve">Referral </w:t>
      </w:r>
      <w:r w:rsidR="00B71BEE" w:rsidRPr="003F0F75">
        <w:rPr>
          <w:rFonts w:ascii="Segoe UI" w:hAnsi="Segoe UI" w:cs="Segoe UI"/>
          <w:color w:val="auto"/>
          <w:sz w:val="22"/>
        </w:rPr>
        <w:t>and Evidence</w:t>
      </w:r>
      <w:bookmarkEnd w:id="7"/>
      <w:r w:rsidR="00B71BEE" w:rsidRPr="003F0F75">
        <w:rPr>
          <w:rFonts w:ascii="Segoe UI" w:hAnsi="Segoe UI" w:cs="Segoe UI"/>
          <w:color w:val="auto"/>
          <w:sz w:val="22"/>
        </w:rPr>
        <w:t xml:space="preserve"> </w:t>
      </w:r>
    </w:p>
    <w:p w14:paraId="18E67575" w14:textId="6F5402C0" w:rsidR="00222D65" w:rsidRDefault="00A01FF9" w:rsidP="005F57CC">
      <w:pPr>
        <w:spacing w:line="259" w:lineRule="auto"/>
        <w:jc w:val="both"/>
        <w:rPr>
          <w:rFonts w:ascii="Segoe UI" w:eastAsiaTheme="minorHAnsi" w:hAnsi="Segoe UI" w:cs="Segoe UI"/>
          <w:color w:val="auto"/>
          <w:lang w:eastAsia="en-US"/>
        </w:rPr>
      </w:pPr>
      <w:r w:rsidRPr="0097694E">
        <w:rPr>
          <w:rFonts w:ascii="Segoe UI" w:eastAsiaTheme="minorHAnsi" w:hAnsi="Segoe UI" w:cs="Segoe UI"/>
          <w:color w:val="auto"/>
          <w:lang w:eastAsia="en-US"/>
        </w:rPr>
        <w:t xml:space="preserve">It is in a student’s best interest to disclose a </w:t>
      </w:r>
      <w:r w:rsidR="00F915A4" w:rsidRPr="0097694E">
        <w:rPr>
          <w:rFonts w:ascii="Segoe UI" w:eastAsiaTheme="minorHAnsi" w:hAnsi="Segoe UI" w:cs="Segoe UI"/>
          <w:color w:val="auto"/>
          <w:lang w:eastAsia="en-US"/>
        </w:rPr>
        <w:t>learning difficulty</w:t>
      </w:r>
      <w:r w:rsidR="008F3E99" w:rsidRPr="0097694E">
        <w:rPr>
          <w:rFonts w:ascii="Segoe UI" w:eastAsiaTheme="minorHAnsi" w:hAnsi="Segoe UI" w:cs="Segoe UI"/>
          <w:color w:val="auto"/>
          <w:lang w:eastAsia="en-US"/>
        </w:rPr>
        <w:t xml:space="preserve"> or disability</w:t>
      </w:r>
      <w:r w:rsidRPr="0097694E">
        <w:rPr>
          <w:rFonts w:ascii="Segoe UI" w:eastAsiaTheme="minorHAnsi" w:hAnsi="Segoe UI" w:cs="Segoe UI"/>
          <w:color w:val="auto"/>
          <w:lang w:eastAsia="en-US"/>
        </w:rPr>
        <w:t xml:space="preserve"> so that the College can make adequate</w:t>
      </w:r>
      <w:r w:rsidR="00524F4C" w:rsidRPr="0097694E">
        <w:rPr>
          <w:rFonts w:ascii="Segoe UI" w:eastAsiaTheme="minorHAnsi" w:hAnsi="Segoe UI" w:cs="Segoe UI"/>
          <w:color w:val="auto"/>
          <w:lang w:eastAsia="en-US"/>
        </w:rPr>
        <w:t>,</w:t>
      </w:r>
      <w:r w:rsidRPr="0097694E">
        <w:rPr>
          <w:rFonts w:ascii="Segoe UI" w:eastAsiaTheme="minorHAnsi" w:hAnsi="Segoe UI" w:cs="Segoe UI"/>
          <w:color w:val="auto"/>
          <w:lang w:eastAsia="en-US"/>
        </w:rPr>
        <w:t xml:space="preserve"> reasonable adjustments as soon as possible. The College therefore strongly encourages students and those applying for courses at the College to disclose as early as possible</w:t>
      </w:r>
      <w:r w:rsidR="005F4547">
        <w:rPr>
          <w:rFonts w:ascii="Segoe UI" w:eastAsiaTheme="minorHAnsi" w:hAnsi="Segoe UI" w:cs="Segoe UI"/>
          <w:color w:val="auto"/>
          <w:lang w:eastAsia="en-US"/>
        </w:rPr>
        <w:t xml:space="preserve"> </w:t>
      </w:r>
      <w:r w:rsidR="00910264">
        <w:rPr>
          <w:rFonts w:ascii="Segoe UI" w:eastAsiaTheme="minorHAnsi" w:hAnsi="Segoe UI" w:cs="Segoe UI"/>
          <w:color w:val="auto"/>
          <w:lang w:eastAsia="en-US"/>
        </w:rPr>
        <w:t>by completing an LS1 Referral Form</w:t>
      </w:r>
      <w:r w:rsidR="00610A28">
        <w:rPr>
          <w:rFonts w:ascii="Segoe UI" w:eastAsiaTheme="minorHAnsi" w:hAnsi="Segoe UI" w:cs="Segoe UI"/>
          <w:color w:val="auto"/>
          <w:lang w:eastAsia="en-US"/>
        </w:rPr>
        <w:t>.</w:t>
      </w:r>
      <w:r w:rsidR="00010555">
        <w:rPr>
          <w:rFonts w:ascii="Segoe UI" w:eastAsiaTheme="minorHAnsi" w:hAnsi="Segoe UI" w:cs="Segoe UI"/>
          <w:color w:val="auto"/>
          <w:lang w:eastAsia="en-US"/>
        </w:rPr>
        <w:t xml:space="preserve"> </w:t>
      </w:r>
    </w:p>
    <w:p w14:paraId="1A1CDB3F" w14:textId="2C71EB0C" w:rsidR="003F0F75" w:rsidRPr="003F0F75" w:rsidRDefault="002F153C" w:rsidP="005F57CC">
      <w:pPr>
        <w:spacing w:line="259" w:lineRule="auto"/>
        <w:jc w:val="both"/>
        <w:rPr>
          <w:rFonts w:ascii="Segoe UI" w:eastAsiaTheme="minorHAnsi" w:hAnsi="Segoe UI" w:cs="Segoe UI"/>
          <w:color w:val="auto"/>
          <w:lang w:eastAsia="en-US"/>
        </w:rPr>
      </w:pPr>
      <w:r w:rsidRPr="0000416B">
        <w:rPr>
          <w:rFonts w:ascii="Segoe UI" w:eastAsiaTheme="minorHAnsi" w:hAnsi="Segoe UI" w:cs="Segoe UI"/>
          <w:color w:val="auto"/>
          <w:lang w:eastAsia="en-US"/>
        </w:rPr>
        <w:t>References are also made to the need to disclose at induction</w:t>
      </w:r>
      <w:r w:rsidR="00EC06C5">
        <w:rPr>
          <w:rFonts w:ascii="Segoe UI" w:eastAsiaTheme="minorHAnsi" w:hAnsi="Segoe UI" w:cs="Segoe UI"/>
          <w:color w:val="auto"/>
          <w:lang w:eastAsia="en-US"/>
        </w:rPr>
        <w:t xml:space="preserve"> and in the </w:t>
      </w:r>
      <w:r w:rsidR="00995B03" w:rsidRPr="0000416B">
        <w:rPr>
          <w:rFonts w:ascii="Segoe UI" w:eastAsiaTheme="minorHAnsi" w:hAnsi="Segoe UI" w:cs="Segoe UI"/>
          <w:color w:val="auto"/>
          <w:lang w:eastAsia="en-US"/>
        </w:rPr>
        <w:t xml:space="preserve">Student </w:t>
      </w:r>
      <w:r w:rsidR="00EC06C5">
        <w:rPr>
          <w:rFonts w:ascii="Segoe UI" w:eastAsiaTheme="minorHAnsi" w:hAnsi="Segoe UI" w:cs="Segoe UI"/>
          <w:color w:val="auto"/>
          <w:lang w:eastAsia="en-US"/>
        </w:rPr>
        <w:t>Support H</w:t>
      </w:r>
      <w:r w:rsidR="00995B03" w:rsidRPr="0000416B">
        <w:rPr>
          <w:rFonts w:ascii="Segoe UI" w:eastAsiaTheme="minorHAnsi" w:hAnsi="Segoe UI" w:cs="Segoe UI"/>
          <w:color w:val="auto"/>
          <w:lang w:eastAsia="en-US"/>
        </w:rPr>
        <w:t>andbook, Canvas</w:t>
      </w:r>
      <w:r w:rsidR="00EC06C5">
        <w:rPr>
          <w:rFonts w:ascii="Segoe UI" w:eastAsiaTheme="minorHAnsi" w:hAnsi="Segoe UI" w:cs="Segoe UI"/>
          <w:color w:val="auto"/>
          <w:lang w:eastAsia="en-US"/>
        </w:rPr>
        <w:t xml:space="preserve"> and</w:t>
      </w:r>
      <w:r w:rsidR="00995B03" w:rsidRPr="0000416B">
        <w:rPr>
          <w:rFonts w:ascii="Segoe UI" w:eastAsiaTheme="minorHAnsi" w:hAnsi="Segoe UI" w:cs="Segoe UI"/>
          <w:color w:val="auto"/>
          <w:lang w:eastAsia="en-US"/>
        </w:rPr>
        <w:t xml:space="preserve"> </w:t>
      </w:r>
      <w:r w:rsidR="00EC06C5">
        <w:rPr>
          <w:rFonts w:ascii="Segoe UI" w:eastAsiaTheme="minorHAnsi" w:hAnsi="Segoe UI" w:cs="Segoe UI"/>
          <w:color w:val="auto"/>
          <w:lang w:eastAsia="en-US"/>
        </w:rPr>
        <w:t xml:space="preserve">College </w:t>
      </w:r>
      <w:r w:rsidR="00995B03" w:rsidRPr="0000416B">
        <w:rPr>
          <w:rFonts w:ascii="Segoe UI" w:eastAsiaTheme="minorHAnsi" w:hAnsi="Segoe UI" w:cs="Segoe UI"/>
          <w:color w:val="auto"/>
          <w:lang w:eastAsia="en-US"/>
        </w:rPr>
        <w:t>website</w:t>
      </w:r>
      <w:r w:rsidR="00EC06C5">
        <w:rPr>
          <w:rFonts w:ascii="Segoe UI" w:eastAsiaTheme="minorHAnsi" w:hAnsi="Segoe UI" w:cs="Segoe UI"/>
          <w:color w:val="auto"/>
          <w:lang w:eastAsia="en-US"/>
        </w:rPr>
        <w:t xml:space="preserve">. Students also receive regular email communication. </w:t>
      </w:r>
    </w:p>
    <w:p w14:paraId="60EF385D" w14:textId="28673E09" w:rsidR="00610A28" w:rsidRPr="003F0F75" w:rsidRDefault="00610A28" w:rsidP="00E625E4">
      <w:pPr>
        <w:pStyle w:val="Heading2"/>
        <w:rPr>
          <w:rFonts w:ascii="Segoe UI" w:hAnsi="Segoe UI" w:cs="Segoe UI"/>
          <w:color w:val="auto"/>
          <w:sz w:val="22"/>
        </w:rPr>
      </w:pPr>
      <w:bookmarkStart w:id="8" w:name="_Toc207184424"/>
      <w:r w:rsidRPr="003F0F75">
        <w:rPr>
          <w:rFonts w:ascii="Segoe UI" w:hAnsi="Segoe UI" w:cs="Segoe UI"/>
          <w:color w:val="auto"/>
          <w:sz w:val="22"/>
        </w:rPr>
        <w:t>Referral Process</w:t>
      </w:r>
      <w:bookmarkEnd w:id="8"/>
    </w:p>
    <w:p w14:paraId="0342EB72" w14:textId="39535C80" w:rsidR="00666D15" w:rsidRDefault="00636937" w:rsidP="005F57CC">
      <w:pPr>
        <w:spacing w:line="259" w:lineRule="auto"/>
        <w:jc w:val="both"/>
      </w:pPr>
      <w:r>
        <w:rPr>
          <w:rFonts w:ascii="Segoe UI" w:eastAsiaTheme="minorHAnsi" w:hAnsi="Segoe UI" w:cs="Segoe UI"/>
          <w:color w:val="auto"/>
          <w:lang w:eastAsia="en-US"/>
        </w:rPr>
        <w:t xml:space="preserve">All students and prospective students </w:t>
      </w:r>
      <w:r w:rsidR="007B0D70">
        <w:rPr>
          <w:rFonts w:ascii="Segoe UI" w:eastAsiaTheme="minorHAnsi" w:hAnsi="Segoe UI" w:cs="Segoe UI"/>
          <w:color w:val="auto"/>
          <w:lang w:eastAsia="en-US"/>
        </w:rPr>
        <w:t xml:space="preserve">who require support </w:t>
      </w:r>
      <w:r>
        <w:rPr>
          <w:rFonts w:ascii="Segoe UI" w:eastAsiaTheme="minorHAnsi" w:hAnsi="Segoe UI" w:cs="Segoe UI"/>
          <w:color w:val="auto"/>
          <w:lang w:eastAsia="en-US"/>
        </w:rPr>
        <w:t xml:space="preserve">must complete </w:t>
      </w:r>
      <w:r w:rsidR="00666D15">
        <w:rPr>
          <w:rFonts w:ascii="Segoe UI" w:eastAsiaTheme="minorHAnsi" w:hAnsi="Segoe UI" w:cs="Segoe UI"/>
          <w:color w:val="auto"/>
          <w:lang w:eastAsia="en-US"/>
        </w:rPr>
        <w:t>a</w:t>
      </w:r>
      <w:r w:rsidR="000D43F5">
        <w:rPr>
          <w:rFonts w:ascii="Segoe UI" w:eastAsiaTheme="minorHAnsi" w:hAnsi="Segoe UI" w:cs="Segoe UI"/>
          <w:color w:val="auto"/>
          <w:lang w:eastAsia="en-US"/>
        </w:rPr>
        <w:t xml:space="preserve"> </w:t>
      </w:r>
      <w:r w:rsidR="00666D15">
        <w:rPr>
          <w:rFonts w:ascii="Segoe UI" w:eastAsiaTheme="minorHAnsi" w:hAnsi="Segoe UI" w:cs="Segoe UI"/>
          <w:color w:val="auto"/>
          <w:lang w:eastAsia="en-US"/>
        </w:rPr>
        <w:t>LS1 Referral Form available on the College website.</w:t>
      </w:r>
    </w:p>
    <w:p w14:paraId="5E7800FB" w14:textId="7F028DC7" w:rsidR="00AD2F68" w:rsidRPr="0097694E" w:rsidRDefault="00AD2F68" w:rsidP="005F57CC">
      <w:pPr>
        <w:spacing w:line="259" w:lineRule="auto"/>
        <w:jc w:val="both"/>
        <w:rPr>
          <w:rFonts w:ascii="Segoe UI" w:eastAsiaTheme="minorHAnsi" w:hAnsi="Segoe UI" w:cs="Segoe UI"/>
          <w:color w:val="auto"/>
          <w:lang w:eastAsia="en-US"/>
        </w:rPr>
      </w:pPr>
      <w:r w:rsidRPr="0097694E">
        <w:rPr>
          <w:rFonts w:ascii="Segoe UI" w:eastAsiaTheme="minorHAnsi" w:hAnsi="Segoe UI" w:cs="Segoe UI"/>
          <w:color w:val="auto"/>
          <w:lang w:eastAsia="en-US"/>
        </w:rPr>
        <w:t xml:space="preserve">Inclusive Learning </w:t>
      </w:r>
      <w:r w:rsidR="005F57CC" w:rsidRPr="0097694E">
        <w:rPr>
          <w:rFonts w:ascii="Segoe UI" w:eastAsiaTheme="minorHAnsi" w:hAnsi="Segoe UI" w:cs="Segoe UI"/>
          <w:color w:val="auto"/>
          <w:lang w:eastAsia="en-US"/>
        </w:rPr>
        <w:t>contact</w:t>
      </w:r>
      <w:r w:rsidRPr="0097694E">
        <w:rPr>
          <w:rFonts w:ascii="Segoe UI" w:eastAsiaTheme="minorHAnsi" w:hAnsi="Segoe UI" w:cs="Segoe UI"/>
          <w:color w:val="auto"/>
          <w:lang w:eastAsia="en-US"/>
        </w:rPr>
        <w:t xml:space="preserve"> all students who indicate at application and enrolment</w:t>
      </w:r>
      <w:r w:rsidR="00717785">
        <w:rPr>
          <w:rFonts w:ascii="Segoe UI" w:eastAsiaTheme="minorHAnsi" w:hAnsi="Segoe UI" w:cs="Segoe UI"/>
          <w:color w:val="auto"/>
          <w:lang w:eastAsia="en-US"/>
        </w:rPr>
        <w:t xml:space="preserve"> </w:t>
      </w:r>
      <w:r w:rsidR="00634B71" w:rsidRPr="0097694E">
        <w:rPr>
          <w:rFonts w:ascii="Segoe UI" w:eastAsiaTheme="minorHAnsi" w:hAnsi="Segoe UI" w:cs="Segoe UI"/>
          <w:color w:val="auto"/>
          <w:lang w:eastAsia="en-US"/>
        </w:rPr>
        <w:t>that they may require support</w:t>
      </w:r>
      <w:r w:rsidR="005F57CC" w:rsidRPr="0097694E">
        <w:rPr>
          <w:rFonts w:ascii="Segoe UI" w:eastAsiaTheme="minorHAnsi" w:hAnsi="Segoe UI" w:cs="Segoe UI"/>
          <w:color w:val="auto"/>
          <w:lang w:eastAsia="en-US"/>
        </w:rPr>
        <w:t xml:space="preserve"> and </w:t>
      </w:r>
      <w:r w:rsidRPr="0097694E">
        <w:rPr>
          <w:rFonts w:ascii="Segoe UI" w:eastAsiaTheme="minorHAnsi" w:hAnsi="Segoe UI" w:cs="Segoe UI"/>
          <w:color w:val="auto"/>
          <w:lang w:eastAsia="en-US"/>
        </w:rPr>
        <w:t xml:space="preserve">advise them </w:t>
      </w:r>
      <w:r w:rsidR="009A1FF5" w:rsidRPr="0097694E">
        <w:rPr>
          <w:rFonts w:ascii="Segoe UI" w:eastAsiaTheme="minorHAnsi" w:hAnsi="Segoe UI" w:cs="Segoe UI"/>
          <w:color w:val="auto"/>
          <w:lang w:eastAsia="en-US"/>
        </w:rPr>
        <w:t xml:space="preserve">to complete </w:t>
      </w:r>
      <w:r w:rsidR="008F6B3F">
        <w:rPr>
          <w:rFonts w:ascii="Segoe UI" w:eastAsiaTheme="minorHAnsi" w:hAnsi="Segoe UI" w:cs="Segoe UI"/>
          <w:color w:val="auto"/>
          <w:lang w:eastAsia="en-US"/>
        </w:rPr>
        <w:t>the</w:t>
      </w:r>
      <w:r w:rsidR="007423A2" w:rsidRPr="0097694E">
        <w:rPr>
          <w:rFonts w:ascii="Segoe UI" w:eastAsiaTheme="minorHAnsi" w:hAnsi="Segoe UI" w:cs="Segoe UI"/>
          <w:color w:val="auto"/>
          <w:lang w:eastAsia="en-US"/>
        </w:rPr>
        <w:t xml:space="preserve"> </w:t>
      </w:r>
      <w:r w:rsidR="00666D15">
        <w:rPr>
          <w:rFonts w:ascii="Segoe UI" w:eastAsiaTheme="minorHAnsi" w:hAnsi="Segoe UI" w:cs="Segoe UI"/>
          <w:color w:val="auto"/>
          <w:lang w:eastAsia="en-US"/>
        </w:rPr>
        <w:t>LS1 Referral Form.</w:t>
      </w:r>
    </w:p>
    <w:p w14:paraId="4041D57B" w14:textId="3035F24A" w:rsidR="008534F2" w:rsidRPr="00E625E4" w:rsidRDefault="002A6A9A" w:rsidP="3D6693A6">
      <w:pPr>
        <w:spacing w:line="259" w:lineRule="auto"/>
        <w:jc w:val="both"/>
        <w:rPr>
          <w:rFonts w:ascii="Segoe UI" w:eastAsiaTheme="minorEastAsia" w:hAnsi="Segoe UI" w:cs="Segoe UI"/>
          <w:b/>
          <w:bCs/>
          <w:color w:val="auto"/>
          <w:lang w:eastAsia="en-US"/>
        </w:rPr>
      </w:pPr>
      <w:r w:rsidRPr="3D6693A6">
        <w:rPr>
          <w:rFonts w:ascii="Segoe UI" w:eastAsiaTheme="minorEastAsia" w:hAnsi="Segoe UI" w:cs="Segoe UI"/>
          <w:color w:val="auto"/>
          <w:lang w:eastAsia="en-US"/>
        </w:rPr>
        <w:t xml:space="preserve">Student will receive an appointment </w:t>
      </w:r>
      <w:r w:rsidR="008746BC" w:rsidRPr="3D6693A6">
        <w:rPr>
          <w:rFonts w:ascii="Segoe UI" w:eastAsiaTheme="minorEastAsia" w:hAnsi="Segoe UI" w:cs="Segoe UI"/>
          <w:color w:val="auto"/>
          <w:lang w:eastAsia="en-US"/>
        </w:rPr>
        <w:t xml:space="preserve">for an initial needs assessment </w:t>
      </w:r>
      <w:r w:rsidRPr="3D6693A6">
        <w:rPr>
          <w:rFonts w:ascii="Segoe UI" w:eastAsiaTheme="minorEastAsia" w:hAnsi="Segoe UI" w:cs="Segoe UI"/>
          <w:color w:val="auto"/>
          <w:lang w:eastAsia="en-US"/>
        </w:rPr>
        <w:t xml:space="preserve">within </w:t>
      </w:r>
      <w:r w:rsidR="00B33A7B">
        <w:rPr>
          <w:rFonts w:ascii="Segoe UI" w:eastAsiaTheme="minorEastAsia" w:hAnsi="Segoe UI" w:cs="Segoe UI"/>
          <w:color w:val="auto"/>
          <w:lang w:eastAsia="en-US"/>
        </w:rPr>
        <w:t>approximately t</w:t>
      </w:r>
      <w:r w:rsidR="005F57CC" w:rsidRPr="3D6693A6">
        <w:rPr>
          <w:rFonts w:ascii="Segoe UI" w:eastAsiaTheme="minorEastAsia" w:hAnsi="Segoe UI" w:cs="Segoe UI"/>
          <w:color w:val="auto"/>
          <w:lang w:eastAsia="en-US"/>
        </w:rPr>
        <w:t>hree</w:t>
      </w:r>
      <w:r w:rsidRPr="3D6693A6">
        <w:rPr>
          <w:rFonts w:ascii="Segoe UI" w:eastAsiaTheme="minorEastAsia" w:hAnsi="Segoe UI" w:cs="Segoe UI"/>
          <w:color w:val="auto"/>
          <w:lang w:eastAsia="en-US"/>
        </w:rPr>
        <w:t xml:space="preserve"> weeks of the Centre rece</w:t>
      </w:r>
      <w:r w:rsidR="0013131F" w:rsidRPr="3D6693A6">
        <w:rPr>
          <w:rFonts w:ascii="Segoe UI" w:eastAsiaTheme="minorEastAsia" w:hAnsi="Segoe UI" w:cs="Segoe UI"/>
          <w:color w:val="auto"/>
          <w:lang w:eastAsia="en-US"/>
        </w:rPr>
        <w:t>iving</w:t>
      </w:r>
      <w:r w:rsidRPr="3D6693A6">
        <w:rPr>
          <w:rFonts w:ascii="Segoe UI" w:eastAsiaTheme="minorEastAsia" w:hAnsi="Segoe UI" w:cs="Segoe UI"/>
          <w:color w:val="auto"/>
          <w:lang w:eastAsia="en-US"/>
        </w:rPr>
        <w:t xml:space="preserve"> a completed LS1 Referral Form. </w:t>
      </w:r>
      <w:r w:rsidR="00694181" w:rsidRPr="3D6693A6">
        <w:rPr>
          <w:rFonts w:ascii="Segoe UI" w:eastAsiaTheme="minorEastAsia" w:hAnsi="Segoe UI" w:cs="Segoe UI"/>
          <w:color w:val="auto"/>
          <w:lang w:eastAsia="en-US"/>
        </w:rPr>
        <w:t>The form can be completed at any stage of the academic year.</w:t>
      </w:r>
      <w:r w:rsidR="00CB5C8E" w:rsidRPr="3D6693A6">
        <w:rPr>
          <w:rFonts w:ascii="Segoe UI" w:eastAsiaTheme="minorEastAsia" w:hAnsi="Segoe UI" w:cs="Segoe UI"/>
          <w:color w:val="auto"/>
          <w:lang w:eastAsia="en-US"/>
        </w:rPr>
        <w:t xml:space="preserve"> However, we strongly encourage students to refer to the Centre </w:t>
      </w:r>
      <w:r w:rsidR="00A27537" w:rsidRPr="3D6693A6">
        <w:rPr>
          <w:rFonts w:ascii="Segoe UI" w:eastAsiaTheme="minorEastAsia" w:hAnsi="Segoe UI" w:cs="Segoe UI"/>
          <w:color w:val="auto"/>
          <w:lang w:eastAsia="en-US"/>
        </w:rPr>
        <w:t xml:space="preserve">before </w:t>
      </w:r>
      <w:r w:rsidR="00CB5C8E" w:rsidRPr="3D6693A6">
        <w:rPr>
          <w:rFonts w:ascii="Segoe UI" w:eastAsiaTheme="minorEastAsia" w:hAnsi="Segoe UI" w:cs="Segoe UI"/>
          <w:color w:val="auto"/>
          <w:lang w:eastAsia="en-US"/>
        </w:rPr>
        <w:t xml:space="preserve">the </w:t>
      </w:r>
      <w:r w:rsidR="00235EFD" w:rsidRPr="3D6693A6">
        <w:rPr>
          <w:rFonts w:ascii="Segoe UI" w:eastAsiaTheme="minorEastAsia" w:hAnsi="Segoe UI" w:cs="Segoe UI"/>
          <w:color w:val="auto"/>
          <w:lang w:eastAsia="en-US"/>
        </w:rPr>
        <w:t xml:space="preserve">start </w:t>
      </w:r>
      <w:r w:rsidR="00CB5C8E" w:rsidRPr="3D6693A6">
        <w:rPr>
          <w:rFonts w:ascii="Segoe UI" w:eastAsiaTheme="minorEastAsia" w:hAnsi="Segoe UI" w:cs="Segoe UI"/>
          <w:color w:val="auto"/>
          <w:lang w:eastAsia="en-US"/>
        </w:rPr>
        <w:t>of the academic year.</w:t>
      </w:r>
      <w:r w:rsidR="00FC4B33" w:rsidRPr="3D6693A6">
        <w:rPr>
          <w:rFonts w:ascii="Segoe UI" w:eastAsiaTheme="minorEastAsia" w:hAnsi="Segoe UI" w:cs="Segoe UI"/>
          <w:color w:val="auto"/>
          <w:lang w:eastAsia="en-US"/>
        </w:rPr>
        <w:t xml:space="preserve"> </w:t>
      </w:r>
      <w:r w:rsidR="00FC4B33" w:rsidRPr="00E625E4">
        <w:rPr>
          <w:rFonts w:ascii="Segoe UI" w:eastAsiaTheme="minorEastAsia" w:hAnsi="Segoe UI" w:cs="Segoe UI"/>
          <w:b/>
          <w:bCs/>
          <w:color w:val="auto"/>
          <w:lang w:eastAsia="en-US"/>
        </w:rPr>
        <w:t>Students who do not complete the LS1 Referral Form will not be able to avail of support from Learner Success.</w:t>
      </w:r>
    </w:p>
    <w:p w14:paraId="532BDC86" w14:textId="1AB86BA4" w:rsidR="00F0178E" w:rsidRPr="00C87743" w:rsidRDefault="435E447A" w:rsidP="00C87743">
      <w:pPr>
        <w:spacing w:line="259" w:lineRule="auto"/>
        <w:jc w:val="both"/>
        <w:rPr>
          <w:rFonts w:ascii="Segoe UI" w:eastAsia="Segoe UI" w:hAnsi="Segoe UI" w:cs="Segoe UI"/>
          <w:color w:val="000000" w:themeColor="text1"/>
          <w:lang w:eastAsia="en-US"/>
        </w:rPr>
      </w:pPr>
      <w:r w:rsidRPr="3D6693A6">
        <w:rPr>
          <w:rFonts w:ascii="Segoe UI" w:eastAsia="Segoe UI" w:hAnsi="Segoe UI" w:cs="Segoe UI"/>
          <w:color w:val="000000" w:themeColor="text1"/>
          <w:lang w:eastAsia="en-US"/>
        </w:rPr>
        <w:t xml:space="preserve">Initial needs assessment for </w:t>
      </w:r>
      <w:r w:rsidR="4023DCBB" w:rsidRPr="3D6693A6">
        <w:rPr>
          <w:rFonts w:ascii="Segoe UI" w:eastAsia="Segoe UI" w:hAnsi="Segoe UI" w:cs="Segoe UI"/>
          <w:color w:val="000000" w:themeColor="text1"/>
          <w:lang w:eastAsia="en-US"/>
        </w:rPr>
        <w:t>mainstream</w:t>
      </w:r>
      <w:r w:rsidRPr="3D6693A6">
        <w:rPr>
          <w:rFonts w:ascii="Segoe UI" w:eastAsia="Segoe UI" w:hAnsi="Segoe UI" w:cs="Segoe UI"/>
          <w:color w:val="000000" w:themeColor="text1"/>
          <w:lang w:eastAsia="en-US"/>
        </w:rPr>
        <w:t xml:space="preserve"> provision students </w:t>
      </w:r>
      <w:proofErr w:type="gramStart"/>
      <w:r w:rsidRPr="3D6693A6">
        <w:rPr>
          <w:rFonts w:ascii="Segoe UI" w:eastAsia="Segoe UI" w:hAnsi="Segoe UI" w:cs="Segoe UI"/>
          <w:color w:val="000000" w:themeColor="text1"/>
          <w:lang w:eastAsia="en-US"/>
        </w:rPr>
        <w:t>are</w:t>
      </w:r>
      <w:proofErr w:type="gramEnd"/>
      <w:r w:rsidRPr="3D6693A6">
        <w:rPr>
          <w:rFonts w:ascii="Segoe UI" w:eastAsia="Segoe UI" w:hAnsi="Segoe UI" w:cs="Segoe UI"/>
          <w:color w:val="000000" w:themeColor="text1"/>
          <w:lang w:eastAsia="en-US"/>
        </w:rPr>
        <w:t xml:space="preserve"> conducted by Inclusive Learning</w:t>
      </w:r>
      <w:r w:rsidR="59F6794C" w:rsidRPr="3D6693A6">
        <w:rPr>
          <w:rFonts w:ascii="Segoe UI" w:eastAsia="Segoe UI" w:hAnsi="Segoe UI" w:cs="Segoe UI"/>
          <w:color w:val="000000" w:themeColor="text1"/>
          <w:lang w:eastAsia="en-US"/>
        </w:rPr>
        <w:t xml:space="preserve">. </w:t>
      </w:r>
    </w:p>
    <w:p w14:paraId="2E7FA944" w14:textId="5CDCAB5A" w:rsidR="00634B71" w:rsidRPr="0097694E" w:rsidRDefault="00FC4B33" w:rsidP="005F57CC">
      <w:pPr>
        <w:spacing w:line="259" w:lineRule="auto"/>
        <w:jc w:val="both"/>
        <w:rPr>
          <w:rFonts w:ascii="Segoe UI" w:eastAsiaTheme="minorHAnsi" w:hAnsi="Segoe UI" w:cs="Segoe UI"/>
          <w:color w:val="auto"/>
          <w:lang w:eastAsia="en-US"/>
        </w:rPr>
      </w:pPr>
      <w:r w:rsidRPr="0097694E">
        <w:rPr>
          <w:rFonts w:ascii="Segoe UI" w:eastAsiaTheme="minorHAnsi" w:hAnsi="Segoe UI" w:cs="Segoe UI"/>
          <w:color w:val="auto"/>
          <w:lang w:eastAsia="en-US"/>
        </w:rPr>
        <w:t xml:space="preserve">In accordance with paragraph 3(B)(vi) of the </w:t>
      </w:r>
      <w:r w:rsidR="00BA7F14" w:rsidRPr="0097694E">
        <w:rPr>
          <w:rFonts w:ascii="Segoe UI" w:hAnsi="Segoe UI" w:cs="Segoe UI"/>
        </w:rPr>
        <w:t>Interim Policy for Student with Learning Difficulties and Disabilities</w:t>
      </w:r>
      <w:r w:rsidRPr="0097694E">
        <w:rPr>
          <w:rFonts w:ascii="Segoe UI" w:eastAsiaTheme="minorHAnsi" w:hAnsi="Segoe UI" w:cs="Segoe UI"/>
          <w:color w:val="auto"/>
          <w:lang w:eastAsia="en-US"/>
        </w:rPr>
        <w:t>, s</w:t>
      </w:r>
      <w:r w:rsidR="00B71BEE" w:rsidRPr="0097694E">
        <w:rPr>
          <w:rFonts w:ascii="Segoe UI" w:eastAsiaTheme="minorHAnsi" w:hAnsi="Segoe UI" w:cs="Segoe UI"/>
          <w:color w:val="auto"/>
          <w:lang w:eastAsia="en-US"/>
        </w:rPr>
        <w:t>tudents should provide evidence of their disclosed learning difficulty</w:t>
      </w:r>
      <w:r w:rsidR="00321CC2" w:rsidRPr="0097694E">
        <w:rPr>
          <w:rFonts w:ascii="Segoe UI" w:eastAsiaTheme="minorHAnsi" w:hAnsi="Segoe UI" w:cs="Segoe UI"/>
          <w:color w:val="auto"/>
          <w:lang w:eastAsia="en-US"/>
        </w:rPr>
        <w:t xml:space="preserve">, disability and/or </w:t>
      </w:r>
      <w:r w:rsidR="005F57CC" w:rsidRPr="0097694E">
        <w:rPr>
          <w:rFonts w:ascii="Segoe UI" w:eastAsiaTheme="minorHAnsi" w:hAnsi="Segoe UI" w:cs="Segoe UI"/>
          <w:color w:val="auto"/>
          <w:lang w:eastAsia="en-US"/>
        </w:rPr>
        <w:t>long-term</w:t>
      </w:r>
      <w:r w:rsidR="00321CC2" w:rsidRPr="0097694E">
        <w:rPr>
          <w:rFonts w:ascii="Segoe UI" w:eastAsiaTheme="minorHAnsi" w:hAnsi="Segoe UI" w:cs="Segoe UI"/>
          <w:color w:val="auto"/>
          <w:lang w:eastAsia="en-US"/>
        </w:rPr>
        <w:t xml:space="preserve"> medical condition </w:t>
      </w:r>
      <w:r w:rsidRPr="0097694E">
        <w:rPr>
          <w:rFonts w:ascii="Segoe UI" w:eastAsiaTheme="minorHAnsi" w:hAnsi="Segoe UI" w:cs="Segoe UI"/>
          <w:color w:val="auto"/>
          <w:lang w:eastAsia="en-US"/>
        </w:rPr>
        <w:t xml:space="preserve">(preferably </w:t>
      </w:r>
      <w:r w:rsidR="00B71BEE" w:rsidRPr="0097694E">
        <w:rPr>
          <w:rFonts w:ascii="Segoe UI" w:eastAsiaTheme="minorHAnsi" w:hAnsi="Segoe UI" w:cs="Segoe UI"/>
          <w:color w:val="auto"/>
          <w:lang w:eastAsia="en-US"/>
        </w:rPr>
        <w:t>in ad</w:t>
      </w:r>
      <w:r w:rsidR="00C74BB4" w:rsidRPr="0097694E">
        <w:rPr>
          <w:rFonts w:ascii="Segoe UI" w:eastAsiaTheme="minorHAnsi" w:hAnsi="Segoe UI" w:cs="Segoe UI"/>
          <w:color w:val="auto"/>
          <w:lang w:eastAsia="en-US"/>
        </w:rPr>
        <w:t>vance</w:t>
      </w:r>
      <w:r w:rsidR="00B71BEE" w:rsidRPr="0097694E">
        <w:rPr>
          <w:rFonts w:ascii="Segoe UI" w:eastAsiaTheme="minorHAnsi" w:hAnsi="Segoe UI" w:cs="Segoe UI"/>
          <w:color w:val="auto"/>
          <w:lang w:eastAsia="en-US"/>
        </w:rPr>
        <w:t xml:space="preserve"> of the </w:t>
      </w:r>
      <w:r w:rsidR="00853625">
        <w:rPr>
          <w:rFonts w:ascii="Segoe UI" w:eastAsiaTheme="minorHAnsi" w:hAnsi="Segoe UI" w:cs="Segoe UI"/>
          <w:color w:val="auto"/>
          <w:lang w:eastAsia="en-US"/>
        </w:rPr>
        <w:t>i</w:t>
      </w:r>
      <w:r w:rsidR="00C74BB4" w:rsidRPr="0097694E">
        <w:rPr>
          <w:rFonts w:ascii="Segoe UI" w:eastAsiaTheme="minorHAnsi" w:hAnsi="Segoe UI" w:cs="Segoe UI"/>
          <w:color w:val="auto"/>
          <w:lang w:eastAsia="en-US"/>
        </w:rPr>
        <w:t xml:space="preserve">nitial </w:t>
      </w:r>
      <w:r w:rsidR="00853625">
        <w:rPr>
          <w:rFonts w:ascii="Segoe UI" w:eastAsiaTheme="minorHAnsi" w:hAnsi="Segoe UI" w:cs="Segoe UI"/>
          <w:color w:val="auto"/>
          <w:lang w:eastAsia="en-US"/>
        </w:rPr>
        <w:t>a</w:t>
      </w:r>
      <w:r w:rsidR="00C74BB4" w:rsidRPr="0097694E">
        <w:rPr>
          <w:rFonts w:ascii="Segoe UI" w:eastAsiaTheme="minorHAnsi" w:hAnsi="Segoe UI" w:cs="Segoe UI"/>
          <w:color w:val="auto"/>
          <w:lang w:eastAsia="en-US"/>
        </w:rPr>
        <w:t>ppointment</w:t>
      </w:r>
      <w:r w:rsidRPr="0097694E">
        <w:rPr>
          <w:rFonts w:ascii="Segoe UI" w:eastAsiaTheme="minorHAnsi" w:hAnsi="Segoe UI" w:cs="Segoe UI"/>
          <w:color w:val="auto"/>
          <w:lang w:eastAsia="en-US"/>
        </w:rPr>
        <w:t>) to avail of funded support</w:t>
      </w:r>
      <w:r w:rsidR="00C74BB4" w:rsidRPr="0097694E">
        <w:rPr>
          <w:rFonts w:ascii="Segoe UI" w:eastAsiaTheme="minorHAnsi" w:hAnsi="Segoe UI" w:cs="Segoe UI"/>
          <w:color w:val="auto"/>
          <w:lang w:eastAsia="en-US"/>
        </w:rPr>
        <w:t xml:space="preserve">. </w:t>
      </w:r>
    </w:p>
    <w:p w14:paraId="135BF42B" w14:textId="7B8D8F69" w:rsidR="001213ED" w:rsidRPr="0097694E" w:rsidRDefault="00524F4C" w:rsidP="1A407454">
      <w:pPr>
        <w:spacing w:line="259" w:lineRule="auto"/>
        <w:jc w:val="both"/>
        <w:rPr>
          <w:rFonts w:ascii="Segoe UI" w:eastAsiaTheme="minorEastAsia" w:hAnsi="Segoe UI" w:cs="Segoe UI"/>
          <w:color w:val="auto"/>
          <w:lang w:eastAsia="en-US"/>
        </w:rPr>
      </w:pPr>
      <w:r w:rsidRPr="1A407454">
        <w:rPr>
          <w:rFonts w:ascii="Segoe UI" w:eastAsiaTheme="minorEastAsia" w:hAnsi="Segoe UI" w:cs="Segoe UI"/>
          <w:color w:val="auto"/>
          <w:lang w:eastAsia="en-US"/>
        </w:rPr>
        <w:t>T</w:t>
      </w:r>
      <w:r w:rsidR="008534F2" w:rsidRPr="1A407454">
        <w:rPr>
          <w:rFonts w:ascii="Segoe UI" w:eastAsiaTheme="minorEastAsia" w:hAnsi="Segoe UI" w:cs="Segoe UI"/>
          <w:color w:val="auto"/>
          <w:lang w:eastAsia="en-US"/>
        </w:rPr>
        <w:t>he College can only confirm the implementation of a reasonable adjustment upon the receipt of appropriate evidence of the student’s condition. This evidence will normally be provided by a medical practitioner or other professional e.g. Educational Psychologist</w:t>
      </w:r>
      <w:r w:rsidR="00031C39" w:rsidRPr="1A407454">
        <w:rPr>
          <w:rFonts w:ascii="Segoe UI" w:eastAsiaTheme="minorEastAsia" w:hAnsi="Segoe UI" w:cs="Segoe UI"/>
          <w:color w:val="auto"/>
          <w:lang w:eastAsia="en-US"/>
        </w:rPr>
        <w:t xml:space="preserve"> report</w:t>
      </w:r>
      <w:r w:rsidR="005266F1" w:rsidRPr="1A407454">
        <w:rPr>
          <w:rFonts w:ascii="Segoe UI" w:eastAsiaTheme="minorEastAsia" w:hAnsi="Segoe UI" w:cs="Segoe UI"/>
          <w:color w:val="auto"/>
          <w:lang w:eastAsia="en-US"/>
        </w:rPr>
        <w:t>, S</w:t>
      </w:r>
      <w:r w:rsidR="006E2A5C" w:rsidRPr="1A407454">
        <w:rPr>
          <w:rFonts w:ascii="Segoe UI" w:eastAsiaTheme="minorEastAsia" w:hAnsi="Segoe UI" w:cs="Segoe UI"/>
          <w:color w:val="auto"/>
          <w:lang w:eastAsia="en-US"/>
        </w:rPr>
        <w:t>pecific Learning Difficulties (SpLD)</w:t>
      </w:r>
      <w:r w:rsidR="005266F1" w:rsidRPr="1A407454">
        <w:rPr>
          <w:rFonts w:ascii="Segoe UI" w:eastAsiaTheme="minorEastAsia" w:hAnsi="Segoe UI" w:cs="Segoe UI"/>
          <w:color w:val="auto"/>
          <w:lang w:eastAsia="en-US"/>
        </w:rPr>
        <w:t xml:space="preserve"> Tutor</w:t>
      </w:r>
      <w:r w:rsidR="00031C39" w:rsidRPr="1A407454">
        <w:rPr>
          <w:rFonts w:ascii="Segoe UI" w:eastAsiaTheme="minorEastAsia" w:hAnsi="Segoe UI" w:cs="Segoe UI"/>
          <w:color w:val="auto"/>
          <w:lang w:eastAsia="en-US"/>
        </w:rPr>
        <w:t xml:space="preserve"> report, </w:t>
      </w:r>
      <w:r w:rsidR="007C2672" w:rsidRPr="1A407454">
        <w:rPr>
          <w:rFonts w:ascii="Segoe UI" w:eastAsiaTheme="minorEastAsia" w:hAnsi="Segoe UI" w:cs="Segoe UI"/>
          <w:color w:val="auto"/>
          <w:lang w:eastAsia="en-US"/>
        </w:rPr>
        <w:t>Medical Professional report</w:t>
      </w:r>
      <w:r w:rsidR="008534F2" w:rsidRPr="1A407454">
        <w:rPr>
          <w:rFonts w:ascii="Segoe UI" w:eastAsiaTheme="minorEastAsia" w:hAnsi="Segoe UI" w:cs="Segoe UI"/>
          <w:color w:val="auto"/>
          <w:lang w:eastAsia="en-US"/>
        </w:rPr>
        <w:t xml:space="preserve">.  </w:t>
      </w:r>
      <w:r w:rsidR="00DF7E14" w:rsidRPr="1A407454">
        <w:rPr>
          <w:rFonts w:ascii="Segoe UI" w:eastAsiaTheme="minorEastAsia" w:hAnsi="Segoe UI" w:cs="Segoe UI"/>
          <w:color w:val="auto"/>
          <w:lang w:eastAsia="en-US"/>
        </w:rPr>
        <w:t>Confirmation of support in the classroom and in examinations from previous educational institutions should also be provided by the student.</w:t>
      </w:r>
    </w:p>
    <w:p w14:paraId="7F621117" w14:textId="67435817" w:rsidR="001213ED" w:rsidRPr="0097694E" w:rsidRDefault="001213ED" w:rsidP="005F57CC">
      <w:pPr>
        <w:spacing w:line="259" w:lineRule="auto"/>
        <w:jc w:val="both"/>
        <w:rPr>
          <w:rFonts w:ascii="Segoe UI" w:eastAsiaTheme="minorHAnsi" w:hAnsi="Segoe UI" w:cs="Segoe UI"/>
          <w:color w:val="auto"/>
          <w:lang w:eastAsia="en-US"/>
        </w:rPr>
      </w:pPr>
      <w:r w:rsidRPr="0097694E">
        <w:rPr>
          <w:rFonts w:ascii="Segoe UI" w:eastAsiaTheme="minorHAnsi" w:hAnsi="Segoe UI" w:cs="Segoe UI"/>
          <w:color w:val="auto"/>
          <w:lang w:eastAsia="en-US"/>
        </w:rPr>
        <w:t>The responsibility for providing appropriate evidence lies with the student and</w:t>
      </w:r>
      <w:r w:rsidR="00AF1687" w:rsidRPr="0097694E">
        <w:rPr>
          <w:rFonts w:ascii="Segoe UI" w:eastAsiaTheme="minorHAnsi" w:hAnsi="Segoe UI" w:cs="Segoe UI"/>
          <w:color w:val="auto"/>
          <w:lang w:eastAsia="en-US"/>
        </w:rPr>
        <w:t>/or</w:t>
      </w:r>
      <w:r w:rsidRPr="0097694E">
        <w:rPr>
          <w:rFonts w:ascii="Segoe UI" w:eastAsiaTheme="minorHAnsi" w:hAnsi="Segoe UI" w:cs="Segoe UI"/>
          <w:color w:val="auto"/>
          <w:lang w:eastAsia="en-US"/>
        </w:rPr>
        <w:t xml:space="preserve"> their parents or carers.  </w:t>
      </w:r>
    </w:p>
    <w:p w14:paraId="0D7F0C34" w14:textId="4221CBEA" w:rsidR="008534F2" w:rsidRPr="0097694E" w:rsidRDefault="0039293E" w:rsidP="1A407454">
      <w:pPr>
        <w:spacing w:line="259" w:lineRule="auto"/>
        <w:jc w:val="both"/>
        <w:rPr>
          <w:rFonts w:ascii="Segoe UI" w:eastAsiaTheme="minorEastAsia" w:hAnsi="Segoe UI" w:cs="Segoe UI"/>
          <w:color w:val="auto"/>
          <w:lang w:eastAsia="en-US"/>
        </w:rPr>
      </w:pPr>
      <w:r w:rsidRPr="1A407454">
        <w:rPr>
          <w:rFonts w:ascii="Segoe UI" w:eastAsiaTheme="minorEastAsia" w:hAnsi="Segoe UI" w:cs="Segoe UI"/>
          <w:color w:val="auto"/>
          <w:lang w:eastAsia="en-US"/>
        </w:rPr>
        <w:lastRenderedPageBreak/>
        <w:t>A Statement of Special Educational Needs as provided by E</w:t>
      </w:r>
      <w:r w:rsidR="00093E87" w:rsidRPr="1A407454">
        <w:rPr>
          <w:rFonts w:ascii="Segoe UI" w:eastAsiaTheme="minorEastAsia" w:hAnsi="Segoe UI" w:cs="Segoe UI"/>
          <w:color w:val="auto"/>
          <w:lang w:eastAsia="en-US"/>
        </w:rPr>
        <w:t xml:space="preserve">ducation </w:t>
      </w:r>
      <w:r w:rsidRPr="1A407454">
        <w:rPr>
          <w:rFonts w:ascii="Segoe UI" w:eastAsiaTheme="minorEastAsia" w:hAnsi="Segoe UI" w:cs="Segoe UI"/>
          <w:color w:val="auto"/>
          <w:lang w:eastAsia="en-US"/>
        </w:rPr>
        <w:t>A</w:t>
      </w:r>
      <w:r w:rsidR="00093E87" w:rsidRPr="1A407454">
        <w:rPr>
          <w:rFonts w:ascii="Segoe UI" w:eastAsiaTheme="minorEastAsia" w:hAnsi="Segoe UI" w:cs="Segoe UI"/>
          <w:color w:val="auto"/>
          <w:lang w:eastAsia="en-US"/>
        </w:rPr>
        <w:t>uthority</w:t>
      </w:r>
      <w:r w:rsidRPr="1A407454">
        <w:rPr>
          <w:rFonts w:ascii="Segoe UI" w:eastAsiaTheme="minorEastAsia" w:hAnsi="Segoe UI" w:cs="Segoe UI"/>
          <w:color w:val="auto"/>
          <w:lang w:eastAsia="en-US"/>
        </w:rPr>
        <w:t xml:space="preserve"> ceases validity when a young person leaves school. </w:t>
      </w:r>
      <w:r w:rsidR="00991567" w:rsidRPr="1A407454">
        <w:rPr>
          <w:rFonts w:ascii="Segoe UI" w:eastAsiaTheme="minorEastAsia" w:hAnsi="Segoe UI" w:cs="Segoe UI"/>
          <w:color w:val="auto"/>
          <w:lang w:eastAsia="en-US"/>
        </w:rPr>
        <w:t xml:space="preserve">However, </w:t>
      </w:r>
      <w:r w:rsidR="00AD2F68" w:rsidRPr="1A407454">
        <w:rPr>
          <w:rFonts w:ascii="Segoe UI" w:eastAsiaTheme="minorEastAsia" w:hAnsi="Segoe UI" w:cs="Segoe UI"/>
          <w:color w:val="auto"/>
          <w:lang w:eastAsia="en-US"/>
        </w:rPr>
        <w:t>Inclusive Learning</w:t>
      </w:r>
      <w:r w:rsidRPr="1A407454">
        <w:rPr>
          <w:rFonts w:ascii="Segoe UI" w:eastAsiaTheme="minorEastAsia" w:hAnsi="Segoe UI" w:cs="Segoe UI"/>
          <w:color w:val="auto"/>
          <w:lang w:eastAsia="en-US"/>
        </w:rPr>
        <w:t xml:space="preserve"> </w:t>
      </w:r>
      <w:r w:rsidR="00AD2F68" w:rsidRPr="1A407454">
        <w:rPr>
          <w:rFonts w:ascii="Segoe UI" w:eastAsiaTheme="minorEastAsia" w:hAnsi="Segoe UI" w:cs="Segoe UI"/>
          <w:color w:val="auto"/>
          <w:lang w:eastAsia="en-US"/>
        </w:rPr>
        <w:t>can</w:t>
      </w:r>
      <w:r w:rsidRPr="1A407454">
        <w:rPr>
          <w:rFonts w:ascii="Segoe UI" w:eastAsiaTheme="minorEastAsia" w:hAnsi="Segoe UI" w:cs="Segoe UI"/>
          <w:color w:val="auto"/>
          <w:lang w:eastAsia="en-US"/>
        </w:rPr>
        <w:t xml:space="preserve"> use a former statement as </w:t>
      </w:r>
      <w:r w:rsidR="00AD2F68" w:rsidRPr="1A407454">
        <w:rPr>
          <w:rFonts w:ascii="Segoe UI" w:eastAsiaTheme="minorEastAsia" w:hAnsi="Segoe UI" w:cs="Segoe UI"/>
          <w:color w:val="auto"/>
          <w:lang w:eastAsia="en-US"/>
        </w:rPr>
        <w:t xml:space="preserve">a </w:t>
      </w:r>
      <w:r w:rsidRPr="1A407454">
        <w:rPr>
          <w:rFonts w:ascii="Segoe UI" w:eastAsiaTheme="minorEastAsia" w:hAnsi="Segoe UI" w:cs="Segoe UI"/>
          <w:color w:val="auto"/>
          <w:lang w:eastAsia="en-US"/>
        </w:rPr>
        <w:t>guide in identifying appropriate reasonable adjustments.</w:t>
      </w:r>
    </w:p>
    <w:p w14:paraId="47899746" w14:textId="4FDDA01C" w:rsidR="001E32D9" w:rsidRDefault="00E4644D" w:rsidP="3D6693A6">
      <w:pPr>
        <w:spacing w:line="259" w:lineRule="auto"/>
        <w:jc w:val="both"/>
        <w:rPr>
          <w:rFonts w:ascii="Segoe UI" w:eastAsiaTheme="minorEastAsia" w:hAnsi="Segoe UI" w:cs="Segoe UI"/>
          <w:color w:val="auto"/>
          <w:lang w:eastAsia="en-US"/>
        </w:rPr>
      </w:pPr>
      <w:r w:rsidRPr="3D6693A6">
        <w:rPr>
          <w:rFonts w:ascii="Segoe UI" w:eastAsiaTheme="minorEastAsia" w:hAnsi="Segoe UI" w:cs="Segoe UI"/>
          <w:color w:val="auto"/>
          <w:lang w:eastAsia="en-US"/>
        </w:rPr>
        <w:t xml:space="preserve">Some students may prefer not to disclose a disability, learning difficulty or long-term medical condition for their own reasons.  </w:t>
      </w:r>
      <w:r w:rsidR="006F1527">
        <w:rPr>
          <w:rFonts w:ascii="Segoe UI" w:eastAsiaTheme="minorEastAsia" w:hAnsi="Segoe UI" w:cs="Segoe UI"/>
          <w:color w:val="auto"/>
          <w:lang w:eastAsia="en-US"/>
        </w:rPr>
        <w:t>In such circumstances</w:t>
      </w:r>
      <w:r w:rsidRPr="3D6693A6">
        <w:rPr>
          <w:rFonts w:ascii="Segoe UI" w:eastAsiaTheme="minorEastAsia" w:hAnsi="Segoe UI" w:cs="Segoe UI"/>
          <w:color w:val="auto"/>
          <w:lang w:eastAsia="en-US"/>
        </w:rPr>
        <w:t xml:space="preserve"> the student should be aware of the impact of not disclosing</w:t>
      </w:r>
      <w:r w:rsidR="002121B8">
        <w:rPr>
          <w:rFonts w:ascii="Segoe UI" w:eastAsiaTheme="minorEastAsia" w:hAnsi="Segoe UI" w:cs="Segoe UI"/>
          <w:color w:val="auto"/>
          <w:lang w:eastAsia="en-US"/>
        </w:rPr>
        <w:t>. Not disclosing</w:t>
      </w:r>
      <w:r w:rsidR="00D36F1D" w:rsidRPr="3D6693A6">
        <w:rPr>
          <w:rFonts w:ascii="Segoe UI" w:eastAsiaTheme="minorEastAsia" w:hAnsi="Segoe UI" w:cs="Segoe UI"/>
          <w:color w:val="auto"/>
          <w:lang w:eastAsia="en-US"/>
        </w:rPr>
        <w:t xml:space="preserve"> </w:t>
      </w:r>
      <w:r w:rsidR="004F5885">
        <w:rPr>
          <w:rFonts w:ascii="Segoe UI" w:eastAsiaTheme="minorEastAsia" w:hAnsi="Segoe UI" w:cs="Segoe UI"/>
          <w:color w:val="auto"/>
          <w:lang w:eastAsia="en-US"/>
        </w:rPr>
        <w:t>will result in</w:t>
      </w:r>
      <w:r w:rsidR="00D36F1D" w:rsidRPr="3D6693A6">
        <w:rPr>
          <w:rFonts w:ascii="Segoe UI" w:eastAsiaTheme="minorEastAsia" w:hAnsi="Segoe UI" w:cs="Segoe UI"/>
          <w:color w:val="auto"/>
          <w:lang w:eastAsia="en-US"/>
        </w:rPr>
        <w:t xml:space="preserve"> no support </w:t>
      </w:r>
      <w:r w:rsidR="004F5885">
        <w:rPr>
          <w:rFonts w:ascii="Segoe UI" w:eastAsiaTheme="minorEastAsia" w:hAnsi="Segoe UI" w:cs="Segoe UI"/>
          <w:color w:val="auto"/>
          <w:lang w:eastAsia="en-US"/>
        </w:rPr>
        <w:t xml:space="preserve">on </w:t>
      </w:r>
      <w:r w:rsidR="005E78DA">
        <w:rPr>
          <w:rFonts w:ascii="Segoe UI" w:eastAsiaTheme="minorEastAsia" w:hAnsi="Segoe UI" w:cs="Segoe UI"/>
          <w:color w:val="auto"/>
          <w:lang w:eastAsia="en-US"/>
        </w:rPr>
        <w:t>course</w:t>
      </w:r>
      <w:r w:rsidR="004F5885">
        <w:rPr>
          <w:rFonts w:ascii="Segoe UI" w:eastAsiaTheme="minorEastAsia" w:hAnsi="Segoe UI" w:cs="Segoe UI"/>
          <w:color w:val="auto"/>
          <w:lang w:eastAsia="en-US"/>
        </w:rPr>
        <w:t xml:space="preserve"> including </w:t>
      </w:r>
      <w:r w:rsidR="00D36F1D" w:rsidRPr="3D6693A6">
        <w:rPr>
          <w:rFonts w:ascii="Segoe UI" w:eastAsiaTheme="minorEastAsia" w:hAnsi="Segoe UI" w:cs="Segoe UI"/>
          <w:color w:val="auto"/>
          <w:lang w:eastAsia="en-US"/>
        </w:rPr>
        <w:t>in examinations</w:t>
      </w:r>
      <w:r w:rsidR="004F5885">
        <w:rPr>
          <w:rFonts w:ascii="Segoe UI" w:eastAsiaTheme="minorEastAsia" w:hAnsi="Segoe UI" w:cs="Segoe UI"/>
          <w:color w:val="auto"/>
          <w:lang w:eastAsia="en-US"/>
        </w:rPr>
        <w:t xml:space="preserve"> a</w:t>
      </w:r>
      <w:r w:rsidR="005E78DA">
        <w:rPr>
          <w:rFonts w:ascii="Segoe UI" w:eastAsiaTheme="minorEastAsia" w:hAnsi="Segoe UI" w:cs="Segoe UI"/>
          <w:color w:val="auto"/>
          <w:lang w:eastAsia="en-US"/>
        </w:rPr>
        <w:t>s well as</w:t>
      </w:r>
      <w:r w:rsidR="004F5885">
        <w:rPr>
          <w:rFonts w:ascii="Segoe UI" w:eastAsiaTheme="minorEastAsia" w:hAnsi="Segoe UI" w:cs="Segoe UI"/>
          <w:color w:val="auto"/>
          <w:lang w:eastAsia="en-US"/>
        </w:rPr>
        <w:t xml:space="preserve"> </w:t>
      </w:r>
      <w:r w:rsidR="00D36F1D" w:rsidRPr="3D6693A6">
        <w:rPr>
          <w:rFonts w:ascii="Segoe UI" w:eastAsiaTheme="minorEastAsia" w:hAnsi="Segoe UI" w:cs="Segoe UI"/>
          <w:color w:val="auto"/>
          <w:lang w:eastAsia="en-US"/>
        </w:rPr>
        <w:t>tutors</w:t>
      </w:r>
      <w:r w:rsidR="005E78DA">
        <w:rPr>
          <w:rFonts w:ascii="Segoe UI" w:eastAsiaTheme="minorEastAsia" w:hAnsi="Segoe UI" w:cs="Segoe UI"/>
          <w:color w:val="auto"/>
          <w:lang w:eastAsia="en-US"/>
        </w:rPr>
        <w:t xml:space="preserve"> being</w:t>
      </w:r>
      <w:r w:rsidR="00D36F1D" w:rsidRPr="3D6693A6">
        <w:rPr>
          <w:rFonts w:ascii="Segoe UI" w:eastAsiaTheme="minorEastAsia" w:hAnsi="Segoe UI" w:cs="Segoe UI"/>
          <w:color w:val="auto"/>
          <w:lang w:eastAsia="en-US"/>
        </w:rPr>
        <w:t xml:space="preserve"> unaware of </w:t>
      </w:r>
      <w:r w:rsidR="004F5885">
        <w:rPr>
          <w:rFonts w:ascii="Segoe UI" w:eastAsiaTheme="minorEastAsia" w:hAnsi="Segoe UI" w:cs="Segoe UI"/>
          <w:color w:val="auto"/>
          <w:lang w:eastAsia="en-US"/>
        </w:rPr>
        <w:t xml:space="preserve">the </w:t>
      </w:r>
      <w:r w:rsidR="00D36F1D" w:rsidRPr="3D6693A6">
        <w:rPr>
          <w:rFonts w:ascii="Segoe UI" w:eastAsiaTheme="minorEastAsia" w:hAnsi="Segoe UI" w:cs="Segoe UI"/>
          <w:color w:val="auto"/>
          <w:lang w:eastAsia="en-US"/>
        </w:rPr>
        <w:t xml:space="preserve">student’s needs. </w:t>
      </w:r>
    </w:p>
    <w:p w14:paraId="60E710E2" w14:textId="77777777" w:rsidR="001E32D9" w:rsidRPr="001E32D9" w:rsidRDefault="001E32D9" w:rsidP="001E32D9">
      <w:pPr>
        <w:spacing w:line="259" w:lineRule="auto"/>
        <w:jc w:val="both"/>
        <w:rPr>
          <w:rFonts w:ascii="Segoe UI" w:eastAsiaTheme="minorEastAsia" w:hAnsi="Segoe UI" w:cs="Segoe UI"/>
          <w:color w:val="auto"/>
          <w:lang w:eastAsia="en-US"/>
        </w:rPr>
      </w:pPr>
      <w:r w:rsidRPr="001E32D9">
        <w:rPr>
          <w:rFonts w:ascii="Segoe UI" w:eastAsiaTheme="minorEastAsia" w:hAnsi="Segoe UI" w:cs="Segoe UI"/>
          <w:color w:val="auto"/>
          <w:lang w:eastAsia="en-US"/>
        </w:rPr>
        <w:t xml:space="preserve">Inclusive Learning maintain email contact with students via College Information System (student email and personal email, where appropriate and if provided). </w:t>
      </w:r>
    </w:p>
    <w:p w14:paraId="1B7F88C4" w14:textId="77777777" w:rsidR="001E32D9" w:rsidRPr="001E32D9" w:rsidRDefault="001E32D9" w:rsidP="001E32D9">
      <w:pPr>
        <w:spacing w:line="259" w:lineRule="auto"/>
        <w:jc w:val="both"/>
        <w:rPr>
          <w:rFonts w:ascii="Segoe UI" w:eastAsiaTheme="minorEastAsia" w:hAnsi="Segoe UI" w:cs="Segoe UI"/>
          <w:color w:val="auto"/>
          <w:lang w:eastAsia="en-US"/>
        </w:rPr>
      </w:pPr>
      <w:r w:rsidRPr="001E32D9">
        <w:rPr>
          <w:rFonts w:ascii="Segoe UI" w:eastAsiaTheme="minorEastAsia" w:hAnsi="Segoe UI" w:cs="Segoe UI"/>
          <w:color w:val="auto"/>
          <w:lang w:eastAsia="en-US"/>
        </w:rPr>
        <w:t xml:space="preserve">Should consent be provided by student, we will reply to emails from appropriate parties e.g. parents/guardians, however these parties will not be copied into standard email communication with student. </w:t>
      </w:r>
    </w:p>
    <w:p w14:paraId="06AE98CE" w14:textId="77777777" w:rsidR="001E32D9" w:rsidRPr="001E32D9" w:rsidRDefault="001E32D9" w:rsidP="001E32D9">
      <w:pPr>
        <w:spacing w:line="259" w:lineRule="auto"/>
        <w:jc w:val="both"/>
        <w:rPr>
          <w:rFonts w:ascii="Segoe UI" w:eastAsiaTheme="minorEastAsia" w:hAnsi="Segoe UI" w:cs="Segoe UI"/>
          <w:color w:val="auto"/>
          <w:lang w:eastAsia="en-US"/>
        </w:rPr>
      </w:pPr>
      <w:r w:rsidRPr="001E32D9">
        <w:rPr>
          <w:rFonts w:ascii="Segoe UI" w:eastAsiaTheme="minorEastAsia" w:hAnsi="Segoe UI" w:cs="Segoe UI"/>
          <w:color w:val="auto"/>
          <w:lang w:eastAsia="en-US"/>
        </w:rPr>
        <w:t xml:space="preserve">Parents/Guardians may wish to encourage their child to access their </w:t>
      </w:r>
      <w:proofErr w:type="gramStart"/>
      <w:r w:rsidRPr="001E32D9">
        <w:rPr>
          <w:rFonts w:ascii="Segoe UI" w:eastAsiaTheme="minorEastAsia" w:hAnsi="Segoe UI" w:cs="Segoe UI"/>
          <w:color w:val="auto"/>
          <w:lang w:eastAsia="en-US"/>
        </w:rPr>
        <w:t>College</w:t>
      </w:r>
      <w:proofErr w:type="gramEnd"/>
      <w:r w:rsidRPr="001E32D9">
        <w:rPr>
          <w:rFonts w:ascii="Segoe UI" w:eastAsiaTheme="minorEastAsia" w:hAnsi="Segoe UI" w:cs="Segoe UI"/>
          <w:color w:val="auto"/>
          <w:lang w:eastAsia="en-US"/>
        </w:rPr>
        <w:t xml:space="preserve"> emails regularly so they do not miss out on key messages.  Issues with accessing student email accounts should be directed to </w:t>
      </w:r>
      <w:hyperlink r:id="rId15" w:history="1">
        <w:r w:rsidRPr="001E32D9">
          <w:rPr>
            <w:rStyle w:val="Hyperlink"/>
            <w:rFonts w:ascii="Segoe UI" w:eastAsiaTheme="minorEastAsia" w:hAnsi="Segoe UI" w:cs="Segoe UI"/>
            <w:lang w:eastAsia="en-US"/>
          </w:rPr>
          <w:t>ITServiceDesk@belfastmet.ac.uk</w:t>
        </w:r>
      </w:hyperlink>
      <w:r w:rsidRPr="001E32D9">
        <w:rPr>
          <w:rFonts w:ascii="Segoe UI" w:eastAsiaTheme="minorEastAsia" w:hAnsi="Segoe UI" w:cs="Segoe UI"/>
          <w:color w:val="auto"/>
          <w:lang w:eastAsia="en-US"/>
        </w:rPr>
        <w:t xml:space="preserve"> </w:t>
      </w:r>
    </w:p>
    <w:p w14:paraId="4F830F52" w14:textId="77777777" w:rsidR="001E32D9" w:rsidRPr="0097694E" w:rsidRDefault="001E32D9" w:rsidP="3D6693A6">
      <w:pPr>
        <w:spacing w:line="259" w:lineRule="auto"/>
        <w:jc w:val="both"/>
        <w:rPr>
          <w:rFonts w:ascii="Segoe UI" w:eastAsiaTheme="minorEastAsia" w:hAnsi="Segoe UI" w:cs="Segoe UI"/>
          <w:color w:val="auto"/>
          <w:lang w:eastAsia="en-US"/>
        </w:rPr>
      </w:pPr>
    </w:p>
    <w:p w14:paraId="5E1D7497" w14:textId="66620889" w:rsidR="3D6693A6" w:rsidRPr="005E78DA" w:rsidRDefault="00841DE5" w:rsidP="3D6693A6">
      <w:pPr>
        <w:spacing w:line="259" w:lineRule="auto"/>
        <w:jc w:val="both"/>
        <w:rPr>
          <w:rFonts w:ascii="Segoe UI" w:hAnsi="Segoe UI" w:cs="Segoe UI"/>
          <w:color w:val="000000" w:themeColor="text1"/>
          <w:lang w:eastAsia="en-US"/>
        </w:rPr>
      </w:pPr>
      <w:r w:rsidRPr="005E78DA">
        <w:rPr>
          <w:rFonts w:ascii="Segoe UI" w:hAnsi="Segoe UI" w:cs="Segoe UI"/>
          <w:color w:val="000000" w:themeColor="text1"/>
          <w:lang w:eastAsia="en-US"/>
        </w:rPr>
        <w:t xml:space="preserve">Appendix </w:t>
      </w:r>
      <w:r w:rsidR="00462236">
        <w:rPr>
          <w:rFonts w:ascii="Segoe UI" w:hAnsi="Segoe UI" w:cs="Segoe UI"/>
          <w:color w:val="000000" w:themeColor="text1"/>
          <w:lang w:eastAsia="en-US"/>
        </w:rPr>
        <w:t>B</w:t>
      </w:r>
      <w:r w:rsidRPr="005E78DA">
        <w:rPr>
          <w:rFonts w:ascii="Segoe UI" w:hAnsi="Segoe UI" w:cs="Segoe UI"/>
          <w:color w:val="000000" w:themeColor="text1"/>
          <w:lang w:eastAsia="en-US"/>
        </w:rPr>
        <w:t xml:space="preserve"> sets out </w:t>
      </w:r>
      <w:r w:rsidR="00724D2E" w:rsidRPr="005E78DA">
        <w:rPr>
          <w:rFonts w:ascii="Segoe UI" w:hAnsi="Segoe UI" w:cs="Segoe UI"/>
          <w:color w:val="000000" w:themeColor="text1"/>
          <w:lang w:eastAsia="en-US"/>
        </w:rPr>
        <w:t>a disclosure flow chart for students.</w:t>
      </w:r>
      <w:r w:rsidR="00DB12D2" w:rsidRPr="005E78DA">
        <w:rPr>
          <w:rFonts w:ascii="Segoe UI" w:hAnsi="Segoe UI" w:cs="Segoe UI"/>
          <w:color w:val="000000" w:themeColor="text1"/>
          <w:lang w:eastAsia="en-US"/>
        </w:rPr>
        <w:t xml:space="preserve"> </w:t>
      </w:r>
    </w:p>
    <w:p w14:paraId="7EC4A2A5" w14:textId="7188718C" w:rsidR="006E2A5C" w:rsidRPr="0097694E" w:rsidRDefault="006E2A5C" w:rsidP="007D6601">
      <w:pPr>
        <w:pStyle w:val="Heading2"/>
      </w:pPr>
    </w:p>
    <w:p w14:paraId="7ECE86E9" w14:textId="6A87D706" w:rsidR="00D7134A" w:rsidRPr="003F0F75" w:rsidRDefault="00D7134A" w:rsidP="00550E28">
      <w:pPr>
        <w:pStyle w:val="Heading2"/>
        <w:rPr>
          <w:rFonts w:ascii="Segoe UI" w:hAnsi="Segoe UI" w:cs="Segoe UI"/>
          <w:color w:val="auto"/>
          <w:sz w:val="22"/>
        </w:rPr>
      </w:pPr>
      <w:bookmarkStart w:id="9" w:name="_Toc207184425"/>
      <w:r w:rsidRPr="003F0F75">
        <w:rPr>
          <w:rFonts w:ascii="Segoe UI" w:hAnsi="Segoe UI" w:cs="Segoe UI"/>
          <w:color w:val="auto"/>
          <w:sz w:val="22"/>
        </w:rPr>
        <w:t xml:space="preserve">Student Assessment </w:t>
      </w:r>
      <w:r w:rsidR="005B001F" w:rsidRPr="003F0F75">
        <w:rPr>
          <w:rFonts w:ascii="Segoe UI" w:hAnsi="Segoe UI" w:cs="Segoe UI"/>
          <w:color w:val="auto"/>
          <w:sz w:val="22"/>
        </w:rPr>
        <w:t>and Support</w:t>
      </w:r>
      <w:bookmarkEnd w:id="9"/>
    </w:p>
    <w:p w14:paraId="5E0B9BF0" w14:textId="25F9022C" w:rsidR="00F5226E" w:rsidRDefault="00C87743" w:rsidP="3D6693A6">
      <w:pPr>
        <w:spacing w:line="259" w:lineRule="auto"/>
        <w:jc w:val="both"/>
        <w:rPr>
          <w:rFonts w:ascii="Segoe UI" w:eastAsiaTheme="minorEastAsia" w:hAnsi="Segoe UI" w:cs="Segoe UI"/>
          <w:color w:val="auto"/>
          <w:lang w:eastAsia="en-US"/>
        </w:rPr>
      </w:pPr>
      <w:r>
        <w:rPr>
          <w:rFonts w:ascii="Segoe UI" w:eastAsiaTheme="minorEastAsia" w:hAnsi="Segoe UI" w:cs="Segoe UI"/>
          <w:color w:val="auto"/>
          <w:lang w:eastAsia="en-US"/>
        </w:rPr>
        <w:t>Inclusive Learning</w:t>
      </w:r>
      <w:r w:rsidRPr="3D6693A6">
        <w:rPr>
          <w:rFonts w:ascii="Segoe UI" w:eastAsiaTheme="minorEastAsia" w:hAnsi="Segoe UI" w:cs="Segoe UI"/>
          <w:color w:val="auto"/>
          <w:lang w:eastAsia="en-US"/>
        </w:rPr>
        <w:t xml:space="preserve"> </w:t>
      </w:r>
      <w:r w:rsidR="005B001F" w:rsidRPr="3D6693A6">
        <w:rPr>
          <w:rFonts w:ascii="Segoe UI" w:eastAsiaTheme="minorEastAsia" w:hAnsi="Segoe UI" w:cs="Segoe UI"/>
          <w:color w:val="auto"/>
          <w:lang w:eastAsia="en-US"/>
        </w:rPr>
        <w:t>will</w:t>
      </w:r>
      <w:r w:rsidR="00D7134A" w:rsidRPr="3D6693A6">
        <w:rPr>
          <w:rFonts w:ascii="Segoe UI" w:eastAsiaTheme="minorEastAsia" w:hAnsi="Segoe UI" w:cs="Segoe UI"/>
          <w:color w:val="auto"/>
          <w:lang w:eastAsia="en-US"/>
        </w:rPr>
        <w:t xml:space="preserve"> </w:t>
      </w:r>
      <w:r w:rsidR="006D30A7">
        <w:rPr>
          <w:rFonts w:ascii="Segoe UI" w:eastAsiaTheme="minorEastAsia" w:hAnsi="Segoe UI" w:cs="Segoe UI"/>
          <w:color w:val="auto"/>
          <w:lang w:eastAsia="en-US"/>
        </w:rPr>
        <w:t xml:space="preserve">undertake an initial assessment </w:t>
      </w:r>
      <w:r w:rsidR="00F5226E">
        <w:rPr>
          <w:rFonts w:ascii="Segoe UI" w:eastAsiaTheme="minorEastAsia" w:hAnsi="Segoe UI" w:cs="Segoe UI"/>
          <w:color w:val="auto"/>
          <w:lang w:eastAsia="en-US"/>
        </w:rPr>
        <w:t xml:space="preserve">which entails </w:t>
      </w:r>
    </w:p>
    <w:p w14:paraId="29C777D8" w14:textId="0168785B" w:rsidR="00F5226E" w:rsidRDefault="00F5226E" w:rsidP="005E3241">
      <w:pPr>
        <w:pStyle w:val="ListParagraph"/>
        <w:numPr>
          <w:ilvl w:val="0"/>
          <w:numId w:val="2"/>
        </w:numPr>
        <w:spacing w:line="259" w:lineRule="auto"/>
        <w:jc w:val="both"/>
        <w:rPr>
          <w:rFonts w:ascii="Segoe UI" w:eastAsiaTheme="minorEastAsia" w:hAnsi="Segoe UI" w:cs="Segoe UI"/>
        </w:rPr>
      </w:pPr>
      <w:r w:rsidRPr="006E2A5C">
        <w:rPr>
          <w:rFonts w:ascii="Segoe UI" w:eastAsiaTheme="minorEastAsia" w:hAnsi="Segoe UI" w:cs="Segoe UI"/>
        </w:rPr>
        <w:t xml:space="preserve">a </w:t>
      </w:r>
      <w:r w:rsidR="00D7134A" w:rsidRPr="006E2A5C">
        <w:rPr>
          <w:rFonts w:ascii="Segoe UI" w:eastAsiaTheme="minorEastAsia" w:hAnsi="Segoe UI" w:cs="Segoe UI"/>
        </w:rPr>
        <w:t>careful and sensitive screening of the needs of the individual</w:t>
      </w:r>
      <w:r>
        <w:rPr>
          <w:rFonts w:ascii="Segoe UI" w:eastAsiaTheme="minorEastAsia" w:hAnsi="Segoe UI" w:cs="Segoe UI"/>
        </w:rPr>
        <w:t>;</w:t>
      </w:r>
    </w:p>
    <w:p w14:paraId="54285206" w14:textId="58A0909F" w:rsidR="00F5226E" w:rsidRDefault="00D7134A" w:rsidP="005E3241">
      <w:pPr>
        <w:pStyle w:val="ListParagraph"/>
        <w:numPr>
          <w:ilvl w:val="0"/>
          <w:numId w:val="2"/>
        </w:numPr>
        <w:spacing w:line="259" w:lineRule="auto"/>
        <w:jc w:val="both"/>
        <w:rPr>
          <w:rFonts w:ascii="Segoe UI" w:eastAsiaTheme="minorEastAsia" w:hAnsi="Segoe UI" w:cs="Segoe UI"/>
        </w:rPr>
      </w:pPr>
      <w:r w:rsidRPr="006E2A5C">
        <w:rPr>
          <w:rFonts w:ascii="Segoe UI" w:eastAsiaTheme="minorEastAsia" w:hAnsi="Segoe UI" w:cs="Segoe UI"/>
        </w:rPr>
        <w:t>discussion on adjustments that have previously been helpful (e.g. at school)</w:t>
      </w:r>
      <w:r w:rsidR="00F5226E">
        <w:rPr>
          <w:rFonts w:ascii="Segoe UI" w:eastAsiaTheme="minorEastAsia" w:hAnsi="Segoe UI" w:cs="Segoe UI"/>
        </w:rPr>
        <w:t>;</w:t>
      </w:r>
      <w:r w:rsidRPr="006E2A5C">
        <w:rPr>
          <w:rFonts w:ascii="Segoe UI" w:eastAsiaTheme="minorEastAsia" w:hAnsi="Segoe UI" w:cs="Segoe UI"/>
        </w:rPr>
        <w:t xml:space="preserve"> and </w:t>
      </w:r>
    </w:p>
    <w:p w14:paraId="1687557E" w14:textId="6250E32E" w:rsidR="00D7134A" w:rsidRDefault="00D7134A" w:rsidP="005E3241">
      <w:pPr>
        <w:pStyle w:val="ListParagraph"/>
        <w:numPr>
          <w:ilvl w:val="0"/>
          <w:numId w:val="2"/>
        </w:numPr>
        <w:spacing w:line="259" w:lineRule="auto"/>
        <w:jc w:val="both"/>
        <w:rPr>
          <w:rFonts w:ascii="Segoe UI" w:eastAsiaTheme="minorEastAsia" w:hAnsi="Segoe UI" w:cs="Segoe UI"/>
        </w:rPr>
      </w:pPr>
      <w:r w:rsidRPr="006E2A5C">
        <w:rPr>
          <w:rFonts w:ascii="Segoe UI" w:eastAsiaTheme="minorEastAsia" w:hAnsi="Segoe UI" w:cs="Segoe UI"/>
        </w:rPr>
        <w:t xml:space="preserve">if necessary, referral for further assessment to other specialists. </w:t>
      </w:r>
    </w:p>
    <w:p w14:paraId="09F265E7" w14:textId="4DDE5A2B" w:rsidR="001770F2" w:rsidRPr="005042CD" w:rsidRDefault="005042CD" w:rsidP="005E3241">
      <w:pPr>
        <w:pStyle w:val="ListParagraph"/>
        <w:numPr>
          <w:ilvl w:val="0"/>
          <w:numId w:val="2"/>
        </w:numPr>
        <w:spacing w:line="259" w:lineRule="auto"/>
        <w:jc w:val="both"/>
        <w:rPr>
          <w:rFonts w:ascii="Segoe UI" w:eastAsiaTheme="minorEastAsia" w:hAnsi="Segoe UI" w:cs="Segoe UI"/>
        </w:rPr>
      </w:pPr>
      <w:r w:rsidRPr="1A407454">
        <w:rPr>
          <w:rFonts w:ascii="Segoe UI" w:eastAsiaTheme="minorEastAsia" w:hAnsi="Segoe UI" w:cs="Segoe UI"/>
        </w:rPr>
        <w:t>s</w:t>
      </w:r>
      <w:r w:rsidR="001770F2" w:rsidRPr="1A407454">
        <w:rPr>
          <w:rFonts w:ascii="Segoe UI" w:eastAsiaTheme="minorEastAsia" w:hAnsi="Segoe UI" w:cs="Segoe UI"/>
        </w:rPr>
        <w:t xml:space="preserve">ignposting to other </w:t>
      </w:r>
      <w:hyperlink r:id="rId16">
        <w:r w:rsidRPr="1A407454">
          <w:rPr>
            <w:rStyle w:val="Hyperlink"/>
            <w:rFonts w:ascii="Segoe UI" w:eastAsiaTheme="minorEastAsia" w:hAnsi="Segoe UI" w:cs="Segoe UI"/>
          </w:rPr>
          <w:t>Student support</w:t>
        </w:r>
        <w:r w:rsidR="001770F2" w:rsidRPr="1A407454">
          <w:rPr>
            <w:rStyle w:val="Hyperlink"/>
            <w:rFonts w:ascii="Segoe UI" w:eastAsiaTheme="minorEastAsia" w:hAnsi="Segoe UI" w:cs="Segoe UI"/>
          </w:rPr>
          <w:t xml:space="preserve"> services</w:t>
        </w:r>
      </w:hyperlink>
      <w:r w:rsidR="001770F2" w:rsidRPr="1A407454">
        <w:rPr>
          <w:rFonts w:ascii="Segoe UI" w:eastAsiaTheme="minorEastAsia" w:hAnsi="Segoe UI" w:cs="Segoe UI"/>
        </w:rPr>
        <w:t xml:space="preserve"> </w:t>
      </w:r>
    </w:p>
    <w:p w14:paraId="2C84D1D8" w14:textId="40273E4E" w:rsidR="00D7134A" w:rsidRPr="0097694E" w:rsidRDefault="00D7134A" w:rsidP="00B61B94">
      <w:pPr>
        <w:spacing w:line="259" w:lineRule="auto"/>
        <w:jc w:val="both"/>
        <w:rPr>
          <w:rFonts w:ascii="Segoe UI" w:eastAsiaTheme="minorHAnsi" w:hAnsi="Segoe UI" w:cs="Segoe UI"/>
          <w:color w:val="auto"/>
          <w:lang w:eastAsia="en-US"/>
        </w:rPr>
      </w:pPr>
      <w:r w:rsidRPr="0097694E">
        <w:rPr>
          <w:rFonts w:ascii="Segoe UI" w:eastAsiaTheme="minorHAnsi" w:hAnsi="Segoe UI" w:cs="Segoe UI"/>
          <w:color w:val="auto"/>
          <w:lang w:eastAsia="en-US"/>
        </w:rPr>
        <w:t xml:space="preserve">The scope of this </w:t>
      </w:r>
      <w:r w:rsidR="000F0D17" w:rsidRPr="0097694E">
        <w:rPr>
          <w:rFonts w:ascii="Segoe UI" w:eastAsiaTheme="minorHAnsi" w:hAnsi="Segoe UI" w:cs="Segoe UI"/>
          <w:color w:val="auto"/>
          <w:lang w:eastAsia="en-US"/>
        </w:rPr>
        <w:t xml:space="preserve">initial </w:t>
      </w:r>
      <w:r w:rsidRPr="0097694E">
        <w:rPr>
          <w:rFonts w:ascii="Segoe UI" w:eastAsiaTheme="minorHAnsi" w:hAnsi="Segoe UI" w:cs="Segoe UI"/>
          <w:color w:val="auto"/>
          <w:lang w:eastAsia="en-US"/>
        </w:rPr>
        <w:t>assessment is to identify educational need</w:t>
      </w:r>
      <w:r w:rsidR="00F5226E">
        <w:rPr>
          <w:rFonts w:ascii="Segoe UI" w:eastAsiaTheme="minorHAnsi" w:hAnsi="Segoe UI" w:cs="Segoe UI"/>
          <w:color w:val="auto"/>
          <w:lang w:eastAsia="en-US"/>
        </w:rPr>
        <w:t>.</w:t>
      </w:r>
      <w:r w:rsidRPr="0097694E">
        <w:rPr>
          <w:rFonts w:ascii="Segoe UI" w:eastAsiaTheme="minorHAnsi" w:hAnsi="Segoe UI" w:cs="Segoe UI"/>
          <w:color w:val="auto"/>
          <w:lang w:eastAsia="en-US"/>
        </w:rPr>
        <w:t xml:space="preserve"> </w:t>
      </w:r>
      <w:r w:rsidR="00F5226E">
        <w:rPr>
          <w:rFonts w:ascii="Segoe UI" w:eastAsiaTheme="minorHAnsi" w:hAnsi="Segoe UI" w:cs="Segoe UI"/>
          <w:color w:val="auto"/>
          <w:lang w:eastAsia="en-US"/>
        </w:rPr>
        <w:t>I</w:t>
      </w:r>
      <w:r w:rsidRPr="0097694E">
        <w:rPr>
          <w:rFonts w:ascii="Segoe UI" w:eastAsiaTheme="minorHAnsi" w:hAnsi="Segoe UI" w:cs="Segoe UI"/>
          <w:color w:val="auto"/>
          <w:lang w:eastAsia="en-US"/>
        </w:rPr>
        <w:t xml:space="preserve">t does not include assessments that would constitute a diagnosis of any disability, learning difficulty or </w:t>
      </w:r>
      <w:r w:rsidR="00F16F8E" w:rsidRPr="0097694E">
        <w:rPr>
          <w:rFonts w:ascii="Segoe UI" w:eastAsiaTheme="minorHAnsi" w:hAnsi="Segoe UI" w:cs="Segoe UI"/>
          <w:color w:val="auto"/>
          <w:lang w:eastAsia="en-US"/>
        </w:rPr>
        <w:t>long-term</w:t>
      </w:r>
      <w:r w:rsidRPr="0097694E">
        <w:rPr>
          <w:rFonts w:ascii="Segoe UI" w:eastAsiaTheme="minorHAnsi" w:hAnsi="Segoe UI" w:cs="Segoe UI"/>
          <w:color w:val="auto"/>
          <w:lang w:eastAsia="en-US"/>
        </w:rPr>
        <w:t xml:space="preserve"> medical condition.    </w:t>
      </w:r>
    </w:p>
    <w:p w14:paraId="1F6B9BE7" w14:textId="13403237" w:rsidR="00D7134A" w:rsidRPr="0097694E" w:rsidRDefault="00D7134A" w:rsidP="00B61B94">
      <w:pPr>
        <w:spacing w:line="259" w:lineRule="auto"/>
        <w:jc w:val="both"/>
        <w:rPr>
          <w:rFonts w:ascii="Segoe UI" w:eastAsiaTheme="minorHAnsi" w:hAnsi="Segoe UI" w:cs="Segoe UI"/>
          <w:color w:val="auto"/>
          <w:lang w:eastAsia="en-US"/>
        </w:rPr>
      </w:pPr>
      <w:r w:rsidRPr="0097694E">
        <w:rPr>
          <w:rFonts w:ascii="Segoe UI" w:eastAsiaTheme="minorHAnsi" w:hAnsi="Segoe UI" w:cs="Segoe UI"/>
          <w:color w:val="auto"/>
          <w:lang w:eastAsia="en-US"/>
        </w:rPr>
        <w:t>In doing this assessment the following</w:t>
      </w:r>
      <w:r w:rsidR="005A2B32" w:rsidRPr="0097694E">
        <w:rPr>
          <w:rFonts w:ascii="Segoe UI" w:eastAsiaTheme="minorHAnsi" w:hAnsi="Segoe UI" w:cs="Segoe UI"/>
          <w:color w:val="auto"/>
          <w:lang w:eastAsia="en-US"/>
        </w:rPr>
        <w:t xml:space="preserve"> areas</w:t>
      </w:r>
      <w:r w:rsidRPr="0097694E">
        <w:rPr>
          <w:rFonts w:ascii="Segoe UI" w:eastAsiaTheme="minorHAnsi" w:hAnsi="Segoe UI" w:cs="Segoe UI"/>
          <w:color w:val="auto"/>
          <w:lang w:eastAsia="en-US"/>
        </w:rPr>
        <w:t xml:space="preserve"> will be addressed with appropriate information being recorded, both for </w:t>
      </w:r>
      <w:proofErr w:type="gramStart"/>
      <w:r w:rsidRPr="0097694E">
        <w:rPr>
          <w:rFonts w:ascii="Segoe UI" w:eastAsiaTheme="minorHAnsi" w:hAnsi="Segoe UI" w:cs="Segoe UI"/>
          <w:color w:val="auto"/>
          <w:lang w:eastAsia="en-US"/>
        </w:rPr>
        <w:t>College</w:t>
      </w:r>
      <w:proofErr w:type="gramEnd"/>
      <w:r w:rsidRPr="0097694E">
        <w:rPr>
          <w:rFonts w:ascii="Segoe UI" w:eastAsiaTheme="minorHAnsi" w:hAnsi="Segoe UI" w:cs="Segoe UI"/>
          <w:color w:val="auto"/>
          <w:lang w:eastAsia="en-US"/>
        </w:rPr>
        <w:t xml:space="preserve"> purposes and to comply with Department of the Economy requirements: </w:t>
      </w:r>
    </w:p>
    <w:p w14:paraId="7B546A4B" w14:textId="22D90732" w:rsidR="00F16F8E" w:rsidRPr="006E2A5C" w:rsidRDefault="00D7134A" w:rsidP="005E3241">
      <w:pPr>
        <w:pStyle w:val="ListParagraph"/>
        <w:numPr>
          <w:ilvl w:val="0"/>
          <w:numId w:val="3"/>
        </w:numPr>
        <w:spacing w:line="259" w:lineRule="auto"/>
        <w:ind w:left="709"/>
        <w:rPr>
          <w:rFonts w:ascii="Segoe UI" w:eastAsiaTheme="minorHAnsi" w:hAnsi="Segoe UI" w:cs="Segoe UI"/>
        </w:rPr>
      </w:pPr>
      <w:r w:rsidRPr="006E2A5C">
        <w:rPr>
          <w:rFonts w:ascii="Segoe UI" w:eastAsiaTheme="minorHAnsi" w:hAnsi="Segoe UI" w:cs="Segoe UI"/>
        </w:rPr>
        <w:t>The extent / history of the disability presented</w:t>
      </w:r>
    </w:p>
    <w:p w14:paraId="4669F8E1" w14:textId="7AF5BE0F" w:rsidR="00713B98" w:rsidRPr="006E2A5C" w:rsidRDefault="00D7134A" w:rsidP="005E3241">
      <w:pPr>
        <w:pStyle w:val="ListParagraph"/>
        <w:numPr>
          <w:ilvl w:val="0"/>
          <w:numId w:val="3"/>
        </w:numPr>
        <w:spacing w:line="259" w:lineRule="auto"/>
        <w:ind w:left="709"/>
        <w:rPr>
          <w:rFonts w:ascii="Segoe UI" w:eastAsiaTheme="minorHAnsi" w:hAnsi="Segoe UI" w:cs="Segoe UI"/>
        </w:rPr>
      </w:pPr>
      <w:r w:rsidRPr="006E2A5C">
        <w:rPr>
          <w:rFonts w:ascii="Segoe UI" w:eastAsiaTheme="minorHAnsi" w:hAnsi="Segoe UI" w:cs="Segoe UI"/>
        </w:rPr>
        <w:t>The impact the disability will have on the student’s College experience/learning</w:t>
      </w:r>
    </w:p>
    <w:p w14:paraId="482CA374" w14:textId="40894ECB" w:rsidR="00713B98" w:rsidRPr="006E2A5C" w:rsidRDefault="00D7134A" w:rsidP="005E3241">
      <w:pPr>
        <w:pStyle w:val="ListParagraph"/>
        <w:numPr>
          <w:ilvl w:val="0"/>
          <w:numId w:val="3"/>
        </w:numPr>
        <w:spacing w:line="259" w:lineRule="auto"/>
        <w:ind w:left="709"/>
        <w:rPr>
          <w:rFonts w:ascii="Segoe UI" w:eastAsiaTheme="minorHAnsi" w:hAnsi="Segoe UI" w:cs="Segoe UI"/>
        </w:rPr>
      </w:pPr>
      <w:r w:rsidRPr="006E2A5C">
        <w:rPr>
          <w:rFonts w:ascii="Segoe UI" w:eastAsiaTheme="minorHAnsi" w:hAnsi="Segoe UI" w:cs="Segoe UI"/>
        </w:rPr>
        <w:t>The identification of progression routes for the student</w:t>
      </w:r>
    </w:p>
    <w:p w14:paraId="311E98A8" w14:textId="6EA099A2" w:rsidR="00713B98" w:rsidRPr="006E2A5C" w:rsidRDefault="00D7134A" w:rsidP="005E3241">
      <w:pPr>
        <w:pStyle w:val="ListParagraph"/>
        <w:numPr>
          <w:ilvl w:val="0"/>
          <w:numId w:val="3"/>
        </w:numPr>
        <w:spacing w:line="259" w:lineRule="auto"/>
        <w:ind w:left="709"/>
        <w:rPr>
          <w:rFonts w:ascii="Segoe UI" w:eastAsiaTheme="minorHAnsi" w:hAnsi="Segoe UI" w:cs="Segoe UI"/>
        </w:rPr>
      </w:pPr>
      <w:r w:rsidRPr="006E2A5C">
        <w:rPr>
          <w:rFonts w:ascii="Segoe UI" w:eastAsiaTheme="minorHAnsi" w:hAnsi="Segoe UI" w:cs="Segoe UI"/>
        </w:rPr>
        <w:t>The type and likely duration of any additional support to be implemented</w:t>
      </w:r>
    </w:p>
    <w:p w14:paraId="27C474DD" w14:textId="2232DE87" w:rsidR="00713B98" w:rsidRPr="006E2A5C" w:rsidRDefault="00D7134A" w:rsidP="005E3241">
      <w:pPr>
        <w:pStyle w:val="ListParagraph"/>
        <w:numPr>
          <w:ilvl w:val="0"/>
          <w:numId w:val="3"/>
        </w:numPr>
        <w:spacing w:line="259" w:lineRule="auto"/>
        <w:ind w:left="709"/>
        <w:rPr>
          <w:rFonts w:ascii="Segoe UI" w:eastAsiaTheme="minorHAnsi" w:hAnsi="Segoe UI" w:cs="Segoe UI"/>
        </w:rPr>
      </w:pPr>
      <w:r w:rsidRPr="006E2A5C">
        <w:rPr>
          <w:rFonts w:ascii="Segoe UI" w:eastAsiaTheme="minorHAnsi" w:hAnsi="Segoe UI" w:cs="Segoe UI"/>
        </w:rPr>
        <w:t>Advice and guidance for the teaching team</w:t>
      </w:r>
    </w:p>
    <w:p w14:paraId="7E48BA2A" w14:textId="557CE76D" w:rsidR="00D7134A" w:rsidRPr="00A218D1" w:rsidRDefault="00D7134A" w:rsidP="005E3241">
      <w:pPr>
        <w:pStyle w:val="ListParagraph"/>
        <w:numPr>
          <w:ilvl w:val="0"/>
          <w:numId w:val="3"/>
        </w:numPr>
        <w:spacing w:line="259" w:lineRule="auto"/>
        <w:ind w:left="709"/>
        <w:rPr>
          <w:rFonts w:ascii="Segoe UI" w:eastAsiaTheme="minorEastAsia" w:hAnsi="Segoe UI" w:cs="Segoe UI"/>
        </w:rPr>
      </w:pPr>
      <w:r w:rsidRPr="1A407454">
        <w:rPr>
          <w:rFonts w:ascii="Segoe UI" w:eastAsiaTheme="minorEastAsia" w:hAnsi="Segoe UI" w:cs="Segoe UI"/>
        </w:rPr>
        <w:t>Additional information required by DfE for monitoring purposes</w:t>
      </w:r>
      <w:r w:rsidR="00CC499B" w:rsidRPr="1A407454">
        <w:rPr>
          <w:rFonts w:ascii="Segoe UI" w:eastAsiaTheme="minorEastAsia" w:hAnsi="Segoe UI" w:cs="Segoe UI"/>
        </w:rPr>
        <w:t xml:space="preserve"> (policy available </w:t>
      </w:r>
      <w:r w:rsidR="00A218D1" w:rsidRPr="1A407454">
        <w:rPr>
          <w:rFonts w:ascii="Segoe UI" w:eastAsiaTheme="minorEastAsia" w:hAnsi="Segoe UI" w:cs="Segoe UI"/>
        </w:rPr>
        <w:t xml:space="preserve">here: </w:t>
      </w:r>
      <w:hyperlink r:id="rId17">
        <w:r w:rsidR="00A218D1" w:rsidRPr="1A407454">
          <w:rPr>
            <w:rStyle w:val="Hyperlink"/>
            <w:rFonts w:ascii="Segoe UI" w:hAnsi="Segoe UI" w:cs="Segoe UI"/>
          </w:rPr>
          <w:t>InterimPolicyforSLDDinFE.pdf (belfastmet.ac.uk)</w:t>
        </w:r>
      </w:hyperlink>
      <w:r w:rsidR="00A218D1" w:rsidRPr="1A407454">
        <w:rPr>
          <w:rFonts w:ascii="Segoe UI" w:hAnsi="Segoe UI" w:cs="Segoe UI"/>
        </w:rPr>
        <w:t>)</w:t>
      </w:r>
    </w:p>
    <w:p w14:paraId="1610E679" w14:textId="69B452D7" w:rsidR="00D7134A" w:rsidRPr="003F0F75" w:rsidRDefault="00D7134A" w:rsidP="0015139E">
      <w:pPr>
        <w:pStyle w:val="Heading2"/>
        <w:rPr>
          <w:rFonts w:ascii="Segoe UI" w:hAnsi="Segoe UI" w:cs="Segoe UI"/>
          <w:color w:val="auto"/>
          <w:sz w:val="22"/>
        </w:rPr>
      </w:pPr>
      <w:bookmarkStart w:id="10" w:name="_Toc207184426"/>
      <w:r w:rsidRPr="003F0F75">
        <w:rPr>
          <w:rFonts w:ascii="Segoe UI" w:hAnsi="Segoe UI" w:cs="Segoe UI"/>
          <w:color w:val="auto"/>
          <w:sz w:val="22"/>
        </w:rPr>
        <w:lastRenderedPageBreak/>
        <w:t>Reasonable Adjustments</w:t>
      </w:r>
      <w:r w:rsidR="0005385F" w:rsidRPr="003F0F75">
        <w:rPr>
          <w:rFonts w:ascii="Segoe UI" w:hAnsi="Segoe UI" w:cs="Segoe UI"/>
          <w:color w:val="auto"/>
          <w:sz w:val="22"/>
        </w:rPr>
        <w:t>/Curriculum Support Recommendations</w:t>
      </w:r>
      <w:bookmarkEnd w:id="10"/>
    </w:p>
    <w:p w14:paraId="68CC67E3" w14:textId="1AEC2F18" w:rsidR="00D7134A" w:rsidRPr="0097694E" w:rsidRDefault="155BAF4F" w:rsidP="3D6693A6">
      <w:pPr>
        <w:spacing w:line="259" w:lineRule="auto"/>
        <w:jc w:val="both"/>
        <w:rPr>
          <w:rFonts w:ascii="Segoe UI" w:eastAsiaTheme="minorEastAsia" w:hAnsi="Segoe UI" w:cs="Segoe UI"/>
          <w:color w:val="auto"/>
          <w:lang w:eastAsia="en-US"/>
        </w:rPr>
      </w:pPr>
      <w:r w:rsidRPr="3D6693A6">
        <w:rPr>
          <w:rFonts w:ascii="Segoe UI" w:eastAsiaTheme="minorEastAsia" w:hAnsi="Segoe UI" w:cs="Segoe UI"/>
          <w:color w:val="auto"/>
          <w:lang w:eastAsia="en-US"/>
        </w:rPr>
        <w:t>Students on mainstream provision will receive a</w:t>
      </w:r>
      <w:r w:rsidR="005B14EF" w:rsidRPr="3D6693A6">
        <w:rPr>
          <w:rFonts w:ascii="Segoe UI" w:eastAsiaTheme="minorEastAsia" w:hAnsi="Segoe UI" w:cs="Segoe UI"/>
          <w:color w:val="auto"/>
          <w:lang w:eastAsia="en-US"/>
        </w:rPr>
        <w:t xml:space="preserve"> set of Curriculum Support Recommendations </w:t>
      </w:r>
      <w:r w:rsidR="006B1674">
        <w:rPr>
          <w:rFonts w:ascii="Segoe UI" w:eastAsiaTheme="minorEastAsia" w:hAnsi="Segoe UI" w:cs="Segoe UI"/>
          <w:color w:val="auto"/>
          <w:lang w:eastAsia="en-US"/>
        </w:rPr>
        <w:t xml:space="preserve">Plan </w:t>
      </w:r>
      <w:r w:rsidR="005B14EF" w:rsidRPr="3D6693A6">
        <w:rPr>
          <w:rFonts w:ascii="Segoe UI" w:eastAsiaTheme="minorEastAsia" w:hAnsi="Segoe UI" w:cs="Segoe UI"/>
          <w:color w:val="auto"/>
          <w:lang w:eastAsia="en-US"/>
        </w:rPr>
        <w:t>w</w:t>
      </w:r>
      <w:r w:rsidR="41510376" w:rsidRPr="3D6693A6">
        <w:rPr>
          <w:rFonts w:ascii="Segoe UI" w:eastAsiaTheme="minorEastAsia" w:hAnsi="Segoe UI" w:cs="Segoe UI"/>
          <w:color w:val="auto"/>
          <w:lang w:eastAsia="en-US"/>
        </w:rPr>
        <w:t>hich</w:t>
      </w:r>
      <w:r w:rsidR="005B14EF" w:rsidRPr="3D6693A6">
        <w:rPr>
          <w:rFonts w:ascii="Segoe UI" w:eastAsiaTheme="minorEastAsia" w:hAnsi="Segoe UI" w:cs="Segoe UI"/>
          <w:color w:val="auto"/>
          <w:lang w:eastAsia="en-US"/>
        </w:rPr>
        <w:t xml:space="preserve"> </w:t>
      </w:r>
      <w:r w:rsidR="06961291" w:rsidRPr="3D6693A6">
        <w:rPr>
          <w:rFonts w:ascii="Segoe UI" w:eastAsiaTheme="minorEastAsia" w:hAnsi="Segoe UI" w:cs="Segoe UI"/>
          <w:color w:val="auto"/>
          <w:lang w:eastAsia="en-US"/>
        </w:rPr>
        <w:t>are</w:t>
      </w:r>
      <w:r w:rsidR="005B14EF" w:rsidRPr="3D6693A6">
        <w:rPr>
          <w:rFonts w:ascii="Segoe UI" w:eastAsiaTheme="minorEastAsia" w:hAnsi="Segoe UI" w:cs="Segoe UI"/>
          <w:color w:val="auto"/>
          <w:lang w:eastAsia="en-US"/>
        </w:rPr>
        <w:t xml:space="preserve"> devised in</w:t>
      </w:r>
      <w:r w:rsidR="0037009A" w:rsidRPr="3D6693A6">
        <w:rPr>
          <w:rFonts w:ascii="Segoe UI" w:eastAsiaTheme="minorEastAsia" w:hAnsi="Segoe UI" w:cs="Segoe UI"/>
          <w:color w:val="auto"/>
          <w:lang w:eastAsia="en-US"/>
        </w:rPr>
        <w:t xml:space="preserve"> </w:t>
      </w:r>
      <w:r w:rsidR="005B14EF" w:rsidRPr="3D6693A6">
        <w:rPr>
          <w:rFonts w:ascii="Segoe UI" w:eastAsiaTheme="minorEastAsia" w:hAnsi="Segoe UI" w:cs="Segoe UI"/>
          <w:color w:val="auto"/>
          <w:lang w:eastAsia="en-US"/>
        </w:rPr>
        <w:t>conjunction with the student, to be shared with the teaching team and other relevant parties</w:t>
      </w:r>
      <w:r w:rsidR="00C52366" w:rsidRPr="3D6693A6">
        <w:rPr>
          <w:rFonts w:ascii="Segoe UI" w:eastAsiaTheme="minorEastAsia" w:hAnsi="Segoe UI" w:cs="Segoe UI"/>
          <w:color w:val="auto"/>
          <w:lang w:eastAsia="en-US"/>
        </w:rPr>
        <w:t xml:space="preserve"> with the consent of the student</w:t>
      </w:r>
      <w:r w:rsidR="005B14EF" w:rsidRPr="3D6693A6">
        <w:rPr>
          <w:rFonts w:ascii="Segoe UI" w:eastAsiaTheme="minorEastAsia" w:hAnsi="Segoe UI" w:cs="Segoe UI"/>
          <w:color w:val="auto"/>
          <w:lang w:eastAsia="en-US"/>
        </w:rPr>
        <w:t xml:space="preserve">. </w:t>
      </w:r>
      <w:r w:rsidR="0066074E" w:rsidRPr="3D6693A6">
        <w:rPr>
          <w:rFonts w:ascii="Segoe UI" w:eastAsiaTheme="minorEastAsia" w:hAnsi="Segoe UI" w:cs="Segoe UI"/>
          <w:color w:val="auto"/>
          <w:lang w:eastAsia="en-US"/>
        </w:rPr>
        <w:t xml:space="preserve"> This document contains detailed advice to the student’s teaching team that will identify how best that student can be supported during class activities, assessments and examinations.</w:t>
      </w:r>
      <w:r w:rsidR="00921A26" w:rsidRPr="3D6693A6">
        <w:rPr>
          <w:rFonts w:ascii="Segoe UI" w:eastAsiaTheme="minorEastAsia" w:hAnsi="Segoe UI" w:cs="Segoe UI"/>
          <w:color w:val="auto"/>
          <w:lang w:eastAsia="en-US"/>
        </w:rPr>
        <w:t xml:space="preserve"> Additional support may be recommended e.g. laptop loan, 1-1 Sp</w:t>
      </w:r>
      <w:r w:rsidR="00883AD8">
        <w:rPr>
          <w:rFonts w:ascii="Segoe UI" w:eastAsiaTheme="minorEastAsia" w:hAnsi="Segoe UI" w:cs="Segoe UI"/>
          <w:color w:val="auto"/>
          <w:lang w:eastAsia="en-US"/>
        </w:rPr>
        <w:t xml:space="preserve">ecific </w:t>
      </w:r>
      <w:r w:rsidR="00921A26" w:rsidRPr="3D6693A6">
        <w:rPr>
          <w:rFonts w:ascii="Segoe UI" w:eastAsiaTheme="minorEastAsia" w:hAnsi="Segoe UI" w:cs="Segoe UI"/>
          <w:color w:val="auto"/>
          <w:lang w:eastAsia="en-US"/>
        </w:rPr>
        <w:t>L</w:t>
      </w:r>
      <w:r w:rsidR="00883AD8">
        <w:rPr>
          <w:rFonts w:ascii="Segoe UI" w:eastAsiaTheme="minorEastAsia" w:hAnsi="Segoe UI" w:cs="Segoe UI"/>
          <w:color w:val="auto"/>
          <w:lang w:eastAsia="en-US"/>
        </w:rPr>
        <w:t xml:space="preserve">earning </w:t>
      </w:r>
      <w:r w:rsidR="00921A26" w:rsidRPr="3D6693A6">
        <w:rPr>
          <w:rFonts w:ascii="Segoe UI" w:eastAsiaTheme="minorEastAsia" w:hAnsi="Segoe UI" w:cs="Segoe UI"/>
          <w:color w:val="auto"/>
          <w:lang w:eastAsia="en-US"/>
        </w:rPr>
        <w:t>D</w:t>
      </w:r>
      <w:r w:rsidR="00883AD8">
        <w:rPr>
          <w:rFonts w:ascii="Segoe UI" w:eastAsiaTheme="minorEastAsia" w:hAnsi="Segoe UI" w:cs="Segoe UI"/>
          <w:color w:val="auto"/>
          <w:lang w:eastAsia="en-US"/>
        </w:rPr>
        <w:t>ifficulties</w:t>
      </w:r>
      <w:r w:rsidR="00921A26" w:rsidRPr="3D6693A6">
        <w:rPr>
          <w:rFonts w:ascii="Segoe UI" w:eastAsiaTheme="minorEastAsia" w:hAnsi="Segoe UI" w:cs="Segoe UI"/>
          <w:color w:val="auto"/>
          <w:lang w:eastAsia="en-US"/>
        </w:rPr>
        <w:t xml:space="preserve"> teaching.</w:t>
      </w:r>
    </w:p>
    <w:p w14:paraId="7BE57816" w14:textId="0B0FE724" w:rsidR="00D7134A" w:rsidRPr="0097694E" w:rsidRDefault="00D7134A" w:rsidP="1A407454">
      <w:pPr>
        <w:spacing w:line="259" w:lineRule="auto"/>
        <w:jc w:val="both"/>
        <w:rPr>
          <w:rFonts w:ascii="Segoe UI" w:eastAsiaTheme="minorEastAsia" w:hAnsi="Segoe UI" w:cs="Segoe UI"/>
          <w:color w:val="auto"/>
          <w:lang w:eastAsia="en-US"/>
        </w:rPr>
      </w:pPr>
      <w:r w:rsidRPr="1A407454">
        <w:rPr>
          <w:rFonts w:ascii="Segoe UI" w:eastAsiaTheme="minorEastAsia" w:hAnsi="Segoe UI" w:cs="Segoe UI"/>
          <w:color w:val="auto"/>
          <w:lang w:eastAsia="en-US"/>
        </w:rPr>
        <w:t xml:space="preserve">In identifying appropriate reasonable adjustments, the College is committed to making reasonable adjustments for </w:t>
      </w:r>
      <w:r w:rsidR="009B7CB9" w:rsidRPr="1A407454">
        <w:rPr>
          <w:rFonts w:ascii="Segoe UI" w:eastAsiaTheme="minorEastAsia" w:hAnsi="Segoe UI" w:cs="Segoe UI"/>
          <w:color w:val="auto"/>
          <w:lang w:eastAsia="en-US"/>
        </w:rPr>
        <w:t>students</w:t>
      </w:r>
      <w:r w:rsidR="00FA688F" w:rsidRPr="1A407454">
        <w:rPr>
          <w:rFonts w:ascii="Segoe UI" w:eastAsiaTheme="minorEastAsia" w:hAnsi="Segoe UI" w:cs="Segoe UI"/>
          <w:color w:val="auto"/>
          <w:lang w:eastAsia="en-US"/>
        </w:rPr>
        <w:t xml:space="preserve"> </w:t>
      </w:r>
      <w:r w:rsidR="002E2718" w:rsidRPr="1A407454">
        <w:rPr>
          <w:rFonts w:ascii="Segoe UI" w:eastAsiaTheme="minorEastAsia" w:hAnsi="Segoe UI" w:cs="Segoe UI"/>
          <w:color w:val="auto"/>
          <w:lang w:eastAsia="en-US"/>
        </w:rPr>
        <w:t>using</w:t>
      </w:r>
      <w:r w:rsidR="00FA688F" w:rsidRPr="1A407454">
        <w:rPr>
          <w:rFonts w:ascii="Segoe UI" w:eastAsiaTheme="minorEastAsia" w:hAnsi="Segoe UI" w:cs="Segoe UI"/>
          <w:color w:val="auto"/>
          <w:lang w:eastAsia="en-US"/>
        </w:rPr>
        <w:t xml:space="preserve"> guidance </w:t>
      </w:r>
      <w:r w:rsidR="002E2718" w:rsidRPr="1A407454">
        <w:rPr>
          <w:rFonts w:ascii="Segoe UI" w:eastAsiaTheme="minorEastAsia" w:hAnsi="Segoe UI" w:cs="Segoe UI"/>
          <w:color w:val="auto"/>
          <w:lang w:eastAsia="en-US"/>
        </w:rPr>
        <w:t>from the</w:t>
      </w:r>
      <w:r w:rsidR="00FA688F" w:rsidRPr="1A407454">
        <w:rPr>
          <w:rFonts w:ascii="Segoe UI" w:eastAsiaTheme="minorEastAsia" w:hAnsi="Segoe UI" w:cs="Segoe UI"/>
          <w:color w:val="auto"/>
          <w:lang w:eastAsia="en-US"/>
        </w:rPr>
        <w:t xml:space="preserve"> </w:t>
      </w:r>
      <w:hyperlink r:id="rId18">
        <w:r w:rsidR="00FA688F" w:rsidRPr="1A407454">
          <w:rPr>
            <w:rStyle w:val="Hyperlink"/>
            <w:rFonts w:ascii="Segoe UI" w:eastAsiaTheme="minorEastAsia" w:hAnsi="Segoe UI" w:cs="Segoe UI"/>
            <w:lang w:eastAsia="en-US"/>
          </w:rPr>
          <w:t>Disability Discrimination Code of Practice for Further and Higher Education</w:t>
        </w:r>
      </w:hyperlink>
      <w:r w:rsidRPr="1A407454">
        <w:rPr>
          <w:rFonts w:ascii="Segoe UI" w:eastAsiaTheme="minorEastAsia" w:hAnsi="Segoe UI" w:cs="Segoe UI"/>
          <w:color w:val="auto"/>
          <w:lang w:eastAsia="en-US"/>
        </w:rPr>
        <w:t xml:space="preserve">, while at the same time accepting that some limitations may apply. This means that as far as is reasonably possible, a student has the same access to the curriculum and College services as other students. The following factors will be </w:t>
      </w:r>
      <w:proofErr w:type="gramStart"/>
      <w:r w:rsidRPr="1A407454">
        <w:rPr>
          <w:rFonts w:ascii="Segoe UI" w:eastAsiaTheme="minorEastAsia" w:hAnsi="Segoe UI" w:cs="Segoe UI"/>
          <w:color w:val="auto"/>
          <w:lang w:eastAsia="en-US"/>
        </w:rPr>
        <w:t>taken into account</w:t>
      </w:r>
      <w:proofErr w:type="gramEnd"/>
      <w:r w:rsidRPr="1A407454">
        <w:rPr>
          <w:rFonts w:ascii="Segoe UI" w:eastAsiaTheme="minorEastAsia" w:hAnsi="Segoe UI" w:cs="Segoe UI"/>
          <w:color w:val="auto"/>
          <w:lang w:eastAsia="en-US"/>
        </w:rPr>
        <w:t xml:space="preserve"> when considering adjustments: </w:t>
      </w:r>
    </w:p>
    <w:p w14:paraId="5D697DE6" w14:textId="67BF5041" w:rsidR="00D3294E" w:rsidRPr="006E2A5C" w:rsidRDefault="00D7134A" w:rsidP="005E3241">
      <w:pPr>
        <w:pStyle w:val="ListParagraph"/>
        <w:numPr>
          <w:ilvl w:val="0"/>
          <w:numId w:val="4"/>
        </w:numPr>
        <w:spacing w:line="259" w:lineRule="auto"/>
        <w:rPr>
          <w:rFonts w:ascii="Segoe UI" w:eastAsiaTheme="minorHAnsi" w:hAnsi="Segoe UI" w:cs="Segoe UI"/>
        </w:rPr>
      </w:pPr>
      <w:r w:rsidRPr="006E2A5C">
        <w:rPr>
          <w:rFonts w:ascii="Segoe UI" w:eastAsiaTheme="minorHAnsi" w:hAnsi="Segoe UI" w:cs="Segoe UI"/>
        </w:rPr>
        <w:t xml:space="preserve">The need to maintain academic standards. </w:t>
      </w:r>
    </w:p>
    <w:p w14:paraId="7F6B4F78" w14:textId="3176CE91" w:rsidR="00D3294E" w:rsidRPr="006E2A5C" w:rsidRDefault="00D7134A" w:rsidP="005E3241">
      <w:pPr>
        <w:pStyle w:val="ListParagraph"/>
        <w:numPr>
          <w:ilvl w:val="0"/>
          <w:numId w:val="4"/>
        </w:numPr>
        <w:spacing w:line="259" w:lineRule="auto"/>
        <w:rPr>
          <w:rFonts w:ascii="Segoe UI" w:eastAsiaTheme="minorHAnsi" w:hAnsi="Segoe UI" w:cs="Segoe UI"/>
        </w:rPr>
      </w:pPr>
      <w:r w:rsidRPr="006E2A5C">
        <w:rPr>
          <w:rFonts w:ascii="Segoe UI" w:eastAsiaTheme="minorHAnsi" w:hAnsi="Segoe UI" w:cs="Segoe UI"/>
        </w:rPr>
        <w:t xml:space="preserve">Health and Safety. </w:t>
      </w:r>
    </w:p>
    <w:p w14:paraId="441D3B9D" w14:textId="35DF5B4E" w:rsidR="00D3294E" w:rsidRPr="006E2A5C" w:rsidRDefault="00A17D10" w:rsidP="005E3241">
      <w:pPr>
        <w:pStyle w:val="ListParagraph"/>
        <w:numPr>
          <w:ilvl w:val="0"/>
          <w:numId w:val="4"/>
        </w:numPr>
        <w:spacing w:line="259" w:lineRule="auto"/>
        <w:rPr>
          <w:rFonts w:ascii="Segoe UI" w:eastAsiaTheme="minorHAnsi" w:hAnsi="Segoe UI" w:cs="Segoe UI"/>
        </w:rPr>
      </w:pPr>
      <w:r w:rsidRPr="006E2A5C">
        <w:rPr>
          <w:rFonts w:ascii="Segoe UI" w:hAnsi="Segoe UI" w:cs="Segoe UI"/>
        </w:rPr>
        <w:t>The impact on other stakeholders including students</w:t>
      </w:r>
    </w:p>
    <w:p w14:paraId="70B4C6BA" w14:textId="54BE95E1" w:rsidR="00D3294E" w:rsidRPr="006E2A5C" w:rsidRDefault="00D7134A" w:rsidP="005E3241">
      <w:pPr>
        <w:pStyle w:val="ListParagraph"/>
        <w:numPr>
          <w:ilvl w:val="0"/>
          <w:numId w:val="4"/>
        </w:numPr>
        <w:spacing w:line="259" w:lineRule="auto"/>
        <w:rPr>
          <w:rFonts w:ascii="Segoe UI" w:eastAsiaTheme="minorHAnsi" w:hAnsi="Segoe UI" w:cs="Segoe UI"/>
        </w:rPr>
      </w:pPr>
      <w:r w:rsidRPr="006E2A5C">
        <w:rPr>
          <w:rFonts w:ascii="Segoe UI" w:eastAsiaTheme="minorHAnsi" w:hAnsi="Segoe UI" w:cs="Segoe UI"/>
        </w:rPr>
        <w:t xml:space="preserve">Practicality. </w:t>
      </w:r>
    </w:p>
    <w:p w14:paraId="3C003E1E" w14:textId="0E77AC7F" w:rsidR="009A3437" w:rsidRPr="00756E84" w:rsidRDefault="00D7134A" w:rsidP="009A3437">
      <w:pPr>
        <w:pStyle w:val="ListParagraph"/>
        <w:numPr>
          <w:ilvl w:val="0"/>
          <w:numId w:val="4"/>
        </w:numPr>
        <w:spacing w:line="259" w:lineRule="auto"/>
        <w:rPr>
          <w:rFonts w:ascii="Segoe UI" w:eastAsiaTheme="minorEastAsia" w:hAnsi="Segoe UI" w:cs="Segoe UI"/>
        </w:rPr>
      </w:pPr>
      <w:r w:rsidRPr="006E2A5C">
        <w:rPr>
          <w:rFonts w:ascii="Segoe UI" w:eastAsiaTheme="minorEastAsia" w:hAnsi="Segoe UI" w:cs="Segoe UI"/>
        </w:rPr>
        <w:t xml:space="preserve">The effect of the impairment on the individual student. </w:t>
      </w:r>
    </w:p>
    <w:p w14:paraId="55B1A5DC" w14:textId="3A36869B" w:rsidR="004C01E6" w:rsidRDefault="00D7134A" w:rsidP="004C01E6">
      <w:pPr>
        <w:pStyle w:val="CommentText"/>
        <w:rPr>
          <w:rFonts w:ascii="Segoe UI" w:hAnsi="Segoe UI" w:cs="Segoe UI"/>
          <w:sz w:val="22"/>
          <w:szCs w:val="22"/>
        </w:rPr>
      </w:pPr>
      <w:r w:rsidRPr="00883277">
        <w:rPr>
          <w:rFonts w:ascii="Segoe UI" w:eastAsiaTheme="minorHAnsi" w:hAnsi="Segoe UI" w:cs="Segoe UI"/>
          <w:sz w:val="22"/>
          <w:szCs w:val="22"/>
        </w:rPr>
        <w:t xml:space="preserve">Should </w:t>
      </w:r>
      <w:r w:rsidR="004A041F" w:rsidRPr="00883277">
        <w:rPr>
          <w:rFonts w:ascii="Segoe UI" w:eastAsiaTheme="minorHAnsi" w:hAnsi="Segoe UI" w:cs="Segoe UI"/>
          <w:sz w:val="22"/>
          <w:szCs w:val="22"/>
        </w:rPr>
        <w:t>a</w:t>
      </w:r>
      <w:r w:rsidRPr="00883277">
        <w:rPr>
          <w:rFonts w:ascii="Segoe UI" w:eastAsiaTheme="minorHAnsi" w:hAnsi="Segoe UI" w:cs="Segoe UI"/>
          <w:sz w:val="22"/>
          <w:szCs w:val="22"/>
        </w:rPr>
        <w:t xml:space="preserve"> member of </w:t>
      </w:r>
      <w:r w:rsidR="00D3294E" w:rsidRPr="00883277">
        <w:rPr>
          <w:rFonts w:ascii="Segoe UI" w:eastAsiaTheme="minorHAnsi" w:hAnsi="Segoe UI" w:cs="Segoe UI"/>
          <w:sz w:val="22"/>
          <w:szCs w:val="22"/>
        </w:rPr>
        <w:t>Inclusive Learning</w:t>
      </w:r>
      <w:r w:rsidRPr="00883277">
        <w:rPr>
          <w:rFonts w:ascii="Segoe UI" w:eastAsiaTheme="minorHAnsi" w:hAnsi="Segoe UI" w:cs="Segoe UI"/>
          <w:sz w:val="22"/>
          <w:szCs w:val="22"/>
        </w:rPr>
        <w:t xml:space="preserve"> staff identify that it is not possible to facilitate an appropriate “reasonable adjustment” then the case </w:t>
      </w:r>
      <w:r w:rsidR="004C01E6" w:rsidRPr="00883277">
        <w:rPr>
          <w:rFonts w:ascii="Segoe UI" w:hAnsi="Segoe UI" w:cs="Segoe UI"/>
          <w:sz w:val="22"/>
          <w:szCs w:val="22"/>
        </w:rPr>
        <w:t xml:space="preserve">will be escalated to the Head of </w:t>
      </w:r>
      <w:r w:rsidR="00756E84">
        <w:rPr>
          <w:rFonts w:ascii="Segoe UI" w:hAnsi="Segoe UI" w:cs="Segoe UI"/>
          <w:sz w:val="22"/>
          <w:szCs w:val="22"/>
        </w:rPr>
        <w:t>Learner Success</w:t>
      </w:r>
      <w:r w:rsidR="004C01E6" w:rsidRPr="00883277">
        <w:rPr>
          <w:rFonts w:ascii="Segoe UI" w:hAnsi="Segoe UI" w:cs="Segoe UI"/>
          <w:sz w:val="22"/>
          <w:szCs w:val="22"/>
        </w:rPr>
        <w:t xml:space="preserve"> and the Head of Curriculum Department for their consideration and review. </w:t>
      </w:r>
    </w:p>
    <w:p w14:paraId="3691043E" w14:textId="77777777" w:rsidR="00883AD8" w:rsidRDefault="00883AD8" w:rsidP="004C01E6">
      <w:pPr>
        <w:pStyle w:val="CommentText"/>
        <w:rPr>
          <w:rFonts w:ascii="Segoe UI" w:hAnsi="Segoe UI" w:cs="Segoe UI"/>
          <w:sz w:val="22"/>
          <w:szCs w:val="22"/>
        </w:rPr>
      </w:pPr>
    </w:p>
    <w:p w14:paraId="5A764571" w14:textId="47C4C1B4" w:rsidR="007F2144" w:rsidRPr="00344945" w:rsidRDefault="009134A4" w:rsidP="00CE1C68">
      <w:pPr>
        <w:pStyle w:val="Heading2"/>
        <w:rPr>
          <w:rFonts w:ascii="Segoe UI" w:hAnsi="Segoe UI" w:cs="Segoe UI"/>
        </w:rPr>
      </w:pPr>
      <w:bookmarkStart w:id="11" w:name="_Toc207184427"/>
      <w:r w:rsidRPr="00344945">
        <w:rPr>
          <w:rFonts w:ascii="Segoe UI" w:hAnsi="Segoe UI" w:cs="Segoe UI"/>
        </w:rPr>
        <w:t xml:space="preserve">4. </w:t>
      </w:r>
      <w:r w:rsidR="007F2144" w:rsidRPr="00344945">
        <w:rPr>
          <w:rFonts w:ascii="Segoe UI" w:hAnsi="Segoe UI" w:cs="Segoe UI"/>
        </w:rPr>
        <w:t>Work Placements/Field Trips</w:t>
      </w:r>
      <w:bookmarkEnd w:id="11"/>
      <w:r w:rsidR="007F2144" w:rsidRPr="00344945">
        <w:rPr>
          <w:rFonts w:ascii="Segoe UI" w:hAnsi="Segoe UI" w:cs="Segoe UI"/>
        </w:rPr>
        <w:t xml:space="preserve"> </w:t>
      </w:r>
    </w:p>
    <w:p w14:paraId="37B27723" w14:textId="3C87AE7E" w:rsidR="00F260C6" w:rsidRPr="00607726" w:rsidRDefault="00C80C51" w:rsidP="00F260C6">
      <w:pPr>
        <w:pStyle w:val="CommentText"/>
        <w:rPr>
          <w:rFonts w:ascii="Segoe UI" w:hAnsi="Segoe UI" w:cs="Segoe UI"/>
          <w:sz w:val="22"/>
          <w:szCs w:val="22"/>
        </w:rPr>
      </w:pPr>
      <w:r w:rsidRPr="00607726">
        <w:rPr>
          <w:rFonts w:ascii="Segoe UI" w:hAnsi="Segoe UI" w:cs="Segoe UI"/>
          <w:sz w:val="22"/>
          <w:szCs w:val="22"/>
        </w:rPr>
        <w:t>Curriculum Teams</w:t>
      </w:r>
      <w:r w:rsidR="00C80DCB" w:rsidRPr="00607726">
        <w:rPr>
          <w:rFonts w:ascii="Segoe UI" w:hAnsi="Segoe UI" w:cs="Segoe UI"/>
          <w:sz w:val="22"/>
          <w:szCs w:val="22"/>
        </w:rPr>
        <w:t xml:space="preserve">, Business and Skills, </w:t>
      </w:r>
      <w:r w:rsidR="003F65F0" w:rsidRPr="00607726">
        <w:rPr>
          <w:rFonts w:ascii="Segoe UI" w:hAnsi="Segoe UI" w:cs="Segoe UI"/>
          <w:sz w:val="22"/>
          <w:szCs w:val="22"/>
        </w:rPr>
        <w:t>and/or the team res</w:t>
      </w:r>
      <w:r w:rsidR="00F260C6" w:rsidRPr="00607726">
        <w:rPr>
          <w:rFonts w:ascii="Segoe UI" w:hAnsi="Segoe UI" w:cs="Segoe UI"/>
          <w:sz w:val="22"/>
          <w:szCs w:val="22"/>
        </w:rPr>
        <w:t>ponsible for sourcing the</w:t>
      </w:r>
      <w:r w:rsidR="00C80DCB" w:rsidRPr="00607726">
        <w:rPr>
          <w:rFonts w:ascii="Segoe UI" w:hAnsi="Segoe UI" w:cs="Segoe UI"/>
          <w:sz w:val="22"/>
          <w:szCs w:val="22"/>
        </w:rPr>
        <w:t xml:space="preserve"> </w:t>
      </w:r>
      <w:r w:rsidR="003F65F0" w:rsidRPr="00607726">
        <w:rPr>
          <w:rFonts w:ascii="Segoe UI" w:hAnsi="Segoe UI" w:cs="Segoe UI"/>
          <w:sz w:val="22"/>
          <w:szCs w:val="22"/>
        </w:rPr>
        <w:t>work placement/field trip</w:t>
      </w:r>
      <w:r w:rsidR="00C80DCB" w:rsidRPr="00607726">
        <w:rPr>
          <w:rFonts w:ascii="Segoe UI" w:hAnsi="Segoe UI" w:cs="Segoe UI"/>
          <w:sz w:val="22"/>
          <w:szCs w:val="22"/>
        </w:rPr>
        <w:t xml:space="preserve"> </w:t>
      </w:r>
      <w:r w:rsidRPr="00607726">
        <w:rPr>
          <w:rFonts w:ascii="Segoe UI" w:hAnsi="Segoe UI" w:cs="Segoe UI"/>
          <w:sz w:val="22"/>
          <w:szCs w:val="22"/>
        </w:rPr>
        <w:t xml:space="preserve">should ensure </w:t>
      </w:r>
      <w:r w:rsidR="00931C5F" w:rsidRPr="00607726">
        <w:rPr>
          <w:rFonts w:ascii="Segoe UI" w:hAnsi="Segoe UI" w:cs="Segoe UI"/>
          <w:sz w:val="22"/>
          <w:szCs w:val="22"/>
        </w:rPr>
        <w:t xml:space="preserve">that </w:t>
      </w:r>
      <w:r w:rsidR="00713AEF" w:rsidRPr="00607726">
        <w:rPr>
          <w:rFonts w:ascii="Segoe UI" w:hAnsi="Segoe UI" w:cs="Segoe UI"/>
          <w:sz w:val="22"/>
          <w:szCs w:val="22"/>
        </w:rPr>
        <w:t xml:space="preserve">risk assessments </w:t>
      </w:r>
      <w:r w:rsidR="00C80DCB" w:rsidRPr="00607726">
        <w:rPr>
          <w:rFonts w:ascii="Segoe UI" w:hAnsi="Segoe UI" w:cs="Segoe UI"/>
          <w:sz w:val="22"/>
          <w:szCs w:val="22"/>
        </w:rPr>
        <w:t>consider</w:t>
      </w:r>
      <w:r w:rsidR="00931C5F" w:rsidRPr="00607726">
        <w:rPr>
          <w:rFonts w:ascii="Segoe UI" w:hAnsi="Segoe UI" w:cs="Segoe UI"/>
          <w:sz w:val="22"/>
          <w:szCs w:val="22"/>
        </w:rPr>
        <w:t xml:space="preserve"> </w:t>
      </w:r>
      <w:r w:rsidR="001E671F" w:rsidRPr="00607726">
        <w:rPr>
          <w:rFonts w:ascii="Segoe UI" w:hAnsi="Segoe UI" w:cs="Segoe UI"/>
          <w:sz w:val="22"/>
          <w:szCs w:val="22"/>
        </w:rPr>
        <w:t>students with a disclosed disability</w:t>
      </w:r>
      <w:r w:rsidR="00AA0F9C" w:rsidRPr="00607726">
        <w:rPr>
          <w:rFonts w:ascii="Segoe UI" w:hAnsi="Segoe UI" w:cs="Segoe UI"/>
          <w:sz w:val="22"/>
          <w:szCs w:val="22"/>
        </w:rPr>
        <w:t>, learning difficulty or long-term medical condition.</w:t>
      </w:r>
      <w:r w:rsidR="00713AEF" w:rsidRPr="00607726">
        <w:rPr>
          <w:rFonts w:ascii="Segoe UI" w:hAnsi="Segoe UI" w:cs="Segoe UI"/>
          <w:sz w:val="22"/>
          <w:szCs w:val="22"/>
        </w:rPr>
        <w:t xml:space="preserve"> </w:t>
      </w:r>
    </w:p>
    <w:p w14:paraId="54913A74" w14:textId="06429D23" w:rsidR="00F260C6" w:rsidRPr="00607726" w:rsidRDefault="00BA06BA" w:rsidP="00F260C6">
      <w:pPr>
        <w:pStyle w:val="CommentText"/>
        <w:rPr>
          <w:rFonts w:ascii="Segoe UI" w:hAnsi="Segoe UI" w:cs="Segoe UI"/>
          <w:sz w:val="22"/>
          <w:szCs w:val="22"/>
        </w:rPr>
      </w:pPr>
      <w:r w:rsidRPr="00607726">
        <w:rPr>
          <w:rFonts w:ascii="Segoe UI" w:hAnsi="Segoe UI" w:cs="Segoe UI"/>
          <w:sz w:val="22"/>
          <w:szCs w:val="22"/>
        </w:rPr>
        <w:t>The relevant team noted above</w:t>
      </w:r>
      <w:r w:rsidR="00B523BC" w:rsidRPr="00607726">
        <w:rPr>
          <w:rFonts w:ascii="Segoe UI" w:hAnsi="Segoe UI" w:cs="Segoe UI"/>
          <w:sz w:val="22"/>
          <w:szCs w:val="22"/>
        </w:rPr>
        <w:t xml:space="preserve"> </w:t>
      </w:r>
      <w:r w:rsidR="00F260C6" w:rsidRPr="00607726">
        <w:rPr>
          <w:rFonts w:ascii="Segoe UI" w:hAnsi="Segoe UI" w:cs="Segoe UI"/>
          <w:sz w:val="22"/>
          <w:szCs w:val="22"/>
        </w:rPr>
        <w:t>should meet with the student to discuss any support needs relating to their work placement. Before sharing any documentation or discussing a student's disclosed disability</w:t>
      </w:r>
      <w:r w:rsidRPr="00607726">
        <w:rPr>
          <w:rFonts w:ascii="Segoe UI" w:hAnsi="Segoe UI" w:cs="Segoe UI"/>
          <w:sz w:val="22"/>
          <w:szCs w:val="22"/>
        </w:rPr>
        <w:t>,</w:t>
      </w:r>
      <w:r w:rsidR="00F260C6" w:rsidRPr="00607726">
        <w:rPr>
          <w:rFonts w:ascii="Segoe UI" w:hAnsi="Segoe UI" w:cs="Segoe UI"/>
          <w:sz w:val="22"/>
          <w:szCs w:val="22"/>
        </w:rPr>
        <w:t xml:space="preserve"> learning difficulty </w:t>
      </w:r>
      <w:r w:rsidRPr="00607726">
        <w:rPr>
          <w:rFonts w:ascii="Segoe UI" w:hAnsi="Segoe UI" w:cs="Segoe UI"/>
          <w:sz w:val="22"/>
          <w:szCs w:val="22"/>
        </w:rPr>
        <w:t xml:space="preserve">or long-term medical condition </w:t>
      </w:r>
      <w:r w:rsidR="00F260C6" w:rsidRPr="00607726">
        <w:rPr>
          <w:rFonts w:ascii="Segoe UI" w:hAnsi="Segoe UI" w:cs="Segoe UI"/>
          <w:sz w:val="22"/>
          <w:szCs w:val="22"/>
        </w:rPr>
        <w:t>with a work placement provider, the student’s written consent must be obtained</w:t>
      </w:r>
      <w:r w:rsidRPr="00607726">
        <w:rPr>
          <w:rFonts w:ascii="Segoe UI" w:hAnsi="Segoe UI" w:cs="Segoe UI"/>
          <w:sz w:val="22"/>
          <w:szCs w:val="22"/>
        </w:rPr>
        <w:t>.</w:t>
      </w:r>
    </w:p>
    <w:p w14:paraId="3BB50AEF" w14:textId="528ACD14" w:rsidR="007D6601" w:rsidRPr="00BA06BA" w:rsidRDefault="00F260C6" w:rsidP="004C01E6">
      <w:pPr>
        <w:pStyle w:val="CommentText"/>
        <w:rPr>
          <w:rFonts w:ascii="Segoe UI" w:hAnsi="Segoe UI" w:cs="Segoe UI"/>
        </w:rPr>
      </w:pPr>
      <w:r w:rsidRPr="00F260C6">
        <w:rPr>
          <w:rFonts w:ascii="Segoe UI" w:hAnsi="Segoe UI" w:cs="Segoe UI"/>
        </w:rPr>
        <w:t> </w:t>
      </w:r>
    </w:p>
    <w:p w14:paraId="15A952E8" w14:textId="7E6D26DE" w:rsidR="007D6601" w:rsidRPr="00344945" w:rsidRDefault="009134A4" w:rsidP="007D6601">
      <w:pPr>
        <w:pStyle w:val="Heading2"/>
        <w:rPr>
          <w:rFonts w:ascii="Segoe UI" w:hAnsi="Segoe UI" w:cs="Segoe UI"/>
        </w:rPr>
      </w:pPr>
      <w:bookmarkStart w:id="12" w:name="_Toc207184428"/>
      <w:r w:rsidRPr="00344945">
        <w:rPr>
          <w:rFonts w:ascii="Segoe UI" w:hAnsi="Segoe UI" w:cs="Segoe UI"/>
        </w:rPr>
        <w:t>5</w:t>
      </w:r>
      <w:r w:rsidR="007D6601" w:rsidRPr="00344945">
        <w:rPr>
          <w:rFonts w:ascii="Segoe UI" w:hAnsi="Segoe UI" w:cs="Segoe UI"/>
        </w:rPr>
        <w:t>. Health and Safety Considerations</w:t>
      </w:r>
      <w:bookmarkEnd w:id="12"/>
      <w:r w:rsidR="007D6601" w:rsidRPr="00344945">
        <w:rPr>
          <w:rFonts w:ascii="Segoe UI" w:hAnsi="Segoe UI" w:cs="Segoe UI"/>
        </w:rPr>
        <w:t xml:space="preserve"> </w:t>
      </w:r>
    </w:p>
    <w:p w14:paraId="1BDE55C4" w14:textId="77777777" w:rsidR="007D6601" w:rsidRPr="00CE1C68" w:rsidRDefault="007D6601" w:rsidP="007D6601">
      <w:pPr>
        <w:spacing w:line="259" w:lineRule="auto"/>
        <w:jc w:val="both"/>
        <w:rPr>
          <w:rFonts w:ascii="Segoe UI" w:eastAsiaTheme="minorEastAsia" w:hAnsi="Segoe UI" w:cs="Segoe UI"/>
          <w:color w:val="auto"/>
          <w:lang w:eastAsia="en-US"/>
        </w:rPr>
      </w:pPr>
      <w:r w:rsidRPr="00CE1C68">
        <w:rPr>
          <w:rFonts w:ascii="Segoe UI" w:eastAsiaTheme="minorEastAsia" w:hAnsi="Segoe UI" w:cs="Segoe UI"/>
          <w:color w:val="auto"/>
          <w:lang w:eastAsia="en-US"/>
        </w:rPr>
        <w:t xml:space="preserve">Some courses may have </w:t>
      </w:r>
      <w:proofErr w:type="gramStart"/>
      <w:r w:rsidRPr="00CE1C68">
        <w:rPr>
          <w:rFonts w:ascii="Segoe UI" w:eastAsiaTheme="minorEastAsia" w:hAnsi="Segoe UI" w:cs="Segoe UI"/>
          <w:color w:val="auto"/>
          <w:lang w:eastAsia="en-US"/>
        </w:rPr>
        <w:t>particular health</w:t>
      </w:r>
      <w:proofErr w:type="gramEnd"/>
      <w:r w:rsidRPr="00CE1C68">
        <w:rPr>
          <w:rFonts w:ascii="Segoe UI" w:eastAsiaTheme="minorEastAsia" w:hAnsi="Segoe UI" w:cs="Segoe UI"/>
          <w:color w:val="auto"/>
          <w:lang w:eastAsia="en-US"/>
        </w:rPr>
        <w:t xml:space="preserve"> and safety issues that make it essential for a student to disclose certain impairments or conditions before enrolment. </w:t>
      </w:r>
    </w:p>
    <w:p w14:paraId="3B8CFE9E" w14:textId="77777777" w:rsidR="007D6601" w:rsidRPr="00CE1C68" w:rsidRDefault="007D6601" w:rsidP="007D6601">
      <w:pPr>
        <w:spacing w:after="0" w:line="240" w:lineRule="auto"/>
        <w:jc w:val="both"/>
        <w:rPr>
          <w:rFonts w:ascii="Segoe UI" w:hAnsi="Segoe UI" w:cs="Segoe UI"/>
        </w:rPr>
      </w:pPr>
      <w:r w:rsidRPr="00CE1C68">
        <w:rPr>
          <w:rFonts w:ascii="Segoe UI" w:hAnsi="Segoe UI" w:cs="Segoe UI"/>
        </w:rPr>
        <w:t xml:space="preserve">There may be times when the nature of a student’s ill-health requires support beyond the expertise or capacity that the College can reasonably offer. </w:t>
      </w:r>
    </w:p>
    <w:p w14:paraId="2B10D901" w14:textId="77777777" w:rsidR="007D6601" w:rsidRPr="00CE1C68" w:rsidRDefault="007D6601" w:rsidP="007D6601">
      <w:pPr>
        <w:spacing w:after="0" w:line="240" w:lineRule="auto"/>
        <w:jc w:val="both"/>
        <w:rPr>
          <w:rFonts w:ascii="Segoe UI" w:eastAsia="Calibri" w:hAnsi="Segoe UI" w:cs="Segoe UI"/>
          <w:color w:val="auto"/>
        </w:rPr>
      </w:pPr>
    </w:p>
    <w:p w14:paraId="4061BA87" w14:textId="77777777" w:rsidR="007D6601" w:rsidRDefault="007D6601" w:rsidP="007D6601">
      <w:pPr>
        <w:spacing w:after="0" w:line="240" w:lineRule="auto"/>
        <w:jc w:val="both"/>
        <w:rPr>
          <w:rFonts w:ascii="Segoe UI" w:hAnsi="Segoe UI" w:cs="Segoe UI"/>
        </w:rPr>
      </w:pPr>
      <w:r w:rsidRPr="00CE1C68">
        <w:rPr>
          <w:rFonts w:ascii="Segoe UI" w:hAnsi="Segoe UI" w:cs="Segoe UI"/>
        </w:rPr>
        <w:t xml:space="preserve">In instances where a student’s ill health/medical condition presents an unmanageable health and safety risk to either themselves or to others in the College educational setting a risk assessment may be carried out. In such circumstances it is reasonable for the College to ask </w:t>
      </w:r>
      <w:r w:rsidRPr="00CE1C68">
        <w:rPr>
          <w:rFonts w:ascii="Segoe UI" w:hAnsi="Segoe UI" w:cs="Segoe UI"/>
        </w:rPr>
        <w:lastRenderedPageBreak/>
        <w:t xml:space="preserve">the student to produce a letter from their G.P. advising the College of the student’s fitness to study. </w:t>
      </w:r>
    </w:p>
    <w:p w14:paraId="003DAB9B" w14:textId="77777777" w:rsidR="007D6601" w:rsidRPr="005E78DA" w:rsidRDefault="007D6601" w:rsidP="007D6601">
      <w:pPr>
        <w:spacing w:after="0" w:line="240" w:lineRule="auto"/>
        <w:jc w:val="both"/>
        <w:rPr>
          <w:rFonts w:ascii="Segoe UI" w:hAnsi="Segoe UI" w:cs="Segoe UI"/>
        </w:rPr>
      </w:pPr>
    </w:p>
    <w:p w14:paraId="58ED15A0" w14:textId="77777777" w:rsidR="007D6601" w:rsidRDefault="007D6601" w:rsidP="007D6601">
      <w:pPr>
        <w:spacing w:after="0" w:line="240" w:lineRule="auto"/>
        <w:jc w:val="both"/>
        <w:rPr>
          <w:rFonts w:ascii="Segoe UI" w:hAnsi="Segoe UI" w:cs="Segoe UI"/>
        </w:rPr>
      </w:pPr>
      <w:r w:rsidRPr="00CE1C68">
        <w:rPr>
          <w:rFonts w:ascii="Segoe UI" w:hAnsi="Segoe UI" w:cs="Segoe UI"/>
        </w:rPr>
        <w:t xml:space="preserve">Following risk assessment process, a panel should be convened to determine if the college can reasonably be expected to manage the risk presented. This panel should consist of three members of staff to include HOD/CAM/Support or Health and Safety representative. </w:t>
      </w:r>
    </w:p>
    <w:p w14:paraId="1A637D6F" w14:textId="77777777" w:rsidR="007D6601" w:rsidRPr="005E78DA" w:rsidRDefault="007D6601" w:rsidP="007D6601">
      <w:pPr>
        <w:spacing w:after="0" w:line="240" w:lineRule="auto"/>
        <w:jc w:val="both"/>
        <w:rPr>
          <w:rFonts w:ascii="Segoe UI" w:hAnsi="Segoe UI" w:cs="Segoe UI"/>
        </w:rPr>
      </w:pPr>
    </w:p>
    <w:p w14:paraId="75CFD92C" w14:textId="77777777" w:rsidR="007D6601" w:rsidRPr="00CE1C68" w:rsidRDefault="007D6601" w:rsidP="007D6601">
      <w:pPr>
        <w:spacing w:after="0" w:line="240" w:lineRule="auto"/>
        <w:jc w:val="both"/>
        <w:rPr>
          <w:rFonts w:ascii="Segoe UI" w:hAnsi="Segoe UI" w:cs="Segoe UI"/>
        </w:rPr>
      </w:pPr>
      <w:r w:rsidRPr="00CE1C68">
        <w:rPr>
          <w:rFonts w:ascii="Segoe UI" w:hAnsi="Segoe UI" w:cs="Segoe UI"/>
        </w:rPr>
        <w:t xml:space="preserve">Should the outcome of the risk assessment be that the College cannot manage the risk posed by the health and safety impact of a student’s ill health the Curriculum Area Manager should advise the student in question of the panel’s decision making in writing and subsequently withdraw the student. </w:t>
      </w:r>
    </w:p>
    <w:p w14:paraId="41CB629F" w14:textId="77777777" w:rsidR="007D6601" w:rsidRPr="00CE1C68" w:rsidRDefault="007D6601" w:rsidP="007D6601">
      <w:pPr>
        <w:pStyle w:val="ListParagraph"/>
        <w:rPr>
          <w:rFonts w:ascii="Segoe UI" w:hAnsi="Segoe UI" w:cs="Segoe UI"/>
        </w:rPr>
      </w:pPr>
    </w:p>
    <w:p w14:paraId="32934E7F" w14:textId="77777777" w:rsidR="007D6601" w:rsidRPr="00CE1C68" w:rsidRDefault="007D6601" w:rsidP="007D6601">
      <w:pPr>
        <w:spacing w:after="0" w:line="240" w:lineRule="auto"/>
        <w:jc w:val="both"/>
        <w:rPr>
          <w:rFonts w:ascii="Segoe UI" w:hAnsi="Segoe UI" w:cs="Segoe UI"/>
        </w:rPr>
      </w:pPr>
      <w:r w:rsidRPr="00CE1C68">
        <w:rPr>
          <w:rFonts w:ascii="Segoe UI" w:hAnsi="Segoe UI" w:cs="Segoe UI"/>
        </w:rPr>
        <w:t xml:space="preserve">The student should be advised of the College’s Careers and Employability service and other education and learning provision whose environment may be better place to manage the associated risk. </w:t>
      </w:r>
    </w:p>
    <w:p w14:paraId="57DBB95B" w14:textId="1B34D186" w:rsidR="00E34391" w:rsidRPr="0097694E" w:rsidRDefault="00E34391" w:rsidP="00D7134A">
      <w:pPr>
        <w:spacing w:line="259" w:lineRule="auto"/>
        <w:rPr>
          <w:rFonts w:ascii="Segoe UI" w:eastAsiaTheme="minorHAnsi" w:hAnsi="Segoe UI" w:cs="Segoe UI"/>
          <w:color w:val="auto"/>
          <w:lang w:eastAsia="en-US"/>
        </w:rPr>
      </w:pPr>
    </w:p>
    <w:p w14:paraId="6950ADAE" w14:textId="0AEC317F" w:rsidR="00E34391" w:rsidRPr="0097694E" w:rsidRDefault="009134A4" w:rsidP="0015139E">
      <w:pPr>
        <w:pStyle w:val="Heading2"/>
        <w:rPr>
          <w:rFonts w:ascii="Segoe UI" w:hAnsi="Segoe UI" w:cs="Segoe UI"/>
        </w:rPr>
      </w:pPr>
      <w:bookmarkStart w:id="13" w:name="_Toc207184429"/>
      <w:r>
        <w:rPr>
          <w:rFonts w:ascii="Segoe UI" w:hAnsi="Segoe UI" w:cs="Segoe UI"/>
        </w:rPr>
        <w:t>6</w:t>
      </w:r>
      <w:r w:rsidR="00155B98">
        <w:rPr>
          <w:rFonts w:ascii="Segoe UI" w:hAnsi="Segoe UI" w:cs="Segoe UI"/>
        </w:rPr>
        <w:t>.</w:t>
      </w:r>
      <w:r w:rsidR="00E34391" w:rsidRPr="0097694E">
        <w:rPr>
          <w:rFonts w:ascii="Segoe UI" w:hAnsi="Segoe UI" w:cs="Segoe UI"/>
        </w:rPr>
        <w:t xml:space="preserve"> Examination Access Arrangements</w:t>
      </w:r>
      <w:bookmarkEnd w:id="13"/>
    </w:p>
    <w:p w14:paraId="142F3E5A" w14:textId="77777777" w:rsidR="00E34391" w:rsidRPr="0097694E" w:rsidRDefault="00E34391" w:rsidP="00E4644D">
      <w:pPr>
        <w:spacing w:after="0" w:line="240" w:lineRule="auto"/>
        <w:textAlignment w:val="baseline"/>
        <w:rPr>
          <w:rFonts w:ascii="Segoe UI" w:eastAsia="Times New Roman" w:hAnsi="Segoe UI" w:cs="Segoe UI"/>
          <w:color w:val="auto"/>
          <w:sz w:val="24"/>
          <w:szCs w:val="24"/>
        </w:rPr>
      </w:pPr>
      <w:r w:rsidRPr="0097694E">
        <w:rPr>
          <w:rFonts w:ascii="Segoe UI" w:eastAsia="Times New Roman" w:hAnsi="Segoe UI" w:cs="Segoe UI"/>
          <w:color w:val="auto"/>
          <w:sz w:val="24"/>
          <w:szCs w:val="24"/>
        </w:rPr>
        <w:t> </w:t>
      </w:r>
    </w:p>
    <w:p w14:paraId="50A3CE07" w14:textId="1362EFE9" w:rsidR="00053419" w:rsidRDefault="00053419" w:rsidP="1A407454">
      <w:pPr>
        <w:spacing w:line="259" w:lineRule="auto"/>
        <w:jc w:val="both"/>
        <w:rPr>
          <w:rFonts w:ascii="Segoe UI" w:eastAsiaTheme="minorEastAsia" w:hAnsi="Segoe UI" w:cs="Segoe UI"/>
          <w:color w:val="auto"/>
          <w:lang w:eastAsia="en-US"/>
        </w:rPr>
      </w:pPr>
      <w:r w:rsidRPr="1A407454">
        <w:rPr>
          <w:rFonts w:ascii="Segoe UI" w:eastAsiaTheme="minorEastAsia" w:hAnsi="Segoe UI" w:cs="Segoe UI"/>
          <w:color w:val="auto"/>
          <w:lang w:eastAsia="en-US"/>
        </w:rPr>
        <w:t xml:space="preserve">Examination </w:t>
      </w:r>
      <w:r w:rsidR="004A041F" w:rsidRPr="1A407454">
        <w:rPr>
          <w:rFonts w:ascii="Segoe UI" w:eastAsiaTheme="minorEastAsia" w:hAnsi="Segoe UI" w:cs="Segoe UI"/>
          <w:color w:val="auto"/>
          <w:lang w:eastAsia="en-US"/>
        </w:rPr>
        <w:t>A</w:t>
      </w:r>
      <w:r w:rsidRPr="1A407454">
        <w:rPr>
          <w:rFonts w:ascii="Segoe UI" w:eastAsiaTheme="minorEastAsia" w:hAnsi="Segoe UI" w:cs="Segoe UI"/>
          <w:color w:val="auto"/>
          <w:lang w:eastAsia="en-US"/>
        </w:rPr>
        <w:t xml:space="preserve">ccess </w:t>
      </w:r>
      <w:r w:rsidR="004A041F" w:rsidRPr="1A407454">
        <w:rPr>
          <w:rFonts w:ascii="Segoe UI" w:eastAsiaTheme="minorEastAsia" w:hAnsi="Segoe UI" w:cs="Segoe UI"/>
          <w:color w:val="auto"/>
          <w:lang w:eastAsia="en-US"/>
        </w:rPr>
        <w:t>A</w:t>
      </w:r>
      <w:r w:rsidRPr="1A407454">
        <w:rPr>
          <w:rFonts w:ascii="Segoe UI" w:eastAsiaTheme="minorEastAsia" w:hAnsi="Segoe UI" w:cs="Segoe UI"/>
          <w:color w:val="auto"/>
          <w:lang w:eastAsia="en-US"/>
        </w:rPr>
        <w:t>rrangements may be approved for students who have a learning difficulty</w:t>
      </w:r>
      <w:r w:rsidR="004A041F" w:rsidRPr="1A407454">
        <w:rPr>
          <w:rFonts w:ascii="Segoe UI" w:eastAsiaTheme="minorEastAsia" w:hAnsi="Segoe UI" w:cs="Segoe UI"/>
          <w:color w:val="auto"/>
          <w:lang w:eastAsia="en-US"/>
        </w:rPr>
        <w:t>, long term medical condition</w:t>
      </w:r>
      <w:r w:rsidRPr="1A407454">
        <w:rPr>
          <w:rFonts w:ascii="Segoe UI" w:eastAsiaTheme="minorEastAsia" w:hAnsi="Segoe UI" w:cs="Segoe UI"/>
          <w:color w:val="auto"/>
          <w:lang w:eastAsia="en-US"/>
        </w:rPr>
        <w:t xml:space="preserve"> or disability. It is the students’ responsibility to make sure they have contacted Inclusive Learning </w:t>
      </w:r>
      <w:r w:rsidR="00795F03" w:rsidRPr="1A407454">
        <w:rPr>
          <w:rFonts w:ascii="Segoe UI" w:eastAsiaTheme="minorEastAsia" w:hAnsi="Segoe UI" w:cs="Segoe UI"/>
          <w:color w:val="auto"/>
          <w:lang w:eastAsia="en-US"/>
        </w:rPr>
        <w:t>as soon as possible</w:t>
      </w:r>
      <w:r w:rsidRPr="1A407454">
        <w:rPr>
          <w:rFonts w:ascii="Segoe UI" w:eastAsiaTheme="minorEastAsia" w:hAnsi="Segoe UI" w:cs="Segoe UI"/>
          <w:color w:val="auto"/>
          <w:lang w:eastAsia="en-US"/>
        </w:rPr>
        <w:t xml:space="preserve"> indicating that they require Access Arrangements and can supply evidence that meets the Awarding Bodies’ requirements.  </w:t>
      </w:r>
      <w:r w:rsidR="00EE4A38" w:rsidRPr="1A407454">
        <w:rPr>
          <w:rFonts w:ascii="Segoe UI" w:eastAsiaTheme="minorEastAsia" w:hAnsi="Segoe UI" w:cs="Segoe UI"/>
          <w:color w:val="auto"/>
          <w:lang w:eastAsia="en-US"/>
        </w:rPr>
        <w:t xml:space="preserve">Parents/Guardians should </w:t>
      </w:r>
      <w:r w:rsidR="00725D66" w:rsidRPr="1A407454">
        <w:rPr>
          <w:rFonts w:ascii="Segoe UI" w:eastAsiaTheme="minorEastAsia" w:hAnsi="Segoe UI" w:cs="Segoe UI"/>
          <w:color w:val="auto"/>
          <w:lang w:eastAsia="en-US"/>
        </w:rPr>
        <w:t xml:space="preserve">encourage students to meet the </w:t>
      </w:r>
      <w:r w:rsidR="003061EF" w:rsidRPr="1A407454">
        <w:rPr>
          <w:rFonts w:ascii="Segoe UI" w:eastAsiaTheme="minorEastAsia" w:hAnsi="Segoe UI" w:cs="Segoe UI"/>
          <w:color w:val="auto"/>
          <w:lang w:eastAsia="en-US"/>
        </w:rPr>
        <w:t>relevant deadlines to access support.</w:t>
      </w:r>
      <w:r w:rsidR="00725D66" w:rsidRPr="1A407454">
        <w:rPr>
          <w:rFonts w:ascii="Segoe UI" w:eastAsiaTheme="minorEastAsia" w:hAnsi="Segoe UI" w:cs="Segoe UI"/>
          <w:color w:val="auto"/>
          <w:lang w:eastAsia="en-US"/>
        </w:rPr>
        <w:t xml:space="preserve"> </w:t>
      </w:r>
      <w:r w:rsidRPr="1A407454">
        <w:rPr>
          <w:rFonts w:ascii="Segoe UI" w:eastAsiaTheme="minorEastAsia" w:hAnsi="Segoe UI" w:cs="Segoe UI"/>
          <w:color w:val="auto"/>
          <w:lang w:eastAsia="en-US"/>
        </w:rPr>
        <w:t xml:space="preserve">The nature of examination arrangements will be determined according to the </w:t>
      </w:r>
      <w:r w:rsidR="00B61B94" w:rsidRPr="1A407454">
        <w:rPr>
          <w:rFonts w:ascii="Segoe UI" w:eastAsiaTheme="minorEastAsia" w:hAnsi="Segoe UI" w:cs="Segoe UI"/>
          <w:color w:val="auto"/>
          <w:lang w:eastAsia="en-US"/>
        </w:rPr>
        <w:t>needs</w:t>
      </w:r>
      <w:r w:rsidRPr="1A407454">
        <w:rPr>
          <w:rFonts w:ascii="Segoe UI" w:eastAsiaTheme="minorEastAsia" w:hAnsi="Segoe UI" w:cs="Segoe UI"/>
          <w:color w:val="auto"/>
          <w:lang w:eastAsia="en-US"/>
        </w:rPr>
        <w:t xml:space="preserve"> of an individual student.  The College’s decision will take account of the </w:t>
      </w:r>
      <w:r w:rsidR="00FA2678" w:rsidRPr="1A407454">
        <w:rPr>
          <w:rFonts w:ascii="Segoe UI" w:eastAsiaTheme="minorEastAsia" w:hAnsi="Segoe UI" w:cs="Segoe UI"/>
          <w:color w:val="auto"/>
          <w:lang w:eastAsia="en-US"/>
        </w:rPr>
        <w:t>awarding body criteria.</w:t>
      </w:r>
      <w:r w:rsidRPr="1A407454">
        <w:rPr>
          <w:rFonts w:ascii="Segoe UI" w:eastAsiaTheme="minorEastAsia" w:hAnsi="Segoe UI" w:cs="Segoe UI"/>
          <w:color w:val="auto"/>
          <w:lang w:eastAsia="en-US"/>
        </w:rPr>
        <w:t xml:space="preserve"> </w:t>
      </w:r>
    </w:p>
    <w:p w14:paraId="62CDAD35" w14:textId="77777777" w:rsidR="00F72F37" w:rsidRPr="0097694E" w:rsidRDefault="00F72F37" w:rsidP="00B61B94">
      <w:pPr>
        <w:spacing w:line="259" w:lineRule="auto"/>
        <w:jc w:val="both"/>
        <w:rPr>
          <w:rFonts w:ascii="Segoe UI" w:eastAsiaTheme="minorHAnsi" w:hAnsi="Segoe UI" w:cs="Segoe UI"/>
          <w:color w:val="auto"/>
          <w:lang w:eastAsia="en-US"/>
        </w:rPr>
      </w:pPr>
    </w:p>
    <w:p w14:paraId="30D5F65E" w14:textId="54BEAE4D" w:rsidR="00D7134A" w:rsidRDefault="00053419" w:rsidP="00B61B94">
      <w:pPr>
        <w:spacing w:line="259" w:lineRule="auto"/>
        <w:jc w:val="both"/>
        <w:rPr>
          <w:rStyle w:val="Hyperlink"/>
          <w:rFonts w:ascii="Segoe UI" w:hAnsi="Segoe UI" w:cs="Segoe UI"/>
        </w:rPr>
      </w:pPr>
      <w:r w:rsidRPr="0097694E">
        <w:rPr>
          <w:rFonts w:ascii="Segoe UI" w:eastAsiaTheme="minorHAnsi" w:hAnsi="Segoe UI" w:cs="Segoe UI"/>
          <w:color w:val="auto"/>
          <w:lang w:eastAsia="en-US"/>
        </w:rPr>
        <w:t xml:space="preserve">Students </w:t>
      </w:r>
      <w:r w:rsidR="00F72F37">
        <w:rPr>
          <w:rFonts w:ascii="Segoe UI" w:eastAsiaTheme="minorHAnsi" w:hAnsi="Segoe UI" w:cs="Segoe UI"/>
          <w:color w:val="auto"/>
          <w:lang w:eastAsia="en-US"/>
        </w:rPr>
        <w:t>should be familiar with the</w:t>
      </w:r>
      <w:r w:rsidR="00D34EB1">
        <w:rPr>
          <w:rFonts w:ascii="Segoe UI" w:eastAsiaTheme="minorHAnsi" w:hAnsi="Segoe UI" w:cs="Segoe UI"/>
          <w:color w:val="auto"/>
          <w:lang w:eastAsia="en-US"/>
        </w:rPr>
        <w:t xml:space="preserve"> </w:t>
      </w:r>
      <w:r w:rsidRPr="0097694E">
        <w:rPr>
          <w:rFonts w:ascii="Segoe UI" w:eastAsiaTheme="minorHAnsi" w:hAnsi="Segoe UI" w:cs="Segoe UI"/>
          <w:b/>
          <w:bCs/>
          <w:color w:val="auto"/>
          <w:lang w:eastAsia="en-US"/>
        </w:rPr>
        <w:t>Student Guide to Access Arrangements</w:t>
      </w:r>
      <w:r w:rsidRPr="0097694E">
        <w:rPr>
          <w:rFonts w:ascii="Segoe UI" w:eastAsiaTheme="minorHAnsi" w:hAnsi="Segoe UI" w:cs="Segoe UI"/>
          <w:color w:val="auto"/>
          <w:lang w:eastAsia="en-US"/>
        </w:rPr>
        <w:t xml:space="preserve"> </w:t>
      </w:r>
      <w:r w:rsidR="00536CAC" w:rsidRPr="0097694E">
        <w:rPr>
          <w:rFonts w:ascii="Segoe UI" w:eastAsiaTheme="minorHAnsi" w:hAnsi="Segoe UI" w:cs="Segoe UI"/>
          <w:color w:val="auto"/>
          <w:lang w:eastAsia="en-US"/>
        </w:rPr>
        <w:t>with</w:t>
      </w:r>
      <w:r w:rsidR="00795F03" w:rsidRPr="0097694E">
        <w:rPr>
          <w:rFonts w:ascii="Segoe UI" w:eastAsiaTheme="minorHAnsi" w:hAnsi="Segoe UI" w:cs="Segoe UI"/>
          <w:color w:val="auto"/>
          <w:lang w:eastAsia="en-US"/>
        </w:rPr>
        <w:t xml:space="preserve"> </w:t>
      </w:r>
      <w:r w:rsidRPr="0097694E">
        <w:rPr>
          <w:rFonts w:ascii="Segoe UI" w:eastAsiaTheme="minorHAnsi" w:hAnsi="Segoe UI" w:cs="Segoe UI"/>
          <w:color w:val="auto"/>
          <w:lang w:eastAsia="en-US"/>
        </w:rPr>
        <w:t>associated deadlines</w:t>
      </w:r>
      <w:r w:rsidR="00C74623">
        <w:rPr>
          <w:rFonts w:ascii="Segoe UI" w:eastAsiaTheme="minorHAnsi" w:hAnsi="Segoe UI" w:cs="Segoe UI"/>
          <w:color w:val="auto"/>
          <w:lang w:eastAsia="en-US"/>
        </w:rPr>
        <w:t xml:space="preserve"> </w:t>
      </w:r>
      <w:r w:rsidR="006536E1" w:rsidRPr="0097694E">
        <w:rPr>
          <w:rFonts w:ascii="Segoe UI" w:eastAsiaTheme="minorHAnsi" w:hAnsi="Segoe UI" w:cs="Segoe UI"/>
          <w:color w:val="auto"/>
          <w:lang w:eastAsia="en-US"/>
        </w:rPr>
        <w:t xml:space="preserve">This is available on </w:t>
      </w:r>
      <w:r w:rsidR="00E812EC" w:rsidRPr="0097694E">
        <w:rPr>
          <w:rFonts w:ascii="Segoe UI" w:eastAsiaTheme="minorHAnsi" w:hAnsi="Segoe UI" w:cs="Segoe UI"/>
          <w:color w:val="auto"/>
          <w:lang w:eastAsia="en-US"/>
        </w:rPr>
        <w:t xml:space="preserve">Canvas: </w:t>
      </w:r>
      <w:hyperlink r:id="rId19" w:history="1">
        <w:r w:rsidR="00E812EC" w:rsidRPr="0097694E">
          <w:rPr>
            <w:rStyle w:val="Hyperlink"/>
            <w:rFonts w:ascii="Segoe UI" w:hAnsi="Segoe UI" w:cs="Segoe UI"/>
          </w:rPr>
          <w:t>Inclusive Learning: Student Support Services (instructure.com)</w:t>
        </w:r>
      </w:hyperlink>
      <w:r w:rsidR="00C74623">
        <w:rPr>
          <w:rStyle w:val="Hyperlink"/>
          <w:rFonts w:ascii="Segoe UI" w:hAnsi="Segoe UI" w:cs="Segoe UI"/>
        </w:rPr>
        <w:t>.</w:t>
      </w:r>
    </w:p>
    <w:p w14:paraId="51FEA2EF" w14:textId="2E5A5D37" w:rsidR="005379E4" w:rsidRPr="00222069" w:rsidRDefault="009134A4" w:rsidP="005379E4">
      <w:pPr>
        <w:pStyle w:val="Heading2"/>
        <w:rPr>
          <w:rFonts w:ascii="Segoe UI" w:hAnsi="Segoe UI" w:cs="Segoe UI"/>
        </w:rPr>
      </w:pPr>
      <w:bookmarkStart w:id="14" w:name="_Toc207184430"/>
      <w:r>
        <w:rPr>
          <w:rFonts w:ascii="Segoe UI" w:hAnsi="Segoe UI" w:cs="Segoe UI"/>
        </w:rPr>
        <w:t>7</w:t>
      </w:r>
      <w:r w:rsidR="005379E4" w:rsidRPr="00222069">
        <w:rPr>
          <w:rFonts w:ascii="Segoe UI" w:hAnsi="Segoe UI" w:cs="Segoe UI"/>
        </w:rPr>
        <w:t>. Disabled Students Allowance</w:t>
      </w:r>
      <w:bookmarkEnd w:id="14"/>
    </w:p>
    <w:p w14:paraId="515B0DB7" w14:textId="4A97108B" w:rsidR="005379E4" w:rsidRPr="00222069" w:rsidRDefault="00913432" w:rsidP="00AD60C1">
      <w:pPr>
        <w:pStyle w:val="NoSpacing"/>
        <w:rPr>
          <w:rFonts w:ascii="Segoe UI" w:hAnsi="Segoe UI" w:cs="Segoe UI"/>
          <w:color w:val="000000" w:themeColor="text1"/>
          <w:lang w:eastAsia="en-US"/>
        </w:rPr>
      </w:pPr>
      <w:r w:rsidRPr="00222069">
        <w:rPr>
          <w:rFonts w:ascii="Segoe UI" w:hAnsi="Segoe UI" w:cs="Segoe UI"/>
          <w:color w:val="000000" w:themeColor="text1"/>
          <w:lang w:eastAsia="en-US"/>
        </w:rPr>
        <w:t>Disabled Students Allowance (DSA) is additional funding</w:t>
      </w:r>
      <w:r w:rsidR="00480C12" w:rsidRPr="00222069">
        <w:rPr>
          <w:rFonts w:ascii="Segoe UI" w:hAnsi="Segoe UI" w:cs="Segoe UI"/>
          <w:color w:val="000000" w:themeColor="text1"/>
          <w:lang w:eastAsia="en-US"/>
        </w:rPr>
        <w:t xml:space="preserve"> to help students </w:t>
      </w:r>
      <w:r w:rsidR="00AD60C1" w:rsidRPr="00222069">
        <w:rPr>
          <w:rFonts w:ascii="Segoe UI" w:hAnsi="Segoe UI" w:cs="Segoe UI"/>
          <w:color w:val="000000" w:themeColor="text1"/>
          <w:lang w:eastAsia="en-US"/>
        </w:rPr>
        <w:t xml:space="preserve">on Higher Educational courses </w:t>
      </w:r>
      <w:r w:rsidR="00480C12" w:rsidRPr="00222069">
        <w:rPr>
          <w:rFonts w:ascii="Segoe UI" w:hAnsi="Segoe UI" w:cs="Segoe UI"/>
          <w:color w:val="000000" w:themeColor="text1"/>
          <w:lang w:eastAsia="en-US"/>
        </w:rPr>
        <w:t xml:space="preserve">with extra essential costs as a direct result of a disability. </w:t>
      </w:r>
    </w:p>
    <w:p w14:paraId="01B158E7" w14:textId="77777777" w:rsidR="00AD60C1" w:rsidRPr="00222069" w:rsidRDefault="00AD60C1" w:rsidP="00AD60C1">
      <w:pPr>
        <w:pStyle w:val="NoSpacing"/>
        <w:rPr>
          <w:rFonts w:ascii="Segoe UI" w:eastAsia="Times New Roman" w:hAnsi="Segoe UI" w:cs="Segoe UI"/>
          <w:color w:val="000000" w:themeColor="text1"/>
        </w:rPr>
      </w:pPr>
      <w:r w:rsidRPr="00222069">
        <w:rPr>
          <w:rFonts w:ascii="Segoe UI" w:eastAsia="Times New Roman" w:hAnsi="Segoe UI" w:cs="Segoe UI"/>
          <w:color w:val="000000" w:themeColor="text1"/>
        </w:rPr>
        <w:t>You can get help with the costs of:</w:t>
      </w:r>
    </w:p>
    <w:p w14:paraId="399B1189" w14:textId="77777777" w:rsidR="00AD60C1" w:rsidRPr="00222069" w:rsidRDefault="00AD60C1" w:rsidP="005E3241">
      <w:pPr>
        <w:pStyle w:val="NoSpacing"/>
        <w:numPr>
          <w:ilvl w:val="0"/>
          <w:numId w:val="6"/>
        </w:numPr>
        <w:rPr>
          <w:rFonts w:ascii="Segoe UI" w:eastAsia="Times New Roman" w:hAnsi="Segoe UI" w:cs="Segoe UI"/>
          <w:color w:val="000000" w:themeColor="text1"/>
        </w:rPr>
      </w:pPr>
      <w:r w:rsidRPr="00222069">
        <w:rPr>
          <w:rFonts w:ascii="Segoe UI" w:eastAsia="Times New Roman" w:hAnsi="Segoe UI" w:cs="Segoe UI"/>
          <w:color w:val="000000" w:themeColor="text1"/>
        </w:rPr>
        <w:t>specialist equipment, for example a computer if you need one because of your disability</w:t>
      </w:r>
    </w:p>
    <w:p w14:paraId="09E5186D" w14:textId="77777777" w:rsidR="00AD60C1" w:rsidRPr="00222069" w:rsidRDefault="00AD60C1" w:rsidP="005E3241">
      <w:pPr>
        <w:pStyle w:val="NoSpacing"/>
        <w:numPr>
          <w:ilvl w:val="0"/>
          <w:numId w:val="6"/>
        </w:numPr>
        <w:rPr>
          <w:rFonts w:ascii="Segoe UI" w:eastAsia="Times New Roman" w:hAnsi="Segoe UI" w:cs="Segoe UI"/>
          <w:color w:val="000000" w:themeColor="text1"/>
        </w:rPr>
      </w:pPr>
      <w:r w:rsidRPr="00222069">
        <w:rPr>
          <w:rFonts w:ascii="Segoe UI" w:eastAsia="Times New Roman" w:hAnsi="Segoe UI" w:cs="Segoe UI"/>
          <w:color w:val="000000" w:themeColor="text1"/>
        </w:rPr>
        <w:t>non-medical helpers</w:t>
      </w:r>
    </w:p>
    <w:p w14:paraId="7564162E" w14:textId="77777777" w:rsidR="00AD60C1" w:rsidRPr="00222069" w:rsidRDefault="00AD60C1" w:rsidP="005E3241">
      <w:pPr>
        <w:pStyle w:val="NoSpacing"/>
        <w:numPr>
          <w:ilvl w:val="0"/>
          <w:numId w:val="6"/>
        </w:numPr>
        <w:rPr>
          <w:rFonts w:ascii="Segoe UI" w:eastAsia="Times New Roman" w:hAnsi="Segoe UI" w:cs="Segoe UI"/>
          <w:color w:val="000000" w:themeColor="text1"/>
        </w:rPr>
      </w:pPr>
      <w:r w:rsidRPr="00222069">
        <w:rPr>
          <w:rFonts w:ascii="Segoe UI" w:eastAsia="Times New Roman" w:hAnsi="Segoe UI" w:cs="Segoe UI"/>
          <w:color w:val="000000" w:themeColor="text1"/>
        </w:rPr>
        <w:t>extra travel because of your disability</w:t>
      </w:r>
    </w:p>
    <w:p w14:paraId="4E9BD5B7" w14:textId="503AA8A1" w:rsidR="00AD60C1" w:rsidRPr="00222069" w:rsidRDefault="00AD60C1" w:rsidP="005E3241">
      <w:pPr>
        <w:pStyle w:val="NoSpacing"/>
        <w:numPr>
          <w:ilvl w:val="0"/>
          <w:numId w:val="6"/>
        </w:numPr>
        <w:rPr>
          <w:rFonts w:ascii="Segoe UI" w:eastAsia="Times New Roman" w:hAnsi="Segoe UI" w:cs="Segoe UI"/>
          <w:color w:val="000000" w:themeColor="text1"/>
        </w:rPr>
      </w:pPr>
      <w:r w:rsidRPr="00222069">
        <w:rPr>
          <w:rFonts w:ascii="Segoe UI" w:eastAsia="Times New Roman" w:hAnsi="Segoe UI" w:cs="Segoe UI"/>
          <w:color w:val="000000" w:themeColor="text1"/>
        </w:rPr>
        <w:t>other disability-related costs of studying</w:t>
      </w:r>
    </w:p>
    <w:p w14:paraId="4B62A6A5" w14:textId="77777777" w:rsidR="00AD60C1" w:rsidRPr="00222069" w:rsidRDefault="00AD60C1" w:rsidP="00AD60C1">
      <w:pPr>
        <w:pStyle w:val="NoSpacing"/>
        <w:rPr>
          <w:rFonts w:ascii="Segoe UI" w:eastAsia="Times New Roman" w:hAnsi="Segoe UI" w:cs="Segoe UI"/>
          <w:color w:val="000000" w:themeColor="text1"/>
        </w:rPr>
      </w:pPr>
      <w:r w:rsidRPr="00222069">
        <w:rPr>
          <w:rFonts w:ascii="Segoe UI" w:eastAsia="Times New Roman" w:hAnsi="Segoe UI" w:cs="Segoe UI"/>
          <w:color w:val="000000" w:themeColor="text1"/>
        </w:rPr>
        <w:t>Disabled Students' Allowance does not cover:</w:t>
      </w:r>
    </w:p>
    <w:p w14:paraId="229FE7A1" w14:textId="77777777" w:rsidR="00AD60C1" w:rsidRPr="00222069" w:rsidRDefault="00AD60C1" w:rsidP="005E3241">
      <w:pPr>
        <w:pStyle w:val="NoSpacing"/>
        <w:numPr>
          <w:ilvl w:val="0"/>
          <w:numId w:val="7"/>
        </w:numPr>
        <w:rPr>
          <w:rFonts w:ascii="Segoe UI" w:eastAsia="Times New Roman" w:hAnsi="Segoe UI" w:cs="Segoe UI"/>
          <w:color w:val="000000" w:themeColor="text1"/>
        </w:rPr>
      </w:pPr>
      <w:r w:rsidRPr="00222069">
        <w:rPr>
          <w:rFonts w:ascii="Segoe UI" w:eastAsia="Times New Roman" w:hAnsi="Segoe UI" w:cs="Segoe UI"/>
          <w:color w:val="000000" w:themeColor="text1"/>
        </w:rPr>
        <w:t>any disability related costs you'd have if you weren't studying</w:t>
      </w:r>
    </w:p>
    <w:p w14:paraId="6B85BD3D" w14:textId="77777777" w:rsidR="00AD60C1" w:rsidRPr="00222069" w:rsidRDefault="00AD60C1" w:rsidP="005E3241">
      <w:pPr>
        <w:pStyle w:val="NoSpacing"/>
        <w:numPr>
          <w:ilvl w:val="0"/>
          <w:numId w:val="7"/>
        </w:numPr>
        <w:rPr>
          <w:rFonts w:ascii="Segoe UI" w:eastAsia="Times New Roman" w:hAnsi="Segoe UI" w:cs="Segoe UI"/>
          <w:color w:val="000000" w:themeColor="text1"/>
        </w:rPr>
      </w:pPr>
      <w:r w:rsidRPr="00222069">
        <w:rPr>
          <w:rFonts w:ascii="Segoe UI" w:eastAsia="Times New Roman" w:hAnsi="Segoe UI" w:cs="Segoe UI"/>
          <w:color w:val="000000" w:themeColor="text1"/>
        </w:rPr>
        <w:t>any non-disability related costs</w:t>
      </w:r>
    </w:p>
    <w:p w14:paraId="046779C6" w14:textId="77777777" w:rsidR="00AD60C1" w:rsidRPr="00222069" w:rsidRDefault="00AD60C1" w:rsidP="00AD60C1">
      <w:pPr>
        <w:pStyle w:val="NoSpacing"/>
        <w:rPr>
          <w:rFonts w:ascii="Segoe UI" w:eastAsia="Times New Roman" w:hAnsi="Segoe UI" w:cs="Segoe UI"/>
          <w:color w:val="000000" w:themeColor="text1"/>
        </w:rPr>
      </w:pPr>
    </w:p>
    <w:p w14:paraId="68CD0417" w14:textId="73C8C1F6" w:rsidR="0000285D" w:rsidRPr="00222069" w:rsidRDefault="0000285D" w:rsidP="00AD60C1">
      <w:pPr>
        <w:pStyle w:val="NoSpacing"/>
        <w:rPr>
          <w:rFonts w:ascii="Segoe UI" w:eastAsia="Times New Roman" w:hAnsi="Segoe UI" w:cs="Segoe UI"/>
          <w:color w:val="000000" w:themeColor="text1"/>
        </w:rPr>
      </w:pPr>
      <w:r w:rsidRPr="00222069">
        <w:rPr>
          <w:rFonts w:ascii="Segoe UI" w:eastAsia="Times New Roman" w:hAnsi="Segoe UI" w:cs="Segoe UI"/>
          <w:color w:val="000000" w:themeColor="text1"/>
        </w:rPr>
        <w:lastRenderedPageBreak/>
        <w:t xml:space="preserve">Application forms and further information can be found at </w:t>
      </w:r>
      <w:hyperlink r:id="rId20" w:history="1">
        <w:r w:rsidRPr="00222069">
          <w:rPr>
            <w:rStyle w:val="Hyperlink"/>
            <w:rFonts w:ascii="Segoe UI" w:eastAsia="Times New Roman" w:hAnsi="Segoe UI" w:cs="Segoe UI"/>
          </w:rPr>
          <w:t>www.studentfinanceni.co.uk</w:t>
        </w:r>
      </w:hyperlink>
      <w:r w:rsidRPr="00222069">
        <w:rPr>
          <w:rFonts w:ascii="Segoe UI" w:eastAsia="Times New Roman" w:hAnsi="Segoe UI" w:cs="Segoe UI"/>
          <w:color w:val="000000" w:themeColor="text1"/>
        </w:rPr>
        <w:t>.</w:t>
      </w:r>
    </w:p>
    <w:p w14:paraId="28B2275B" w14:textId="53E437A1" w:rsidR="005E57DE" w:rsidRDefault="0000285D" w:rsidP="00607726">
      <w:pPr>
        <w:pStyle w:val="NoSpacing"/>
        <w:rPr>
          <w:rFonts w:ascii="Segoe UI" w:eastAsia="Times New Roman" w:hAnsi="Segoe UI" w:cs="Segoe UI"/>
          <w:color w:val="000000" w:themeColor="text1"/>
        </w:rPr>
      </w:pPr>
      <w:r w:rsidRPr="00222069">
        <w:rPr>
          <w:rFonts w:ascii="Segoe UI" w:eastAsia="Times New Roman" w:hAnsi="Segoe UI" w:cs="Segoe UI"/>
          <w:color w:val="000000" w:themeColor="text1"/>
        </w:rPr>
        <w:t>You should also complete the College’s LS1 Referral Form.</w:t>
      </w:r>
      <w:r>
        <w:rPr>
          <w:rFonts w:ascii="Segoe UI" w:eastAsia="Times New Roman" w:hAnsi="Segoe UI" w:cs="Segoe UI"/>
          <w:color w:val="000000" w:themeColor="text1"/>
        </w:rPr>
        <w:t xml:space="preserve"> </w:t>
      </w:r>
    </w:p>
    <w:p w14:paraId="5B3FE8BA" w14:textId="77777777" w:rsidR="00607726" w:rsidRPr="00607726" w:rsidRDefault="00607726" w:rsidP="00607726">
      <w:pPr>
        <w:pStyle w:val="NoSpacing"/>
        <w:rPr>
          <w:rFonts w:ascii="Segoe UI" w:eastAsia="Times New Roman" w:hAnsi="Segoe UI" w:cs="Segoe UI"/>
          <w:color w:val="000000" w:themeColor="text1"/>
        </w:rPr>
      </w:pPr>
    </w:p>
    <w:p w14:paraId="08791FE3" w14:textId="125D0425" w:rsidR="00D7134A" w:rsidRPr="0097694E" w:rsidRDefault="009134A4" w:rsidP="00250A02">
      <w:pPr>
        <w:pStyle w:val="Heading2"/>
        <w:rPr>
          <w:rFonts w:ascii="Segoe UI" w:hAnsi="Segoe UI" w:cs="Segoe UI"/>
        </w:rPr>
      </w:pPr>
      <w:bookmarkStart w:id="15" w:name="_Toc207184431"/>
      <w:r>
        <w:rPr>
          <w:rFonts w:ascii="Segoe UI" w:hAnsi="Segoe UI" w:cs="Segoe UI"/>
        </w:rPr>
        <w:t>8</w:t>
      </w:r>
      <w:r w:rsidR="00155B98">
        <w:rPr>
          <w:rFonts w:ascii="Segoe UI" w:hAnsi="Segoe UI" w:cs="Segoe UI"/>
        </w:rPr>
        <w:t>.</w:t>
      </w:r>
      <w:r w:rsidR="00D7134A" w:rsidRPr="0097694E">
        <w:rPr>
          <w:rFonts w:ascii="Segoe UI" w:hAnsi="Segoe UI" w:cs="Segoe UI"/>
        </w:rPr>
        <w:t xml:space="preserve"> Review</w:t>
      </w:r>
      <w:bookmarkEnd w:id="15"/>
      <w:r w:rsidR="00D7134A" w:rsidRPr="0097694E">
        <w:rPr>
          <w:rFonts w:ascii="Segoe UI" w:hAnsi="Segoe UI" w:cs="Segoe UI"/>
        </w:rPr>
        <w:t xml:space="preserve"> </w:t>
      </w:r>
    </w:p>
    <w:p w14:paraId="29C8F4E0" w14:textId="4DE894AE" w:rsidR="00D7134A" w:rsidRPr="00940DA5" w:rsidRDefault="00D7134A" w:rsidP="1A407454">
      <w:pPr>
        <w:spacing w:line="259" w:lineRule="auto"/>
        <w:jc w:val="both"/>
        <w:rPr>
          <w:rFonts w:ascii="Segoe UI" w:eastAsiaTheme="minorEastAsia" w:hAnsi="Segoe UI" w:cs="Segoe UI"/>
          <w:color w:val="auto"/>
          <w:highlight w:val="yellow"/>
          <w:lang w:eastAsia="en-US"/>
        </w:rPr>
      </w:pPr>
      <w:r w:rsidRPr="1A407454">
        <w:rPr>
          <w:rFonts w:ascii="Segoe UI" w:eastAsiaTheme="minorEastAsia" w:hAnsi="Segoe UI" w:cs="Segoe UI"/>
          <w:color w:val="auto"/>
          <w:lang w:eastAsia="en-US"/>
        </w:rPr>
        <w:t xml:space="preserve">Any student </w:t>
      </w:r>
      <w:r w:rsidR="00C74623" w:rsidRPr="1A407454">
        <w:rPr>
          <w:rFonts w:ascii="Segoe UI" w:eastAsiaTheme="minorEastAsia" w:hAnsi="Segoe UI" w:cs="Segoe UI"/>
          <w:color w:val="auto"/>
          <w:lang w:eastAsia="en-US"/>
        </w:rPr>
        <w:t xml:space="preserve">on a mainstream course </w:t>
      </w:r>
      <w:r w:rsidRPr="1A407454">
        <w:rPr>
          <w:rFonts w:ascii="Segoe UI" w:eastAsiaTheme="minorEastAsia" w:hAnsi="Segoe UI" w:cs="Segoe UI"/>
          <w:color w:val="auto"/>
          <w:lang w:eastAsia="en-US"/>
        </w:rPr>
        <w:t xml:space="preserve">who </w:t>
      </w:r>
      <w:r w:rsidR="00D34D4D" w:rsidRPr="1A407454">
        <w:rPr>
          <w:rFonts w:ascii="Segoe UI" w:eastAsiaTheme="minorEastAsia" w:hAnsi="Segoe UI" w:cs="Segoe UI"/>
          <w:color w:val="auto"/>
          <w:lang w:eastAsia="en-US"/>
        </w:rPr>
        <w:t xml:space="preserve">attends an initial needs assessment and </w:t>
      </w:r>
      <w:r w:rsidRPr="1A407454">
        <w:rPr>
          <w:rFonts w:ascii="Segoe UI" w:eastAsiaTheme="minorEastAsia" w:hAnsi="Segoe UI" w:cs="Segoe UI"/>
          <w:color w:val="auto"/>
          <w:lang w:eastAsia="en-US"/>
        </w:rPr>
        <w:t xml:space="preserve">is being supported </w:t>
      </w:r>
      <w:r w:rsidR="00707CD9" w:rsidRPr="1A407454">
        <w:rPr>
          <w:rFonts w:ascii="Segoe UI" w:eastAsiaTheme="minorEastAsia" w:hAnsi="Segoe UI" w:cs="Segoe UI"/>
          <w:color w:val="auto"/>
          <w:lang w:eastAsia="en-US"/>
        </w:rPr>
        <w:t>by Inclusive Learning</w:t>
      </w:r>
      <w:r w:rsidR="008D2E4A" w:rsidRPr="1A407454">
        <w:rPr>
          <w:rFonts w:ascii="Segoe UI" w:eastAsiaTheme="minorEastAsia" w:hAnsi="Segoe UI" w:cs="Segoe UI"/>
          <w:color w:val="auto"/>
          <w:lang w:eastAsia="en-US"/>
        </w:rPr>
        <w:t>,</w:t>
      </w:r>
      <w:r w:rsidR="00707CD9" w:rsidRPr="1A407454">
        <w:rPr>
          <w:rFonts w:ascii="Segoe UI" w:eastAsiaTheme="minorEastAsia" w:hAnsi="Segoe UI" w:cs="Segoe UI"/>
          <w:color w:val="auto"/>
          <w:lang w:eastAsia="en-US"/>
        </w:rPr>
        <w:t xml:space="preserve"> </w:t>
      </w:r>
      <w:r w:rsidR="00CF0BF6" w:rsidRPr="1A407454">
        <w:rPr>
          <w:rFonts w:ascii="Segoe UI" w:eastAsiaTheme="minorEastAsia" w:hAnsi="Segoe UI" w:cs="Segoe UI"/>
          <w:color w:val="auto"/>
          <w:lang w:eastAsia="en-US"/>
        </w:rPr>
        <w:t>should</w:t>
      </w:r>
      <w:r w:rsidR="00707CD9" w:rsidRPr="1A407454">
        <w:rPr>
          <w:rFonts w:ascii="Segoe UI" w:eastAsiaTheme="minorEastAsia" w:hAnsi="Segoe UI" w:cs="Segoe UI"/>
          <w:color w:val="auto"/>
          <w:lang w:eastAsia="en-US"/>
        </w:rPr>
        <w:t xml:space="preserve"> attend a review appointment twice a year</w:t>
      </w:r>
      <w:r w:rsidR="001F44F5" w:rsidRPr="1A407454">
        <w:rPr>
          <w:rFonts w:ascii="Segoe UI" w:eastAsiaTheme="minorEastAsia" w:hAnsi="Segoe UI" w:cs="Segoe UI"/>
          <w:color w:val="auto"/>
          <w:lang w:eastAsia="en-US"/>
        </w:rPr>
        <w:t xml:space="preserve"> to discuss </w:t>
      </w:r>
      <w:r w:rsidR="00D4709E" w:rsidRPr="1A407454">
        <w:rPr>
          <w:rFonts w:ascii="Segoe UI" w:eastAsiaTheme="minorEastAsia" w:hAnsi="Segoe UI" w:cs="Segoe UI"/>
          <w:color w:val="auto"/>
          <w:lang w:eastAsia="en-US"/>
        </w:rPr>
        <w:t xml:space="preserve">and review </w:t>
      </w:r>
      <w:r w:rsidR="00940DA5" w:rsidRPr="1A407454">
        <w:rPr>
          <w:rFonts w:ascii="Segoe UI" w:eastAsiaTheme="minorEastAsia" w:hAnsi="Segoe UI" w:cs="Segoe UI"/>
          <w:color w:val="auto"/>
          <w:lang w:eastAsia="en-US"/>
        </w:rPr>
        <w:t>reasonable adjustments/c</w:t>
      </w:r>
      <w:r w:rsidR="00D4709E" w:rsidRPr="1A407454">
        <w:rPr>
          <w:rFonts w:ascii="Segoe UI" w:eastAsiaTheme="minorEastAsia" w:hAnsi="Segoe UI" w:cs="Segoe UI"/>
          <w:color w:val="auto"/>
          <w:lang w:eastAsia="en-US"/>
        </w:rPr>
        <w:t xml:space="preserve">urriculum </w:t>
      </w:r>
      <w:r w:rsidR="00940DA5" w:rsidRPr="1A407454">
        <w:rPr>
          <w:rFonts w:ascii="Segoe UI" w:eastAsiaTheme="minorEastAsia" w:hAnsi="Segoe UI" w:cs="Segoe UI"/>
          <w:color w:val="auto"/>
          <w:lang w:eastAsia="en-US"/>
        </w:rPr>
        <w:t>s</w:t>
      </w:r>
      <w:r w:rsidR="00D4709E" w:rsidRPr="1A407454">
        <w:rPr>
          <w:rFonts w:ascii="Segoe UI" w:eastAsiaTheme="minorEastAsia" w:hAnsi="Segoe UI" w:cs="Segoe UI"/>
          <w:color w:val="auto"/>
          <w:lang w:eastAsia="en-US"/>
        </w:rPr>
        <w:t xml:space="preserve">upport </w:t>
      </w:r>
      <w:r w:rsidR="00940DA5" w:rsidRPr="1A407454">
        <w:rPr>
          <w:rFonts w:ascii="Segoe UI" w:eastAsiaTheme="minorEastAsia" w:hAnsi="Segoe UI" w:cs="Segoe UI"/>
          <w:color w:val="auto"/>
          <w:lang w:eastAsia="en-US"/>
        </w:rPr>
        <w:t>r</w:t>
      </w:r>
      <w:r w:rsidR="00CF0BF6" w:rsidRPr="1A407454">
        <w:rPr>
          <w:rFonts w:ascii="Segoe UI" w:eastAsiaTheme="minorEastAsia" w:hAnsi="Segoe UI" w:cs="Segoe UI"/>
          <w:color w:val="auto"/>
          <w:lang w:eastAsia="en-US"/>
        </w:rPr>
        <w:t>ecommendations.</w:t>
      </w:r>
      <w:r w:rsidR="00707CD9" w:rsidRPr="1A407454">
        <w:rPr>
          <w:rFonts w:ascii="Segoe UI" w:eastAsiaTheme="minorEastAsia" w:hAnsi="Segoe UI" w:cs="Segoe UI"/>
          <w:color w:val="auto"/>
          <w:lang w:eastAsia="en-US"/>
        </w:rPr>
        <w:t xml:space="preserve"> Additional review appointments can </w:t>
      </w:r>
      <w:r w:rsidR="00824172" w:rsidRPr="1A407454">
        <w:rPr>
          <w:rFonts w:ascii="Segoe UI" w:eastAsiaTheme="minorEastAsia" w:hAnsi="Segoe UI" w:cs="Segoe UI"/>
          <w:color w:val="auto"/>
          <w:lang w:eastAsia="en-US"/>
        </w:rPr>
        <w:t>be made</w:t>
      </w:r>
      <w:r w:rsidR="00707CD9" w:rsidRPr="1A407454">
        <w:rPr>
          <w:rFonts w:ascii="Segoe UI" w:eastAsiaTheme="minorEastAsia" w:hAnsi="Segoe UI" w:cs="Segoe UI"/>
          <w:color w:val="auto"/>
          <w:lang w:eastAsia="en-US"/>
        </w:rPr>
        <w:t xml:space="preserve"> </w:t>
      </w:r>
      <w:r w:rsidRPr="1A407454">
        <w:rPr>
          <w:rFonts w:ascii="Segoe UI" w:eastAsiaTheme="minorEastAsia" w:hAnsi="Segoe UI" w:cs="Segoe UI"/>
          <w:color w:val="auto"/>
          <w:lang w:eastAsia="en-US"/>
        </w:rPr>
        <w:t xml:space="preserve">at any time to identify and discuss any concerns that </w:t>
      </w:r>
      <w:r w:rsidR="00707CD9" w:rsidRPr="1A407454">
        <w:rPr>
          <w:rFonts w:ascii="Segoe UI" w:eastAsiaTheme="minorEastAsia" w:hAnsi="Segoe UI" w:cs="Segoe UI"/>
          <w:color w:val="auto"/>
          <w:lang w:eastAsia="en-US"/>
        </w:rPr>
        <w:t>the student m</w:t>
      </w:r>
      <w:r w:rsidRPr="1A407454">
        <w:rPr>
          <w:rFonts w:ascii="Segoe UI" w:eastAsiaTheme="minorEastAsia" w:hAnsi="Segoe UI" w:cs="Segoe UI"/>
          <w:color w:val="auto"/>
          <w:lang w:eastAsia="en-US"/>
        </w:rPr>
        <w:t xml:space="preserve">ay have in relation to their support and its effectiveness. Students should note that failure to engage with any learning support service that has been provided (without due reason) may result in that support service being removed.  </w:t>
      </w:r>
    </w:p>
    <w:p w14:paraId="701BFF8F" w14:textId="39A43A95" w:rsidR="00D7134A" w:rsidRPr="00911FC1" w:rsidRDefault="00932EC2" w:rsidP="3D6693A6">
      <w:pPr>
        <w:spacing w:line="259" w:lineRule="auto"/>
        <w:jc w:val="both"/>
        <w:rPr>
          <w:color w:val="000000" w:themeColor="text1"/>
        </w:rPr>
      </w:pPr>
      <w:r w:rsidRPr="00911FC1">
        <w:rPr>
          <w:rFonts w:ascii="Segoe UI" w:eastAsiaTheme="minorEastAsia" w:hAnsi="Segoe UI" w:cs="Segoe UI"/>
          <w:color w:val="auto"/>
          <w:lang w:eastAsia="en-US"/>
        </w:rPr>
        <w:t>R</w:t>
      </w:r>
      <w:r w:rsidR="00AA5CDD" w:rsidRPr="00911FC1">
        <w:rPr>
          <w:rFonts w:ascii="Segoe UI" w:eastAsiaTheme="minorEastAsia" w:hAnsi="Segoe UI" w:cs="Segoe UI"/>
          <w:color w:val="auto"/>
          <w:lang w:eastAsia="en-US"/>
        </w:rPr>
        <w:t>eview</w:t>
      </w:r>
      <w:r w:rsidRPr="00911FC1">
        <w:rPr>
          <w:rFonts w:ascii="Segoe UI" w:eastAsiaTheme="minorEastAsia" w:hAnsi="Segoe UI" w:cs="Segoe UI"/>
          <w:color w:val="auto"/>
          <w:lang w:eastAsia="en-US"/>
        </w:rPr>
        <w:t>s</w:t>
      </w:r>
      <w:r w:rsidR="00AA5CDD" w:rsidRPr="00911FC1">
        <w:rPr>
          <w:rFonts w:ascii="Segoe UI" w:eastAsiaTheme="minorEastAsia" w:hAnsi="Segoe UI" w:cs="Segoe UI"/>
          <w:color w:val="auto"/>
          <w:lang w:eastAsia="en-US"/>
        </w:rPr>
        <w:t xml:space="preserve"> of support required for s</w:t>
      </w:r>
      <w:r w:rsidR="00603231" w:rsidRPr="00911FC1">
        <w:rPr>
          <w:rFonts w:ascii="Segoe UI" w:eastAsiaTheme="minorEastAsia" w:hAnsi="Segoe UI" w:cs="Segoe UI"/>
          <w:color w:val="auto"/>
          <w:lang w:eastAsia="en-US"/>
        </w:rPr>
        <w:t xml:space="preserve">tudents </w:t>
      </w:r>
      <w:r w:rsidR="00C24E9C" w:rsidRPr="00911FC1">
        <w:rPr>
          <w:rFonts w:ascii="Segoe UI" w:eastAsiaTheme="minorEastAsia" w:hAnsi="Segoe UI" w:cs="Segoe UI"/>
          <w:color w:val="auto"/>
          <w:lang w:eastAsia="en-US"/>
        </w:rPr>
        <w:t xml:space="preserve">on </w:t>
      </w:r>
      <w:r w:rsidR="00911FC1">
        <w:rPr>
          <w:rFonts w:ascii="Segoe UI" w:eastAsiaTheme="minorEastAsia" w:hAnsi="Segoe UI" w:cs="Segoe UI"/>
          <w:color w:val="auto"/>
          <w:lang w:eastAsia="en-US"/>
        </w:rPr>
        <w:t>Supported Learning</w:t>
      </w:r>
      <w:r w:rsidR="00C24E9C" w:rsidRPr="00911FC1">
        <w:rPr>
          <w:rFonts w:ascii="Segoe UI" w:eastAsiaTheme="minorEastAsia" w:hAnsi="Segoe UI" w:cs="Segoe UI"/>
          <w:color w:val="auto"/>
          <w:lang w:eastAsia="en-US"/>
        </w:rPr>
        <w:t xml:space="preserve"> courses (</w:t>
      </w:r>
      <w:r w:rsidR="00911FC1">
        <w:rPr>
          <w:rFonts w:ascii="Segoe UI" w:eastAsiaTheme="minorEastAsia" w:hAnsi="Segoe UI" w:cs="Segoe UI"/>
          <w:color w:val="auto"/>
          <w:lang w:eastAsia="en-US"/>
        </w:rPr>
        <w:t>D</w:t>
      </w:r>
      <w:r w:rsidR="00911FC1" w:rsidRPr="00911FC1">
        <w:rPr>
          <w:rFonts w:ascii="Segoe UI" w:eastAsiaTheme="minorEastAsia" w:hAnsi="Segoe UI" w:cs="Segoe UI"/>
          <w:color w:val="auto"/>
          <w:lang w:eastAsia="en-US"/>
        </w:rPr>
        <w:t>iscrete</w:t>
      </w:r>
      <w:r w:rsidR="4A5F965D" w:rsidRPr="00911FC1">
        <w:rPr>
          <w:rFonts w:ascii="Segoe UI" w:eastAsiaTheme="minorEastAsia" w:hAnsi="Segoe UI" w:cs="Segoe UI"/>
          <w:color w:val="auto"/>
          <w:lang w:eastAsia="en-US"/>
        </w:rPr>
        <w:t xml:space="preserve"> provision</w:t>
      </w:r>
      <w:r w:rsidR="00C24E9C" w:rsidRPr="00911FC1">
        <w:rPr>
          <w:rFonts w:ascii="Segoe UI" w:eastAsiaTheme="minorEastAsia" w:hAnsi="Segoe UI" w:cs="Segoe UI"/>
          <w:color w:val="auto"/>
          <w:lang w:eastAsia="en-US"/>
        </w:rPr>
        <w:t>)</w:t>
      </w:r>
      <w:r w:rsidR="4A5F965D" w:rsidRPr="00911FC1">
        <w:rPr>
          <w:rFonts w:ascii="Segoe UI" w:eastAsiaTheme="minorEastAsia" w:hAnsi="Segoe UI" w:cs="Segoe UI"/>
          <w:color w:val="auto"/>
          <w:lang w:eastAsia="en-US"/>
        </w:rPr>
        <w:t xml:space="preserve"> are conducted by a </w:t>
      </w:r>
      <w:r w:rsidR="4A5F965D" w:rsidRPr="00911FC1">
        <w:rPr>
          <w:rFonts w:ascii="Segoe UI" w:eastAsia="Segoe UI" w:hAnsi="Segoe UI" w:cs="Segoe UI"/>
          <w:color w:val="000000" w:themeColor="text1"/>
        </w:rPr>
        <w:t>Discrete Provision Specialist.</w:t>
      </w:r>
    </w:p>
    <w:p w14:paraId="7D2816B1" w14:textId="0E2C9B48" w:rsidR="00D7134A" w:rsidRPr="0097694E" w:rsidRDefault="005B3E6B" w:rsidP="0015139E">
      <w:pPr>
        <w:pStyle w:val="Heading2"/>
        <w:rPr>
          <w:rFonts w:ascii="Segoe UI" w:hAnsi="Segoe UI" w:cs="Segoe UI"/>
        </w:rPr>
      </w:pPr>
      <w:bookmarkStart w:id="16" w:name="_Toc207184432"/>
      <w:r>
        <w:rPr>
          <w:rFonts w:ascii="Segoe UI" w:hAnsi="Segoe UI" w:cs="Segoe UI"/>
        </w:rPr>
        <w:t>9</w:t>
      </w:r>
      <w:r w:rsidR="00155B98">
        <w:rPr>
          <w:rFonts w:ascii="Segoe UI" w:hAnsi="Segoe UI" w:cs="Segoe UI"/>
        </w:rPr>
        <w:t>.</w:t>
      </w:r>
      <w:r w:rsidR="00D7134A" w:rsidRPr="0097694E">
        <w:rPr>
          <w:rFonts w:ascii="Segoe UI" w:hAnsi="Segoe UI" w:cs="Segoe UI"/>
        </w:rPr>
        <w:t xml:space="preserve"> Accountability Reporting</w:t>
      </w:r>
      <w:bookmarkEnd w:id="16"/>
      <w:r w:rsidR="00D7134A" w:rsidRPr="0097694E">
        <w:rPr>
          <w:rFonts w:ascii="Segoe UI" w:hAnsi="Segoe UI" w:cs="Segoe UI"/>
        </w:rPr>
        <w:t xml:space="preserve"> </w:t>
      </w:r>
    </w:p>
    <w:p w14:paraId="05FB8D59" w14:textId="3D89D6BA" w:rsidR="00D7134A" w:rsidRPr="0097694E" w:rsidRDefault="00605C41" w:rsidP="00D7134A">
      <w:pPr>
        <w:spacing w:line="259" w:lineRule="auto"/>
        <w:rPr>
          <w:rFonts w:ascii="Segoe UI" w:eastAsiaTheme="minorHAnsi" w:hAnsi="Segoe UI" w:cs="Segoe UI"/>
          <w:b/>
          <w:bCs/>
          <w:color w:val="auto"/>
          <w:lang w:eastAsia="en-US"/>
        </w:rPr>
      </w:pPr>
      <w:r w:rsidRPr="0097694E">
        <w:rPr>
          <w:rFonts w:ascii="Segoe UI" w:eastAsiaTheme="minorHAnsi" w:hAnsi="Segoe UI" w:cs="Segoe UI"/>
          <w:b/>
          <w:bCs/>
          <w:color w:val="auto"/>
          <w:lang w:eastAsia="en-US"/>
        </w:rPr>
        <w:t>FE (Additional Support Fund)</w:t>
      </w:r>
    </w:p>
    <w:p w14:paraId="21BB591B" w14:textId="2223B9EA" w:rsidR="00883AD8" w:rsidRDefault="00CF5D60" w:rsidP="00D7134A">
      <w:pPr>
        <w:spacing w:line="259" w:lineRule="auto"/>
        <w:rPr>
          <w:rFonts w:ascii="Segoe UI" w:eastAsiaTheme="minorHAnsi" w:hAnsi="Segoe UI" w:cs="Segoe UI"/>
          <w:color w:val="auto"/>
          <w:lang w:eastAsia="en-US"/>
        </w:rPr>
      </w:pPr>
      <w:r w:rsidRPr="0097694E">
        <w:rPr>
          <w:rFonts w:ascii="Segoe UI" w:eastAsiaTheme="minorHAnsi" w:hAnsi="Segoe UI" w:cs="Segoe UI"/>
          <w:color w:val="auto"/>
          <w:lang w:eastAsia="en-US"/>
        </w:rPr>
        <w:t>The College</w:t>
      </w:r>
      <w:r w:rsidR="00D7134A" w:rsidRPr="0097694E">
        <w:rPr>
          <w:rFonts w:ascii="Segoe UI" w:eastAsiaTheme="minorHAnsi" w:hAnsi="Segoe UI" w:cs="Segoe UI"/>
          <w:color w:val="auto"/>
          <w:lang w:eastAsia="en-US"/>
        </w:rPr>
        <w:t xml:space="preserve"> must submit an annual </w:t>
      </w:r>
      <w:r w:rsidR="000912D3" w:rsidRPr="0097694E">
        <w:rPr>
          <w:rFonts w:ascii="Segoe UI" w:eastAsiaTheme="minorHAnsi" w:hAnsi="Segoe UI" w:cs="Segoe UI"/>
          <w:color w:val="auto"/>
          <w:lang w:eastAsia="en-US"/>
        </w:rPr>
        <w:t>evidence-based</w:t>
      </w:r>
      <w:r w:rsidR="00B02020" w:rsidRPr="0097694E">
        <w:rPr>
          <w:rFonts w:ascii="Segoe UI" w:eastAsiaTheme="minorHAnsi" w:hAnsi="Segoe UI" w:cs="Segoe UI"/>
          <w:color w:val="auto"/>
          <w:lang w:eastAsia="en-US"/>
        </w:rPr>
        <w:t xml:space="preserve"> </w:t>
      </w:r>
      <w:r w:rsidR="00D7134A" w:rsidRPr="0097694E">
        <w:rPr>
          <w:rFonts w:ascii="Segoe UI" w:eastAsiaTheme="minorHAnsi" w:hAnsi="Segoe UI" w:cs="Segoe UI"/>
          <w:color w:val="auto"/>
          <w:lang w:eastAsia="en-US"/>
        </w:rPr>
        <w:t xml:space="preserve">report to Department for the Economy (DfE) </w:t>
      </w:r>
      <w:r w:rsidR="00B02020" w:rsidRPr="0097694E">
        <w:rPr>
          <w:rFonts w:ascii="Segoe UI" w:eastAsiaTheme="minorHAnsi" w:hAnsi="Segoe UI" w:cs="Segoe UI"/>
          <w:color w:val="auto"/>
          <w:lang w:eastAsia="en-US"/>
        </w:rPr>
        <w:t xml:space="preserve">that details the value and effectiveness of the student support that has been </w:t>
      </w:r>
      <w:r w:rsidR="00605C41" w:rsidRPr="0097694E">
        <w:rPr>
          <w:rFonts w:ascii="Segoe UI" w:eastAsiaTheme="minorHAnsi" w:hAnsi="Segoe UI" w:cs="Segoe UI"/>
          <w:color w:val="auto"/>
          <w:lang w:eastAsia="en-US"/>
        </w:rPr>
        <w:t>provided.</w:t>
      </w:r>
    </w:p>
    <w:p w14:paraId="02C0F369" w14:textId="35535B4D" w:rsidR="00026CB3" w:rsidRDefault="005B3E6B" w:rsidP="00026CB3">
      <w:pPr>
        <w:pStyle w:val="Heading2"/>
        <w:rPr>
          <w:rFonts w:ascii="Segoe UI" w:hAnsi="Segoe UI" w:cs="Segoe UI"/>
        </w:rPr>
      </w:pPr>
      <w:bookmarkStart w:id="17" w:name="_Toc207184433"/>
      <w:r>
        <w:rPr>
          <w:rFonts w:ascii="Segoe UI" w:hAnsi="Segoe UI" w:cs="Segoe UI"/>
        </w:rPr>
        <w:t>10</w:t>
      </w:r>
      <w:r w:rsidR="00026CB3">
        <w:rPr>
          <w:rFonts w:ascii="Segoe UI" w:hAnsi="Segoe UI" w:cs="Segoe UI"/>
        </w:rPr>
        <w:t>.</w:t>
      </w:r>
      <w:r w:rsidR="00026CB3" w:rsidRPr="0097694E">
        <w:rPr>
          <w:rFonts w:ascii="Segoe UI" w:hAnsi="Segoe UI" w:cs="Segoe UI"/>
        </w:rPr>
        <w:t xml:space="preserve"> </w:t>
      </w:r>
      <w:r w:rsidR="00026CB3">
        <w:rPr>
          <w:rFonts w:ascii="Segoe UI" w:hAnsi="Segoe UI" w:cs="Segoe UI"/>
        </w:rPr>
        <w:t>Further reading</w:t>
      </w:r>
      <w:bookmarkEnd w:id="17"/>
    </w:p>
    <w:p w14:paraId="127398ED" w14:textId="77BE6C93" w:rsidR="00E71419" w:rsidRPr="00296172" w:rsidRDefault="00E71419" w:rsidP="005E3241">
      <w:pPr>
        <w:pStyle w:val="ListParagraph"/>
        <w:numPr>
          <w:ilvl w:val="0"/>
          <w:numId w:val="8"/>
        </w:numPr>
        <w:rPr>
          <w:rFonts w:ascii="Segoe UI" w:hAnsi="Segoe UI" w:cs="Segoe UI"/>
        </w:rPr>
      </w:pPr>
      <w:r w:rsidRPr="1A407454">
        <w:rPr>
          <w:rFonts w:ascii="Segoe UI" w:hAnsi="Segoe UI" w:cs="Segoe UI"/>
        </w:rPr>
        <w:t xml:space="preserve">Interim Policy for Student with Learning Difficulties and Disabilities (available on the </w:t>
      </w:r>
      <w:hyperlink r:id="rId21">
        <w:r w:rsidRPr="1A407454">
          <w:rPr>
            <w:rStyle w:val="Hyperlink"/>
            <w:rFonts w:ascii="Segoe UI" w:hAnsi="Segoe UI" w:cs="Segoe UI"/>
          </w:rPr>
          <w:t>Policies section of the Belfast Met website</w:t>
        </w:r>
      </w:hyperlink>
      <w:r w:rsidRPr="1A407454">
        <w:rPr>
          <w:rFonts w:ascii="Segoe UI" w:hAnsi="Segoe UI" w:cs="Segoe UI"/>
        </w:rPr>
        <w:t>).</w:t>
      </w:r>
    </w:p>
    <w:p w14:paraId="5EA52DA0" w14:textId="6CB90EA4" w:rsidR="00026CB3" w:rsidRPr="00296172" w:rsidRDefault="00A5633C" w:rsidP="005E3241">
      <w:pPr>
        <w:pStyle w:val="ListParagraph"/>
        <w:numPr>
          <w:ilvl w:val="0"/>
          <w:numId w:val="8"/>
        </w:numPr>
        <w:rPr>
          <w:rFonts w:ascii="Segoe UI" w:hAnsi="Segoe UI" w:cs="Segoe UI"/>
        </w:rPr>
      </w:pPr>
      <w:r w:rsidRPr="1A407454">
        <w:rPr>
          <w:rFonts w:ascii="Segoe UI" w:hAnsi="Segoe UI" w:cs="Segoe UI"/>
        </w:rPr>
        <w:t xml:space="preserve">Belfast Met Student Support: </w:t>
      </w:r>
      <w:hyperlink r:id="rId22">
        <w:r w:rsidR="00E71419" w:rsidRPr="1A407454">
          <w:rPr>
            <w:rStyle w:val="Hyperlink"/>
            <w:rFonts w:ascii="Segoe UI" w:hAnsi="Segoe UI" w:cs="Segoe UI"/>
          </w:rPr>
          <w:t>Students Support - Life at the Met - Belfast Met</w:t>
        </w:r>
      </w:hyperlink>
    </w:p>
    <w:p w14:paraId="59891D9F" w14:textId="413C8682" w:rsidR="00E71419" w:rsidRPr="00296172" w:rsidRDefault="00B10C26" w:rsidP="005E3241">
      <w:pPr>
        <w:pStyle w:val="ListParagraph"/>
        <w:numPr>
          <w:ilvl w:val="0"/>
          <w:numId w:val="8"/>
        </w:numPr>
        <w:rPr>
          <w:rFonts w:ascii="Segoe UI" w:hAnsi="Segoe UI" w:cs="Segoe UI"/>
        </w:rPr>
      </w:pPr>
      <w:r w:rsidRPr="1A407454">
        <w:rPr>
          <w:rFonts w:ascii="Segoe UI" w:hAnsi="Segoe UI" w:cs="Segoe UI"/>
        </w:rPr>
        <w:t xml:space="preserve">Disability Discrimination Code of Practice for Further and Higher Education: </w:t>
      </w:r>
      <w:hyperlink r:id="rId23">
        <w:r w:rsidRPr="1A407454">
          <w:rPr>
            <w:rStyle w:val="Hyperlink"/>
            <w:rFonts w:ascii="Segoe UI" w:hAnsi="Segoe UI" w:cs="Segoe UI"/>
          </w:rPr>
          <w:t>SENDOCoPforFHE2006.pdf (equalityni.org)</w:t>
        </w:r>
      </w:hyperlink>
    </w:p>
    <w:p w14:paraId="6CAF4F7C" w14:textId="6F6E39CD" w:rsidR="00F16A40" w:rsidRPr="00296172" w:rsidRDefault="00296172" w:rsidP="005E3241">
      <w:pPr>
        <w:pStyle w:val="ListParagraph"/>
        <w:numPr>
          <w:ilvl w:val="0"/>
          <w:numId w:val="8"/>
        </w:numPr>
        <w:rPr>
          <w:rFonts w:ascii="Segoe UI" w:hAnsi="Segoe UI" w:cs="Segoe UI"/>
        </w:rPr>
      </w:pPr>
      <w:r w:rsidRPr="1E52CDC0">
        <w:rPr>
          <w:rFonts w:ascii="Segoe UI" w:hAnsi="Segoe UI" w:cs="Segoe UI"/>
        </w:rPr>
        <w:t xml:space="preserve">Disabled Students Allowance: </w:t>
      </w:r>
      <w:hyperlink r:id="rId24">
        <w:r w:rsidRPr="1E52CDC0">
          <w:rPr>
            <w:rStyle w:val="Hyperlink"/>
            <w:rFonts w:ascii="Segoe UI" w:hAnsi="Segoe UI" w:cs="Segoe UI"/>
          </w:rPr>
          <w:t>What is Disabled Students' Allowance for NI students - Student Finance NI</w:t>
        </w:r>
      </w:hyperlink>
    </w:p>
    <w:p w14:paraId="61C5C745" w14:textId="5E39144B" w:rsidR="00250A02" w:rsidRPr="00155B98" w:rsidRDefault="0000285D" w:rsidP="00155B98">
      <w:pPr>
        <w:pStyle w:val="Heading2"/>
        <w:rPr>
          <w:rFonts w:ascii="Segoe UI" w:hAnsi="Segoe UI" w:cs="Segoe UI"/>
        </w:rPr>
      </w:pPr>
      <w:bookmarkStart w:id="18" w:name="_Toc207184434"/>
      <w:r>
        <w:rPr>
          <w:rFonts w:ascii="Segoe UI" w:hAnsi="Segoe UI" w:cs="Segoe UI"/>
        </w:rPr>
        <w:t>1</w:t>
      </w:r>
      <w:r w:rsidR="005B3E6B">
        <w:rPr>
          <w:rFonts w:ascii="Segoe UI" w:hAnsi="Segoe UI" w:cs="Segoe UI"/>
        </w:rPr>
        <w:t>1</w:t>
      </w:r>
      <w:r w:rsidR="00155B98" w:rsidRPr="00155B98">
        <w:rPr>
          <w:rFonts w:ascii="Segoe UI" w:hAnsi="Segoe UI" w:cs="Segoe UI"/>
        </w:rPr>
        <w:t>.</w:t>
      </w:r>
      <w:r w:rsidR="00250A02" w:rsidRPr="00155B98">
        <w:rPr>
          <w:rFonts w:ascii="Segoe UI" w:hAnsi="Segoe UI" w:cs="Segoe UI"/>
        </w:rPr>
        <w:t>Complaints</w:t>
      </w:r>
      <w:bookmarkEnd w:id="18"/>
      <w:r w:rsidR="00250A02" w:rsidRPr="00155B98">
        <w:rPr>
          <w:rFonts w:ascii="Segoe UI" w:hAnsi="Segoe UI" w:cs="Segoe UI"/>
        </w:rPr>
        <w:t xml:space="preserve"> </w:t>
      </w:r>
    </w:p>
    <w:p w14:paraId="7BCCAF05" w14:textId="77777777" w:rsidR="00F97FA7" w:rsidRDefault="00250A02" w:rsidP="00D7134A">
      <w:pPr>
        <w:spacing w:line="259" w:lineRule="auto"/>
        <w:rPr>
          <w:rFonts w:ascii="Segoe UI" w:hAnsi="Segoe UI" w:cs="Segoe UI"/>
        </w:rPr>
      </w:pPr>
      <w:r w:rsidRPr="0097694E">
        <w:rPr>
          <w:rFonts w:ascii="Segoe UI" w:hAnsi="Segoe UI" w:cs="Segoe UI"/>
        </w:rPr>
        <w:t xml:space="preserve">It is hoped that we will be able to resolve any complaint through the </w:t>
      </w:r>
      <w:proofErr w:type="gramStart"/>
      <w:r w:rsidRPr="0097694E">
        <w:rPr>
          <w:rFonts w:ascii="Segoe UI" w:hAnsi="Segoe UI" w:cs="Segoe UI"/>
        </w:rPr>
        <w:t>complaints</w:t>
      </w:r>
      <w:proofErr w:type="gramEnd"/>
      <w:r w:rsidRPr="0097694E">
        <w:rPr>
          <w:rFonts w:ascii="Segoe UI" w:hAnsi="Segoe UI" w:cs="Segoe UI"/>
        </w:rPr>
        <w:t xml:space="preserve"> procedure. If the </w:t>
      </w:r>
      <w:r w:rsidR="00713AEF" w:rsidRPr="0097694E">
        <w:rPr>
          <w:rFonts w:ascii="Segoe UI" w:hAnsi="Segoe UI" w:cs="Segoe UI"/>
        </w:rPr>
        <w:t>student</w:t>
      </w:r>
      <w:r w:rsidRPr="0097694E">
        <w:rPr>
          <w:rFonts w:ascii="Segoe UI" w:hAnsi="Segoe UI" w:cs="Segoe UI"/>
        </w:rPr>
        <w:t xml:space="preserve"> remains dissatisfied with the outcome, they have the right to raise the matter with the Northern Ireland Ombudsman’s Office (in his/her role as Commissioner for Complaints). </w:t>
      </w:r>
    </w:p>
    <w:p w14:paraId="6ECAC954" w14:textId="3231B3AA" w:rsidR="00991921" w:rsidRDefault="00250A02" w:rsidP="00D7134A">
      <w:pPr>
        <w:spacing w:line="259" w:lineRule="auto"/>
        <w:rPr>
          <w:rFonts w:ascii="Segoe UI" w:hAnsi="Segoe UI" w:cs="Segoe UI"/>
        </w:rPr>
      </w:pPr>
      <w:r w:rsidRPr="0097694E">
        <w:rPr>
          <w:rFonts w:ascii="Segoe UI" w:hAnsi="Segoe UI" w:cs="Segoe UI"/>
        </w:rPr>
        <w:t xml:space="preserve">The customer can complain to the Ombudsman </w:t>
      </w:r>
      <w:proofErr w:type="gramStart"/>
      <w:r w:rsidR="00991921">
        <w:rPr>
          <w:rFonts w:ascii="Segoe UI" w:hAnsi="Segoe UI" w:cs="Segoe UI"/>
        </w:rPr>
        <w:t>h</w:t>
      </w:r>
      <w:r w:rsidRPr="0097694E">
        <w:rPr>
          <w:rFonts w:ascii="Segoe UI" w:hAnsi="Segoe UI" w:cs="Segoe UI"/>
        </w:rPr>
        <w:t>owever,</w:t>
      </w:r>
      <w:proofErr w:type="gramEnd"/>
      <w:r w:rsidRPr="0097694E">
        <w:rPr>
          <w:rFonts w:ascii="Segoe UI" w:hAnsi="Segoe UI" w:cs="Segoe UI"/>
        </w:rPr>
        <w:t xml:space="preserve"> the Ombudsman will normally only consider a complaint after it has been managed in accordance with the </w:t>
      </w:r>
      <w:hyperlink r:id="rId25" w:history="1">
        <w:r w:rsidRPr="00180752">
          <w:rPr>
            <w:rStyle w:val="Hyperlink"/>
            <w:rFonts w:ascii="Segoe UI" w:hAnsi="Segoe UI" w:cs="Segoe UI"/>
          </w:rPr>
          <w:t xml:space="preserve">College’s Customer Complaints </w:t>
        </w:r>
        <w:r w:rsidR="002A5E44" w:rsidRPr="00180752">
          <w:rPr>
            <w:rStyle w:val="Hyperlink"/>
            <w:rFonts w:ascii="Segoe UI" w:hAnsi="Segoe UI" w:cs="Segoe UI"/>
          </w:rPr>
          <w:t xml:space="preserve">and </w:t>
        </w:r>
        <w:r w:rsidR="006C59D0" w:rsidRPr="00180752">
          <w:rPr>
            <w:rStyle w:val="Hyperlink"/>
            <w:rFonts w:ascii="Segoe UI" w:hAnsi="Segoe UI" w:cs="Segoe UI"/>
          </w:rPr>
          <w:t xml:space="preserve">Compliments </w:t>
        </w:r>
        <w:r w:rsidRPr="00180752">
          <w:rPr>
            <w:rStyle w:val="Hyperlink"/>
            <w:rFonts w:ascii="Segoe UI" w:hAnsi="Segoe UI" w:cs="Segoe UI"/>
          </w:rPr>
          <w:t>Policy</w:t>
        </w:r>
      </w:hyperlink>
      <w:r w:rsidRPr="0097694E">
        <w:rPr>
          <w:rFonts w:ascii="Segoe UI" w:hAnsi="Segoe UI" w:cs="Segoe UI"/>
        </w:rPr>
        <w:t xml:space="preserve">. </w:t>
      </w:r>
    </w:p>
    <w:p w14:paraId="0F115DAD" w14:textId="77777777" w:rsidR="00607726" w:rsidRDefault="00250A02" w:rsidP="00607726">
      <w:pPr>
        <w:spacing w:line="259" w:lineRule="auto"/>
        <w:rPr>
          <w:rFonts w:ascii="Segoe UI" w:hAnsi="Segoe UI" w:cs="Segoe UI"/>
        </w:rPr>
      </w:pPr>
      <w:r w:rsidRPr="0097694E">
        <w:rPr>
          <w:rFonts w:ascii="Segoe UI" w:hAnsi="Segoe UI" w:cs="Segoe UI"/>
        </w:rPr>
        <w:t xml:space="preserve">Contact details for the Ombudsman are: </w:t>
      </w:r>
    </w:p>
    <w:p w14:paraId="2B361847" w14:textId="09CCC0E9" w:rsidR="00991921" w:rsidRPr="00607726" w:rsidRDefault="00250A02" w:rsidP="00607726">
      <w:pPr>
        <w:pStyle w:val="NoSpacing"/>
        <w:rPr>
          <w:rFonts w:ascii="Segoe UI" w:hAnsi="Segoe UI" w:cs="Segoe UI"/>
        </w:rPr>
      </w:pPr>
      <w:r w:rsidRPr="00607726">
        <w:rPr>
          <w:rFonts w:ascii="Segoe UI" w:hAnsi="Segoe UI" w:cs="Segoe UI"/>
        </w:rPr>
        <w:t>Northern Ireland Public Services Ombudsman</w:t>
      </w:r>
      <w:r w:rsidR="00991921" w:rsidRPr="00607726">
        <w:rPr>
          <w:rFonts w:ascii="Segoe UI" w:hAnsi="Segoe UI" w:cs="Segoe UI"/>
        </w:rPr>
        <w:t>,</w:t>
      </w:r>
      <w:r w:rsidRPr="00607726">
        <w:rPr>
          <w:rFonts w:ascii="Segoe UI" w:hAnsi="Segoe UI" w:cs="Segoe UI"/>
        </w:rPr>
        <w:t xml:space="preserve"> </w:t>
      </w:r>
    </w:p>
    <w:p w14:paraId="4BC42F54" w14:textId="77777777" w:rsidR="00991921" w:rsidRPr="00607726" w:rsidRDefault="00250A02" w:rsidP="00607726">
      <w:pPr>
        <w:pStyle w:val="NoSpacing"/>
        <w:rPr>
          <w:rFonts w:ascii="Segoe UI" w:hAnsi="Segoe UI" w:cs="Segoe UI"/>
        </w:rPr>
      </w:pPr>
      <w:r w:rsidRPr="00607726">
        <w:rPr>
          <w:rFonts w:ascii="Segoe UI" w:hAnsi="Segoe UI" w:cs="Segoe UI"/>
        </w:rPr>
        <w:t>Progressive House</w:t>
      </w:r>
      <w:r w:rsidR="00991921" w:rsidRPr="00607726">
        <w:rPr>
          <w:rFonts w:ascii="Segoe UI" w:hAnsi="Segoe UI" w:cs="Segoe UI"/>
        </w:rPr>
        <w:t>,</w:t>
      </w:r>
      <w:r w:rsidRPr="00607726">
        <w:rPr>
          <w:rFonts w:ascii="Segoe UI" w:hAnsi="Segoe UI" w:cs="Segoe UI"/>
        </w:rPr>
        <w:t xml:space="preserve"> </w:t>
      </w:r>
    </w:p>
    <w:p w14:paraId="218CEE9C" w14:textId="77777777" w:rsidR="00991921" w:rsidRPr="00607726" w:rsidRDefault="00250A02" w:rsidP="00607726">
      <w:pPr>
        <w:pStyle w:val="NoSpacing"/>
        <w:rPr>
          <w:rFonts w:ascii="Segoe UI" w:hAnsi="Segoe UI" w:cs="Segoe UI"/>
        </w:rPr>
      </w:pPr>
      <w:r w:rsidRPr="00607726">
        <w:rPr>
          <w:rFonts w:ascii="Segoe UI" w:hAnsi="Segoe UI" w:cs="Segoe UI"/>
        </w:rPr>
        <w:t>33 Wellington Place</w:t>
      </w:r>
      <w:r w:rsidR="00991921" w:rsidRPr="00607726">
        <w:rPr>
          <w:rFonts w:ascii="Segoe UI" w:hAnsi="Segoe UI" w:cs="Segoe UI"/>
        </w:rPr>
        <w:t>,</w:t>
      </w:r>
      <w:r w:rsidRPr="00607726">
        <w:rPr>
          <w:rFonts w:ascii="Segoe UI" w:hAnsi="Segoe UI" w:cs="Segoe UI"/>
        </w:rPr>
        <w:t xml:space="preserve"> </w:t>
      </w:r>
    </w:p>
    <w:p w14:paraId="5776621A" w14:textId="104B8A3A" w:rsidR="00D7134A" w:rsidRPr="00607726" w:rsidRDefault="00250A02" w:rsidP="00607726">
      <w:pPr>
        <w:pStyle w:val="NoSpacing"/>
        <w:rPr>
          <w:rFonts w:ascii="Segoe UI" w:hAnsi="Segoe UI" w:cs="Segoe UI"/>
        </w:rPr>
      </w:pPr>
      <w:r w:rsidRPr="00607726">
        <w:rPr>
          <w:rFonts w:ascii="Segoe UI" w:hAnsi="Segoe UI" w:cs="Segoe UI"/>
        </w:rPr>
        <w:t>Belfast BT1 6HN</w:t>
      </w:r>
    </w:p>
    <w:p w14:paraId="75B4AE07" w14:textId="77777777" w:rsidR="00607726" w:rsidRPr="00607726" w:rsidRDefault="00607726" w:rsidP="00AF5C61">
      <w:pPr>
        <w:spacing w:after="0" w:line="259" w:lineRule="auto"/>
        <w:rPr>
          <w:rFonts w:ascii="Segoe UI" w:hAnsi="Segoe UI" w:cs="Segoe UI"/>
        </w:rPr>
      </w:pPr>
    </w:p>
    <w:p w14:paraId="4E529577" w14:textId="1C365BCF" w:rsidR="00462236" w:rsidRPr="00607726" w:rsidRDefault="00101719" w:rsidP="00607726">
      <w:pPr>
        <w:pStyle w:val="Heading1"/>
        <w:rPr>
          <w:rFonts w:ascii="Segoe UI" w:hAnsi="Segoe UI" w:cs="Segoe UI"/>
        </w:rPr>
      </w:pPr>
      <w:bookmarkStart w:id="19" w:name="_Toc207184435"/>
      <w:bookmarkEnd w:id="0"/>
      <w:bookmarkEnd w:id="1"/>
      <w:r>
        <w:t>Appendix A</w:t>
      </w:r>
      <w:r w:rsidR="00C87743">
        <w:t xml:space="preserve">: </w:t>
      </w:r>
      <w:r w:rsidR="00462236">
        <w:t>Supported Learning</w:t>
      </w:r>
      <w:bookmarkEnd w:id="19"/>
    </w:p>
    <w:p w14:paraId="78A79DDA" w14:textId="68E5AE0A" w:rsidR="00101719" w:rsidRDefault="00C87743" w:rsidP="001130BC">
      <w:pPr>
        <w:pStyle w:val="Heading1"/>
      </w:pPr>
      <w:r>
        <w:t xml:space="preserve"> </w:t>
      </w:r>
    </w:p>
    <w:p w14:paraId="76D8C657" w14:textId="753DDF61" w:rsidR="00462236" w:rsidRPr="00462236" w:rsidRDefault="00462236" w:rsidP="00462236">
      <w:pPr>
        <w:rPr>
          <w:lang w:eastAsia="en-US"/>
        </w:rPr>
      </w:pPr>
      <w:r>
        <w:rPr>
          <w:noProof/>
        </w:rPr>
        <w:drawing>
          <wp:inline distT="0" distB="0" distL="0" distR="0" wp14:anchorId="61AF7C1B" wp14:editId="38B4F24E">
            <wp:extent cx="5724525" cy="4286250"/>
            <wp:effectExtent l="0" t="0" r="0" b="0"/>
            <wp:docPr id="834311812" name="drawing" descr="A group of blue banners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311812" name="drawing" descr="A group of blue banners with white text&#10;&#10;AI-generated content may be incorrect."/>
                    <pic:cNvPicPr/>
                  </pic:nvPicPr>
                  <pic:blipFill>
                    <a:blip r:embed="rId26">
                      <a:extLst>
                        <a:ext uri="{28A0092B-C50C-407E-A947-70E740481C1C}">
                          <a14:useLocalDpi xmlns:a14="http://schemas.microsoft.com/office/drawing/2010/main" val="0"/>
                        </a:ext>
                      </a:extLst>
                    </a:blip>
                    <a:stretch>
                      <a:fillRect/>
                    </a:stretch>
                  </pic:blipFill>
                  <pic:spPr>
                    <a:xfrm>
                      <a:off x="0" y="0"/>
                      <a:ext cx="5724525" cy="4286250"/>
                    </a:xfrm>
                    <a:prstGeom prst="rect">
                      <a:avLst/>
                    </a:prstGeom>
                  </pic:spPr>
                </pic:pic>
              </a:graphicData>
            </a:graphic>
          </wp:inline>
        </w:drawing>
      </w:r>
    </w:p>
    <w:p w14:paraId="4BF8A5FA" w14:textId="77777777" w:rsidR="00462236" w:rsidRDefault="00462236" w:rsidP="00462236">
      <w:pPr>
        <w:rPr>
          <w:lang w:eastAsia="en-US"/>
        </w:rPr>
      </w:pPr>
    </w:p>
    <w:p w14:paraId="5E5A8C8A" w14:textId="77777777" w:rsidR="00462236" w:rsidRDefault="00462236" w:rsidP="00462236">
      <w:pPr>
        <w:rPr>
          <w:lang w:eastAsia="en-US"/>
        </w:rPr>
      </w:pPr>
    </w:p>
    <w:p w14:paraId="5362532E" w14:textId="77777777" w:rsidR="00462236" w:rsidRDefault="00462236" w:rsidP="00462236">
      <w:pPr>
        <w:rPr>
          <w:lang w:eastAsia="en-US"/>
        </w:rPr>
      </w:pPr>
    </w:p>
    <w:p w14:paraId="5C4120CA" w14:textId="77777777" w:rsidR="00462236" w:rsidRDefault="00462236" w:rsidP="00462236">
      <w:pPr>
        <w:rPr>
          <w:lang w:eastAsia="en-US"/>
        </w:rPr>
      </w:pPr>
    </w:p>
    <w:p w14:paraId="467D23F6" w14:textId="77777777" w:rsidR="00462236" w:rsidRDefault="00462236" w:rsidP="00462236">
      <w:pPr>
        <w:rPr>
          <w:lang w:eastAsia="en-US"/>
        </w:rPr>
      </w:pPr>
    </w:p>
    <w:p w14:paraId="36A1EAB3" w14:textId="77777777" w:rsidR="00462236" w:rsidRDefault="00462236" w:rsidP="00462236">
      <w:pPr>
        <w:rPr>
          <w:lang w:eastAsia="en-US"/>
        </w:rPr>
      </w:pPr>
    </w:p>
    <w:p w14:paraId="61FF40F0" w14:textId="77777777" w:rsidR="00462236" w:rsidRDefault="00462236" w:rsidP="00462236">
      <w:pPr>
        <w:rPr>
          <w:lang w:eastAsia="en-US"/>
        </w:rPr>
      </w:pPr>
    </w:p>
    <w:p w14:paraId="6D0B7546" w14:textId="77777777" w:rsidR="00576044" w:rsidRDefault="00576044" w:rsidP="00462236">
      <w:pPr>
        <w:rPr>
          <w:lang w:eastAsia="en-US"/>
        </w:rPr>
      </w:pPr>
    </w:p>
    <w:p w14:paraId="4AA480BD" w14:textId="77777777" w:rsidR="00576044" w:rsidRDefault="00576044" w:rsidP="00462236">
      <w:pPr>
        <w:rPr>
          <w:lang w:eastAsia="en-US"/>
        </w:rPr>
      </w:pPr>
    </w:p>
    <w:p w14:paraId="489A4031" w14:textId="42EE2D39" w:rsidR="00462236" w:rsidRDefault="00462236" w:rsidP="00462236">
      <w:pPr>
        <w:pStyle w:val="Heading1"/>
      </w:pPr>
      <w:bookmarkStart w:id="20" w:name="_Toc207184436"/>
      <w:r>
        <w:lastRenderedPageBreak/>
        <w:t>Appendix B: Inclusive Learning</w:t>
      </w:r>
      <w:bookmarkEnd w:id="20"/>
    </w:p>
    <w:p w14:paraId="609D80B3" w14:textId="77777777" w:rsidR="00462236" w:rsidRDefault="00462236" w:rsidP="00462236">
      <w:pPr>
        <w:pStyle w:val="Heading1"/>
      </w:pPr>
      <w:r>
        <w:t xml:space="preserve"> </w:t>
      </w:r>
    </w:p>
    <w:p w14:paraId="61926785" w14:textId="77777777" w:rsidR="00462236" w:rsidRPr="00462236" w:rsidRDefault="00462236" w:rsidP="00462236">
      <w:pPr>
        <w:rPr>
          <w:lang w:eastAsia="en-US"/>
        </w:rPr>
      </w:pPr>
    </w:p>
    <w:p w14:paraId="2FE8898B" w14:textId="5D84D4CC" w:rsidR="00101719" w:rsidRDefault="00101719" w:rsidP="60C663CD">
      <w:pPr>
        <w:spacing w:line="259" w:lineRule="auto"/>
        <w:rPr>
          <w:rFonts w:ascii="Segoe UI" w:hAnsi="Segoe UI" w:cs="Segoe UI"/>
        </w:rPr>
      </w:pPr>
      <w:r>
        <w:rPr>
          <w:rFonts w:ascii="Segoe UI" w:hAnsi="Segoe UI" w:cs="Segoe UI"/>
          <w:noProof/>
        </w:rPr>
        <w:drawing>
          <wp:inline distT="0" distB="0" distL="0" distR="0" wp14:anchorId="0CA15F60" wp14:editId="2BD9EFE2">
            <wp:extent cx="5486400" cy="4254830"/>
            <wp:effectExtent l="38100" t="38100" r="19050" b="50800"/>
            <wp:docPr id="2" name="Diagram 2" descr="Flow Chart diagram of the Referral process.&#10;First is Referral - student completes LS1 Referral Form (LS1).&#10;Next is Assessment - Student attends an Initial Assessment witha Learning Support officer to determine support needs and verify evidence of student's disclosed disability, learning difficulty or long term medical condition.&#10;Third is support -  Curriculum Support Recommendations including Examination Access Arrangements are shared with teaching team with student's consent  &#10;Personal and Technical support implemented, subject to availability &#10;Forth is Review - Student attends Review Appointment to discuss support needs twice per yea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7" r:lo="rId28" r:qs="rId29" r:cs="rId30"/>
              </a:graphicData>
            </a:graphic>
          </wp:inline>
        </w:drawing>
      </w:r>
    </w:p>
    <w:p w14:paraId="752F8028" w14:textId="77777777" w:rsidR="00462236" w:rsidRDefault="00462236" w:rsidP="60C663CD">
      <w:pPr>
        <w:spacing w:line="259" w:lineRule="auto"/>
        <w:rPr>
          <w:rFonts w:ascii="Segoe UI" w:hAnsi="Segoe UI" w:cs="Segoe UI"/>
        </w:rPr>
      </w:pPr>
    </w:p>
    <w:p w14:paraId="52759352" w14:textId="77777777" w:rsidR="00462236" w:rsidRDefault="00462236" w:rsidP="60C663CD">
      <w:pPr>
        <w:spacing w:line="259" w:lineRule="auto"/>
        <w:rPr>
          <w:rFonts w:ascii="Segoe UI" w:hAnsi="Segoe UI" w:cs="Segoe UI"/>
        </w:rPr>
      </w:pPr>
    </w:p>
    <w:p w14:paraId="6A890F0B" w14:textId="77777777" w:rsidR="00462236" w:rsidRDefault="00462236" w:rsidP="60C663CD">
      <w:pPr>
        <w:spacing w:line="259" w:lineRule="auto"/>
        <w:rPr>
          <w:rFonts w:ascii="Segoe UI" w:hAnsi="Segoe UI" w:cs="Segoe UI"/>
        </w:rPr>
      </w:pPr>
    </w:p>
    <w:p w14:paraId="40EEB60B" w14:textId="77777777" w:rsidR="00462236" w:rsidRDefault="00462236" w:rsidP="00462236">
      <w:pPr>
        <w:spacing w:line="259" w:lineRule="auto"/>
        <w:rPr>
          <w:rFonts w:ascii="Segoe UI" w:hAnsi="Segoe UI" w:cs="Segoe UI"/>
        </w:rPr>
      </w:pPr>
    </w:p>
    <w:p w14:paraId="4AADC07B" w14:textId="77777777" w:rsidR="00462236" w:rsidRDefault="00462236" w:rsidP="00462236">
      <w:pPr>
        <w:spacing w:line="259" w:lineRule="auto"/>
        <w:rPr>
          <w:rFonts w:ascii="Segoe UI" w:hAnsi="Segoe UI" w:cs="Segoe UI"/>
        </w:rPr>
      </w:pPr>
    </w:p>
    <w:p w14:paraId="45A433F8" w14:textId="77777777" w:rsidR="00462236" w:rsidRPr="0097694E" w:rsidRDefault="00462236" w:rsidP="00462236">
      <w:pPr>
        <w:spacing w:line="259" w:lineRule="auto"/>
        <w:rPr>
          <w:rFonts w:ascii="Segoe UI" w:hAnsi="Segoe UI" w:cs="Segoe UI"/>
        </w:rPr>
      </w:pPr>
    </w:p>
    <w:p w14:paraId="1DE3A2F1" w14:textId="77777777" w:rsidR="00462236" w:rsidRPr="0097694E" w:rsidRDefault="00462236" w:rsidP="60C663CD">
      <w:pPr>
        <w:spacing w:line="259" w:lineRule="auto"/>
        <w:rPr>
          <w:rFonts w:ascii="Segoe UI" w:hAnsi="Segoe UI" w:cs="Segoe UI"/>
        </w:rPr>
      </w:pPr>
    </w:p>
    <w:p w14:paraId="6AE62462" w14:textId="53AA4BBD" w:rsidR="00101719" w:rsidRPr="0097694E" w:rsidRDefault="00101719" w:rsidP="00C12E68">
      <w:pPr>
        <w:spacing w:line="259" w:lineRule="auto"/>
      </w:pPr>
    </w:p>
    <w:sectPr w:rsidR="00101719" w:rsidRPr="0097694E" w:rsidSect="0003003A">
      <w:footerReference w:type="default" r:id="rId32"/>
      <w:headerReference w:type="first" r:id="rId33"/>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B612E6" w14:textId="77777777" w:rsidR="001E7FF8" w:rsidRDefault="001E7FF8" w:rsidP="0003003A">
      <w:pPr>
        <w:spacing w:after="0" w:line="240" w:lineRule="auto"/>
      </w:pPr>
      <w:r>
        <w:separator/>
      </w:r>
    </w:p>
  </w:endnote>
  <w:endnote w:type="continuationSeparator" w:id="0">
    <w:p w14:paraId="3A68452D" w14:textId="77777777" w:rsidR="001E7FF8" w:rsidRDefault="001E7FF8" w:rsidP="0003003A">
      <w:pPr>
        <w:spacing w:after="0" w:line="240" w:lineRule="auto"/>
      </w:pPr>
      <w:r>
        <w:continuationSeparator/>
      </w:r>
    </w:p>
  </w:endnote>
  <w:endnote w:type="continuationNotice" w:id="1">
    <w:p w14:paraId="28A609BC" w14:textId="77777777" w:rsidR="001E7FF8" w:rsidRDefault="001E7FF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Helvetica75">
    <w:altName w:val="Impact"/>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4982602"/>
      <w:docPartObj>
        <w:docPartGallery w:val="Page Numbers (Bottom of Page)"/>
        <w:docPartUnique/>
      </w:docPartObj>
    </w:sdtPr>
    <w:sdtEndPr>
      <w:rPr>
        <w:noProof/>
      </w:rPr>
    </w:sdtEndPr>
    <w:sdtContent>
      <w:p w14:paraId="21DB2099" w14:textId="0C9A8E46" w:rsidR="00B81B2C" w:rsidRDefault="00B81B2C">
        <w:pPr>
          <w:pStyle w:val="Footer"/>
          <w:jc w:val="right"/>
        </w:pPr>
        <w:r>
          <w:fldChar w:fldCharType="begin"/>
        </w:r>
        <w:r>
          <w:instrText xml:space="preserve"> PAGE   \* MERGEFORMAT </w:instrText>
        </w:r>
        <w:r>
          <w:fldChar w:fldCharType="separate"/>
        </w:r>
        <w:r w:rsidR="00D7134A">
          <w:rPr>
            <w:noProof/>
          </w:rPr>
          <w:t>22</w:t>
        </w:r>
        <w:r>
          <w:rPr>
            <w:noProof/>
          </w:rPr>
          <w:fldChar w:fldCharType="end"/>
        </w:r>
      </w:p>
    </w:sdtContent>
  </w:sdt>
  <w:p w14:paraId="6E7E6027" w14:textId="77777777" w:rsidR="00B81B2C" w:rsidRDefault="00B81B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CABA5A" w14:textId="77777777" w:rsidR="001E7FF8" w:rsidRDefault="001E7FF8" w:rsidP="0003003A">
      <w:pPr>
        <w:spacing w:after="0" w:line="240" w:lineRule="auto"/>
      </w:pPr>
      <w:r>
        <w:separator/>
      </w:r>
    </w:p>
  </w:footnote>
  <w:footnote w:type="continuationSeparator" w:id="0">
    <w:p w14:paraId="543A4C60" w14:textId="77777777" w:rsidR="001E7FF8" w:rsidRDefault="001E7FF8" w:rsidP="0003003A">
      <w:pPr>
        <w:spacing w:after="0" w:line="240" w:lineRule="auto"/>
      </w:pPr>
      <w:r>
        <w:continuationSeparator/>
      </w:r>
    </w:p>
  </w:footnote>
  <w:footnote w:type="continuationNotice" w:id="1">
    <w:p w14:paraId="6296CAF5" w14:textId="77777777" w:rsidR="001E7FF8" w:rsidRDefault="001E7FF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45D59" w14:textId="77777777" w:rsidR="00B81B2C" w:rsidRPr="00EE45F1" w:rsidRDefault="00B81B2C" w:rsidP="00983967">
    <w:pPr>
      <w:pStyle w:val="Header"/>
      <w:jc w:val="right"/>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8704D"/>
    <w:multiLevelType w:val="hybridMultilevel"/>
    <w:tmpl w:val="F4EED3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990DBE"/>
    <w:multiLevelType w:val="hybridMultilevel"/>
    <w:tmpl w:val="3E8C0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CBF5CE5"/>
    <w:multiLevelType w:val="hybridMultilevel"/>
    <w:tmpl w:val="F17E0C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E4A4E45"/>
    <w:multiLevelType w:val="hybridMultilevel"/>
    <w:tmpl w:val="C3E0E81C"/>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4" w15:restartNumberingAfterBreak="0">
    <w:nsid w:val="55C05F51"/>
    <w:multiLevelType w:val="hybridMultilevel"/>
    <w:tmpl w:val="D2BE5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D304227"/>
    <w:multiLevelType w:val="hybridMultilevel"/>
    <w:tmpl w:val="031CA8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3432DA7"/>
    <w:multiLevelType w:val="hybridMultilevel"/>
    <w:tmpl w:val="09D200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E694C5A"/>
    <w:multiLevelType w:val="hybridMultilevel"/>
    <w:tmpl w:val="A5E00E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49195061">
    <w:abstractNumId w:val="1"/>
  </w:num>
  <w:num w:numId="2" w16cid:durableId="876889714">
    <w:abstractNumId w:val="7"/>
  </w:num>
  <w:num w:numId="3" w16cid:durableId="700546748">
    <w:abstractNumId w:val="3"/>
  </w:num>
  <w:num w:numId="4" w16cid:durableId="1135834301">
    <w:abstractNumId w:val="5"/>
  </w:num>
  <w:num w:numId="5" w16cid:durableId="94330591">
    <w:abstractNumId w:val="4"/>
  </w:num>
  <w:num w:numId="6" w16cid:durableId="316226597">
    <w:abstractNumId w:val="0"/>
  </w:num>
  <w:num w:numId="7" w16cid:durableId="1470050313">
    <w:abstractNumId w:val="6"/>
  </w:num>
  <w:num w:numId="8" w16cid:durableId="1010450196">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640C"/>
    <w:rsid w:val="00002409"/>
    <w:rsid w:val="0000285D"/>
    <w:rsid w:val="0000416B"/>
    <w:rsid w:val="000049A0"/>
    <w:rsid w:val="00007208"/>
    <w:rsid w:val="00010555"/>
    <w:rsid w:val="000124E2"/>
    <w:rsid w:val="000128C6"/>
    <w:rsid w:val="000179C9"/>
    <w:rsid w:val="00026CB3"/>
    <w:rsid w:val="0003003A"/>
    <w:rsid w:val="00031853"/>
    <w:rsid w:val="00031C39"/>
    <w:rsid w:val="0003215A"/>
    <w:rsid w:val="00033148"/>
    <w:rsid w:val="00045B9B"/>
    <w:rsid w:val="00053419"/>
    <w:rsid w:val="0005385F"/>
    <w:rsid w:val="00054045"/>
    <w:rsid w:val="00054406"/>
    <w:rsid w:val="000639C5"/>
    <w:rsid w:val="00067AA2"/>
    <w:rsid w:val="00072569"/>
    <w:rsid w:val="00073E5A"/>
    <w:rsid w:val="0009073E"/>
    <w:rsid w:val="000912D3"/>
    <w:rsid w:val="00093E87"/>
    <w:rsid w:val="000A123C"/>
    <w:rsid w:val="000A367B"/>
    <w:rsid w:val="000B5EBB"/>
    <w:rsid w:val="000C080F"/>
    <w:rsid w:val="000D3DC5"/>
    <w:rsid w:val="000D43F5"/>
    <w:rsid w:val="000E1881"/>
    <w:rsid w:val="000E29F6"/>
    <w:rsid w:val="000E325F"/>
    <w:rsid w:val="000E4B7D"/>
    <w:rsid w:val="000E667C"/>
    <w:rsid w:val="000F0291"/>
    <w:rsid w:val="000F0D17"/>
    <w:rsid w:val="000F174C"/>
    <w:rsid w:val="000F5C04"/>
    <w:rsid w:val="000F5C93"/>
    <w:rsid w:val="00101719"/>
    <w:rsid w:val="00102E52"/>
    <w:rsid w:val="00103820"/>
    <w:rsid w:val="001130BC"/>
    <w:rsid w:val="001134C0"/>
    <w:rsid w:val="00113BF9"/>
    <w:rsid w:val="0011501C"/>
    <w:rsid w:val="001165F1"/>
    <w:rsid w:val="00120D01"/>
    <w:rsid w:val="001213ED"/>
    <w:rsid w:val="00124D7D"/>
    <w:rsid w:val="0013131F"/>
    <w:rsid w:val="00136CEF"/>
    <w:rsid w:val="00141637"/>
    <w:rsid w:val="001416FC"/>
    <w:rsid w:val="00143644"/>
    <w:rsid w:val="00143F27"/>
    <w:rsid w:val="00145C43"/>
    <w:rsid w:val="00150867"/>
    <w:rsid w:val="0015139E"/>
    <w:rsid w:val="00151D4F"/>
    <w:rsid w:val="00151D61"/>
    <w:rsid w:val="001534A8"/>
    <w:rsid w:val="0015581E"/>
    <w:rsid w:val="00155B98"/>
    <w:rsid w:val="001562DA"/>
    <w:rsid w:val="001619B2"/>
    <w:rsid w:val="00170553"/>
    <w:rsid w:val="0017302C"/>
    <w:rsid w:val="001770F2"/>
    <w:rsid w:val="0017724B"/>
    <w:rsid w:val="00177D1D"/>
    <w:rsid w:val="00180752"/>
    <w:rsid w:val="001855B6"/>
    <w:rsid w:val="001867AC"/>
    <w:rsid w:val="00190139"/>
    <w:rsid w:val="00190A04"/>
    <w:rsid w:val="0019480A"/>
    <w:rsid w:val="001A4E61"/>
    <w:rsid w:val="001A573F"/>
    <w:rsid w:val="001B6617"/>
    <w:rsid w:val="001D091D"/>
    <w:rsid w:val="001D1908"/>
    <w:rsid w:val="001E1D7E"/>
    <w:rsid w:val="001E32D9"/>
    <w:rsid w:val="001E4816"/>
    <w:rsid w:val="001E671F"/>
    <w:rsid w:val="001E7BD3"/>
    <w:rsid w:val="001E7FF8"/>
    <w:rsid w:val="001F3386"/>
    <w:rsid w:val="001F44F5"/>
    <w:rsid w:val="001F4AA8"/>
    <w:rsid w:val="001F5E74"/>
    <w:rsid w:val="00204275"/>
    <w:rsid w:val="00211CFD"/>
    <w:rsid w:val="002121B8"/>
    <w:rsid w:val="002123D5"/>
    <w:rsid w:val="00222069"/>
    <w:rsid w:val="00222731"/>
    <w:rsid w:val="00222D65"/>
    <w:rsid w:val="002239F8"/>
    <w:rsid w:val="00226EE4"/>
    <w:rsid w:val="00230BB0"/>
    <w:rsid w:val="00235EFD"/>
    <w:rsid w:val="0023700A"/>
    <w:rsid w:val="0024170E"/>
    <w:rsid w:val="00244218"/>
    <w:rsid w:val="0024697F"/>
    <w:rsid w:val="002475E0"/>
    <w:rsid w:val="00250216"/>
    <w:rsid w:val="00250A02"/>
    <w:rsid w:val="00253576"/>
    <w:rsid w:val="002559F9"/>
    <w:rsid w:val="00256908"/>
    <w:rsid w:val="00256DD0"/>
    <w:rsid w:val="002632E3"/>
    <w:rsid w:val="00263813"/>
    <w:rsid w:val="0026670D"/>
    <w:rsid w:val="00275850"/>
    <w:rsid w:val="002769B9"/>
    <w:rsid w:val="00276E0B"/>
    <w:rsid w:val="00281048"/>
    <w:rsid w:val="0028215D"/>
    <w:rsid w:val="002849BA"/>
    <w:rsid w:val="002860A9"/>
    <w:rsid w:val="00292EEF"/>
    <w:rsid w:val="00293ED1"/>
    <w:rsid w:val="00296172"/>
    <w:rsid w:val="002979BC"/>
    <w:rsid w:val="002A2CB5"/>
    <w:rsid w:val="002A5E44"/>
    <w:rsid w:val="002A6A9A"/>
    <w:rsid w:val="002A6C80"/>
    <w:rsid w:val="002A7B49"/>
    <w:rsid w:val="002B7C3F"/>
    <w:rsid w:val="002C0DC3"/>
    <w:rsid w:val="002C4065"/>
    <w:rsid w:val="002D2D5F"/>
    <w:rsid w:val="002D7A11"/>
    <w:rsid w:val="002E2718"/>
    <w:rsid w:val="002E2B51"/>
    <w:rsid w:val="002E4524"/>
    <w:rsid w:val="002F0C81"/>
    <w:rsid w:val="002F153C"/>
    <w:rsid w:val="002F2BE3"/>
    <w:rsid w:val="002F300C"/>
    <w:rsid w:val="002F4E67"/>
    <w:rsid w:val="002F5471"/>
    <w:rsid w:val="002F6C25"/>
    <w:rsid w:val="002F71DA"/>
    <w:rsid w:val="00302E7F"/>
    <w:rsid w:val="00303084"/>
    <w:rsid w:val="003053F5"/>
    <w:rsid w:val="003061EF"/>
    <w:rsid w:val="00306A4D"/>
    <w:rsid w:val="003133E5"/>
    <w:rsid w:val="00315730"/>
    <w:rsid w:val="00317DF2"/>
    <w:rsid w:val="00321CC2"/>
    <w:rsid w:val="00322F7A"/>
    <w:rsid w:val="0032614C"/>
    <w:rsid w:val="00327B7A"/>
    <w:rsid w:val="00327EF5"/>
    <w:rsid w:val="00335A4C"/>
    <w:rsid w:val="00337435"/>
    <w:rsid w:val="00344945"/>
    <w:rsid w:val="00354D8F"/>
    <w:rsid w:val="003572C1"/>
    <w:rsid w:val="00357AC1"/>
    <w:rsid w:val="0036054A"/>
    <w:rsid w:val="003620F7"/>
    <w:rsid w:val="00362225"/>
    <w:rsid w:val="0037009A"/>
    <w:rsid w:val="00376F22"/>
    <w:rsid w:val="00377921"/>
    <w:rsid w:val="00386B19"/>
    <w:rsid w:val="0039030B"/>
    <w:rsid w:val="00390C8B"/>
    <w:rsid w:val="0039293E"/>
    <w:rsid w:val="00395377"/>
    <w:rsid w:val="00396D22"/>
    <w:rsid w:val="00397435"/>
    <w:rsid w:val="003976C6"/>
    <w:rsid w:val="003A4AC0"/>
    <w:rsid w:val="003A684B"/>
    <w:rsid w:val="003B56A3"/>
    <w:rsid w:val="003C2DFC"/>
    <w:rsid w:val="003D1AE1"/>
    <w:rsid w:val="003D396C"/>
    <w:rsid w:val="003E1918"/>
    <w:rsid w:val="003E2300"/>
    <w:rsid w:val="003E4590"/>
    <w:rsid w:val="003F044C"/>
    <w:rsid w:val="003F0F75"/>
    <w:rsid w:val="003F208A"/>
    <w:rsid w:val="003F65F0"/>
    <w:rsid w:val="0040044A"/>
    <w:rsid w:val="00403F94"/>
    <w:rsid w:val="004054A0"/>
    <w:rsid w:val="0041000C"/>
    <w:rsid w:val="004155D9"/>
    <w:rsid w:val="00426ACB"/>
    <w:rsid w:val="00430A15"/>
    <w:rsid w:val="00431B2A"/>
    <w:rsid w:val="00433075"/>
    <w:rsid w:val="00435D95"/>
    <w:rsid w:val="00437CAA"/>
    <w:rsid w:val="0044047D"/>
    <w:rsid w:val="00445F84"/>
    <w:rsid w:val="00454B70"/>
    <w:rsid w:val="00461163"/>
    <w:rsid w:val="00461DF0"/>
    <w:rsid w:val="00462236"/>
    <w:rsid w:val="00467101"/>
    <w:rsid w:val="00470907"/>
    <w:rsid w:val="004716D5"/>
    <w:rsid w:val="00473DA5"/>
    <w:rsid w:val="00476E7F"/>
    <w:rsid w:val="00480C12"/>
    <w:rsid w:val="004840D7"/>
    <w:rsid w:val="004869A9"/>
    <w:rsid w:val="00486E36"/>
    <w:rsid w:val="00492867"/>
    <w:rsid w:val="00497375"/>
    <w:rsid w:val="004A041F"/>
    <w:rsid w:val="004A058F"/>
    <w:rsid w:val="004A0D99"/>
    <w:rsid w:val="004B232D"/>
    <w:rsid w:val="004B6DE5"/>
    <w:rsid w:val="004B7B5E"/>
    <w:rsid w:val="004C01E6"/>
    <w:rsid w:val="004C4ECA"/>
    <w:rsid w:val="004C5B57"/>
    <w:rsid w:val="004C7DAD"/>
    <w:rsid w:val="004D1FB4"/>
    <w:rsid w:val="004D25E2"/>
    <w:rsid w:val="004D4274"/>
    <w:rsid w:val="004D5351"/>
    <w:rsid w:val="004E1E81"/>
    <w:rsid w:val="004E2349"/>
    <w:rsid w:val="004E5A67"/>
    <w:rsid w:val="004F170A"/>
    <w:rsid w:val="004F32E9"/>
    <w:rsid w:val="004F5885"/>
    <w:rsid w:val="004F7E76"/>
    <w:rsid w:val="005042CD"/>
    <w:rsid w:val="00507D62"/>
    <w:rsid w:val="00507F7B"/>
    <w:rsid w:val="0051716B"/>
    <w:rsid w:val="00524F4C"/>
    <w:rsid w:val="005266F1"/>
    <w:rsid w:val="00526AEE"/>
    <w:rsid w:val="005274D8"/>
    <w:rsid w:val="0053025A"/>
    <w:rsid w:val="005310E2"/>
    <w:rsid w:val="00534B11"/>
    <w:rsid w:val="00535854"/>
    <w:rsid w:val="00536CAC"/>
    <w:rsid w:val="00536F26"/>
    <w:rsid w:val="005379E4"/>
    <w:rsid w:val="0054264D"/>
    <w:rsid w:val="0055007C"/>
    <w:rsid w:val="00550766"/>
    <w:rsid w:val="00550E28"/>
    <w:rsid w:val="00551BD4"/>
    <w:rsid w:val="00554E7F"/>
    <w:rsid w:val="0057359C"/>
    <w:rsid w:val="00576044"/>
    <w:rsid w:val="0057717D"/>
    <w:rsid w:val="00580E21"/>
    <w:rsid w:val="005828E5"/>
    <w:rsid w:val="00584539"/>
    <w:rsid w:val="00584A17"/>
    <w:rsid w:val="00585A1B"/>
    <w:rsid w:val="005924B1"/>
    <w:rsid w:val="00592521"/>
    <w:rsid w:val="005975AB"/>
    <w:rsid w:val="005A03EA"/>
    <w:rsid w:val="005A2B32"/>
    <w:rsid w:val="005A2FBD"/>
    <w:rsid w:val="005A5AC7"/>
    <w:rsid w:val="005A6404"/>
    <w:rsid w:val="005A7D20"/>
    <w:rsid w:val="005B001F"/>
    <w:rsid w:val="005B14EF"/>
    <w:rsid w:val="005B3D0F"/>
    <w:rsid w:val="005B3E6B"/>
    <w:rsid w:val="005B4E36"/>
    <w:rsid w:val="005C0231"/>
    <w:rsid w:val="005C3708"/>
    <w:rsid w:val="005C533E"/>
    <w:rsid w:val="005C61A8"/>
    <w:rsid w:val="005D1FC7"/>
    <w:rsid w:val="005D54A0"/>
    <w:rsid w:val="005D69C6"/>
    <w:rsid w:val="005E3241"/>
    <w:rsid w:val="005E57DE"/>
    <w:rsid w:val="005E78DA"/>
    <w:rsid w:val="005F4547"/>
    <w:rsid w:val="005F57CC"/>
    <w:rsid w:val="00603231"/>
    <w:rsid w:val="00605C41"/>
    <w:rsid w:val="006070DD"/>
    <w:rsid w:val="00607726"/>
    <w:rsid w:val="00610A28"/>
    <w:rsid w:val="00612F96"/>
    <w:rsid w:val="00620461"/>
    <w:rsid w:val="006209D4"/>
    <w:rsid w:val="0062158F"/>
    <w:rsid w:val="00623FA4"/>
    <w:rsid w:val="00631DBC"/>
    <w:rsid w:val="00634B71"/>
    <w:rsid w:val="00636937"/>
    <w:rsid w:val="006423BF"/>
    <w:rsid w:val="006469CF"/>
    <w:rsid w:val="00652E97"/>
    <w:rsid w:val="006536E1"/>
    <w:rsid w:val="006542D7"/>
    <w:rsid w:val="00654640"/>
    <w:rsid w:val="0066074E"/>
    <w:rsid w:val="00661D4D"/>
    <w:rsid w:val="00666D15"/>
    <w:rsid w:val="00670456"/>
    <w:rsid w:val="006715B7"/>
    <w:rsid w:val="00672E49"/>
    <w:rsid w:val="006737BD"/>
    <w:rsid w:val="006848DD"/>
    <w:rsid w:val="00690B5E"/>
    <w:rsid w:val="00694181"/>
    <w:rsid w:val="006953A0"/>
    <w:rsid w:val="006A485F"/>
    <w:rsid w:val="006A640C"/>
    <w:rsid w:val="006B0184"/>
    <w:rsid w:val="006B1674"/>
    <w:rsid w:val="006B2FBC"/>
    <w:rsid w:val="006B4D3F"/>
    <w:rsid w:val="006B4EA4"/>
    <w:rsid w:val="006B5230"/>
    <w:rsid w:val="006C135F"/>
    <w:rsid w:val="006C21DD"/>
    <w:rsid w:val="006C3B57"/>
    <w:rsid w:val="006C4968"/>
    <w:rsid w:val="006C59D0"/>
    <w:rsid w:val="006D30A7"/>
    <w:rsid w:val="006D3218"/>
    <w:rsid w:val="006D3D4D"/>
    <w:rsid w:val="006D4CC1"/>
    <w:rsid w:val="006D7CF2"/>
    <w:rsid w:val="006E1BDA"/>
    <w:rsid w:val="006E2A5C"/>
    <w:rsid w:val="006E3B07"/>
    <w:rsid w:val="006F148E"/>
    <w:rsid w:val="006F1527"/>
    <w:rsid w:val="00702D7A"/>
    <w:rsid w:val="007059C5"/>
    <w:rsid w:val="00707CD9"/>
    <w:rsid w:val="00710E66"/>
    <w:rsid w:val="0071392A"/>
    <w:rsid w:val="00713AEF"/>
    <w:rsid w:val="00713B98"/>
    <w:rsid w:val="00717785"/>
    <w:rsid w:val="0072153F"/>
    <w:rsid w:val="0072297D"/>
    <w:rsid w:val="00723B29"/>
    <w:rsid w:val="00724D2E"/>
    <w:rsid w:val="00725327"/>
    <w:rsid w:val="00725D66"/>
    <w:rsid w:val="0073223D"/>
    <w:rsid w:val="00737340"/>
    <w:rsid w:val="007423A2"/>
    <w:rsid w:val="007462C1"/>
    <w:rsid w:val="00746847"/>
    <w:rsid w:val="007470DC"/>
    <w:rsid w:val="007559B0"/>
    <w:rsid w:val="00756E84"/>
    <w:rsid w:val="00760160"/>
    <w:rsid w:val="007636EB"/>
    <w:rsid w:val="007704D6"/>
    <w:rsid w:val="007753A1"/>
    <w:rsid w:val="007759C4"/>
    <w:rsid w:val="007770AC"/>
    <w:rsid w:val="00777F86"/>
    <w:rsid w:val="00777F9E"/>
    <w:rsid w:val="00780F88"/>
    <w:rsid w:val="00781F3E"/>
    <w:rsid w:val="007852C0"/>
    <w:rsid w:val="00785C7D"/>
    <w:rsid w:val="0078731F"/>
    <w:rsid w:val="00790758"/>
    <w:rsid w:val="00791B8D"/>
    <w:rsid w:val="007946E2"/>
    <w:rsid w:val="0079539A"/>
    <w:rsid w:val="00795F03"/>
    <w:rsid w:val="007A5121"/>
    <w:rsid w:val="007B093B"/>
    <w:rsid w:val="007B0D70"/>
    <w:rsid w:val="007B2980"/>
    <w:rsid w:val="007B4C7A"/>
    <w:rsid w:val="007C1DF6"/>
    <w:rsid w:val="007C2672"/>
    <w:rsid w:val="007D41BD"/>
    <w:rsid w:val="007D5629"/>
    <w:rsid w:val="007D6230"/>
    <w:rsid w:val="007D6601"/>
    <w:rsid w:val="007D7810"/>
    <w:rsid w:val="007F2144"/>
    <w:rsid w:val="007F31F7"/>
    <w:rsid w:val="007F5E2B"/>
    <w:rsid w:val="00800913"/>
    <w:rsid w:val="00801353"/>
    <w:rsid w:val="008030C6"/>
    <w:rsid w:val="00805E93"/>
    <w:rsid w:val="00807C23"/>
    <w:rsid w:val="00814FB1"/>
    <w:rsid w:val="008150EC"/>
    <w:rsid w:val="00817221"/>
    <w:rsid w:val="00817ECC"/>
    <w:rsid w:val="00822D3D"/>
    <w:rsid w:val="008239F5"/>
    <w:rsid w:val="00823C9E"/>
    <w:rsid w:val="00824172"/>
    <w:rsid w:val="00826ECE"/>
    <w:rsid w:val="0083560D"/>
    <w:rsid w:val="00835AEF"/>
    <w:rsid w:val="00840333"/>
    <w:rsid w:val="00841DE5"/>
    <w:rsid w:val="00844EDB"/>
    <w:rsid w:val="00847D24"/>
    <w:rsid w:val="008534F2"/>
    <w:rsid w:val="00853625"/>
    <w:rsid w:val="0086131D"/>
    <w:rsid w:val="008632D9"/>
    <w:rsid w:val="00863585"/>
    <w:rsid w:val="00864500"/>
    <w:rsid w:val="008709A3"/>
    <w:rsid w:val="00873A09"/>
    <w:rsid w:val="008746BC"/>
    <w:rsid w:val="0088194F"/>
    <w:rsid w:val="0088292E"/>
    <w:rsid w:val="00883277"/>
    <w:rsid w:val="00883AD8"/>
    <w:rsid w:val="00883F5B"/>
    <w:rsid w:val="008B17A9"/>
    <w:rsid w:val="008B2781"/>
    <w:rsid w:val="008C14D6"/>
    <w:rsid w:val="008C5759"/>
    <w:rsid w:val="008C6038"/>
    <w:rsid w:val="008C73CC"/>
    <w:rsid w:val="008D2E4A"/>
    <w:rsid w:val="008F3E99"/>
    <w:rsid w:val="008F4AFA"/>
    <w:rsid w:val="008F4E06"/>
    <w:rsid w:val="008F5079"/>
    <w:rsid w:val="008F5C11"/>
    <w:rsid w:val="008F60B6"/>
    <w:rsid w:val="008F6B3F"/>
    <w:rsid w:val="008F6D2F"/>
    <w:rsid w:val="00907B48"/>
    <w:rsid w:val="00910264"/>
    <w:rsid w:val="00911FC1"/>
    <w:rsid w:val="00913432"/>
    <w:rsid w:val="009134A4"/>
    <w:rsid w:val="009162A9"/>
    <w:rsid w:val="00921A26"/>
    <w:rsid w:val="00925E48"/>
    <w:rsid w:val="0092698A"/>
    <w:rsid w:val="00931C5F"/>
    <w:rsid w:val="00932EC2"/>
    <w:rsid w:val="00936B53"/>
    <w:rsid w:val="009370D9"/>
    <w:rsid w:val="00940DA5"/>
    <w:rsid w:val="00950E5F"/>
    <w:rsid w:val="00953000"/>
    <w:rsid w:val="009608D9"/>
    <w:rsid w:val="00962FF4"/>
    <w:rsid w:val="00974017"/>
    <w:rsid w:val="00975906"/>
    <w:rsid w:val="0097694E"/>
    <w:rsid w:val="00977086"/>
    <w:rsid w:val="0098181F"/>
    <w:rsid w:val="00983967"/>
    <w:rsid w:val="00985D14"/>
    <w:rsid w:val="009874E2"/>
    <w:rsid w:val="00991567"/>
    <w:rsid w:val="00991921"/>
    <w:rsid w:val="0099463A"/>
    <w:rsid w:val="0099532D"/>
    <w:rsid w:val="00995B03"/>
    <w:rsid w:val="009A1FF5"/>
    <w:rsid w:val="009A3437"/>
    <w:rsid w:val="009B2A2E"/>
    <w:rsid w:val="009B68BF"/>
    <w:rsid w:val="009B6BDF"/>
    <w:rsid w:val="009B748E"/>
    <w:rsid w:val="009B7553"/>
    <w:rsid w:val="009B7CB9"/>
    <w:rsid w:val="009B7D2F"/>
    <w:rsid w:val="009D3899"/>
    <w:rsid w:val="009E4D4F"/>
    <w:rsid w:val="009E5229"/>
    <w:rsid w:val="009E6B4E"/>
    <w:rsid w:val="009E7192"/>
    <w:rsid w:val="009F1C5D"/>
    <w:rsid w:val="009F411E"/>
    <w:rsid w:val="009F5C75"/>
    <w:rsid w:val="009F6ED4"/>
    <w:rsid w:val="00A01FF9"/>
    <w:rsid w:val="00A04C0A"/>
    <w:rsid w:val="00A10F02"/>
    <w:rsid w:val="00A11FC7"/>
    <w:rsid w:val="00A12E94"/>
    <w:rsid w:val="00A15E58"/>
    <w:rsid w:val="00A17D10"/>
    <w:rsid w:val="00A17F20"/>
    <w:rsid w:val="00A218D1"/>
    <w:rsid w:val="00A21C2F"/>
    <w:rsid w:val="00A27537"/>
    <w:rsid w:val="00A278E3"/>
    <w:rsid w:val="00A27A0E"/>
    <w:rsid w:val="00A34263"/>
    <w:rsid w:val="00A34762"/>
    <w:rsid w:val="00A34F4D"/>
    <w:rsid w:val="00A4032A"/>
    <w:rsid w:val="00A46C5F"/>
    <w:rsid w:val="00A47A29"/>
    <w:rsid w:val="00A54F62"/>
    <w:rsid w:val="00A5633C"/>
    <w:rsid w:val="00A57E95"/>
    <w:rsid w:val="00A673C3"/>
    <w:rsid w:val="00A678EE"/>
    <w:rsid w:val="00A724FC"/>
    <w:rsid w:val="00A77735"/>
    <w:rsid w:val="00A81EAD"/>
    <w:rsid w:val="00A826B9"/>
    <w:rsid w:val="00A94DC1"/>
    <w:rsid w:val="00AA0F9C"/>
    <w:rsid w:val="00AA19E1"/>
    <w:rsid w:val="00AA40D2"/>
    <w:rsid w:val="00AA5CDD"/>
    <w:rsid w:val="00AA7209"/>
    <w:rsid w:val="00AB27AE"/>
    <w:rsid w:val="00AB5FB5"/>
    <w:rsid w:val="00AC0A99"/>
    <w:rsid w:val="00AC6BB5"/>
    <w:rsid w:val="00AC7EB3"/>
    <w:rsid w:val="00AD0323"/>
    <w:rsid w:val="00AD2F68"/>
    <w:rsid w:val="00AD56EE"/>
    <w:rsid w:val="00AD60C1"/>
    <w:rsid w:val="00AE3C82"/>
    <w:rsid w:val="00AE5289"/>
    <w:rsid w:val="00AF0467"/>
    <w:rsid w:val="00AF1687"/>
    <w:rsid w:val="00AF29A1"/>
    <w:rsid w:val="00AF375C"/>
    <w:rsid w:val="00AF4737"/>
    <w:rsid w:val="00AF5C61"/>
    <w:rsid w:val="00B02020"/>
    <w:rsid w:val="00B10C26"/>
    <w:rsid w:val="00B11227"/>
    <w:rsid w:val="00B179FB"/>
    <w:rsid w:val="00B17B6D"/>
    <w:rsid w:val="00B20402"/>
    <w:rsid w:val="00B27F2C"/>
    <w:rsid w:val="00B32BD2"/>
    <w:rsid w:val="00B33A7B"/>
    <w:rsid w:val="00B3526D"/>
    <w:rsid w:val="00B3608C"/>
    <w:rsid w:val="00B36204"/>
    <w:rsid w:val="00B508A6"/>
    <w:rsid w:val="00B523BC"/>
    <w:rsid w:val="00B54325"/>
    <w:rsid w:val="00B5597F"/>
    <w:rsid w:val="00B60435"/>
    <w:rsid w:val="00B61B94"/>
    <w:rsid w:val="00B645EF"/>
    <w:rsid w:val="00B65BF8"/>
    <w:rsid w:val="00B71BEE"/>
    <w:rsid w:val="00B81B2C"/>
    <w:rsid w:val="00B82AE1"/>
    <w:rsid w:val="00B97D58"/>
    <w:rsid w:val="00BA06BA"/>
    <w:rsid w:val="00BA3A58"/>
    <w:rsid w:val="00BA7F14"/>
    <w:rsid w:val="00BB5323"/>
    <w:rsid w:val="00BB68E2"/>
    <w:rsid w:val="00BB6B36"/>
    <w:rsid w:val="00BB72BA"/>
    <w:rsid w:val="00BC1143"/>
    <w:rsid w:val="00BC269A"/>
    <w:rsid w:val="00BC2764"/>
    <w:rsid w:val="00BC5D08"/>
    <w:rsid w:val="00BD3CE6"/>
    <w:rsid w:val="00BD7790"/>
    <w:rsid w:val="00BD7939"/>
    <w:rsid w:val="00BE13F2"/>
    <w:rsid w:val="00BE38DE"/>
    <w:rsid w:val="00BE688B"/>
    <w:rsid w:val="00BE6AAE"/>
    <w:rsid w:val="00BE73F5"/>
    <w:rsid w:val="00C046E3"/>
    <w:rsid w:val="00C0554E"/>
    <w:rsid w:val="00C05B68"/>
    <w:rsid w:val="00C12E68"/>
    <w:rsid w:val="00C13EEB"/>
    <w:rsid w:val="00C15F18"/>
    <w:rsid w:val="00C16D38"/>
    <w:rsid w:val="00C17884"/>
    <w:rsid w:val="00C23FA1"/>
    <w:rsid w:val="00C24E9C"/>
    <w:rsid w:val="00C2720B"/>
    <w:rsid w:val="00C2767E"/>
    <w:rsid w:val="00C276FA"/>
    <w:rsid w:val="00C33577"/>
    <w:rsid w:val="00C3735F"/>
    <w:rsid w:val="00C37931"/>
    <w:rsid w:val="00C37A18"/>
    <w:rsid w:val="00C4135E"/>
    <w:rsid w:val="00C41428"/>
    <w:rsid w:val="00C41774"/>
    <w:rsid w:val="00C42522"/>
    <w:rsid w:val="00C52366"/>
    <w:rsid w:val="00C530EF"/>
    <w:rsid w:val="00C559AF"/>
    <w:rsid w:val="00C56300"/>
    <w:rsid w:val="00C56F51"/>
    <w:rsid w:val="00C701CB"/>
    <w:rsid w:val="00C74623"/>
    <w:rsid w:val="00C74BB4"/>
    <w:rsid w:val="00C80C51"/>
    <w:rsid w:val="00C80DCB"/>
    <w:rsid w:val="00C8317E"/>
    <w:rsid w:val="00C87743"/>
    <w:rsid w:val="00C95851"/>
    <w:rsid w:val="00CA2847"/>
    <w:rsid w:val="00CA644D"/>
    <w:rsid w:val="00CB0B09"/>
    <w:rsid w:val="00CB46A3"/>
    <w:rsid w:val="00CB5C8E"/>
    <w:rsid w:val="00CB5E9B"/>
    <w:rsid w:val="00CB6090"/>
    <w:rsid w:val="00CB6A5F"/>
    <w:rsid w:val="00CC499B"/>
    <w:rsid w:val="00CD01AB"/>
    <w:rsid w:val="00CE160B"/>
    <w:rsid w:val="00CE1C68"/>
    <w:rsid w:val="00CE7E8B"/>
    <w:rsid w:val="00CF0BF6"/>
    <w:rsid w:val="00CF0C5C"/>
    <w:rsid w:val="00CF2824"/>
    <w:rsid w:val="00CF5D60"/>
    <w:rsid w:val="00D03FDD"/>
    <w:rsid w:val="00D0651F"/>
    <w:rsid w:val="00D06670"/>
    <w:rsid w:val="00D1641A"/>
    <w:rsid w:val="00D168FA"/>
    <w:rsid w:val="00D16E17"/>
    <w:rsid w:val="00D211D4"/>
    <w:rsid w:val="00D24119"/>
    <w:rsid w:val="00D3294E"/>
    <w:rsid w:val="00D330D9"/>
    <w:rsid w:val="00D33C2D"/>
    <w:rsid w:val="00D34D4D"/>
    <w:rsid w:val="00D34EB1"/>
    <w:rsid w:val="00D36F1D"/>
    <w:rsid w:val="00D4709E"/>
    <w:rsid w:val="00D52DA5"/>
    <w:rsid w:val="00D5476E"/>
    <w:rsid w:val="00D611EF"/>
    <w:rsid w:val="00D629ED"/>
    <w:rsid w:val="00D66949"/>
    <w:rsid w:val="00D7134A"/>
    <w:rsid w:val="00D716F0"/>
    <w:rsid w:val="00D71FB1"/>
    <w:rsid w:val="00D72F31"/>
    <w:rsid w:val="00D74A6F"/>
    <w:rsid w:val="00D74C13"/>
    <w:rsid w:val="00D74E9E"/>
    <w:rsid w:val="00D805EA"/>
    <w:rsid w:val="00D91F28"/>
    <w:rsid w:val="00DA4AE4"/>
    <w:rsid w:val="00DB12D2"/>
    <w:rsid w:val="00DB1FE7"/>
    <w:rsid w:val="00DB4581"/>
    <w:rsid w:val="00DD06B8"/>
    <w:rsid w:val="00DD2F6D"/>
    <w:rsid w:val="00DE4F9F"/>
    <w:rsid w:val="00DE53C5"/>
    <w:rsid w:val="00DF0181"/>
    <w:rsid w:val="00DF08FE"/>
    <w:rsid w:val="00DF1E60"/>
    <w:rsid w:val="00DF226B"/>
    <w:rsid w:val="00DF72FC"/>
    <w:rsid w:val="00DF7BDA"/>
    <w:rsid w:val="00DF7E14"/>
    <w:rsid w:val="00E04EA3"/>
    <w:rsid w:val="00E05184"/>
    <w:rsid w:val="00E07847"/>
    <w:rsid w:val="00E120F4"/>
    <w:rsid w:val="00E15357"/>
    <w:rsid w:val="00E16778"/>
    <w:rsid w:val="00E22DDE"/>
    <w:rsid w:val="00E262DD"/>
    <w:rsid w:val="00E2637B"/>
    <w:rsid w:val="00E30FB5"/>
    <w:rsid w:val="00E3255B"/>
    <w:rsid w:val="00E340DB"/>
    <w:rsid w:val="00E34391"/>
    <w:rsid w:val="00E3589C"/>
    <w:rsid w:val="00E41A04"/>
    <w:rsid w:val="00E454F2"/>
    <w:rsid w:val="00E4644D"/>
    <w:rsid w:val="00E513EC"/>
    <w:rsid w:val="00E52AC1"/>
    <w:rsid w:val="00E55DB2"/>
    <w:rsid w:val="00E55E5A"/>
    <w:rsid w:val="00E60FC7"/>
    <w:rsid w:val="00E62169"/>
    <w:rsid w:val="00E625E4"/>
    <w:rsid w:val="00E632AC"/>
    <w:rsid w:val="00E666DF"/>
    <w:rsid w:val="00E71419"/>
    <w:rsid w:val="00E7406D"/>
    <w:rsid w:val="00E74367"/>
    <w:rsid w:val="00E76D2E"/>
    <w:rsid w:val="00E8028B"/>
    <w:rsid w:val="00E812EC"/>
    <w:rsid w:val="00E83313"/>
    <w:rsid w:val="00E84F77"/>
    <w:rsid w:val="00E861ED"/>
    <w:rsid w:val="00E87585"/>
    <w:rsid w:val="00E90654"/>
    <w:rsid w:val="00E92A7D"/>
    <w:rsid w:val="00E9505B"/>
    <w:rsid w:val="00EB7148"/>
    <w:rsid w:val="00EC06C5"/>
    <w:rsid w:val="00EE2269"/>
    <w:rsid w:val="00EE45F1"/>
    <w:rsid w:val="00EE4A38"/>
    <w:rsid w:val="00EF1C39"/>
    <w:rsid w:val="00EF3047"/>
    <w:rsid w:val="00EF75C8"/>
    <w:rsid w:val="00F0178E"/>
    <w:rsid w:val="00F0704E"/>
    <w:rsid w:val="00F1268D"/>
    <w:rsid w:val="00F12EF3"/>
    <w:rsid w:val="00F16A40"/>
    <w:rsid w:val="00F16F8E"/>
    <w:rsid w:val="00F225E9"/>
    <w:rsid w:val="00F2268D"/>
    <w:rsid w:val="00F2587C"/>
    <w:rsid w:val="00F260C6"/>
    <w:rsid w:val="00F403BB"/>
    <w:rsid w:val="00F41FAF"/>
    <w:rsid w:val="00F44B1C"/>
    <w:rsid w:val="00F45EDE"/>
    <w:rsid w:val="00F5061B"/>
    <w:rsid w:val="00F50D0C"/>
    <w:rsid w:val="00F51EE1"/>
    <w:rsid w:val="00F5226E"/>
    <w:rsid w:val="00F65EF4"/>
    <w:rsid w:val="00F72F37"/>
    <w:rsid w:val="00F76D8B"/>
    <w:rsid w:val="00F777A4"/>
    <w:rsid w:val="00F84A7A"/>
    <w:rsid w:val="00F84FDF"/>
    <w:rsid w:val="00F85C85"/>
    <w:rsid w:val="00F915A4"/>
    <w:rsid w:val="00F92166"/>
    <w:rsid w:val="00F95AF0"/>
    <w:rsid w:val="00F97FA7"/>
    <w:rsid w:val="00FA00DB"/>
    <w:rsid w:val="00FA2678"/>
    <w:rsid w:val="00FA36A4"/>
    <w:rsid w:val="00FA688F"/>
    <w:rsid w:val="00FA6F5D"/>
    <w:rsid w:val="00FB35B2"/>
    <w:rsid w:val="00FB360A"/>
    <w:rsid w:val="00FC1173"/>
    <w:rsid w:val="00FC4B33"/>
    <w:rsid w:val="00FC55D7"/>
    <w:rsid w:val="00FC647E"/>
    <w:rsid w:val="00FE750F"/>
    <w:rsid w:val="00FF2283"/>
    <w:rsid w:val="00FF3A60"/>
    <w:rsid w:val="00FF4730"/>
    <w:rsid w:val="02EA98AF"/>
    <w:rsid w:val="03B32180"/>
    <w:rsid w:val="049BEA79"/>
    <w:rsid w:val="06961291"/>
    <w:rsid w:val="07278744"/>
    <w:rsid w:val="07F5278F"/>
    <w:rsid w:val="09047B8F"/>
    <w:rsid w:val="0B260008"/>
    <w:rsid w:val="0E4DC6B9"/>
    <w:rsid w:val="0F263148"/>
    <w:rsid w:val="130D2347"/>
    <w:rsid w:val="155BAF4F"/>
    <w:rsid w:val="15CFD4A0"/>
    <w:rsid w:val="179F4B35"/>
    <w:rsid w:val="181338DF"/>
    <w:rsid w:val="187815C6"/>
    <w:rsid w:val="193B1B96"/>
    <w:rsid w:val="19A516D6"/>
    <w:rsid w:val="1A407454"/>
    <w:rsid w:val="1AAD3047"/>
    <w:rsid w:val="1C387DDC"/>
    <w:rsid w:val="1C72BC58"/>
    <w:rsid w:val="1D925FEB"/>
    <w:rsid w:val="1E52CDC0"/>
    <w:rsid w:val="1FFFE0DB"/>
    <w:rsid w:val="21487293"/>
    <w:rsid w:val="23BD3F56"/>
    <w:rsid w:val="25BDA0AE"/>
    <w:rsid w:val="2A42FDE4"/>
    <w:rsid w:val="2B9CC306"/>
    <w:rsid w:val="2D6C75CC"/>
    <w:rsid w:val="2DD59E2E"/>
    <w:rsid w:val="2EB4F5AB"/>
    <w:rsid w:val="2FC86E6A"/>
    <w:rsid w:val="30325ED5"/>
    <w:rsid w:val="31DF9422"/>
    <w:rsid w:val="32A4B6FE"/>
    <w:rsid w:val="32F4730C"/>
    <w:rsid w:val="34CEC6AE"/>
    <w:rsid w:val="35A8B1B5"/>
    <w:rsid w:val="36093CB6"/>
    <w:rsid w:val="38E05277"/>
    <w:rsid w:val="3D5565FE"/>
    <w:rsid w:val="3D6693A6"/>
    <w:rsid w:val="3DD463CF"/>
    <w:rsid w:val="3E3940B6"/>
    <w:rsid w:val="3F9B215D"/>
    <w:rsid w:val="3FD51117"/>
    <w:rsid w:val="4023DCBB"/>
    <w:rsid w:val="40D25527"/>
    <w:rsid w:val="41510376"/>
    <w:rsid w:val="424E11C7"/>
    <w:rsid w:val="4314A9B2"/>
    <w:rsid w:val="435E447A"/>
    <w:rsid w:val="43D735CD"/>
    <w:rsid w:val="4409F5E9"/>
    <w:rsid w:val="4900741C"/>
    <w:rsid w:val="4A5F965D"/>
    <w:rsid w:val="4CCB0B19"/>
    <w:rsid w:val="4D97AFD2"/>
    <w:rsid w:val="4FE3C962"/>
    <w:rsid w:val="5040525B"/>
    <w:rsid w:val="50CF5094"/>
    <w:rsid w:val="525B4B4D"/>
    <w:rsid w:val="54009480"/>
    <w:rsid w:val="54F17908"/>
    <w:rsid w:val="5986C160"/>
    <w:rsid w:val="598D9626"/>
    <w:rsid w:val="59F6794C"/>
    <w:rsid w:val="5BD73E8A"/>
    <w:rsid w:val="5DA8B574"/>
    <w:rsid w:val="60C663CD"/>
    <w:rsid w:val="64CAADAB"/>
    <w:rsid w:val="66E43EDD"/>
    <w:rsid w:val="6772BB0E"/>
    <w:rsid w:val="67F74B70"/>
    <w:rsid w:val="68DA113B"/>
    <w:rsid w:val="6ADE61F0"/>
    <w:rsid w:val="6C941632"/>
    <w:rsid w:val="6D5D86E8"/>
    <w:rsid w:val="739203BB"/>
    <w:rsid w:val="73CDB863"/>
    <w:rsid w:val="752DD41C"/>
    <w:rsid w:val="77017200"/>
    <w:rsid w:val="79CDDAE0"/>
    <w:rsid w:val="7A435266"/>
    <w:rsid w:val="7BD5023F"/>
    <w:rsid w:val="7CE41E4F"/>
    <w:rsid w:val="7D1FBDA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0632A8"/>
  <w15:chartTrackingRefBased/>
  <w15:docId w15:val="{D9A260FB-42A1-4AE3-91B7-E0BC437E5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640C"/>
    <w:rPr>
      <w:rFonts w:ascii="Tahoma" w:eastAsia="Tahoma" w:hAnsi="Tahoma" w:cs="Tahoma"/>
      <w:color w:val="000000"/>
      <w:lang w:eastAsia="en-GB"/>
    </w:rPr>
  </w:style>
  <w:style w:type="paragraph" w:styleId="Heading1">
    <w:name w:val="heading 1"/>
    <w:basedOn w:val="Normal"/>
    <w:next w:val="Normal"/>
    <w:link w:val="Heading1Char"/>
    <w:uiPriority w:val="9"/>
    <w:qFormat/>
    <w:rsid w:val="00E76D2E"/>
    <w:pPr>
      <w:keepNext/>
      <w:keepLines/>
      <w:autoSpaceDE w:val="0"/>
      <w:autoSpaceDN w:val="0"/>
      <w:adjustRightInd w:val="0"/>
      <w:spacing w:before="240" w:after="0" w:line="240" w:lineRule="auto"/>
      <w:outlineLvl w:val="0"/>
    </w:pPr>
    <w:rPr>
      <w:rFonts w:asciiTheme="majorHAnsi" w:eastAsiaTheme="majorEastAsia" w:hAnsiTheme="majorHAnsi" w:cstheme="majorBidi"/>
      <w:color w:val="2E74B5" w:themeColor="accent1" w:themeShade="BF"/>
      <w:sz w:val="32"/>
      <w:szCs w:val="32"/>
      <w:lang w:eastAsia="en-US"/>
    </w:rPr>
  </w:style>
  <w:style w:type="paragraph" w:styleId="Heading2">
    <w:name w:val="heading 2"/>
    <w:basedOn w:val="Normal"/>
    <w:next w:val="Normal"/>
    <w:link w:val="Heading2Char"/>
    <w:uiPriority w:val="9"/>
    <w:unhideWhenUsed/>
    <w:qFormat/>
    <w:rsid w:val="00E76D2E"/>
    <w:pPr>
      <w:autoSpaceDE w:val="0"/>
      <w:autoSpaceDN w:val="0"/>
      <w:adjustRightInd w:val="0"/>
      <w:spacing w:after="120" w:line="240" w:lineRule="auto"/>
      <w:outlineLvl w:val="1"/>
    </w:pPr>
    <w:rPr>
      <w:rFonts w:ascii="Calibri" w:eastAsia="Calibri" w:hAnsi="Calibri" w:cs="Times New Roman"/>
      <w:b/>
      <w:color w:val="133D8D"/>
      <w:sz w:val="26"/>
      <w:lang w:eastAsia="en-US"/>
    </w:rPr>
  </w:style>
  <w:style w:type="paragraph" w:styleId="Heading3">
    <w:name w:val="heading 3"/>
    <w:basedOn w:val="Normal"/>
    <w:next w:val="Normal"/>
    <w:link w:val="Heading3Char"/>
    <w:uiPriority w:val="9"/>
    <w:unhideWhenUsed/>
    <w:qFormat/>
    <w:rsid w:val="00F2268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F2268D"/>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6A640C"/>
    <w:rPr>
      <w:color w:val="auto"/>
      <w:u w:val="single"/>
    </w:rPr>
  </w:style>
  <w:style w:type="paragraph" w:styleId="HTMLAddress">
    <w:name w:val="HTML Address"/>
    <w:basedOn w:val="Normal"/>
    <w:link w:val="HTMLAddressChar"/>
    <w:uiPriority w:val="99"/>
    <w:unhideWhenUsed/>
    <w:rsid w:val="006A640C"/>
    <w:pPr>
      <w:autoSpaceDE w:val="0"/>
      <w:autoSpaceDN w:val="0"/>
      <w:adjustRightInd w:val="0"/>
      <w:spacing w:after="120" w:line="240" w:lineRule="auto"/>
    </w:pPr>
    <w:rPr>
      <w:rFonts w:ascii="Calibri" w:eastAsia="Calibri" w:hAnsi="Calibri" w:cs="Times New Roman"/>
      <w:i/>
      <w:iCs/>
      <w:color w:val="auto"/>
      <w:lang w:val="x-none" w:eastAsia="en-US"/>
    </w:rPr>
  </w:style>
  <w:style w:type="character" w:customStyle="1" w:styleId="HTMLAddressChar">
    <w:name w:val="HTML Address Char"/>
    <w:basedOn w:val="DefaultParagraphFont"/>
    <w:link w:val="HTMLAddress"/>
    <w:uiPriority w:val="99"/>
    <w:rsid w:val="006A640C"/>
    <w:rPr>
      <w:rFonts w:ascii="Calibri" w:eastAsia="Calibri" w:hAnsi="Calibri" w:cs="Times New Roman"/>
      <w:i/>
      <w:iCs/>
      <w:lang w:val="x-none"/>
    </w:rPr>
  </w:style>
  <w:style w:type="paragraph" w:customStyle="1" w:styleId="Default">
    <w:name w:val="Default"/>
    <w:rsid w:val="006A640C"/>
    <w:pPr>
      <w:autoSpaceDE w:val="0"/>
      <w:autoSpaceDN w:val="0"/>
      <w:adjustRightInd w:val="0"/>
      <w:spacing w:after="0" w:line="240" w:lineRule="auto"/>
    </w:pPr>
    <w:rPr>
      <w:rFonts w:ascii="Helvetica75" w:eastAsia="Calibri" w:hAnsi="Helvetica75" w:cs="Helvetica75"/>
      <w:color w:val="000000"/>
      <w:sz w:val="24"/>
      <w:szCs w:val="24"/>
      <w:lang w:eastAsia="zh-CN"/>
    </w:rPr>
  </w:style>
  <w:style w:type="character" w:customStyle="1" w:styleId="Heading1Char">
    <w:name w:val="Heading 1 Char"/>
    <w:basedOn w:val="DefaultParagraphFont"/>
    <w:link w:val="Heading1"/>
    <w:uiPriority w:val="9"/>
    <w:rsid w:val="00E76D2E"/>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E76D2E"/>
    <w:rPr>
      <w:rFonts w:ascii="Calibri" w:eastAsia="Calibri" w:hAnsi="Calibri" w:cs="Times New Roman"/>
      <w:b/>
      <w:color w:val="133D8D"/>
      <w:sz w:val="26"/>
    </w:rPr>
  </w:style>
  <w:style w:type="paragraph" w:styleId="ListParagraph">
    <w:name w:val="List Paragraph"/>
    <w:basedOn w:val="Normal"/>
    <w:link w:val="ListParagraphChar"/>
    <w:uiPriority w:val="34"/>
    <w:qFormat/>
    <w:rsid w:val="00E76D2E"/>
    <w:pPr>
      <w:spacing w:after="200" w:line="276" w:lineRule="auto"/>
      <w:ind w:left="720"/>
      <w:contextualSpacing/>
    </w:pPr>
    <w:rPr>
      <w:rFonts w:ascii="Calibri" w:eastAsia="Calibri" w:hAnsi="Calibri" w:cs="Times New Roman"/>
      <w:color w:val="auto"/>
      <w:lang w:eastAsia="en-US"/>
    </w:rPr>
  </w:style>
  <w:style w:type="character" w:customStyle="1" w:styleId="ListParagraphChar">
    <w:name w:val="List Paragraph Char"/>
    <w:link w:val="ListParagraph"/>
    <w:uiPriority w:val="34"/>
    <w:rsid w:val="00E76D2E"/>
    <w:rPr>
      <w:rFonts w:ascii="Calibri" w:eastAsia="Calibri" w:hAnsi="Calibri" w:cs="Times New Roman"/>
    </w:rPr>
  </w:style>
  <w:style w:type="paragraph" w:styleId="CommentText">
    <w:name w:val="annotation text"/>
    <w:basedOn w:val="Normal"/>
    <w:link w:val="CommentTextChar"/>
    <w:uiPriority w:val="99"/>
    <w:unhideWhenUsed/>
    <w:rsid w:val="00E76D2E"/>
    <w:pPr>
      <w:autoSpaceDE w:val="0"/>
      <w:autoSpaceDN w:val="0"/>
      <w:adjustRightInd w:val="0"/>
      <w:spacing w:after="120" w:line="240" w:lineRule="auto"/>
    </w:pPr>
    <w:rPr>
      <w:rFonts w:ascii="Calibri" w:eastAsia="Calibri" w:hAnsi="Calibri" w:cs="Times New Roman"/>
      <w:color w:val="auto"/>
      <w:sz w:val="20"/>
      <w:szCs w:val="20"/>
      <w:lang w:eastAsia="en-US"/>
    </w:rPr>
  </w:style>
  <w:style w:type="character" w:customStyle="1" w:styleId="CommentTextChar">
    <w:name w:val="Comment Text Char"/>
    <w:basedOn w:val="DefaultParagraphFont"/>
    <w:link w:val="CommentText"/>
    <w:uiPriority w:val="99"/>
    <w:rsid w:val="00E76D2E"/>
    <w:rPr>
      <w:rFonts w:ascii="Calibri" w:eastAsia="Calibri" w:hAnsi="Calibri" w:cs="Times New Roman"/>
      <w:sz w:val="20"/>
      <w:szCs w:val="20"/>
    </w:rPr>
  </w:style>
  <w:style w:type="paragraph" w:styleId="TOCHeading">
    <w:name w:val="TOC Heading"/>
    <w:basedOn w:val="Heading1"/>
    <w:next w:val="Normal"/>
    <w:uiPriority w:val="39"/>
    <w:unhideWhenUsed/>
    <w:qFormat/>
    <w:rsid w:val="00E76D2E"/>
    <w:pPr>
      <w:autoSpaceDE/>
      <w:autoSpaceDN/>
      <w:adjustRightInd/>
      <w:spacing w:line="259" w:lineRule="auto"/>
      <w:outlineLvl w:val="9"/>
    </w:pPr>
    <w:rPr>
      <w:lang w:val="en-US"/>
    </w:rPr>
  </w:style>
  <w:style w:type="paragraph" w:styleId="TOC1">
    <w:name w:val="toc 1"/>
    <w:basedOn w:val="Normal"/>
    <w:next w:val="Normal"/>
    <w:autoRedefine/>
    <w:uiPriority w:val="39"/>
    <w:unhideWhenUsed/>
    <w:rsid w:val="00D66949"/>
    <w:pPr>
      <w:tabs>
        <w:tab w:val="left" w:pos="440"/>
        <w:tab w:val="right" w:leader="dot" w:pos="9016"/>
      </w:tabs>
      <w:spacing w:after="100" w:line="276" w:lineRule="auto"/>
    </w:pPr>
    <w:rPr>
      <w:rFonts w:ascii="Segoe UI" w:eastAsiaTheme="minorHAnsi" w:hAnsi="Segoe UI" w:cs="Segoe UI"/>
      <w:noProof/>
      <w:color w:val="auto"/>
      <w:lang w:eastAsia="en-US"/>
    </w:rPr>
  </w:style>
  <w:style w:type="paragraph" w:styleId="TOC2">
    <w:name w:val="toc 2"/>
    <w:basedOn w:val="Normal"/>
    <w:next w:val="Normal"/>
    <w:autoRedefine/>
    <w:uiPriority w:val="39"/>
    <w:unhideWhenUsed/>
    <w:rsid w:val="00E76D2E"/>
    <w:pPr>
      <w:spacing w:after="100" w:line="276" w:lineRule="auto"/>
      <w:ind w:left="220"/>
    </w:pPr>
    <w:rPr>
      <w:rFonts w:asciiTheme="minorHAnsi" w:eastAsiaTheme="minorHAnsi" w:hAnsiTheme="minorHAnsi" w:cstheme="minorBidi"/>
      <w:color w:val="auto"/>
      <w:lang w:eastAsia="en-US"/>
    </w:rPr>
  </w:style>
  <w:style w:type="paragraph" w:styleId="TOC3">
    <w:name w:val="toc 3"/>
    <w:basedOn w:val="Normal"/>
    <w:next w:val="Normal"/>
    <w:autoRedefine/>
    <w:uiPriority w:val="39"/>
    <w:unhideWhenUsed/>
    <w:rsid w:val="00E76D2E"/>
    <w:pPr>
      <w:spacing w:after="100" w:line="276" w:lineRule="auto"/>
      <w:ind w:left="440"/>
    </w:pPr>
    <w:rPr>
      <w:rFonts w:asciiTheme="minorHAnsi" w:eastAsiaTheme="minorHAnsi" w:hAnsiTheme="minorHAnsi" w:cstheme="minorBidi"/>
      <w:color w:val="auto"/>
      <w:lang w:eastAsia="en-US"/>
    </w:rPr>
  </w:style>
  <w:style w:type="table" w:styleId="TableGrid">
    <w:name w:val="Table Grid"/>
    <w:basedOn w:val="TableNormal"/>
    <w:uiPriority w:val="39"/>
    <w:rsid w:val="000F02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0667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6670"/>
    <w:rPr>
      <w:rFonts w:ascii="Segoe UI" w:eastAsia="Tahoma" w:hAnsi="Segoe UI" w:cs="Segoe UI"/>
      <w:color w:val="000000"/>
      <w:sz w:val="18"/>
      <w:szCs w:val="18"/>
      <w:lang w:eastAsia="en-GB"/>
    </w:rPr>
  </w:style>
  <w:style w:type="paragraph" w:styleId="Header">
    <w:name w:val="header"/>
    <w:basedOn w:val="Normal"/>
    <w:link w:val="HeaderChar"/>
    <w:uiPriority w:val="99"/>
    <w:unhideWhenUsed/>
    <w:rsid w:val="0003003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3003A"/>
    <w:rPr>
      <w:rFonts w:ascii="Tahoma" w:eastAsia="Tahoma" w:hAnsi="Tahoma" w:cs="Tahoma"/>
      <w:color w:val="000000"/>
      <w:lang w:eastAsia="en-GB"/>
    </w:rPr>
  </w:style>
  <w:style w:type="paragraph" w:styleId="Footer">
    <w:name w:val="footer"/>
    <w:basedOn w:val="Normal"/>
    <w:link w:val="FooterChar"/>
    <w:uiPriority w:val="99"/>
    <w:unhideWhenUsed/>
    <w:rsid w:val="0003003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3003A"/>
    <w:rPr>
      <w:rFonts w:ascii="Tahoma" w:eastAsia="Tahoma" w:hAnsi="Tahoma" w:cs="Tahoma"/>
      <w:color w:val="000000"/>
      <w:lang w:eastAsia="en-GB"/>
    </w:rPr>
  </w:style>
  <w:style w:type="paragraph" w:styleId="FootnoteText">
    <w:name w:val="footnote text"/>
    <w:basedOn w:val="Normal"/>
    <w:link w:val="FootnoteTextChar"/>
    <w:uiPriority w:val="99"/>
    <w:semiHidden/>
    <w:unhideWhenUsed/>
    <w:rsid w:val="009370D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370D9"/>
    <w:rPr>
      <w:rFonts w:ascii="Tahoma" w:eastAsia="Tahoma" w:hAnsi="Tahoma" w:cs="Tahoma"/>
      <w:color w:val="000000"/>
      <w:sz w:val="20"/>
      <w:szCs w:val="20"/>
      <w:lang w:eastAsia="en-GB"/>
    </w:rPr>
  </w:style>
  <w:style w:type="character" w:styleId="FootnoteReference">
    <w:name w:val="footnote reference"/>
    <w:basedOn w:val="DefaultParagraphFont"/>
    <w:uiPriority w:val="99"/>
    <w:semiHidden/>
    <w:unhideWhenUsed/>
    <w:rsid w:val="009370D9"/>
    <w:rPr>
      <w:vertAlign w:val="superscript"/>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DA4AE4"/>
    <w:pPr>
      <w:autoSpaceDE/>
      <w:autoSpaceDN/>
      <w:adjustRightInd/>
      <w:spacing w:after="3"/>
      <w:ind w:left="30" w:right="115" w:hanging="10"/>
      <w:jc w:val="both"/>
    </w:pPr>
    <w:rPr>
      <w:rFonts w:ascii="Tahoma" w:eastAsia="Tahoma" w:hAnsi="Tahoma" w:cs="Tahoma"/>
      <w:b/>
      <w:bCs/>
      <w:color w:val="000000"/>
      <w:lang w:eastAsia="en-GB"/>
    </w:rPr>
  </w:style>
  <w:style w:type="character" w:customStyle="1" w:styleId="CommentSubjectChar">
    <w:name w:val="Comment Subject Char"/>
    <w:basedOn w:val="CommentTextChar"/>
    <w:link w:val="CommentSubject"/>
    <w:uiPriority w:val="99"/>
    <w:semiHidden/>
    <w:rsid w:val="00DA4AE4"/>
    <w:rPr>
      <w:rFonts w:ascii="Tahoma" w:eastAsia="Tahoma" w:hAnsi="Tahoma" w:cs="Tahoma"/>
      <w:b/>
      <w:bCs/>
      <w:color w:val="000000"/>
      <w:sz w:val="20"/>
      <w:szCs w:val="20"/>
      <w:lang w:eastAsia="en-GB"/>
    </w:rPr>
  </w:style>
  <w:style w:type="character" w:styleId="UnresolvedMention">
    <w:name w:val="Unresolved Mention"/>
    <w:basedOn w:val="DefaultParagraphFont"/>
    <w:uiPriority w:val="99"/>
    <w:semiHidden/>
    <w:unhideWhenUsed/>
    <w:rsid w:val="008534F2"/>
    <w:rPr>
      <w:color w:val="605E5C"/>
      <w:shd w:val="clear" w:color="auto" w:fill="E1DFDD"/>
    </w:rPr>
  </w:style>
  <w:style w:type="character" w:styleId="FollowedHyperlink">
    <w:name w:val="FollowedHyperlink"/>
    <w:basedOn w:val="DefaultParagraphFont"/>
    <w:uiPriority w:val="99"/>
    <w:semiHidden/>
    <w:unhideWhenUsed/>
    <w:rsid w:val="002A7B49"/>
    <w:rPr>
      <w:color w:val="954F72" w:themeColor="followedHyperlink"/>
      <w:u w:val="single"/>
    </w:rPr>
  </w:style>
  <w:style w:type="character" w:customStyle="1" w:styleId="Heading3Char">
    <w:name w:val="Heading 3 Char"/>
    <w:basedOn w:val="DefaultParagraphFont"/>
    <w:link w:val="Heading3"/>
    <w:uiPriority w:val="9"/>
    <w:rsid w:val="00F2268D"/>
    <w:rPr>
      <w:rFonts w:asciiTheme="majorHAnsi" w:eastAsiaTheme="majorEastAsia" w:hAnsiTheme="majorHAnsi" w:cstheme="majorBidi"/>
      <w:color w:val="1F4D78" w:themeColor="accent1" w:themeShade="7F"/>
      <w:sz w:val="24"/>
      <w:szCs w:val="24"/>
      <w:lang w:eastAsia="en-GB"/>
    </w:rPr>
  </w:style>
  <w:style w:type="character" w:customStyle="1" w:styleId="Heading4Char">
    <w:name w:val="Heading 4 Char"/>
    <w:basedOn w:val="DefaultParagraphFont"/>
    <w:link w:val="Heading4"/>
    <w:uiPriority w:val="9"/>
    <w:rsid w:val="00F2268D"/>
    <w:rPr>
      <w:rFonts w:asciiTheme="majorHAnsi" w:eastAsiaTheme="majorEastAsia" w:hAnsiTheme="majorHAnsi" w:cstheme="majorBidi"/>
      <w:i/>
      <w:iCs/>
      <w:color w:val="2E74B5" w:themeColor="accent1" w:themeShade="BF"/>
      <w:lang w:eastAsia="en-GB"/>
    </w:rPr>
  </w:style>
  <w:style w:type="paragraph" w:customStyle="1" w:styleId="legp1paratext">
    <w:name w:val="legp1paratext"/>
    <w:basedOn w:val="Normal"/>
    <w:rsid w:val="00E340DB"/>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legp1no">
    <w:name w:val="legp1no"/>
    <w:basedOn w:val="DefaultParagraphFont"/>
    <w:rsid w:val="00E340DB"/>
  </w:style>
  <w:style w:type="paragraph" w:customStyle="1" w:styleId="legclearfix">
    <w:name w:val="legclearfix"/>
    <w:basedOn w:val="Normal"/>
    <w:rsid w:val="00E340DB"/>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legds">
    <w:name w:val="legds"/>
    <w:basedOn w:val="DefaultParagraphFont"/>
    <w:rsid w:val="00E340DB"/>
  </w:style>
  <w:style w:type="paragraph" w:customStyle="1" w:styleId="legp2paratext">
    <w:name w:val="legp2paratext"/>
    <w:basedOn w:val="Normal"/>
    <w:rsid w:val="00E340DB"/>
    <w:pPr>
      <w:spacing w:before="100" w:beforeAutospacing="1" w:after="100" w:afterAutospacing="1" w:line="240" w:lineRule="auto"/>
    </w:pPr>
    <w:rPr>
      <w:rFonts w:ascii="Times New Roman" w:eastAsia="Times New Roman" w:hAnsi="Times New Roman" w:cs="Times New Roman"/>
      <w:color w:val="auto"/>
      <w:sz w:val="24"/>
      <w:szCs w:val="24"/>
    </w:rPr>
  </w:style>
  <w:style w:type="paragraph" w:styleId="NormalWeb">
    <w:name w:val="Normal (Web)"/>
    <w:basedOn w:val="Normal"/>
    <w:uiPriority w:val="99"/>
    <w:semiHidden/>
    <w:unhideWhenUsed/>
    <w:rsid w:val="00AD60C1"/>
    <w:pPr>
      <w:spacing w:before="100" w:beforeAutospacing="1" w:after="100" w:afterAutospacing="1" w:line="240" w:lineRule="auto"/>
    </w:pPr>
    <w:rPr>
      <w:rFonts w:ascii="Times New Roman" w:eastAsia="Times New Roman" w:hAnsi="Times New Roman" w:cs="Times New Roman"/>
      <w:color w:val="auto"/>
      <w:sz w:val="24"/>
      <w:szCs w:val="24"/>
    </w:rPr>
  </w:style>
  <w:style w:type="paragraph" w:styleId="NoSpacing">
    <w:name w:val="No Spacing"/>
    <w:uiPriority w:val="1"/>
    <w:qFormat/>
    <w:rsid w:val="00AD60C1"/>
    <w:pPr>
      <w:spacing w:after="0" w:line="240" w:lineRule="auto"/>
    </w:pPr>
    <w:rPr>
      <w:rFonts w:ascii="Tahoma" w:eastAsia="Tahoma" w:hAnsi="Tahoma" w:cs="Tahoma"/>
      <w:color w:val="000000"/>
      <w:lang w:eastAsia="en-GB"/>
    </w:rPr>
  </w:style>
  <w:style w:type="paragraph" w:styleId="Caption">
    <w:name w:val="caption"/>
    <w:basedOn w:val="Normal"/>
    <w:next w:val="Normal"/>
    <w:uiPriority w:val="35"/>
    <w:unhideWhenUsed/>
    <w:qFormat/>
    <w:rsid w:val="00985D14"/>
    <w:pPr>
      <w:spacing w:after="200" w:line="240" w:lineRule="auto"/>
    </w:pPr>
    <w:rPr>
      <w:rFonts w:asciiTheme="minorHAnsi" w:eastAsiaTheme="minorHAnsi" w:hAnsiTheme="minorHAnsi" w:cstheme="minorBidi"/>
      <w:i/>
      <w:iCs/>
      <w:color w:val="44546A" w:themeColor="text2"/>
      <w:sz w:val="18"/>
      <w:szCs w:val="18"/>
      <w:lang w:eastAsia="en-US"/>
    </w:rPr>
  </w:style>
  <w:style w:type="character" w:styleId="Mention">
    <w:name w:val="Mention"/>
    <w:basedOn w:val="DefaultParagraphFont"/>
    <w:uiPriority w:val="99"/>
    <w:unhideWhenUsed/>
    <w:rsid w:val="00AA19E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480075">
      <w:bodyDiv w:val="1"/>
      <w:marLeft w:val="0"/>
      <w:marRight w:val="0"/>
      <w:marTop w:val="0"/>
      <w:marBottom w:val="0"/>
      <w:divBdr>
        <w:top w:val="none" w:sz="0" w:space="0" w:color="auto"/>
        <w:left w:val="none" w:sz="0" w:space="0" w:color="auto"/>
        <w:bottom w:val="none" w:sz="0" w:space="0" w:color="auto"/>
        <w:right w:val="none" w:sz="0" w:space="0" w:color="auto"/>
      </w:divBdr>
    </w:div>
    <w:div w:id="357506489">
      <w:bodyDiv w:val="1"/>
      <w:marLeft w:val="0"/>
      <w:marRight w:val="0"/>
      <w:marTop w:val="0"/>
      <w:marBottom w:val="0"/>
      <w:divBdr>
        <w:top w:val="none" w:sz="0" w:space="0" w:color="auto"/>
        <w:left w:val="none" w:sz="0" w:space="0" w:color="auto"/>
        <w:bottom w:val="none" w:sz="0" w:space="0" w:color="auto"/>
        <w:right w:val="none" w:sz="0" w:space="0" w:color="auto"/>
      </w:divBdr>
    </w:div>
    <w:div w:id="410470866">
      <w:bodyDiv w:val="1"/>
      <w:marLeft w:val="0"/>
      <w:marRight w:val="0"/>
      <w:marTop w:val="0"/>
      <w:marBottom w:val="0"/>
      <w:divBdr>
        <w:top w:val="none" w:sz="0" w:space="0" w:color="auto"/>
        <w:left w:val="none" w:sz="0" w:space="0" w:color="auto"/>
        <w:bottom w:val="none" w:sz="0" w:space="0" w:color="auto"/>
        <w:right w:val="none" w:sz="0" w:space="0" w:color="auto"/>
      </w:divBdr>
    </w:div>
    <w:div w:id="471482621">
      <w:bodyDiv w:val="1"/>
      <w:marLeft w:val="0"/>
      <w:marRight w:val="0"/>
      <w:marTop w:val="0"/>
      <w:marBottom w:val="0"/>
      <w:divBdr>
        <w:top w:val="none" w:sz="0" w:space="0" w:color="auto"/>
        <w:left w:val="none" w:sz="0" w:space="0" w:color="auto"/>
        <w:bottom w:val="none" w:sz="0" w:space="0" w:color="auto"/>
        <w:right w:val="none" w:sz="0" w:space="0" w:color="auto"/>
      </w:divBdr>
    </w:div>
    <w:div w:id="524251943">
      <w:bodyDiv w:val="1"/>
      <w:marLeft w:val="0"/>
      <w:marRight w:val="0"/>
      <w:marTop w:val="0"/>
      <w:marBottom w:val="0"/>
      <w:divBdr>
        <w:top w:val="none" w:sz="0" w:space="0" w:color="auto"/>
        <w:left w:val="none" w:sz="0" w:space="0" w:color="auto"/>
        <w:bottom w:val="none" w:sz="0" w:space="0" w:color="auto"/>
        <w:right w:val="none" w:sz="0" w:space="0" w:color="auto"/>
      </w:divBdr>
    </w:div>
    <w:div w:id="550196011">
      <w:bodyDiv w:val="1"/>
      <w:marLeft w:val="0"/>
      <w:marRight w:val="0"/>
      <w:marTop w:val="0"/>
      <w:marBottom w:val="0"/>
      <w:divBdr>
        <w:top w:val="none" w:sz="0" w:space="0" w:color="auto"/>
        <w:left w:val="none" w:sz="0" w:space="0" w:color="auto"/>
        <w:bottom w:val="none" w:sz="0" w:space="0" w:color="auto"/>
        <w:right w:val="none" w:sz="0" w:space="0" w:color="auto"/>
      </w:divBdr>
    </w:div>
    <w:div w:id="1159540013">
      <w:bodyDiv w:val="1"/>
      <w:marLeft w:val="0"/>
      <w:marRight w:val="0"/>
      <w:marTop w:val="0"/>
      <w:marBottom w:val="0"/>
      <w:divBdr>
        <w:top w:val="none" w:sz="0" w:space="0" w:color="auto"/>
        <w:left w:val="none" w:sz="0" w:space="0" w:color="auto"/>
        <w:bottom w:val="none" w:sz="0" w:space="0" w:color="auto"/>
        <w:right w:val="none" w:sz="0" w:space="0" w:color="auto"/>
      </w:divBdr>
    </w:div>
    <w:div w:id="2091734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belfastmet.ac.uk/about-us/corporate-information/public-documents/" TargetMode="External"/><Relationship Id="rId18" Type="http://schemas.openxmlformats.org/officeDocument/2006/relationships/hyperlink" Target="https://www.equalityni.org/ECNI/media/ECNI/Publications/Employers%20and%20Service%20Providers/SENDOCoPforFHE2006.pdf" TargetMode="External"/><Relationship Id="rId26"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hyperlink" Target="https://www.belfastmet.ac.uk/about-us/corporate-information/public-documents/"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belfastmet.ac.uk/siteFiles/resources/docs/PublicDocuments/2021/InterimPolicyforSLDDinFE.pdf" TargetMode="External"/><Relationship Id="rId25" Type="http://schemas.openxmlformats.org/officeDocument/2006/relationships/hyperlink" Target="https://www.belfastmet.ac.uk/about-us_corporate-information_freedom-of-information_complaints.aspx" TargetMode="External"/><Relationship Id="rId33"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belfastmet.ac.uk/life-at-the-met/students-support/" TargetMode="External"/><Relationship Id="rId20" Type="http://schemas.openxmlformats.org/officeDocument/2006/relationships/hyperlink" Target="http://www.studentfinanceni.co.uk" TargetMode="External"/><Relationship Id="rId29" Type="http://schemas.openxmlformats.org/officeDocument/2006/relationships/diagramQuickStyle" Target="diagrams/quickStyl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studentfinanceni.co.uk/types-of-finance/postgraduate/northern-ireland-student/extra-help/disabled-students-allowance/what-is-it/" TargetMode="External"/><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mailto:ITServiceDesk@belfastmet.ac.iuk" TargetMode="External"/><Relationship Id="rId23" Type="http://schemas.openxmlformats.org/officeDocument/2006/relationships/hyperlink" Target="https://www.equalityni.org/ECNI/media/ECNI/Publications/Employers%20and%20Service%20Providers/SENDOCoPforFHE2006.pdf" TargetMode="External"/><Relationship Id="rId28" Type="http://schemas.openxmlformats.org/officeDocument/2006/relationships/diagramLayout" Target="diagrams/layout1.xml"/><Relationship Id="rId36" Type="http://schemas.microsoft.com/office/2019/05/relationships/documenttasks" Target="documenttasks/documenttasks1.xml"/><Relationship Id="rId10" Type="http://schemas.openxmlformats.org/officeDocument/2006/relationships/endnotes" Target="endnotes.xml"/><Relationship Id="rId19" Type="http://schemas.openxmlformats.org/officeDocument/2006/relationships/hyperlink" Target="https://belfastmet.instructure.com/courses/908/pages/inclusive-learning" TargetMode="External"/><Relationship Id="rId31" Type="http://schemas.microsoft.com/office/2007/relationships/diagramDrawing" Target="diagrams/drawing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belfastmet.ac.uk/media/vnhfnwgn/admissions-and-enrolment-centre-for-supported-learning-process-2025-26.pdf" TargetMode="External"/><Relationship Id="rId22" Type="http://schemas.openxmlformats.org/officeDocument/2006/relationships/hyperlink" Target="https://www.belfastmet.ac.uk/life-at-the-met/students-support/" TargetMode="External"/><Relationship Id="rId27" Type="http://schemas.openxmlformats.org/officeDocument/2006/relationships/diagramData" Target="diagrams/data1.xml"/><Relationship Id="rId30" Type="http://schemas.openxmlformats.org/officeDocument/2006/relationships/diagramColors" Target="diagrams/colors1.xml"/><Relationship Id="rId35" Type="http://schemas.openxmlformats.org/officeDocument/2006/relationships/theme" Target="theme/theme1.xml"/><Relationship Id="rId8" Type="http://schemas.openxmlformats.org/officeDocument/2006/relationships/webSettings" Target="webSettings.xml"/></Relationships>
</file>

<file path=word/diagrams/_rels/data1.xml.rels><?xml version="1.0" encoding="UTF-8" standalone="yes"?>
<Relationships xmlns="http://schemas.openxmlformats.org/package/2006/relationships"><Relationship Id="rId1" Type="http://schemas.openxmlformats.org/officeDocument/2006/relationships/hyperlink" Target="https://forms.office.com/Pages/ResponsePage.aspx?id=MnyPmMZA6E2bWJcs8sP4NbC1NOfZWyJHiaANOpzoZ21UMDIyV1BDNjU3R1o3MTJVVjVPQkdTM1pOOCQlQCN0PWcu"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78C672F-E78B-4A62-B115-C991B13F1966}" type="doc">
      <dgm:prSet loTypeId="urn:microsoft.com/office/officeart/2005/8/layout/vList5" loCatId="list" qsTypeId="urn:microsoft.com/office/officeart/2005/8/quickstyle/simple3" qsCatId="simple" csTypeId="urn:microsoft.com/office/officeart/2005/8/colors/accent1_2" csCatId="accent1" phldr="1"/>
      <dgm:spPr/>
      <dgm:t>
        <a:bodyPr/>
        <a:lstStyle/>
        <a:p>
          <a:endParaRPr lang="en-GB"/>
        </a:p>
      </dgm:t>
    </dgm:pt>
    <dgm:pt modelId="{942C2581-2AD1-4A91-A90A-1565A4861BBA}">
      <dgm:prSet phldrT="[Text]"/>
      <dgm:spPr/>
      <dgm:t>
        <a:bodyPr/>
        <a:lstStyle/>
        <a:p>
          <a:r>
            <a:rPr lang="en-GB">
              <a:latin typeface="Segoe UI" panose="020B0502040204020203" pitchFamily="34" charset="0"/>
              <a:cs typeface="Segoe UI" panose="020B0502040204020203" pitchFamily="34" charset="0"/>
            </a:rPr>
            <a:t>Referral </a:t>
          </a:r>
          <a:r>
            <a:rPr lang="en-GB"/>
            <a:t> </a:t>
          </a:r>
        </a:p>
      </dgm:t>
    </dgm:pt>
    <dgm:pt modelId="{8FAB7EF6-D43B-48EE-907C-E2E07CB3F5F8}" type="parTrans" cxnId="{C4B51738-5B43-4867-9E5C-2D63495303AD}">
      <dgm:prSet/>
      <dgm:spPr/>
      <dgm:t>
        <a:bodyPr/>
        <a:lstStyle/>
        <a:p>
          <a:endParaRPr lang="en-GB"/>
        </a:p>
      </dgm:t>
    </dgm:pt>
    <dgm:pt modelId="{63F56747-F01F-4160-9426-35E4C342BB8A}" type="sibTrans" cxnId="{C4B51738-5B43-4867-9E5C-2D63495303AD}">
      <dgm:prSet/>
      <dgm:spPr/>
      <dgm:t>
        <a:bodyPr/>
        <a:lstStyle/>
        <a:p>
          <a:endParaRPr lang="en-GB"/>
        </a:p>
      </dgm:t>
    </dgm:pt>
    <dgm:pt modelId="{31796203-3F09-41C8-BBAA-D7448A80A793}">
      <dgm:prSet phldrT="[Text]" custT="1"/>
      <dgm:spPr/>
      <dgm:t>
        <a:bodyPr/>
        <a:lstStyle/>
        <a:p>
          <a:r>
            <a:rPr lang="en-GB" sz="1000">
              <a:latin typeface="Segoe UI" panose="020B0502040204020203" pitchFamily="34" charset="0"/>
              <a:cs typeface="Segoe UI" panose="020B0502040204020203" pitchFamily="34" charset="0"/>
            </a:rPr>
            <a:t>Student completes </a:t>
          </a:r>
          <a:r>
            <a:rPr lang="en-GB" sz="1000" b="1">
              <a:latin typeface="Segoe UI" panose="020B0502040204020203" pitchFamily="34" charset="0"/>
              <a:cs typeface="Segoe UI" panose="020B0502040204020203" pitchFamily="34" charset="0"/>
            </a:rPr>
            <a:t>LS1 Referral Form </a:t>
          </a:r>
          <a:r>
            <a:rPr lang="en-GB" sz="1000">
              <a:latin typeface="Segoe UI" panose="020B0502040204020203" pitchFamily="34" charset="0"/>
              <a:cs typeface="Segoe UI" panose="020B0502040204020203" pitchFamily="34" charset="0"/>
            </a:rPr>
            <a:t>(LS1)</a:t>
          </a:r>
        </a:p>
      </dgm:t>
      <dgm:extLst>
        <a:ext uri="{E40237B7-FDA0-4F09-8148-C483321AD2D9}">
          <dgm14:cNvPr xmlns:dgm14="http://schemas.microsoft.com/office/drawing/2010/diagram" id="0" name="">
            <a:hlinkClick xmlns:r="http://schemas.openxmlformats.org/officeDocument/2006/relationships" r:id="rId1"/>
          </dgm14:cNvPr>
        </a:ext>
      </dgm:extLst>
    </dgm:pt>
    <dgm:pt modelId="{E48C9FAA-7D60-438E-A189-2A6F31314208}" type="parTrans" cxnId="{6034B256-E80B-458B-97AB-AC45A9A5DB26}">
      <dgm:prSet/>
      <dgm:spPr/>
      <dgm:t>
        <a:bodyPr/>
        <a:lstStyle/>
        <a:p>
          <a:endParaRPr lang="en-GB"/>
        </a:p>
      </dgm:t>
    </dgm:pt>
    <dgm:pt modelId="{8EA179F8-36B6-4A2C-9EB0-E3B705802EAC}" type="sibTrans" cxnId="{6034B256-E80B-458B-97AB-AC45A9A5DB26}">
      <dgm:prSet/>
      <dgm:spPr/>
      <dgm:t>
        <a:bodyPr/>
        <a:lstStyle/>
        <a:p>
          <a:endParaRPr lang="en-GB"/>
        </a:p>
      </dgm:t>
    </dgm:pt>
    <dgm:pt modelId="{17E44175-7A86-4A43-8370-27F0973FB6EF}">
      <dgm:prSet phldrT="[Text]"/>
      <dgm:spPr/>
      <dgm:t>
        <a:bodyPr/>
        <a:lstStyle/>
        <a:p>
          <a:r>
            <a:rPr lang="en-GB">
              <a:latin typeface="Segoe UI" panose="020B0502040204020203" pitchFamily="34" charset="0"/>
              <a:cs typeface="Segoe UI" panose="020B0502040204020203" pitchFamily="34" charset="0"/>
            </a:rPr>
            <a:t>Assessment</a:t>
          </a:r>
          <a:r>
            <a:rPr lang="en-GB"/>
            <a:t> </a:t>
          </a:r>
        </a:p>
      </dgm:t>
    </dgm:pt>
    <dgm:pt modelId="{E30DB763-5A55-4D0B-A68A-94748670B10F}" type="parTrans" cxnId="{FF73CF8A-53D9-49C6-A6DC-98E1DE1E3073}">
      <dgm:prSet/>
      <dgm:spPr/>
      <dgm:t>
        <a:bodyPr/>
        <a:lstStyle/>
        <a:p>
          <a:endParaRPr lang="en-GB"/>
        </a:p>
      </dgm:t>
    </dgm:pt>
    <dgm:pt modelId="{6FC639A9-8AE9-4564-A621-BE03E506E528}" type="sibTrans" cxnId="{FF73CF8A-53D9-49C6-A6DC-98E1DE1E3073}">
      <dgm:prSet/>
      <dgm:spPr/>
      <dgm:t>
        <a:bodyPr/>
        <a:lstStyle/>
        <a:p>
          <a:endParaRPr lang="en-GB"/>
        </a:p>
      </dgm:t>
    </dgm:pt>
    <dgm:pt modelId="{3F813863-E857-448D-9ED8-5B1B2E4467D3}">
      <dgm:prSet phldrT="[Text]" custT="1"/>
      <dgm:spPr/>
      <dgm:t>
        <a:bodyPr/>
        <a:lstStyle/>
        <a:p>
          <a:r>
            <a:rPr lang="en-GB" sz="1000">
              <a:latin typeface="Segoe UI" panose="020B0502040204020203" pitchFamily="34" charset="0"/>
              <a:cs typeface="Segoe UI" panose="020B0502040204020203" pitchFamily="34" charset="0"/>
            </a:rPr>
            <a:t>Student attends </a:t>
          </a:r>
          <a:r>
            <a:rPr lang="en-GB" sz="1000" b="1">
              <a:latin typeface="Segoe UI" panose="020B0502040204020203" pitchFamily="34" charset="0"/>
              <a:cs typeface="Segoe UI" panose="020B0502040204020203" pitchFamily="34" charset="0"/>
            </a:rPr>
            <a:t>Initial Assessment </a:t>
          </a:r>
          <a:r>
            <a:rPr lang="en-GB" sz="1000">
              <a:latin typeface="Segoe UI" panose="020B0502040204020203" pitchFamily="34" charset="0"/>
              <a:cs typeface="Segoe UI" panose="020B0502040204020203" pitchFamily="34" charset="0"/>
            </a:rPr>
            <a:t>with Learning Support Officer to determine support needs and verify evidence of student's disclosed disability, learning difficulty or long term medical condition </a:t>
          </a:r>
        </a:p>
      </dgm:t>
    </dgm:pt>
    <dgm:pt modelId="{1445DD6C-99B8-46AD-95B5-0367ECF0C98E}" type="parTrans" cxnId="{E691ABAB-857F-439D-9904-478664DD1E6A}">
      <dgm:prSet/>
      <dgm:spPr/>
      <dgm:t>
        <a:bodyPr/>
        <a:lstStyle/>
        <a:p>
          <a:endParaRPr lang="en-GB"/>
        </a:p>
      </dgm:t>
    </dgm:pt>
    <dgm:pt modelId="{A016FE3F-F6CB-484F-A7FB-DD45726244C0}" type="sibTrans" cxnId="{E691ABAB-857F-439D-9904-478664DD1E6A}">
      <dgm:prSet/>
      <dgm:spPr/>
      <dgm:t>
        <a:bodyPr/>
        <a:lstStyle/>
        <a:p>
          <a:endParaRPr lang="en-GB"/>
        </a:p>
      </dgm:t>
    </dgm:pt>
    <dgm:pt modelId="{8D35E4BA-7097-472B-90A4-2A0ACBAD12A0}">
      <dgm:prSet phldrT="[Text]"/>
      <dgm:spPr/>
      <dgm:t>
        <a:bodyPr/>
        <a:lstStyle/>
        <a:p>
          <a:r>
            <a:rPr lang="en-GB">
              <a:latin typeface="Segoe UI" panose="020B0502040204020203" pitchFamily="34" charset="0"/>
              <a:cs typeface="Segoe UI" panose="020B0502040204020203" pitchFamily="34" charset="0"/>
            </a:rPr>
            <a:t>Support</a:t>
          </a:r>
        </a:p>
      </dgm:t>
    </dgm:pt>
    <dgm:pt modelId="{3E8608D4-1586-42B9-99CC-F02B823D8E72}" type="parTrans" cxnId="{E62B70E8-2E7D-43DD-9C6F-006FC6E70A67}">
      <dgm:prSet/>
      <dgm:spPr/>
      <dgm:t>
        <a:bodyPr/>
        <a:lstStyle/>
        <a:p>
          <a:endParaRPr lang="en-GB"/>
        </a:p>
      </dgm:t>
    </dgm:pt>
    <dgm:pt modelId="{9A712D60-0F4B-4839-A8A1-8C1CE8C0F5B3}" type="sibTrans" cxnId="{E62B70E8-2E7D-43DD-9C6F-006FC6E70A67}">
      <dgm:prSet/>
      <dgm:spPr/>
      <dgm:t>
        <a:bodyPr/>
        <a:lstStyle/>
        <a:p>
          <a:endParaRPr lang="en-GB"/>
        </a:p>
      </dgm:t>
    </dgm:pt>
    <dgm:pt modelId="{2499A1B9-3EB2-41AB-AD1B-D9087CB30A4D}">
      <dgm:prSet phldrT="[Text]" custT="1"/>
      <dgm:spPr/>
      <dgm:t>
        <a:bodyPr/>
        <a:lstStyle/>
        <a:p>
          <a:r>
            <a:rPr lang="en-GB" sz="1000" b="1">
              <a:latin typeface="Segoe UI" panose="020B0502040204020203" pitchFamily="34" charset="0"/>
              <a:cs typeface="Segoe UI" panose="020B0502040204020203" pitchFamily="34" charset="0"/>
            </a:rPr>
            <a:t>Curriculum Support Plan </a:t>
          </a:r>
          <a:r>
            <a:rPr lang="en-GB" sz="1000">
              <a:latin typeface="Segoe UI" panose="020B0502040204020203" pitchFamily="34" charset="0"/>
              <a:cs typeface="Segoe UI" panose="020B0502040204020203" pitchFamily="34" charset="0"/>
            </a:rPr>
            <a:t>including </a:t>
          </a:r>
          <a:r>
            <a:rPr lang="en-GB" sz="1000" b="1">
              <a:latin typeface="Segoe UI" panose="020B0502040204020203" pitchFamily="34" charset="0"/>
              <a:cs typeface="Segoe UI" panose="020B0502040204020203" pitchFamily="34" charset="0"/>
            </a:rPr>
            <a:t>Examination Access Arrangements</a:t>
          </a:r>
          <a:r>
            <a:rPr lang="en-GB" sz="1000">
              <a:latin typeface="Segoe UI" panose="020B0502040204020203" pitchFamily="34" charset="0"/>
              <a:cs typeface="Segoe UI" panose="020B0502040204020203" pitchFamily="34" charset="0"/>
            </a:rPr>
            <a:t> are shared with teaching team with student's consent  </a:t>
          </a:r>
        </a:p>
      </dgm:t>
    </dgm:pt>
    <dgm:pt modelId="{57D306C1-BEF7-4A21-9BC1-8949B6B3634F}" type="parTrans" cxnId="{81883C40-CA9A-4B18-A91B-612FA74F7C82}">
      <dgm:prSet/>
      <dgm:spPr/>
      <dgm:t>
        <a:bodyPr/>
        <a:lstStyle/>
        <a:p>
          <a:endParaRPr lang="en-GB"/>
        </a:p>
      </dgm:t>
    </dgm:pt>
    <dgm:pt modelId="{11251460-4A5B-4828-9CA8-B957FCF3FD10}" type="sibTrans" cxnId="{81883C40-CA9A-4B18-A91B-612FA74F7C82}">
      <dgm:prSet/>
      <dgm:spPr/>
      <dgm:t>
        <a:bodyPr/>
        <a:lstStyle/>
        <a:p>
          <a:endParaRPr lang="en-GB"/>
        </a:p>
      </dgm:t>
    </dgm:pt>
    <dgm:pt modelId="{F2E14DD3-45F8-46B8-A19F-88B1BED8ABA6}">
      <dgm:prSet phldrT="[Text]" custT="1"/>
      <dgm:spPr/>
      <dgm:t>
        <a:bodyPr/>
        <a:lstStyle/>
        <a:p>
          <a:r>
            <a:rPr lang="en-GB" sz="1000" b="1">
              <a:latin typeface="Segoe UI" panose="020B0502040204020203" pitchFamily="34" charset="0"/>
              <a:cs typeface="Segoe UI" panose="020B0502040204020203" pitchFamily="34" charset="0"/>
            </a:rPr>
            <a:t>Personal and Technical </a:t>
          </a:r>
          <a:r>
            <a:rPr lang="en-GB" sz="1000">
              <a:latin typeface="Segoe UI" panose="020B0502040204020203" pitchFamily="34" charset="0"/>
              <a:cs typeface="Segoe UI" panose="020B0502040204020203" pitchFamily="34" charset="0"/>
            </a:rPr>
            <a:t>support implemented, subject to availability </a:t>
          </a:r>
        </a:p>
      </dgm:t>
    </dgm:pt>
    <dgm:pt modelId="{3789A47B-1914-44BA-BDA0-4881E7B7E4D1}" type="parTrans" cxnId="{340D43F1-1EFE-43A2-BFF2-E9D523312D12}">
      <dgm:prSet/>
      <dgm:spPr/>
      <dgm:t>
        <a:bodyPr/>
        <a:lstStyle/>
        <a:p>
          <a:endParaRPr lang="en-GB"/>
        </a:p>
      </dgm:t>
    </dgm:pt>
    <dgm:pt modelId="{79245870-4EF5-4451-98CF-03416D30B59A}" type="sibTrans" cxnId="{340D43F1-1EFE-43A2-BFF2-E9D523312D12}">
      <dgm:prSet/>
      <dgm:spPr/>
      <dgm:t>
        <a:bodyPr/>
        <a:lstStyle/>
        <a:p>
          <a:endParaRPr lang="en-GB"/>
        </a:p>
      </dgm:t>
    </dgm:pt>
    <dgm:pt modelId="{F2804381-908A-483B-8F1E-D1B3E041E2F4}">
      <dgm:prSet/>
      <dgm:spPr/>
      <dgm:t>
        <a:bodyPr/>
        <a:lstStyle/>
        <a:p>
          <a:r>
            <a:rPr lang="en-GB">
              <a:latin typeface="Segoe UI" panose="020B0502040204020203" pitchFamily="34" charset="0"/>
              <a:cs typeface="Segoe UI" panose="020B0502040204020203" pitchFamily="34" charset="0"/>
            </a:rPr>
            <a:t>Review </a:t>
          </a:r>
        </a:p>
      </dgm:t>
    </dgm:pt>
    <dgm:pt modelId="{BAA565AB-3AC2-4928-93D6-4285935E97BC}" type="parTrans" cxnId="{CB7BA3E9-C7D6-4BB0-B43D-30E593CB9160}">
      <dgm:prSet/>
      <dgm:spPr/>
      <dgm:t>
        <a:bodyPr/>
        <a:lstStyle/>
        <a:p>
          <a:endParaRPr lang="en-GB"/>
        </a:p>
      </dgm:t>
    </dgm:pt>
    <dgm:pt modelId="{67CA5DA1-5592-41AF-89FC-3165F3C51385}" type="sibTrans" cxnId="{CB7BA3E9-C7D6-4BB0-B43D-30E593CB9160}">
      <dgm:prSet/>
      <dgm:spPr/>
      <dgm:t>
        <a:bodyPr/>
        <a:lstStyle/>
        <a:p>
          <a:endParaRPr lang="en-GB"/>
        </a:p>
      </dgm:t>
    </dgm:pt>
    <dgm:pt modelId="{A36B6DA5-D27F-4016-9E12-9E806FC5CB5D}">
      <dgm:prSet custT="1"/>
      <dgm:spPr/>
      <dgm:t>
        <a:bodyPr/>
        <a:lstStyle/>
        <a:p>
          <a:r>
            <a:rPr lang="en-GB" sz="1000">
              <a:latin typeface="Segoe UI" panose="020B0502040204020203" pitchFamily="34" charset="0"/>
              <a:cs typeface="Segoe UI" panose="020B0502040204020203" pitchFamily="34" charset="0"/>
            </a:rPr>
            <a:t>Student attends </a:t>
          </a:r>
          <a:r>
            <a:rPr lang="en-GB" sz="1000" b="1">
              <a:latin typeface="Segoe UI" panose="020B0502040204020203" pitchFamily="34" charset="0"/>
              <a:cs typeface="Segoe UI" panose="020B0502040204020203" pitchFamily="34" charset="0"/>
            </a:rPr>
            <a:t>Review Appointment </a:t>
          </a:r>
          <a:r>
            <a:rPr lang="en-GB" sz="1000">
              <a:latin typeface="Segoe UI" panose="020B0502040204020203" pitchFamily="34" charset="0"/>
              <a:cs typeface="Segoe UI" panose="020B0502040204020203" pitchFamily="34" charset="0"/>
            </a:rPr>
            <a:t>to discuss support needs twice a year </a:t>
          </a:r>
        </a:p>
      </dgm:t>
    </dgm:pt>
    <dgm:pt modelId="{AAD1F3A4-BB41-4B38-B543-2045C384AB35}" type="parTrans" cxnId="{330039B1-5D43-48A7-8EB0-3133C1D813EF}">
      <dgm:prSet/>
      <dgm:spPr/>
      <dgm:t>
        <a:bodyPr/>
        <a:lstStyle/>
        <a:p>
          <a:endParaRPr lang="en-GB"/>
        </a:p>
      </dgm:t>
    </dgm:pt>
    <dgm:pt modelId="{D62536FD-689B-44BD-AB82-98F2067E893E}" type="sibTrans" cxnId="{330039B1-5D43-48A7-8EB0-3133C1D813EF}">
      <dgm:prSet/>
      <dgm:spPr/>
      <dgm:t>
        <a:bodyPr/>
        <a:lstStyle/>
        <a:p>
          <a:endParaRPr lang="en-GB"/>
        </a:p>
      </dgm:t>
    </dgm:pt>
    <dgm:pt modelId="{641D5C06-15EE-40FD-83BE-0D77762558CD}" type="pres">
      <dgm:prSet presAssocID="{578C672F-E78B-4A62-B115-C991B13F1966}" presName="Name0" presStyleCnt="0">
        <dgm:presLayoutVars>
          <dgm:dir/>
          <dgm:animLvl val="lvl"/>
          <dgm:resizeHandles val="exact"/>
        </dgm:presLayoutVars>
      </dgm:prSet>
      <dgm:spPr/>
    </dgm:pt>
    <dgm:pt modelId="{14DDB668-E65D-4034-8BF4-BB47FA58BBE2}" type="pres">
      <dgm:prSet presAssocID="{942C2581-2AD1-4A91-A90A-1565A4861BBA}" presName="linNode" presStyleCnt="0"/>
      <dgm:spPr/>
    </dgm:pt>
    <dgm:pt modelId="{BC3F4F5C-1151-4152-AA52-832370EE5BBC}" type="pres">
      <dgm:prSet presAssocID="{942C2581-2AD1-4A91-A90A-1565A4861BBA}" presName="parentText" presStyleLbl="node1" presStyleIdx="0" presStyleCnt="4">
        <dgm:presLayoutVars>
          <dgm:chMax val="1"/>
          <dgm:bulletEnabled val="1"/>
        </dgm:presLayoutVars>
      </dgm:prSet>
      <dgm:spPr/>
    </dgm:pt>
    <dgm:pt modelId="{881B2653-D84A-49AA-A75E-495382EE0A90}" type="pres">
      <dgm:prSet presAssocID="{942C2581-2AD1-4A91-A90A-1565A4861BBA}" presName="descendantText" presStyleLbl="alignAccFollowNode1" presStyleIdx="0" presStyleCnt="4">
        <dgm:presLayoutVars>
          <dgm:bulletEnabled val="1"/>
        </dgm:presLayoutVars>
      </dgm:prSet>
      <dgm:spPr/>
    </dgm:pt>
    <dgm:pt modelId="{EB4EBB56-1557-45AD-B7B9-BA9880774D33}" type="pres">
      <dgm:prSet presAssocID="{63F56747-F01F-4160-9426-35E4C342BB8A}" presName="sp" presStyleCnt="0"/>
      <dgm:spPr/>
    </dgm:pt>
    <dgm:pt modelId="{C1DDA983-BC28-4DE3-934A-651B33E39CE7}" type="pres">
      <dgm:prSet presAssocID="{17E44175-7A86-4A43-8370-27F0973FB6EF}" presName="linNode" presStyleCnt="0"/>
      <dgm:spPr/>
    </dgm:pt>
    <dgm:pt modelId="{46AA042A-C18E-4835-91F0-6CC26ED20F68}" type="pres">
      <dgm:prSet presAssocID="{17E44175-7A86-4A43-8370-27F0973FB6EF}" presName="parentText" presStyleLbl="node1" presStyleIdx="1" presStyleCnt="4">
        <dgm:presLayoutVars>
          <dgm:chMax val="1"/>
          <dgm:bulletEnabled val="1"/>
        </dgm:presLayoutVars>
      </dgm:prSet>
      <dgm:spPr/>
    </dgm:pt>
    <dgm:pt modelId="{FFC64BB2-09FD-40A6-A67B-A6659D9FF5C2}" type="pres">
      <dgm:prSet presAssocID="{17E44175-7A86-4A43-8370-27F0973FB6EF}" presName="descendantText" presStyleLbl="alignAccFollowNode1" presStyleIdx="1" presStyleCnt="4">
        <dgm:presLayoutVars>
          <dgm:bulletEnabled val="1"/>
        </dgm:presLayoutVars>
      </dgm:prSet>
      <dgm:spPr/>
    </dgm:pt>
    <dgm:pt modelId="{860725ED-FA7A-404C-8C61-D9E5EEA0BA44}" type="pres">
      <dgm:prSet presAssocID="{6FC639A9-8AE9-4564-A621-BE03E506E528}" presName="sp" presStyleCnt="0"/>
      <dgm:spPr/>
    </dgm:pt>
    <dgm:pt modelId="{C3836E5D-C4D8-49C3-A50B-5E81C7317AE3}" type="pres">
      <dgm:prSet presAssocID="{8D35E4BA-7097-472B-90A4-2A0ACBAD12A0}" presName="linNode" presStyleCnt="0"/>
      <dgm:spPr/>
    </dgm:pt>
    <dgm:pt modelId="{17D5DAB8-83A7-4DA4-A68D-C39DD3D7693F}" type="pres">
      <dgm:prSet presAssocID="{8D35E4BA-7097-472B-90A4-2A0ACBAD12A0}" presName="parentText" presStyleLbl="node1" presStyleIdx="2" presStyleCnt="4">
        <dgm:presLayoutVars>
          <dgm:chMax val="1"/>
          <dgm:bulletEnabled val="1"/>
        </dgm:presLayoutVars>
      </dgm:prSet>
      <dgm:spPr/>
    </dgm:pt>
    <dgm:pt modelId="{2AF7FA37-43C8-4C3E-B285-D0BBDE11789C}" type="pres">
      <dgm:prSet presAssocID="{8D35E4BA-7097-472B-90A4-2A0ACBAD12A0}" presName="descendantText" presStyleLbl="alignAccFollowNode1" presStyleIdx="2" presStyleCnt="4">
        <dgm:presLayoutVars>
          <dgm:bulletEnabled val="1"/>
        </dgm:presLayoutVars>
      </dgm:prSet>
      <dgm:spPr/>
    </dgm:pt>
    <dgm:pt modelId="{7F23FCE9-7287-4C22-995E-04676906449C}" type="pres">
      <dgm:prSet presAssocID="{9A712D60-0F4B-4839-A8A1-8C1CE8C0F5B3}" presName="sp" presStyleCnt="0"/>
      <dgm:spPr/>
    </dgm:pt>
    <dgm:pt modelId="{DC3750A2-BD55-4F6C-B546-B5AE410BB05C}" type="pres">
      <dgm:prSet presAssocID="{F2804381-908A-483B-8F1E-D1B3E041E2F4}" presName="linNode" presStyleCnt="0"/>
      <dgm:spPr/>
    </dgm:pt>
    <dgm:pt modelId="{DBC1147F-4E67-487D-85E9-6870B8AB9DCA}" type="pres">
      <dgm:prSet presAssocID="{F2804381-908A-483B-8F1E-D1B3E041E2F4}" presName="parentText" presStyleLbl="node1" presStyleIdx="3" presStyleCnt="4">
        <dgm:presLayoutVars>
          <dgm:chMax val="1"/>
          <dgm:bulletEnabled val="1"/>
        </dgm:presLayoutVars>
      </dgm:prSet>
      <dgm:spPr/>
    </dgm:pt>
    <dgm:pt modelId="{C3AE5BC2-8A28-4869-B465-554B62E000ED}" type="pres">
      <dgm:prSet presAssocID="{F2804381-908A-483B-8F1E-D1B3E041E2F4}" presName="descendantText" presStyleLbl="alignAccFollowNode1" presStyleIdx="3" presStyleCnt="4">
        <dgm:presLayoutVars>
          <dgm:bulletEnabled val="1"/>
        </dgm:presLayoutVars>
      </dgm:prSet>
      <dgm:spPr/>
    </dgm:pt>
  </dgm:ptLst>
  <dgm:cxnLst>
    <dgm:cxn modelId="{6087B00D-7FB1-4AFF-B97F-B05A82761C49}" type="presOf" srcId="{F2E14DD3-45F8-46B8-A19F-88B1BED8ABA6}" destId="{2AF7FA37-43C8-4C3E-B285-D0BBDE11789C}" srcOrd="0" destOrd="1" presId="urn:microsoft.com/office/officeart/2005/8/layout/vList5"/>
    <dgm:cxn modelId="{74D5DC22-9C62-41EF-A34C-90CCFC4D3A5E}" type="presOf" srcId="{8D35E4BA-7097-472B-90A4-2A0ACBAD12A0}" destId="{17D5DAB8-83A7-4DA4-A68D-C39DD3D7693F}" srcOrd="0" destOrd="0" presId="urn:microsoft.com/office/officeart/2005/8/layout/vList5"/>
    <dgm:cxn modelId="{0EA17F2F-EBEC-4C00-BF64-C9FADC8495D8}" type="presOf" srcId="{578C672F-E78B-4A62-B115-C991B13F1966}" destId="{641D5C06-15EE-40FD-83BE-0D77762558CD}" srcOrd="0" destOrd="0" presId="urn:microsoft.com/office/officeart/2005/8/layout/vList5"/>
    <dgm:cxn modelId="{EFC25932-D01F-4862-8AA9-FAE6B39D97FC}" type="presOf" srcId="{17E44175-7A86-4A43-8370-27F0973FB6EF}" destId="{46AA042A-C18E-4835-91F0-6CC26ED20F68}" srcOrd="0" destOrd="0" presId="urn:microsoft.com/office/officeart/2005/8/layout/vList5"/>
    <dgm:cxn modelId="{C4B51738-5B43-4867-9E5C-2D63495303AD}" srcId="{578C672F-E78B-4A62-B115-C991B13F1966}" destId="{942C2581-2AD1-4A91-A90A-1565A4861BBA}" srcOrd="0" destOrd="0" parTransId="{8FAB7EF6-D43B-48EE-907C-E2E07CB3F5F8}" sibTransId="{63F56747-F01F-4160-9426-35E4C342BB8A}"/>
    <dgm:cxn modelId="{36FCE33A-C921-432D-9C6F-1F5D9F4450E7}" type="presOf" srcId="{A36B6DA5-D27F-4016-9E12-9E806FC5CB5D}" destId="{C3AE5BC2-8A28-4869-B465-554B62E000ED}" srcOrd="0" destOrd="0" presId="urn:microsoft.com/office/officeart/2005/8/layout/vList5"/>
    <dgm:cxn modelId="{81883C40-CA9A-4B18-A91B-612FA74F7C82}" srcId="{8D35E4BA-7097-472B-90A4-2A0ACBAD12A0}" destId="{2499A1B9-3EB2-41AB-AD1B-D9087CB30A4D}" srcOrd="0" destOrd="0" parTransId="{57D306C1-BEF7-4A21-9BC1-8949B6B3634F}" sibTransId="{11251460-4A5B-4828-9CA8-B957FCF3FD10}"/>
    <dgm:cxn modelId="{0474D54B-A323-4E33-BA6D-D0F917F12F21}" type="presOf" srcId="{3F813863-E857-448D-9ED8-5B1B2E4467D3}" destId="{FFC64BB2-09FD-40A6-A67B-A6659D9FF5C2}" srcOrd="0" destOrd="0" presId="urn:microsoft.com/office/officeart/2005/8/layout/vList5"/>
    <dgm:cxn modelId="{6034B256-E80B-458B-97AB-AC45A9A5DB26}" srcId="{942C2581-2AD1-4A91-A90A-1565A4861BBA}" destId="{31796203-3F09-41C8-BBAA-D7448A80A793}" srcOrd="0" destOrd="0" parTransId="{E48C9FAA-7D60-438E-A189-2A6F31314208}" sibTransId="{8EA179F8-36B6-4A2C-9EB0-E3B705802EAC}"/>
    <dgm:cxn modelId="{FF73CF8A-53D9-49C6-A6DC-98E1DE1E3073}" srcId="{578C672F-E78B-4A62-B115-C991B13F1966}" destId="{17E44175-7A86-4A43-8370-27F0973FB6EF}" srcOrd="1" destOrd="0" parTransId="{E30DB763-5A55-4D0B-A68A-94748670B10F}" sibTransId="{6FC639A9-8AE9-4564-A621-BE03E506E528}"/>
    <dgm:cxn modelId="{CE826A90-E811-4F0A-85DC-2B20E12E4C4B}" type="presOf" srcId="{31796203-3F09-41C8-BBAA-D7448A80A793}" destId="{881B2653-D84A-49AA-A75E-495382EE0A90}" srcOrd="0" destOrd="0" presId="urn:microsoft.com/office/officeart/2005/8/layout/vList5"/>
    <dgm:cxn modelId="{18502E9C-BD60-49FF-8EAA-A37FC950F980}" type="presOf" srcId="{F2804381-908A-483B-8F1E-D1B3E041E2F4}" destId="{DBC1147F-4E67-487D-85E9-6870B8AB9DCA}" srcOrd="0" destOrd="0" presId="urn:microsoft.com/office/officeart/2005/8/layout/vList5"/>
    <dgm:cxn modelId="{E691ABAB-857F-439D-9904-478664DD1E6A}" srcId="{17E44175-7A86-4A43-8370-27F0973FB6EF}" destId="{3F813863-E857-448D-9ED8-5B1B2E4467D3}" srcOrd="0" destOrd="0" parTransId="{1445DD6C-99B8-46AD-95B5-0367ECF0C98E}" sibTransId="{A016FE3F-F6CB-484F-A7FB-DD45726244C0}"/>
    <dgm:cxn modelId="{330039B1-5D43-48A7-8EB0-3133C1D813EF}" srcId="{F2804381-908A-483B-8F1E-D1B3E041E2F4}" destId="{A36B6DA5-D27F-4016-9E12-9E806FC5CB5D}" srcOrd="0" destOrd="0" parTransId="{AAD1F3A4-BB41-4B38-B543-2045C384AB35}" sibTransId="{D62536FD-689B-44BD-AB82-98F2067E893E}"/>
    <dgm:cxn modelId="{A8A477E0-8C45-47B6-BD4A-CF2F6AB2B7A2}" type="presOf" srcId="{2499A1B9-3EB2-41AB-AD1B-D9087CB30A4D}" destId="{2AF7FA37-43C8-4C3E-B285-D0BBDE11789C}" srcOrd="0" destOrd="0" presId="urn:microsoft.com/office/officeart/2005/8/layout/vList5"/>
    <dgm:cxn modelId="{E62B70E8-2E7D-43DD-9C6F-006FC6E70A67}" srcId="{578C672F-E78B-4A62-B115-C991B13F1966}" destId="{8D35E4BA-7097-472B-90A4-2A0ACBAD12A0}" srcOrd="2" destOrd="0" parTransId="{3E8608D4-1586-42B9-99CC-F02B823D8E72}" sibTransId="{9A712D60-0F4B-4839-A8A1-8C1CE8C0F5B3}"/>
    <dgm:cxn modelId="{CB7BA3E9-C7D6-4BB0-B43D-30E593CB9160}" srcId="{578C672F-E78B-4A62-B115-C991B13F1966}" destId="{F2804381-908A-483B-8F1E-D1B3E041E2F4}" srcOrd="3" destOrd="0" parTransId="{BAA565AB-3AC2-4928-93D6-4285935E97BC}" sibTransId="{67CA5DA1-5592-41AF-89FC-3165F3C51385}"/>
    <dgm:cxn modelId="{4C92D7EA-6228-4A43-84C7-039E8B0899B5}" type="presOf" srcId="{942C2581-2AD1-4A91-A90A-1565A4861BBA}" destId="{BC3F4F5C-1151-4152-AA52-832370EE5BBC}" srcOrd="0" destOrd="0" presId="urn:microsoft.com/office/officeart/2005/8/layout/vList5"/>
    <dgm:cxn modelId="{340D43F1-1EFE-43A2-BFF2-E9D523312D12}" srcId="{8D35E4BA-7097-472B-90A4-2A0ACBAD12A0}" destId="{F2E14DD3-45F8-46B8-A19F-88B1BED8ABA6}" srcOrd="1" destOrd="0" parTransId="{3789A47B-1914-44BA-BDA0-4881E7B7E4D1}" sibTransId="{79245870-4EF5-4451-98CF-03416D30B59A}"/>
    <dgm:cxn modelId="{A767CE7B-DB44-4B3B-A0D1-D3D2435EFE9B}" type="presParOf" srcId="{641D5C06-15EE-40FD-83BE-0D77762558CD}" destId="{14DDB668-E65D-4034-8BF4-BB47FA58BBE2}" srcOrd="0" destOrd="0" presId="urn:microsoft.com/office/officeart/2005/8/layout/vList5"/>
    <dgm:cxn modelId="{FE3A9FEA-F30E-4B8F-9598-D0AA4E3502B5}" type="presParOf" srcId="{14DDB668-E65D-4034-8BF4-BB47FA58BBE2}" destId="{BC3F4F5C-1151-4152-AA52-832370EE5BBC}" srcOrd="0" destOrd="0" presId="urn:microsoft.com/office/officeart/2005/8/layout/vList5"/>
    <dgm:cxn modelId="{4211B1A6-AC19-450B-A4C6-7A0395499DC8}" type="presParOf" srcId="{14DDB668-E65D-4034-8BF4-BB47FA58BBE2}" destId="{881B2653-D84A-49AA-A75E-495382EE0A90}" srcOrd="1" destOrd="0" presId="urn:microsoft.com/office/officeart/2005/8/layout/vList5"/>
    <dgm:cxn modelId="{9F1197EA-1E13-4084-A9AF-9FCDB8A7773C}" type="presParOf" srcId="{641D5C06-15EE-40FD-83BE-0D77762558CD}" destId="{EB4EBB56-1557-45AD-B7B9-BA9880774D33}" srcOrd="1" destOrd="0" presId="urn:microsoft.com/office/officeart/2005/8/layout/vList5"/>
    <dgm:cxn modelId="{080094D0-1EBE-45CE-9511-B2520EF8F6A7}" type="presParOf" srcId="{641D5C06-15EE-40FD-83BE-0D77762558CD}" destId="{C1DDA983-BC28-4DE3-934A-651B33E39CE7}" srcOrd="2" destOrd="0" presId="urn:microsoft.com/office/officeart/2005/8/layout/vList5"/>
    <dgm:cxn modelId="{43B5C693-DDA4-4243-8F11-B17E142CD8F8}" type="presParOf" srcId="{C1DDA983-BC28-4DE3-934A-651B33E39CE7}" destId="{46AA042A-C18E-4835-91F0-6CC26ED20F68}" srcOrd="0" destOrd="0" presId="urn:microsoft.com/office/officeart/2005/8/layout/vList5"/>
    <dgm:cxn modelId="{F6D857FF-5901-4453-A36D-EB5EEE128574}" type="presParOf" srcId="{C1DDA983-BC28-4DE3-934A-651B33E39CE7}" destId="{FFC64BB2-09FD-40A6-A67B-A6659D9FF5C2}" srcOrd="1" destOrd="0" presId="urn:microsoft.com/office/officeart/2005/8/layout/vList5"/>
    <dgm:cxn modelId="{B97762BC-A3FF-4639-A4D7-7AAEBDE70D34}" type="presParOf" srcId="{641D5C06-15EE-40FD-83BE-0D77762558CD}" destId="{860725ED-FA7A-404C-8C61-D9E5EEA0BA44}" srcOrd="3" destOrd="0" presId="urn:microsoft.com/office/officeart/2005/8/layout/vList5"/>
    <dgm:cxn modelId="{E26BD651-416B-42E3-9BED-151F078AB6B7}" type="presParOf" srcId="{641D5C06-15EE-40FD-83BE-0D77762558CD}" destId="{C3836E5D-C4D8-49C3-A50B-5E81C7317AE3}" srcOrd="4" destOrd="0" presId="urn:microsoft.com/office/officeart/2005/8/layout/vList5"/>
    <dgm:cxn modelId="{853262D1-0EA2-4E70-895E-8A2AC50A4BA3}" type="presParOf" srcId="{C3836E5D-C4D8-49C3-A50B-5E81C7317AE3}" destId="{17D5DAB8-83A7-4DA4-A68D-C39DD3D7693F}" srcOrd="0" destOrd="0" presId="urn:microsoft.com/office/officeart/2005/8/layout/vList5"/>
    <dgm:cxn modelId="{2FE6CA64-3B38-4844-81CC-2DE4029676A5}" type="presParOf" srcId="{C3836E5D-C4D8-49C3-A50B-5E81C7317AE3}" destId="{2AF7FA37-43C8-4C3E-B285-D0BBDE11789C}" srcOrd="1" destOrd="0" presId="urn:microsoft.com/office/officeart/2005/8/layout/vList5"/>
    <dgm:cxn modelId="{F0873364-30EA-41F2-AE95-C2F5FEEC54B9}" type="presParOf" srcId="{641D5C06-15EE-40FD-83BE-0D77762558CD}" destId="{7F23FCE9-7287-4C22-995E-04676906449C}" srcOrd="5" destOrd="0" presId="urn:microsoft.com/office/officeart/2005/8/layout/vList5"/>
    <dgm:cxn modelId="{A7EA483B-8009-4BB4-A26F-71D5057F4142}" type="presParOf" srcId="{641D5C06-15EE-40FD-83BE-0D77762558CD}" destId="{DC3750A2-BD55-4F6C-B546-B5AE410BB05C}" srcOrd="6" destOrd="0" presId="urn:microsoft.com/office/officeart/2005/8/layout/vList5"/>
    <dgm:cxn modelId="{26DF7733-E86A-4D4E-90D6-F42D4BAD69DD}" type="presParOf" srcId="{DC3750A2-BD55-4F6C-B546-B5AE410BB05C}" destId="{DBC1147F-4E67-487D-85E9-6870B8AB9DCA}" srcOrd="0" destOrd="0" presId="urn:microsoft.com/office/officeart/2005/8/layout/vList5"/>
    <dgm:cxn modelId="{DB48B9E3-2A45-42B5-919D-3764D40A993E}" type="presParOf" srcId="{DC3750A2-BD55-4F6C-B546-B5AE410BB05C}" destId="{C3AE5BC2-8A28-4869-B465-554B62E000ED}" srcOrd="1" destOrd="0" presId="urn:microsoft.com/office/officeart/2005/8/layout/vList5"/>
  </dgm:cxnLst>
  <dgm:bg/>
  <dgm:whole/>
  <dgm:extLst>
    <a:ext uri="http://schemas.microsoft.com/office/drawing/2008/diagram">
      <dsp:dataModelExt xmlns:dsp="http://schemas.microsoft.com/office/drawing/2008/diagram" relId="rId3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81B2653-D84A-49AA-A75E-495382EE0A90}">
      <dsp:nvSpPr>
        <dsp:cNvPr id="0" name=""/>
        <dsp:cNvSpPr/>
      </dsp:nvSpPr>
      <dsp:spPr>
        <a:xfrm rot="5400000">
          <a:off x="3321058" y="-1241401"/>
          <a:ext cx="819387" cy="3511296"/>
        </a:xfrm>
        <a:prstGeom prst="round2SameRect">
          <a:avLst/>
        </a:prstGeom>
        <a:solidFill>
          <a:schemeClr val="accent1">
            <a:alpha val="90000"/>
            <a:tint val="40000"/>
            <a:hueOff val="0"/>
            <a:satOff val="0"/>
            <a:lumOff val="0"/>
            <a:alphaOff val="0"/>
          </a:schemeClr>
        </a:solidFill>
        <a:ln w="6350" cap="flat" cmpd="sng" algn="ctr">
          <a:solidFill>
            <a:schemeClr val="accent1">
              <a:alpha val="90000"/>
              <a:tint val="40000"/>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l" defTabSz="444500">
            <a:lnSpc>
              <a:spcPct val="90000"/>
            </a:lnSpc>
            <a:spcBef>
              <a:spcPct val="0"/>
            </a:spcBef>
            <a:spcAft>
              <a:spcPct val="15000"/>
            </a:spcAft>
            <a:buChar char="•"/>
          </a:pPr>
          <a:r>
            <a:rPr lang="en-GB" sz="1000" kern="1200">
              <a:latin typeface="Segoe UI" panose="020B0502040204020203" pitchFamily="34" charset="0"/>
              <a:cs typeface="Segoe UI" panose="020B0502040204020203" pitchFamily="34" charset="0"/>
            </a:rPr>
            <a:t>Student completes </a:t>
          </a:r>
          <a:r>
            <a:rPr lang="en-GB" sz="1000" b="1" kern="1200">
              <a:latin typeface="Segoe UI" panose="020B0502040204020203" pitchFamily="34" charset="0"/>
              <a:cs typeface="Segoe UI" panose="020B0502040204020203" pitchFamily="34" charset="0"/>
            </a:rPr>
            <a:t>LS1 Referral Form </a:t>
          </a:r>
          <a:r>
            <a:rPr lang="en-GB" sz="1000" kern="1200">
              <a:latin typeface="Segoe UI" panose="020B0502040204020203" pitchFamily="34" charset="0"/>
              <a:cs typeface="Segoe UI" panose="020B0502040204020203" pitchFamily="34" charset="0"/>
            </a:rPr>
            <a:t>(LS1)</a:t>
          </a:r>
        </a:p>
      </dsp:txBody>
      <dsp:txXfrm rot="-5400000">
        <a:off x="1975104" y="144552"/>
        <a:ext cx="3471297" cy="739389"/>
      </dsp:txXfrm>
    </dsp:sp>
    <dsp:sp modelId="{BC3F4F5C-1151-4152-AA52-832370EE5BBC}">
      <dsp:nvSpPr>
        <dsp:cNvPr id="0" name=""/>
        <dsp:cNvSpPr/>
      </dsp:nvSpPr>
      <dsp:spPr>
        <a:xfrm>
          <a:off x="0" y="2129"/>
          <a:ext cx="1975104" cy="1024233"/>
        </a:xfrm>
        <a:prstGeom prst="round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91440" tIns="45720" rIns="91440" bIns="45720" numCol="1" spcCol="1270" anchor="ctr" anchorCtr="0">
          <a:noAutofit/>
        </a:bodyPr>
        <a:lstStyle/>
        <a:p>
          <a:pPr marL="0" lvl="0" indent="0" algn="ctr" defTabSz="1066800">
            <a:lnSpc>
              <a:spcPct val="90000"/>
            </a:lnSpc>
            <a:spcBef>
              <a:spcPct val="0"/>
            </a:spcBef>
            <a:spcAft>
              <a:spcPct val="35000"/>
            </a:spcAft>
            <a:buNone/>
          </a:pPr>
          <a:r>
            <a:rPr lang="en-GB" sz="2400" kern="1200">
              <a:latin typeface="Segoe UI" panose="020B0502040204020203" pitchFamily="34" charset="0"/>
              <a:cs typeface="Segoe UI" panose="020B0502040204020203" pitchFamily="34" charset="0"/>
            </a:rPr>
            <a:t>Referral </a:t>
          </a:r>
          <a:r>
            <a:rPr lang="en-GB" sz="2400" kern="1200"/>
            <a:t> </a:t>
          </a:r>
        </a:p>
      </dsp:txBody>
      <dsp:txXfrm>
        <a:off x="49999" y="52128"/>
        <a:ext cx="1875106" cy="924235"/>
      </dsp:txXfrm>
    </dsp:sp>
    <dsp:sp modelId="{FFC64BB2-09FD-40A6-A67B-A6659D9FF5C2}">
      <dsp:nvSpPr>
        <dsp:cNvPr id="0" name=""/>
        <dsp:cNvSpPr/>
      </dsp:nvSpPr>
      <dsp:spPr>
        <a:xfrm rot="5400000">
          <a:off x="3321058" y="-165955"/>
          <a:ext cx="819387" cy="3511296"/>
        </a:xfrm>
        <a:prstGeom prst="round2SameRect">
          <a:avLst/>
        </a:prstGeom>
        <a:solidFill>
          <a:schemeClr val="accent1">
            <a:alpha val="90000"/>
            <a:tint val="40000"/>
            <a:hueOff val="0"/>
            <a:satOff val="0"/>
            <a:lumOff val="0"/>
            <a:alphaOff val="0"/>
          </a:schemeClr>
        </a:solidFill>
        <a:ln w="6350" cap="flat" cmpd="sng" algn="ctr">
          <a:solidFill>
            <a:schemeClr val="accent1">
              <a:alpha val="90000"/>
              <a:tint val="40000"/>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l" defTabSz="444500">
            <a:lnSpc>
              <a:spcPct val="90000"/>
            </a:lnSpc>
            <a:spcBef>
              <a:spcPct val="0"/>
            </a:spcBef>
            <a:spcAft>
              <a:spcPct val="15000"/>
            </a:spcAft>
            <a:buChar char="•"/>
          </a:pPr>
          <a:r>
            <a:rPr lang="en-GB" sz="1000" kern="1200">
              <a:latin typeface="Segoe UI" panose="020B0502040204020203" pitchFamily="34" charset="0"/>
              <a:cs typeface="Segoe UI" panose="020B0502040204020203" pitchFamily="34" charset="0"/>
            </a:rPr>
            <a:t>Student attends </a:t>
          </a:r>
          <a:r>
            <a:rPr lang="en-GB" sz="1000" b="1" kern="1200">
              <a:latin typeface="Segoe UI" panose="020B0502040204020203" pitchFamily="34" charset="0"/>
              <a:cs typeface="Segoe UI" panose="020B0502040204020203" pitchFamily="34" charset="0"/>
            </a:rPr>
            <a:t>Initial Assessment </a:t>
          </a:r>
          <a:r>
            <a:rPr lang="en-GB" sz="1000" kern="1200">
              <a:latin typeface="Segoe UI" panose="020B0502040204020203" pitchFamily="34" charset="0"/>
              <a:cs typeface="Segoe UI" panose="020B0502040204020203" pitchFamily="34" charset="0"/>
            </a:rPr>
            <a:t>with Learning Support Officer to determine support needs and verify evidence of student's disclosed disability, learning difficulty or long term medical condition </a:t>
          </a:r>
        </a:p>
      </dsp:txBody>
      <dsp:txXfrm rot="-5400000">
        <a:off x="1975104" y="1219998"/>
        <a:ext cx="3471297" cy="739389"/>
      </dsp:txXfrm>
    </dsp:sp>
    <dsp:sp modelId="{46AA042A-C18E-4835-91F0-6CC26ED20F68}">
      <dsp:nvSpPr>
        <dsp:cNvPr id="0" name=""/>
        <dsp:cNvSpPr/>
      </dsp:nvSpPr>
      <dsp:spPr>
        <a:xfrm>
          <a:off x="0" y="1077575"/>
          <a:ext cx="1975104" cy="1024233"/>
        </a:xfrm>
        <a:prstGeom prst="round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91440" tIns="45720" rIns="91440" bIns="45720" numCol="1" spcCol="1270" anchor="ctr" anchorCtr="0">
          <a:noAutofit/>
        </a:bodyPr>
        <a:lstStyle/>
        <a:p>
          <a:pPr marL="0" lvl="0" indent="0" algn="ctr" defTabSz="1066800">
            <a:lnSpc>
              <a:spcPct val="90000"/>
            </a:lnSpc>
            <a:spcBef>
              <a:spcPct val="0"/>
            </a:spcBef>
            <a:spcAft>
              <a:spcPct val="35000"/>
            </a:spcAft>
            <a:buNone/>
          </a:pPr>
          <a:r>
            <a:rPr lang="en-GB" sz="2400" kern="1200">
              <a:latin typeface="Segoe UI" panose="020B0502040204020203" pitchFamily="34" charset="0"/>
              <a:cs typeface="Segoe UI" panose="020B0502040204020203" pitchFamily="34" charset="0"/>
            </a:rPr>
            <a:t>Assessment</a:t>
          </a:r>
          <a:r>
            <a:rPr lang="en-GB" sz="2400" kern="1200"/>
            <a:t> </a:t>
          </a:r>
        </a:p>
      </dsp:txBody>
      <dsp:txXfrm>
        <a:off x="49999" y="1127574"/>
        <a:ext cx="1875106" cy="924235"/>
      </dsp:txXfrm>
    </dsp:sp>
    <dsp:sp modelId="{2AF7FA37-43C8-4C3E-B285-D0BBDE11789C}">
      <dsp:nvSpPr>
        <dsp:cNvPr id="0" name=""/>
        <dsp:cNvSpPr/>
      </dsp:nvSpPr>
      <dsp:spPr>
        <a:xfrm rot="5400000">
          <a:off x="3321058" y="909489"/>
          <a:ext cx="819387" cy="3511296"/>
        </a:xfrm>
        <a:prstGeom prst="round2SameRect">
          <a:avLst/>
        </a:prstGeom>
        <a:solidFill>
          <a:schemeClr val="accent1">
            <a:alpha val="90000"/>
            <a:tint val="40000"/>
            <a:hueOff val="0"/>
            <a:satOff val="0"/>
            <a:lumOff val="0"/>
            <a:alphaOff val="0"/>
          </a:schemeClr>
        </a:solidFill>
        <a:ln w="6350" cap="flat" cmpd="sng" algn="ctr">
          <a:solidFill>
            <a:schemeClr val="accent1">
              <a:alpha val="90000"/>
              <a:tint val="40000"/>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l" defTabSz="444500">
            <a:lnSpc>
              <a:spcPct val="90000"/>
            </a:lnSpc>
            <a:spcBef>
              <a:spcPct val="0"/>
            </a:spcBef>
            <a:spcAft>
              <a:spcPct val="15000"/>
            </a:spcAft>
            <a:buChar char="•"/>
          </a:pPr>
          <a:r>
            <a:rPr lang="en-GB" sz="1000" b="1" kern="1200">
              <a:latin typeface="Segoe UI" panose="020B0502040204020203" pitchFamily="34" charset="0"/>
              <a:cs typeface="Segoe UI" panose="020B0502040204020203" pitchFamily="34" charset="0"/>
            </a:rPr>
            <a:t>Curriculum Support Plan </a:t>
          </a:r>
          <a:r>
            <a:rPr lang="en-GB" sz="1000" kern="1200">
              <a:latin typeface="Segoe UI" panose="020B0502040204020203" pitchFamily="34" charset="0"/>
              <a:cs typeface="Segoe UI" panose="020B0502040204020203" pitchFamily="34" charset="0"/>
            </a:rPr>
            <a:t>including </a:t>
          </a:r>
          <a:r>
            <a:rPr lang="en-GB" sz="1000" b="1" kern="1200">
              <a:latin typeface="Segoe UI" panose="020B0502040204020203" pitchFamily="34" charset="0"/>
              <a:cs typeface="Segoe UI" panose="020B0502040204020203" pitchFamily="34" charset="0"/>
            </a:rPr>
            <a:t>Examination Access Arrangements</a:t>
          </a:r>
          <a:r>
            <a:rPr lang="en-GB" sz="1000" kern="1200">
              <a:latin typeface="Segoe UI" panose="020B0502040204020203" pitchFamily="34" charset="0"/>
              <a:cs typeface="Segoe UI" panose="020B0502040204020203" pitchFamily="34" charset="0"/>
            </a:rPr>
            <a:t> are shared with teaching team with student's consent  </a:t>
          </a:r>
        </a:p>
        <a:p>
          <a:pPr marL="57150" lvl="1" indent="-57150" algn="l" defTabSz="444500">
            <a:lnSpc>
              <a:spcPct val="90000"/>
            </a:lnSpc>
            <a:spcBef>
              <a:spcPct val="0"/>
            </a:spcBef>
            <a:spcAft>
              <a:spcPct val="15000"/>
            </a:spcAft>
            <a:buChar char="•"/>
          </a:pPr>
          <a:r>
            <a:rPr lang="en-GB" sz="1000" b="1" kern="1200">
              <a:latin typeface="Segoe UI" panose="020B0502040204020203" pitchFamily="34" charset="0"/>
              <a:cs typeface="Segoe UI" panose="020B0502040204020203" pitchFamily="34" charset="0"/>
            </a:rPr>
            <a:t>Personal and Technical </a:t>
          </a:r>
          <a:r>
            <a:rPr lang="en-GB" sz="1000" kern="1200">
              <a:latin typeface="Segoe UI" panose="020B0502040204020203" pitchFamily="34" charset="0"/>
              <a:cs typeface="Segoe UI" panose="020B0502040204020203" pitchFamily="34" charset="0"/>
            </a:rPr>
            <a:t>support implemented, subject to availability </a:t>
          </a:r>
        </a:p>
      </dsp:txBody>
      <dsp:txXfrm rot="-5400000">
        <a:off x="1975104" y="2295443"/>
        <a:ext cx="3471297" cy="739389"/>
      </dsp:txXfrm>
    </dsp:sp>
    <dsp:sp modelId="{17D5DAB8-83A7-4DA4-A68D-C39DD3D7693F}">
      <dsp:nvSpPr>
        <dsp:cNvPr id="0" name=""/>
        <dsp:cNvSpPr/>
      </dsp:nvSpPr>
      <dsp:spPr>
        <a:xfrm>
          <a:off x="0" y="2153020"/>
          <a:ext cx="1975104" cy="1024233"/>
        </a:xfrm>
        <a:prstGeom prst="round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91440" tIns="45720" rIns="91440" bIns="45720" numCol="1" spcCol="1270" anchor="ctr" anchorCtr="0">
          <a:noAutofit/>
        </a:bodyPr>
        <a:lstStyle/>
        <a:p>
          <a:pPr marL="0" lvl="0" indent="0" algn="ctr" defTabSz="1066800">
            <a:lnSpc>
              <a:spcPct val="90000"/>
            </a:lnSpc>
            <a:spcBef>
              <a:spcPct val="0"/>
            </a:spcBef>
            <a:spcAft>
              <a:spcPct val="35000"/>
            </a:spcAft>
            <a:buNone/>
          </a:pPr>
          <a:r>
            <a:rPr lang="en-GB" sz="2400" kern="1200">
              <a:latin typeface="Segoe UI" panose="020B0502040204020203" pitchFamily="34" charset="0"/>
              <a:cs typeface="Segoe UI" panose="020B0502040204020203" pitchFamily="34" charset="0"/>
            </a:rPr>
            <a:t>Support</a:t>
          </a:r>
        </a:p>
      </dsp:txBody>
      <dsp:txXfrm>
        <a:off x="49999" y="2203019"/>
        <a:ext cx="1875106" cy="924235"/>
      </dsp:txXfrm>
    </dsp:sp>
    <dsp:sp modelId="{C3AE5BC2-8A28-4869-B465-554B62E000ED}">
      <dsp:nvSpPr>
        <dsp:cNvPr id="0" name=""/>
        <dsp:cNvSpPr/>
      </dsp:nvSpPr>
      <dsp:spPr>
        <a:xfrm rot="5400000">
          <a:off x="3321058" y="1984935"/>
          <a:ext cx="819387" cy="3511296"/>
        </a:xfrm>
        <a:prstGeom prst="round2SameRect">
          <a:avLst/>
        </a:prstGeom>
        <a:solidFill>
          <a:schemeClr val="accent1">
            <a:alpha val="90000"/>
            <a:tint val="40000"/>
            <a:hueOff val="0"/>
            <a:satOff val="0"/>
            <a:lumOff val="0"/>
            <a:alphaOff val="0"/>
          </a:schemeClr>
        </a:solidFill>
        <a:ln w="6350" cap="flat" cmpd="sng" algn="ctr">
          <a:solidFill>
            <a:schemeClr val="accent1">
              <a:alpha val="90000"/>
              <a:tint val="40000"/>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l" defTabSz="444500">
            <a:lnSpc>
              <a:spcPct val="90000"/>
            </a:lnSpc>
            <a:spcBef>
              <a:spcPct val="0"/>
            </a:spcBef>
            <a:spcAft>
              <a:spcPct val="15000"/>
            </a:spcAft>
            <a:buChar char="•"/>
          </a:pPr>
          <a:r>
            <a:rPr lang="en-GB" sz="1000" kern="1200">
              <a:latin typeface="Segoe UI" panose="020B0502040204020203" pitchFamily="34" charset="0"/>
              <a:cs typeface="Segoe UI" panose="020B0502040204020203" pitchFamily="34" charset="0"/>
            </a:rPr>
            <a:t>Student attends </a:t>
          </a:r>
          <a:r>
            <a:rPr lang="en-GB" sz="1000" b="1" kern="1200">
              <a:latin typeface="Segoe UI" panose="020B0502040204020203" pitchFamily="34" charset="0"/>
              <a:cs typeface="Segoe UI" panose="020B0502040204020203" pitchFamily="34" charset="0"/>
            </a:rPr>
            <a:t>Review Appointment </a:t>
          </a:r>
          <a:r>
            <a:rPr lang="en-GB" sz="1000" kern="1200">
              <a:latin typeface="Segoe UI" panose="020B0502040204020203" pitchFamily="34" charset="0"/>
              <a:cs typeface="Segoe UI" panose="020B0502040204020203" pitchFamily="34" charset="0"/>
            </a:rPr>
            <a:t>to discuss support needs twice a year </a:t>
          </a:r>
        </a:p>
      </dsp:txBody>
      <dsp:txXfrm rot="-5400000">
        <a:off x="1975104" y="3370889"/>
        <a:ext cx="3471297" cy="739389"/>
      </dsp:txXfrm>
    </dsp:sp>
    <dsp:sp modelId="{DBC1147F-4E67-487D-85E9-6870B8AB9DCA}">
      <dsp:nvSpPr>
        <dsp:cNvPr id="0" name=""/>
        <dsp:cNvSpPr/>
      </dsp:nvSpPr>
      <dsp:spPr>
        <a:xfrm>
          <a:off x="0" y="3228466"/>
          <a:ext cx="1975104" cy="1024233"/>
        </a:xfrm>
        <a:prstGeom prst="round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91440" tIns="45720" rIns="91440" bIns="45720" numCol="1" spcCol="1270" anchor="ctr" anchorCtr="0">
          <a:noAutofit/>
        </a:bodyPr>
        <a:lstStyle/>
        <a:p>
          <a:pPr marL="0" lvl="0" indent="0" algn="ctr" defTabSz="1066800">
            <a:lnSpc>
              <a:spcPct val="90000"/>
            </a:lnSpc>
            <a:spcBef>
              <a:spcPct val="0"/>
            </a:spcBef>
            <a:spcAft>
              <a:spcPct val="35000"/>
            </a:spcAft>
            <a:buNone/>
          </a:pPr>
          <a:r>
            <a:rPr lang="en-GB" sz="2400" kern="1200">
              <a:latin typeface="Segoe UI" panose="020B0502040204020203" pitchFamily="34" charset="0"/>
              <a:cs typeface="Segoe UI" panose="020B0502040204020203" pitchFamily="34" charset="0"/>
            </a:rPr>
            <a:t>Review </a:t>
          </a:r>
        </a:p>
      </dsp:txBody>
      <dsp:txXfrm>
        <a:off x="49999" y="3278465"/>
        <a:ext cx="1875106" cy="924235"/>
      </dsp:txXfrm>
    </dsp:sp>
  </dsp:spTree>
</dsp:drawing>
</file>

<file path=word/diagrams/layout1.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ocumenttasks/documenttasks1.xml><?xml version="1.0" encoding="utf-8"?>
<t:Tasks xmlns:t="http://schemas.microsoft.com/office/tasks/2019/documenttasks" xmlns:oel="http://schemas.microsoft.com/office/2019/extlst">
  <t:Task id="{40425691-43C8-407B-8090-8BA45323F69A}">
    <t:Anchor>
      <t:Comment id="710790802"/>
    </t:Anchor>
    <t:History>
      <t:Event id="{81B4D55D-8C4D-4DB1-BBC9-1EB16B59A224}" time="2024-08-07T09:44:34.696Z">
        <t:Attribution userId="S::JenniferCampbell@belfastmet.ac.uk::349ad1f6-8b75-45d2-8cbd-556e9f0565d0" userProvider="AD" userName="Jennifer Campbell (JenniferCampbell)"/>
        <t:Anchor>
          <t:Comment id="710790802"/>
        </t:Anchor>
        <t:Create/>
      </t:Event>
      <t:Event id="{1FFE6950-3D8D-4052-A3F0-00B25343C02C}" time="2024-08-07T09:44:34.696Z">
        <t:Attribution userId="S::JenniferCampbell@belfastmet.ac.uk::349ad1f6-8b75-45d2-8cbd-556e9f0565d0" userProvider="AD" userName="Jennifer Campbell (JenniferCampbell)"/>
        <t:Anchor>
          <t:Comment id="710790802"/>
        </t:Anchor>
        <t:Assign userId="S::DMcDowell@belfastmet.ac.uk::760f4a5e-0cc5-40bc-93b7-80bf54f92193" userProvider="AD" userName="David McDowell (DMcDowell)"/>
      </t:Event>
      <t:Event id="{A27C8566-0286-4F68-B361-31BB36688BC5}" time="2024-08-07T09:44:34.696Z">
        <t:Attribution userId="S::JenniferCampbell@belfastmet.ac.uk::349ad1f6-8b75-45d2-8cbd-556e9f0565d0" userProvider="AD" userName="Jennifer Campbell (JenniferCampbell)"/>
        <t:Anchor>
          <t:Comment id="710790802"/>
        </t:Anchor>
        <t:SetTitle title="Dee-Is this guidance document still current or remove link? @David McDowell (DMcDowell)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3301B94F3180F4CBC273DEBD7976F71" ma:contentTypeVersion="13" ma:contentTypeDescription="Create a new document." ma:contentTypeScope="" ma:versionID="231c0ca39c883baee445f9d192e3b2a6">
  <xsd:schema xmlns:xsd="http://www.w3.org/2001/XMLSchema" xmlns:xs="http://www.w3.org/2001/XMLSchema" xmlns:p="http://schemas.microsoft.com/office/2006/metadata/properties" xmlns:ns3="bd593b64-3b47-4d89-ab18-01e8cb3a68dd" xmlns:ns4="aebbb099-868c-4889-b972-5614601e8598" targetNamespace="http://schemas.microsoft.com/office/2006/metadata/properties" ma:root="true" ma:fieldsID="e222f4469ccd3f2efa36e955d04e68cb" ns3:_="" ns4:_="">
    <xsd:import namespace="bd593b64-3b47-4d89-ab18-01e8cb3a68dd"/>
    <xsd:import namespace="aebbb099-868c-4889-b972-5614601e8598"/>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DateTaken" minOccurs="0"/>
                <xsd:element ref="ns4:MediaServiceLocation" minOccurs="0"/>
                <xsd:element ref="ns4:MediaServiceOCR"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593b64-3b47-4d89-ab18-01e8cb3a68d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bb099-868c-4889-b972-5614601e8598"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E8BB5B-A127-40BA-8A00-3E435E8BEAC9}">
  <ds:schemaRefs>
    <ds:schemaRef ds:uri="http://schemas.openxmlformats.org/officeDocument/2006/bibliography"/>
  </ds:schemaRefs>
</ds:datastoreItem>
</file>

<file path=customXml/itemProps2.xml><?xml version="1.0" encoding="utf-8"?>
<ds:datastoreItem xmlns:ds="http://schemas.openxmlformats.org/officeDocument/2006/customXml" ds:itemID="{D8D527B8-317A-49D0-8949-9C1217DBB34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DEC130A-FE4A-4FEA-A0AB-DC9962A49E89}">
  <ds:schemaRefs>
    <ds:schemaRef ds:uri="http://schemas.microsoft.com/sharepoint/v3/contenttype/forms"/>
  </ds:schemaRefs>
</ds:datastoreItem>
</file>

<file path=customXml/itemProps4.xml><?xml version="1.0" encoding="utf-8"?>
<ds:datastoreItem xmlns:ds="http://schemas.openxmlformats.org/officeDocument/2006/customXml" ds:itemID="{B807AB13-4EEB-4C5A-93BF-76FB95B950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593b64-3b47-4d89-ab18-01e8cb3a68dd"/>
    <ds:schemaRef ds:uri="aebbb099-868c-4889-b972-5614601e85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12</Pages>
  <Words>3213</Words>
  <Characters>18315</Characters>
  <Application>Microsoft Office Word</Application>
  <DocSecurity>0</DocSecurity>
  <Lines>152</Lines>
  <Paragraphs>42</Paragraphs>
  <ScaleCrop>false</ScaleCrop>
  <Company/>
  <LinksUpToDate>false</LinksUpToDate>
  <CharactersWithSpaces>21486</CharactersWithSpaces>
  <SharedDoc>false</SharedDoc>
  <HLinks>
    <vt:vector size="186" baseType="variant">
      <vt:variant>
        <vt:i4>3866643</vt:i4>
      </vt:variant>
      <vt:variant>
        <vt:i4>147</vt:i4>
      </vt:variant>
      <vt:variant>
        <vt:i4>0</vt:i4>
      </vt:variant>
      <vt:variant>
        <vt:i4>5</vt:i4>
      </vt:variant>
      <vt:variant>
        <vt:lpwstr>https://www.belfastmet.ac.uk/about-us_corporate-information_freedom-of-information_complaints.aspx</vt:lpwstr>
      </vt:variant>
      <vt:variant>
        <vt:lpwstr/>
      </vt:variant>
      <vt:variant>
        <vt:i4>5767259</vt:i4>
      </vt:variant>
      <vt:variant>
        <vt:i4>144</vt:i4>
      </vt:variant>
      <vt:variant>
        <vt:i4>0</vt:i4>
      </vt:variant>
      <vt:variant>
        <vt:i4>5</vt:i4>
      </vt:variant>
      <vt:variant>
        <vt:lpwstr>https://www.studentfinanceni.co.uk/types-of-finance/postgraduate/northern-ireland-student/extra-help/disabled-students-allowance/what-is-it/</vt:lpwstr>
      </vt:variant>
      <vt:variant>
        <vt:lpwstr/>
      </vt:variant>
      <vt:variant>
        <vt:i4>7405612</vt:i4>
      </vt:variant>
      <vt:variant>
        <vt:i4>141</vt:i4>
      </vt:variant>
      <vt:variant>
        <vt:i4>0</vt:i4>
      </vt:variant>
      <vt:variant>
        <vt:i4>5</vt:i4>
      </vt:variant>
      <vt:variant>
        <vt:lpwstr>https://www.equalityni.org/ECNI/media/ECNI/Publications/Employers and Service Providers/SENDOCoPforFHE2006.pdf</vt:lpwstr>
      </vt:variant>
      <vt:variant>
        <vt:lpwstr/>
      </vt:variant>
      <vt:variant>
        <vt:i4>3932275</vt:i4>
      </vt:variant>
      <vt:variant>
        <vt:i4>138</vt:i4>
      </vt:variant>
      <vt:variant>
        <vt:i4>0</vt:i4>
      </vt:variant>
      <vt:variant>
        <vt:i4>5</vt:i4>
      </vt:variant>
      <vt:variant>
        <vt:lpwstr>https://www.belfastmet.ac.uk/life-at-the-met/students-support/</vt:lpwstr>
      </vt:variant>
      <vt:variant>
        <vt:lpwstr/>
      </vt:variant>
      <vt:variant>
        <vt:i4>4456540</vt:i4>
      </vt:variant>
      <vt:variant>
        <vt:i4>135</vt:i4>
      </vt:variant>
      <vt:variant>
        <vt:i4>0</vt:i4>
      </vt:variant>
      <vt:variant>
        <vt:i4>5</vt:i4>
      </vt:variant>
      <vt:variant>
        <vt:lpwstr>https://www.belfastmet.ac.uk/about-us/corporate-information/public-documents/</vt:lpwstr>
      </vt:variant>
      <vt:variant>
        <vt:lpwstr/>
      </vt:variant>
      <vt:variant>
        <vt:i4>2228322</vt:i4>
      </vt:variant>
      <vt:variant>
        <vt:i4>132</vt:i4>
      </vt:variant>
      <vt:variant>
        <vt:i4>0</vt:i4>
      </vt:variant>
      <vt:variant>
        <vt:i4>5</vt:i4>
      </vt:variant>
      <vt:variant>
        <vt:lpwstr>http://www.studentfinanceni.co.uk/</vt:lpwstr>
      </vt:variant>
      <vt:variant>
        <vt:lpwstr/>
      </vt:variant>
      <vt:variant>
        <vt:i4>6291488</vt:i4>
      </vt:variant>
      <vt:variant>
        <vt:i4>129</vt:i4>
      </vt:variant>
      <vt:variant>
        <vt:i4>0</vt:i4>
      </vt:variant>
      <vt:variant>
        <vt:i4>5</vt:i4>
      </vt:variant>
      <vt:variant>
        <vt:lpwstr>https://belfastmet.instructure.com/courses/908/pages/inclusive-learning</vt:lpwstr>
      </vt:variant>
      <vt:variant>
        <vt:lpwstr/>
      </vt:variant>
      <vt:variant>
        <vt:i4>7405612</vt:i4>
      </vt:variant>
      <vt:variant>
        <vt:i4>126</vt:i4>
      </vt:variant>
      <vt:variant>
        <vt:i4>0</vt:i4>
      </vt:variant>
      <vt:variant>
        <vt:i4>5</vt:i4>
      </vt:variant>
      <vt:variant>
        <vt:lpwstr>https://www.equalityni.org/ECNI/media/ECNI/Publications/Employers and Service Providers/SENDOCoPforFHE2006.pdf</vt:lpwstr>
      </vt:variant>
      <vt:variant>
        <vt:lpwstr/>
      </vt:variant>
      <vt:variant>
        <vt:i4>2621553</vt:i4>
      </vt:variant>
      <vt:variant>
        <vt:i4>123</vt:i4>
      </vt:variant>
      <vt:variant>
        <vt:i4>0</vt:i4>
      </vt:variant>
      <vt:variant>
        <vt:i4>5</vt:i4>
      </vt:variant>
      <vt:variant>
        <vt:lpwstr>https://www.belfastmet.ac.uk/siteFiles/resources/docs/PublicDocuments/2021/InterimPolicyforSLDDinFE.pdf</vt:lpwstr>
      </vt:variant>
      <vt:variant>
        <vt:lpwstr/>
      </vt:variant>
      <vt:variant>
        <vt:i4>3932275</vt:i4>
      </vt:variant>
      <vt:variant>
        <vt:i4>120</vt:i4>
      </vt:variant>
      <vt:variant>
        <vt:i4>0</vt:i4>
      </vt:variant>
      <vt:variant>
        <vt:i4>5</vt:i4>
      </vt:variant>
      <vt:variant>
        <vt:lpwstr>https://www.belfastmet.ac.uk/life-at-the-met/students-support/</vt:lpwstr>
      </vt:variant>
      <vt:variant>
        <vt:lpwstr/>
      </vt:variant>
      <vt:variant>
        <vt:i4>3735626</vt:i4>
      </vt:variant>
      <vt:variant>
        <vt:i4>117</vt:i4>
      </vt:variant>
      <vt:variant>
        <vt:i4>0</vt:i4>
      </vt:variant>
      <vt:variant>
        <vt:i4>5</vt:i4>
      </vt:variant>
      <vt:variant>
        <vt:lpwstr>mailto:ITServiceDesk@belfastmet.ac.iuk</vt:lpwstr>
      </vt:variant>
      <vt:variant>
        <vt:lpwstr/>
      </vt:variant>
      <vt:variant>
        <vt:i4>6946860</vt:i4>
      </vt:variant>
      <vt:variant>
        <vt:i4>114</vt:i4>
      </vt:variant>
      <vt:variant>
        <vt:i4>0</vt:i4>
      </vt:variant>
      <vt:variant>
        <vt:i4>5</vt:i4>
      </vt:variant>
      <vt:variant>
        <vt:lpwstr>https://www.belfastmet.ac.uk/media/vnhfnwgn/admissions-and-enrolment-centre-for-supported-learning-process-2025-26.pdf</vt:lpwstr>
      </vt:variant>
      <vt:variant>
        <vt:lpwstr/>
      </vt:variant>
      <vt:variant>
        <vt:i4>4456540</vt:i4>
      </vt:variant>
      <vt:variant>
        <vt:i4>111</vt:i4>
      </vt:variant>
      <vt:variant>
        <vt:i4>0</vt:i4>
      </vt:variant>
      <vt:variant>
        <vt:i4>5</vt:i4>
      </vt:variant>
      <vt:variant>
        <vt:lpwstr>https://www.belfastmet.ac.uk/about-us/corporate-information/public-documents/</vt:lpwstr>
      </vt:variant>
      <vt:variant>
        <vt:lpwstr/>
      </vt:variant>
      <vt:variant>
        <vt:i4>1114169</vt:i4>
      </vt:variant>
      <vt:variant>
        <vt:i4>104</vt:i4>
      </vt:variant>
      <vt:variant>
        <vt:i4>0</vt:i4>
      </vt:variant>
      <vt:variant>
        <vt:i4>5</vt:i4>
      </vt:variant>
      <vt:variant>
        <vt:lpwstr/>
      </vt:variant>
      <vt:variant>
        <vt:lpwstr>_Toc207184436</vt:lpwstr>
      </vt:variant>
      <vt:variant>
        <vt:i4>1114169</vt:i4>
      </vt:variant>
      <vt:variant>
        <vt:i4>98</vt:i4>
      </vt:variant>
      <vt:variant>
        <vt:i4>0</vt:i4>
      </vt:variant>
      <vt:variant>
        <vt:i4>5</vt:i4>
      </vt:variant>
      <vt:variant>
        <vt:lpwstr/>
      </vt:variant>
      <vt:variant>
        <vt:lpwstr>_Toc207184435</vt:lpwstr>
      </vt:variant>
      <vt:variant>
        <vt:i4>1114169</vt:i4>
      </vt:variant>
      <vt:variant>
        <vt:i4>92</vt:i4>
      </vt:variant>
      <vt:variant>
        <vt:i4>0</vt:i4>
      </vt:variant>
      <vt:variant>
        <vt:i4>5</vt:i4>
      </vt:variant>
      <vt:variant>
        <vt:lpwstr/>
      </vt:variant>
      <vt:variant>
        <vt:lpwstr>_Toc207184434</vt:lpwstr>
      </vt:variant>
      <vt:variant>
        <vt:i4>1114169</vt:i4>
      </vt:variant>
      <vt:variant>
        <vt:i4>86</vt:i4>
      </vt:variant>
      <vt:variant>
        <vt:i4>0</vt:i4>
      </vt:variant>
      <vt:variant>
        <vt:i4>5</vt:i4>
      </vt:variant>
      <vt:variant>
        <vt:lpwstr/>
      </vt:variant>
      <vt:variant>
        <vt:lpwstr>_Toc207184433</vt:lpwstr>
      </vt:variant>
      <vt:variant>
        <vt:i4>1114169</vt:i4>
      </vt:variant>
      <vt:variant>
        <vt:i4>80</vt:i4>
      </vt:variant>
      <vt:variant>
        <vt:i4>0</vt:i4>
      </vt:variant>
      <vt:variant>
        <vt:i4>5</vt:i4>
      </vt:variant>
      <vt:variant>
        <vt:lpwstr/>
      </vt:variant>
      <vt:variant>
        <vt:lpwstr>_Toc207184432</vt:lpwstr>
      </vt:variant>
      <vt:variant>
        <vt:i4>1114169</vt:i4>
      </vt:variant>
      <vt:variant>
        <vt:i4>74</vt:i4>
      </vt:variant>
      <vt:variant>
        <vt:i4>0</vt:i4>
      </vt:variant>
      <vt:variant>
        <vt:i4>5</vt:i4>
      </vt:variant>
      <vt:variant>
        <vt:lpwstr/>
      </vt:variant>
      <vt:variant>
        <vt:lpwstr>_Toc207184431</vt:lpwstr>
      </vt:variant>
      <vt:variant>
        <vt:i4>1114169</vt:i4>
      </vt:variant>
      <vt:variant>
        <vt:i4>68</vt:i4>
      </vt:variant>
      <vt:variant>
        <vt:i4>0</vt:i4>
      </vt:variant>
      <vt:variant>
        <vt:i4>5</vt:i4>
      </vt:variant>
      <vt:variant>
        <vt:lpwstr/>
      </vt:variant>
      <vt:variant>
        <vt:lpwstr>_Toc207184430</vt:lpwstr>
      </vt:variant>
      <vt:variant>
        <vt:i4>1048633</vt:i4>
      </vt:variant>
      <vt:variant>
        <vt:i4>62</vt:i4>
      </vt:variant>
      <vt:variant>
        <vt:i4>0</vt:i4>
      </vt:variant>
      <vt:variant>
        <vt:i4>5</vt:i4>
      </vt:variant>
      <vt:variant>
        <vt:lpwstr/>
      </vt:variant>
      <vt:variant>
        <vt:lpwstr>_Toc207184429</vt:lpwstr>
      </vt:variant>
      <vt:variant>
        <vt:i4>1048633</vt:i4>
      </vt:variant>
      <vt:variant>
        <vt:i4>56</vt:i4>
      </vt:variant>
      <vt:variant>
        <vt:i4>0</vt:i4>
      </vt:variant>
      <vt:variant>
        <vt:i4>5</vt:i4>
      </vt:variant>
      <vt:variant>
        <vt:lpwstr/>
      </vt:variant>
      <vt:variant>
        <vt:lpwstr>_Toc207184428</vt:lpwstr>
      </vt:variant>
      <vt:variant>
        <vt:i4>1048633</vt:i4>
      </vt:variant>
      <vt:variant>
        <vt:i4>50</vt:i4>
      </vt:variant>
      <vt:variant>
        <vt:i4>0</vt:i4>
      </vt:variant>
      <vt:variant>
        <vt:i4>5</vt:i4>
      </vt:variant>
      <vt:variant>
        <vt:lpwstr/>
      </vt:variant>
      <vt:variant>
        <vt:lpwstr>_Toc207184427</vt:lpwstr>
      </vt:variant>
      <vt:variant>
        <vt:i4>1048633</vt:i4>
      </vt:variant>
      <vt:variant>
        <vt:i4>44</vt:i4>
      </vt:variant>
      <vt:variant>
        <vt:i4>0</vt:i4>
      </vt:variant>
      <vt:variant>
        <vt:i4>5</vt:i4>
      </vt:variant>
      <vt:variant>
        <vt:lpwstr/>
      </vt:variant>
      <vt:variant>
        <vt:lpwstr>_Toc207184426</vt:lpwstr>
      </vt:variant>
      <vt:variant>
        <vt:i4>1048633</vt:i4>
      </vt:variant>
      <vt:variant>
        <vt:i4>38</vt:i4>
      </vt:variant>
      <vt:variant>
        <vt:i4>0</vt:i4>
      </vt:variant>
      <vt:variant>
        <vt:i4>5</vt:i4>
      </vt:variant>
      <vt:variant>
        <vt:lpwstr/>
      </vt:variant>
      <vt:variant>
        <vt:lpwstr>_Toc207184425</vt:lpwstr>
      </vt:variant>
      <vt:variant>
        <vt:i4>1048633</vt:i4>
      </vt:variant>
      <vt:variant>
        <vt:i4>32</vt:i4>
      </vt:variant>
      <vt:variant>
        <vt:i4>0</vt:i4>
      </vt:variant>
      <vt:variant>
        <vt:i4>5</vt:i4>
      </vt:variant>
      <vt:variant>
        <vt:lpwstr/>
      </vt:variant>
      <vt:variant>
        <vt:lpwstr>_Toc207184424</vt:lpwstr>
      </vt:variant>
      <vt:variant>
        <vt:i4>1048633</vt:i4>
      </vt:variant>
      <vt:variant>
        <vt:i4>26</vt:i4>
      </vt:variant>
      <vt:variant>
        <vt:i4>0</vt:i4>
      </vt:variant>
      <vt:variant>
        <vt:i4>5</vt:i4>
      </vt:variant>
      <vt:variant>
        <vt:lpwstr/>
      </vt:variant>
      <vt:variant>
        <vt:lpwstr>_Toc207184423</vt:lpwstr>
      </vt:variant>
      <vt:variant>
        <vt:i4>1048633</vt:i4>
      </vt:variant>
      <vt:variant>
        <vt:i4>20</vt:i4>
      </vt:variant>
      <vt:variant>
        <vt:i4>0</vt:i4>
      </vt:variant>
      <vt:variant>
        <vt:i4>5</vt:i4>
      </vt:variant>
      <vt:variant>
        <vt:lpwstr/>
      </vt:variant>
      <vt:variant>
        <vt:lpwstr>_Toc207184422</vt:lpwstr>
      </vt:variant>
      <vt:variant>
        <vt:i4>1048633</vt:i4>
      </vt:variant>
      <vt:variant>
        <vt:i4>14</vt:i4>
      </vt:variant>
      <vt:variant>
        <vt:i4>0</vt:i4>
      </vt:variant>
      <vt:variant>
        <vt:i4>5</vt:i4>
      </vt:variant>
      <vt:variant>
        <vt:lpwstr/>
      </vt:variant>
      <vt:variant>
        <vt:lpwstr>_Toc207184421</vt:lpwstr>
      </vt:variant>
      <vt:variant>
        <vt:i4>1048633</vt:i4>
      </vt:variant>
      <vt:variant>
        <vt:i4>8</vt:i4>
      </vt:variant>
      <vt:variant>
        <vt:i4>0</vt:i4>
      </vt:variant>
      <vt:variant>
        <vt:i4>5</vt:i4>
      </vt:variant>
      <vt:variant>
        <vt:lpwstr/>
      </vt:variant>
      <vt:variant>
        <vt:lpwstr>_Toc207184420</vt:lpwstr>
      </vt:variant>
      <vt:variant>
        <vt:i4>1245241</vt:i4>
      </vt:variant>
      <vt:variant>
        <vt:i4>2</vt:i4>
      </vt:variant>
      <vt:variant>
        <vt:i4>0</vt:i4>
      </vt:variant>
      <vt:variant>
        <vt:i4>5</vt:i4>
      </vt:variant>
      <vt:variant>
        <vt:lpwstr/>
      </vt:variant>
      <vt:variant>
        <vt:lpwstr>_Toc207184419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Coffey (MCoffey)</dc:creator>
  <cp:keywords/>
  <dc:description/>
  <cp:lastModifiedBy>Jennifer Campbell (JenniferCampbell)</cp:lastModifiedBy>
  <cp:revision>158</cp:revision>
  <cp:lastPrinted>2025-08-27T10:15:00Z</cp:lastPrinted>
  <dcterms:created xsi:type="dcterms:W3CDTF">2024-03-12T17:54:00Z</dcterms:created>
  <dcterms:modified xsi:type="dcterms:W3CDTF">2026-08-28T13:50:00Z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0x01010003301B94F3180F4CBC273DEBD7976F71</vt:lpwstr>
  </property>
</Properties>
</file>