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72E99" w14:textId="379C4601" w:rsidR="004A75B1" w:rsidRDefault="004A75B1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9225A9" wp14:editId="34B8092B">
                <wp:simplePos x="0" y="0"/>
                <wp:positionH relativeFrom="margin">
                  <wp:posOffset>333375</wp:posOffset>
                </wp:positionH>
                <wp:positionV relativeFrom="paragraph">
                  <wp:posOffset>4095750</wp:posOffset>
                </wp:positionV>
                <wp:extent cx="5695950" cy="2181225"/>
                <wp:effectExtent l="0" t="0" r="0" b="0"/>
                <wp:wrapNone/>
                <wp:docPr id="98489282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5950" cy="2181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0EB0B9" w14:textId="5F50AEEA" w:rsidR="004A75B1" w:rsidRPr="004A75B1" w:rsidRDefault="001F79D7" w:rsidP="004A75B1">
                            <w:pPr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NON-TERM TIME </w:t>
                            </w:r>
                            <w:r w:rsidR="004A75B1" w:rsidRPr="004A75B1">
                              <w:rPr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WORKING FROM HOME (WFH) ARRANGEMENT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9225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.25pt;margin-top:322.5pt;width:448.5pt;height:171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" filled="f" stroked="f" strokeweight=".5pt">
                <v:textbox>
                  <w:txbxContent>
                    <w:p w14:paraId="480EB0B9" w14:textId="5F50AEEA" w:rsidR="004A75B1" w:rsidRPr="004A75B1" w:rsidRDefault="001F79D7" w:rsidP="004A75B1">
                      <w:pPr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 xml:space="preserve">NON-TERM TIME </w:t>
                      </w:r>
                      <w:r w:rsidR="004A75B1" w:rsidRPr="004A75B1">
                        <w:rPr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WORKING FROM HOME (WFH) ARRANGEMENT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3B231826" wp14:editId="1D153642">
            <wp:simplePos x="0" y="0"/>
            <wp:positionH relativeFrom="page">
              <wp:posOffset>6985</wp:posOffset>
            </wp:positionH>
            <wp:positionV relativeFrom="paragraph">
              <wp:posOffset>-904875</wp:posOffset>
            </wp:positionV>
            <wp:extent cx="7542052" cy="10668000"/>
            <wp:effectExtent l="0" t="0" r="1905" b="0"/>
            <wp:wrapNone/>
            <wp:docPr id="1067227829" name="Picture 1" descr="A person sitting at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27829" name="Picture 1" descr="A person sitting at a computer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052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14:paraId="7ED00467" w14:textId="5A3EFC9A" w:rsidR="00787F87" w:rsidRDefault="00787F87"/>
    <w:p w14:paraId="41335427" w14:textId="6013B543" w:rsidR="004A75B1" w:rsidRPr="004A75B1" w:rsidRDefault="004A75B1" w:rsidP="004A75B1">
      <w:pPr>
        <w:rPr>
          <w:noProof/>
        </w:rPr>
      </w:pPr>
    </w:p>
    <w:p w14:paraId="4942D0B8" w14:textId="3DAD0A55" w:rsidR="004A75B1" w:rsidRPr="004A75B1" w:rsidRDefault="004A75B1" w:rsidP="004A75B1">
      <w:pPr>
        <w:pStyle w:val="Heading1"/>
        <w:rPr>
          <w:b/>
          <w:bCs/>
        </w:rPr>
      </w:pPr>
      <w:r w:rsidRPr="004A75B1">
        <w:rPr>
          <w:b/>
          <w:bCs/>
        </w:rPr>
        <w:t>Eligible Staff</w:t>
      </w:r>
    </w:p>
    <w:p w14:paraId="5D1BF96B" w14:textId="1E4146B8" w:rsidR="004A75B1" w:rsidRPr="004A75B1" w:rsidRDefault="004A75B1" w:rsidP="004A75B1">
      <w:pPr>
        <w:rPr>
          <w:noProof/>
        </w:rPr>
      </w:pPr>
      <w:r w:rsidRPr="004A75B1">
        <w:rPr>
          <w:b/>
          <w:bCs/>
          <w:noProof/>
        </w:rPr>
        <w:t xml:space="preserve">Support roles where tasks can be performed remotely and where operational needs allow flexibility </w:t>
      </w:r>
    </w:p>
    <w:p w14:paraId="422E4622" w14:textId="3BEF6253" w:rsidR="001F79D7" w:rsidRDefault="004A75B1" w:rsidP="004A75B1">
      <w:pPr>
        <w:rPr>
          <w:b/>
          <w:bCs/>
          <w:noProof/>
        </w:rPr>
      </w:pPr>
      <w:r w:rsidRPr="004A75B1">
        <w:rPr>
          <w:b/>
          <w:bCs/>
          <w:noProof/>
        </w:rPr>
        <w:t>Academic and teaching staff for non-contact hours (e.g. planning, marking, CPD)</w:t>
      </w:r>
      <w:r w:rsidR="00AC66FD">
        <w:rPr>
          <w:b/>
          <w:bCs/>
          <w:noProof/>
        </w:rPr>
        <w:t xml:space="preserve"> where operational needs allow</w:t>
      </w:r>
    </w:p>
    <w:p w14:paraId="726399B9" w14:textId="4E72B269" w:rsidR="004A75B1" w:rsidRPr="004A75B1" w:rsidRDefault="004A75B1" w:rsidP="004A75B1">
      <w:pPr>
        <w:pStyle w:val="Heading1"/>
        <w:rPr>
          <w:b/>
          <w:bCs/>
        </w:rPr>
      </w:pPr>
      <w:r w:rsidRPr="004A75B1">
        <w:rPr>
          <w:b/>
          <w:bCs/>
        </w:rPr>
        <w:t>Guiding principles</w:t>
      </w:r>
    </w:p>
    <w:p w14:paraId="62B5DE78" w14:textId="762492E2" w:rsidR="004A75B1" w:rsidRDefault="004A75B1" w:rsidP="004A75B1">
      <w:pPr>
        <w:rPr>
          <w:b/>
          <w:bCs/>
        </w:rPr>
      </w:pPr>
      <w:r w:rsidRPr="004A75B1">
        <w:rPr>
          <w:b/>
          <w:bCs/>
        </w:rPr>
        <w:t xml:space="preserve">*Should be applied as far as is reasonably and practically possible </w:t>
      </w:r>
    </w:p>
    <w:p w14:paraId="77E5504B" w14:textId="77777777" w:rsidR="001F79D7" w:rsidRPr="001F79D7" w:rsidRDefault="001F79D7" w:rsidP="001F79D7">
      <w:pPr>
        <w:pStyle w:val="ListParagraph"/>
        <w:numPr>
          <w:ilvl w:val="0"/>
          <w:numId w:val="1"/>
        </w:numPr>
        <w:spacing w:after="0" w:line="300" w:lineRule="atLeast"/>
      </w:pPr>
      <w:r w:rsidRPr="001F79D7">
        <w:rPr>
          <w:b/>
          <w:bCs/>
        </w:rPr>
        <w:t>Annual review:</w:t>
      </w:r>
      <w:r w:rsidRPr="001F79D7">
        <w:t xml:space="preserve"> The enhanced WFH arrangement will be reviewed annually to ensure it continues to meet business needs and remains aligned with these guiding principles.</w:t>
      </w:r>
    </w:p>
    <w:p w14:paraId="692C52A5" w14:textId="1923DD2D" w:rsidR="001F79D7" w:rsidRPr="001F79D7" w:rsidRDefault="001F79D7" w:rsidP="001F79D7">
      <w:pPr>
        <w:pStyle w:val="ListParagraph"/>
        <w:numPr>
          <w:ilvl w:val="0"/>
          <w:numId w:val="1"/>
        </w:numPr>
        <w:spacing w:after="0" w:line="300" w:lineRule="atLeast"/>
      </w:pPr>
      <w:r w:rsidRPr="001F79D7">
        <w:rPr>
          <w:b/>
          <w:bCs/>
        </w:rPr>
        <w:t>Business need</w:t>
      </w:r>
      <w:r w:rsidR="001924D0">
        <w:rPr>
          <w:b/>
          <w:bCs/>
        </w:rPr>
        <w:t>s</w:t>
      </w:r>
      <w:r w:rsidRPr="001F79D7">
        <w:rPr>
          <w:b/>
          <w:bCs/>
        </w:rPr>
        <w:t>:</w:t>
      </w:r>
      <w:r w:rsidRPr="001F79D7">
        <w:t xml:space="preserve"> Flexibility must be maintained, including the need to adjust WFH days or deviate from the 40% quota where business needs require it.</w:t>
      </w:r>
    </w:p>
    <w:p w14:paraId="646B7E72" w14:textId="43F4F645" w:rsidR="001F79D7" w:rsidRPr="001F79D7" w:rsidRDefault="001F79D7" w:rsidP="001F79D7">
      <w:pPr>
        <w:pStyle w:val="ListParagraph"/>
        <w:numPr>
          <w:ilvl w:val="0"/>
          <w:numId w:val="1"/>
        </w:numPr>
        <w:spacing w:after="0" w:line="300" w:lineRule="atLeast"/>
      </w:pPr>
      <w:r w:rsidRPr="001F79D7">
        <w:rPr>
          <w:b/>
          <w:bCs/>
        </w:rPr>
        <w:t>Shared responsibility:</w:t>
      </w:r>
      <w:r w:rsidRPr="001F79D7">
        <w:t xml:space="preserve"> All employees have a role in ensuring these arrangements work effectively.</w:t>
      </w:r>
    </w:p>
    <w:p w14:paraId="0ADEDAF2" w14:textId="3B8646C2" w:rsidR="001F79D7" w:rsidRPr="001F79D7" w:rsidRDefault="001F79D7" w:rsidP="001F79D7">
      <w:pPr>
        <w:pStyle w:val="ListParagraph"/>
        <w:numPr>
          <w:ilvl w:val="0"/>
          <w:numId w:val="1"/>
        </w:numPr>
        <w:spacing w:after="0" w:line="300" w:lineRule="atLeast"/>
      </w:pPr>
      <w:r w:rsidRPr="001F79D7">
        <w:rPr>
          <w:b/>
          <w:bCs/>
        </w:rPr>
        <w:t>Use of annual leave</w:t>
      </w:r>
      <w:r w:rsidRPr="001F79D7">
        <w:t>: Annual leave should continue to be taken during non</w:t>
      </w:r>
      <w:r w:rsidRPr="001F79D7">
        <w:noBreakHyphen/>
        <w:t>term time in line with the guidance issued in the Staff Annual Leave Bulletin.</w:t>
      </w:r>
    </w:p>
    <w:p w14:paraId="22822F3D" w14:textId="398BEB17" w:rsidR="001F79D7" w:rsidRDefault="001F79D7" w:rsidP="001F79D7">
      <w:pPr>
        <w:pStyle w:val="ListParagraph"/>
        <w:numPr>
          <w:ilvl w:val="0"/>
          <w:numId w:val="1"/>
        </w:numPr>
        <w:spacing w:after="0" w:line="300" w:lineRule="atLeast"/>
      </w:pPr>
      <w:r w:rsidRPr="001F79D7">
        <w:rPr>
          <w:b/>
          <w:bCs/>
        </w:rPr>
        <w:t>Office coverage:</w:t>
      </w:r>
      <w:r w:rsidRPr="001F79D7">
        <w:t xml:space="preserve"> To maintain service delivery, arrangements are based on a minimum of 60% of the working week being office</w:t>
      </w:r>
      <w:r w:rsidRPr="001F79D7">
        <w:noBreakHyphen/>
        <w:t>based.</w:t>
      </w:r>
      <w:r w:rsidRPr="001F79D7">
        <w:br/>
      </w:r>
      <w:r w:rsidRPr="001F79D7">
        <w:rPr>
          <w:i/>
          <w:iCs/>
        </w:rPr>
        <w:t>Example:</w:t>
      </w:r>
      <w:r w:rsidRPr="001F79D7">
        <w:t xml:space="preserve"> If an employee is on annual leave Monday and Tuesday, they should work in the office Wednesday, Thursday and Friday.</w:t>
      </w:r>
    </w:p>
    <w:p w14:paraId="3BEFCEF9" w14:textId="77777777" w:rsidR="00F42E25" w:rsidRPr="00F42E25" w:rsidRDefault="001F79D7" w:rsidP="00F42E25">
      <w:pPr>
        <w:pStyle w:val="ListParagraph"/>
        <w:numPr>
          <w:ilvl w:val="0"/>
          <w:numId w:val="1"/>
        </w:numPr>
        <w:spacing w:after="0" w:line="300" w:lineRule="atLeast"/>
      </w:pPr>
      <w:r w:rsidRPr="001F79D7">
        <w:rPr>
          <w:b/>
          <w:bCs/>
        </w:rPr>
        <w:t>Team</w:t>
      </w:r>
      <w:r w:rsidRPr="001F79D7">
        <w:rPr>
          <w:b/>
          <w:bCs/>
        </w:rPr>
        <w:noBreakHyphen/>
        <w:t>based scheduling:</w:t>
      </w:r>
    </w:p>
    <w:p w14:paraId="3929B326" w14:textId="0DE4B324" w:rsidR="001F79D7" w:rsidRDefault="00F42E25" w:rsidP="00F42E25">
      <w:pPr>
        <w:pStyle w:val="ListParagraph"/>
        <w:spacing w:after="0" w:line="300" w:lineRule="atLeast"/>
        <w:ind w:left="360"/>
      </w:pPr>
      <w:r w:rsidRPr="00F42E25">
        <w:t>We recognise that teams operate differently across the organisation and that individual working patterns may vary. For this reason, each team should check eligibility with their line manager and i</w:t>
      </w:r>
      <w:r w:rsidR="00665C25">
        <w:t>f eligible</w:t>
      </w:r>
      <w:r w:rsidRPr="00F42E25">
        <w:t xml:space="preserve"> agree a schedule that best supports operational requirements.</w:t>
      </w:r>
    </w:p>
    <w:p w14:paraId="674F0DCC" w14:textId="77777777" w:rsidR="001F79D7" w:rsidRDefault="001F79D7" w:rsidP="001F79D7">
      <w:pPr>
        <w:pStyle w:val="ListParagraph"/>
        <w:numPr>
          <w:ilvl w:val="1"/>
          <w:numId w:val="1"/>
        </w:numPr>
        <w:spacing w:after="0" w:line="300" w:lineRule="atLeast"/>
      </w:pPr>
      <w:r w:rsidRPr="001F79D7">
        <w:t>Calculations should be rounded to the nearest whole day.</w:t>
      </w:r>
    </w:p>
    <w:p w14:paraId="5ED127DE" w14:textId="77777777" w:rsidR="001F79D7" w:rsidRDefault="001F79D7" w:rsidP="001F79D7">
      <w:pPr>
        <w:pStyle w:val="ListParagraph"/>
        <w:numPr>
          <w:ilvl w:val="1"/>
          <w:numId w:val="1"/>
        </w:numPr>
        <w:spacing w:after="0" w:line="300" w:lineRule="atLeast"/>
      </w:pPr>
      <w:r w:rsidRPr="001F79D7">
        <w:t>Schedules must ensure service continuity, office coverage and opportunities for team connection, as far as reasonably practical.</w:t>
      </w:r>
    </w:p>
    <w:p w14:paraId="18F36AE8" w14:textId="77777777" w:rsidR="001F79D7" w:rsidRDefault="001F79D7" w:rsidP="001F79D7">
      <w:pPr>
        <w:pStyle w:val="ListParagraph"/>
        <w:numPr>
          <w:ilvl w:val="1"/>
          <w:numId w:val="1"/>
        </w:numPr>
        <w:spacing w:after="0" w:line="300" w:lineRule="atLeast"/>
      </w:pPr>
      <w:r w:rsidRPr="001F79D7">
        <w:t>Line Managers are responsible for creating, monitoring and managing team rotas.</w:t>
      </w:r>
    </w:p>
    <w:p w14:paraId="0668F3E5" w14:textId="77777777" w:rsidR="00F42E25" w:rsidRDefault="001F79D7" w:rsidP="00F42E25">
      <w:pPr>
        <w:pStyle w:val="ListParagraph"/>
        <w:numPr>
          <w:ilvl w:val="0"/>
          <w:numId w:val="1"/>
        </w:numPr>
        <w:spacing w:after="0" w:line="300" w:lineRule="atLeast"/>
      </w:pPr>
      <w:r w:rsidRPr="001F79D7">
        <w:rPr>
          <w:b/>
          <w:bCs/>
        </w:rPr>
        <w:t>Approval</w:t>
      </w:r>
      <w:r w:rsidRPr="001F79D7">
        <w:t>: Rotas for each area should be approved by Heads of Departm</w:t>
      </w:r>
      <w:r w:rsidR="00F42E25">
        <w:t>ent</w:t>
      </w:r>
    </w:p>
    <w:p w14:paraId="04CC5870" w14:textId="6A56B457" w:rsidR="00A6737A" w:rsidRPr="004A75B1" w:rsidRDefault="00A6737A" w:rsidP="00F42E25">
      <w:pPr>
        <w:pStyle w:val="ListParagraph"/>
        <w:spacing w:after="0" w:line="300" w:lineRule="atLeast"/>
        <w:ind w:left="360"/>
      </w:pPr>
    </w:p>
    <w:sectPr w:rsidR="00A6737A" w:rsidRPr="004A75B1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D1CA7" w14:textId="77777777" w:rsidR="005C06B9" w:rsidRDefault="005C06B9" w:rsidP="00307B93">
      <w:pPr>
        <w:spacing w:after="0" w:line="240" w:lineRule="auto"/>
      </w:pPr>
      <w:r>
        <w:separator/>
      </w:r>
    </w:p>
  </w:endnote>
  <w:endnote w:type="continuationSeparator" w:id="0">
    <w:p w14:paraId="43EAC2C3" w14:textId="77777777" w:rsidR="005C06B9" w:rsidRDefault="005C06B9" w:rsidP="00307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E06D4" w14:textId="77777777" w:rsidR="005C06B9" w:rsidRDefault="005C06B9" w:rsidP="00307B93">
      <w:pPr>
        <w:spacing w:after="0" w:line="240" w:lineRule="auto"/>
      </w:pPr>
      <w:r>
        <w:separator/>
      </w:r>
    </w:p>
  </w:footnote>
  <w:footnote w:type="continuationSeparator" w:id="0">
    <w:p w14:paraId="510D8B46" w14:textId="77777777" w:rsidR="005C06B9" w:rsidRDefault="005C06B9" w:rsidP="00307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3939E" w14:textId="548B5B8A" w:rsidR="00307B93" w:rsidRDefault="00307B9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143B22D" wp14:editId="6A02B106">
          <wp:simplePos x="0" y="0"/>
          <wp:positionH relativeFrom="page">
            <wp:align>right</wp:align>
          </wp:positionH>
          <wp:positionV relativeFrom="paragraph">
            <wp:posOffset>-442070</wp:posOffset>
          </wp:positionV>
          <wp:extent cx="7541801" cy="10668000"/>
          <wp:effectExtent l="0" t="0" r="2540" b="0"/>
          <wp:wrapNone/>
          <wp:docPr id="51546870" name="Picture 1" descr="A white rectangular object with a triangle patter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46870" name="Picture 1" descr="A white rectangular object with a triangle patter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801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675518"/>
    <w:multiLevelType w:val="hybridMultilevel"/>
    <w:tmpl w:val="9C90C3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8A658A4"/>
    <w:multiLevelType w:val="multilevel"/>
    <w:tmpl w:val="B33C8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8772618">
    <w:abstractNumId w:val="0"/>
  </w:num>
  <w:num w:numId="2" w16cid:durableId="725447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5B1"/>
    <w:rsid w:val="00056368"/>
    <w:rsid w:val="00117738"/>
    <w:rsid w:val="001924D0"/>
    <w:rsid w:val="001A1ADB"/>
    <w:rsid w:val="001A4505"/>
    <w:rsid w:val="001F79D7"/>
    <w:rsid w:val="002E2A07"/>
    <w:rsid w:val="00307B93"/>
    <w:rsid w:val="00342438"/>
    <w:rsid w:val="004A75B1"/>
    <w:rsid w:val="0051769D"/>
    <w:rsid w:val="005C06B9"/>
    <w:rsid w:val="00665C25"/>
    <w:rsid w:val="00787F87"/>
    <w:rsid w:val="00970746"/>
    <w:rsid w:val="00A15EB6"/>
    <w:rsid w:val="00A6737A"/>
    <w:rsid w:val="00AC66FD"/>
    <w:rsid w:val="00B663A3"/>
    <w:rsid w:val="00C30ED7"/>
    <w:rsid w:val="00D841B6"/>
    <w:rsid w:val="00F42E25"/>
    <w:rsid w:val="00FB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A4728"/>
  <w15:chartTrackingRefBased/>
  <w15:docId w15:val="{B7EFCCBE-36C0-495D-8E37-2BF8E840C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75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75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75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75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75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75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75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75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75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75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75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75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75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75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75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75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75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75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75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75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75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75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75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75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75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75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75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75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75B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07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B93"/>
  </w:style>
  <w:style w:type="paragraph" w:styleId="Footer">
    <w:name w:val="footer"/>
    <w:basedOn w:val="Normal"/>
    <w:link w:val="FooterChar"/>
    <w:uiPriority w:val="99"/>
    <w:unhideWhenUsed/>
    <w:rsid w:val="00307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B93"/>
  </w:style>
  <w:style w:type="paragraph" w:styleId="NormalWeb">
    <w:name w:val="Normal (Web)"/>
    <w:basedOn w:val="Normal"/>
    <w:uiPriority w:val="99"/>
    <w:unhideWhenUsed/>
    <w:rsid w:val="00B663A3"/>
    <w:pPr>
      <w:spacing w:before="100" w:beforeAutospacing="1" w:after="100" w:afterAutospacing="1" w:line="240" w:lineRule="auto"/>
    </w:pPr>
    <w:rPr>
      <w:rFonts w:ascii="Aptos" w:eastAsia="Times New Roman" w:hAnsi="Aptos" w:cs="Aptos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1F79D7"/>
    <w:rPr>
      <w:b/>
      <w:bCs/>
    </w:rPr>
  </w:style>
  <w:style w:type="character" w:styleId="Emphasis">
    <w:name w:val="Emphasis"/>
    <w:basedOn w:val="DefaultParagraphFont"/>
    <w:uiPriority w:val="20"/>
    <w:qFormat/>
    <w:rsid w:val="001F79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0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5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5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1507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Mahoney (PMahoney)</dc:creator>
  <cp:keywords/>
  <dc:description/>
  <cp:lastModifiedBy>Paula Graham (PGraham)</cp:lastModifiedBy>
  <cp:revision>2</cp:revision>
  <dcterms:created xsi:type="dcterms:W3CDTF">2026-02-03T16:26:00Z</dcterms:created>
  <dcterms:modified xsi:type="dcterms:W3CDTF">2026-02-03T16:26:00Z</dcterms:modified>
</cp:coreProperties>
</file>