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614A" w14:textId="77777777" w:rsidR="0093124E" w:rsidRDefault="00E56DF1" w:rsidP="0088655A">
      <w:pPr>
        <w:tabs>
          <w:tab w:val="left" w:pos="7965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D2446A" wp14:editId="39978507">
            <wp:simplePos x="0" y="0"/>
            <wp:positionH relativeFrom="page">
              <wp:posOffset>159026</wp:posOffset>
            </wp:positionH>
            <wp:positionV relativeFrom="paragraph">
              <wp:posOffset>-824396</wp:posOffset>
            </wp:positionV>
            <wp:extent cx="6936160" cy="10664687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160" cy="10664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87543873"/>
        <w:docPartObj>
          <w:docPartGallery w:val="Cover Pages"/>
          <w:docPartUnique/>
        </w:docPartObj>
      </w:sdtPr>
      <w:sdtContent>
        <w:p w14:paraId="74D21D2A" w14:textId="446B0E1C" w:rsidR="007F427B" w:rsidRDefault="0088655A" w:rsidP="0088655A">
          <w:pPr>
            <w:tabs>
              <w:tab w:val="left" w:pos="7965"/>
            </w:tabs>
          </w:pPr>
          <w:r>
            <w:tab/>
          </w:r>
        </w:p>
        <w:p w14:paraId="3BB5B777" w14:textId="5A091892" w:rsidR="00A47397" w:rsidRDefault="007F23F1" w:rsidP="009D7A12">
          <w:pPr>
            <w:tabs>
              <w:tab w:val="right" w:pos="9026"/>
            </w:tabs>
            <w:jc w:val="right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4D73450" wp14:editId="391249BE">
                    <wp:simplePos x="0" y="0"/>
                    <wp:positionH relativeFrom="column">
                      <wp:posOffset>-400050</wp:posOffset>
                    </wp:positionH>
                    <wp:positionV relativeFrom="paragraph">
                      <wp:posOffset>276225</wp:posOffset>
                    </wp:positionV>
                    <wp:extent cx="6743700" cy="7858125"/>
                    <wp:effectExtent l="0" t="0" r="0" b="952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43700" cy="785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5"/>
                                  <w:gridCol w:w="8796"/>
                                </w:tblGrid>
                                <w:tr w:rsidR="009D7A12" w14:paraId="076A2FDB" w14:textId="77777777" w:rsidTr="0002551E">
                                  <w:trPr>
                                    <w:trHeight w:val="675"/>
                                  </w:trPr>
                                  <w:tc>
                                    <w:tcPr>
                                      <w:tcW w:w="10221" w:type="dxa"/>
                                      <w:gridSpan w:val="2"/>
                                      <w:shd w:val="clear" w:color="auto" w:fill="4389D7" w:themeFill="text2" w:themeFillTint="99"/>
                                    </w:tcPr>
                                    <w:p w14:paraId="3E48BC3C" w14:textId="16E31505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Belfast Metropolitan College Audit an</w:t>
                                      </w:r>
                                      <w:r w:rsidR="0043285C">
                                        <w:rPr>
                                          <w:b/>
                                        </w:rPr>
                                        <w:t xml:space="preserve">d Risk Committee </w:t>
                                      </w:r>
                                      <w:r w:rsidR="008A769D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="0043285C">
                                        <w:rPr>
                                          <w:b/>
                                        </w:rPr>
                                        <w:t>.0</w:t>
                                      </w:r>
                                      <w:r w:rsidR="00C036E3">
                                        <w:rPr>
                                          <w:b/>
                                        </w:rPr>
                                        <w:t>0pm</w:t>
                                      </w:r>
                                      <w:r w:rsidR="009169EB">
                                        <w:rPr>
                                          <w:b/>
                                        </w:rPr>
                                        <w:t xml:space="preserve"> Tues</w:t>
                                      </w:r>
                                      <w:r w:rsidR="00543B6F">
                                        <w:rPr>
                                          <w:b/>
                                        </w:rPr>
                                        <w:t>day</w:t>
                                      </w:r>
                                      <w:r w:rsidR="00C036E3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C86E6F">
                                        <w:rPr>
                                          <w:b/>
                                        </w:rPr>
                                        <w:t>13 June</w:t>
                                      </w:r>
                                      <w:r w:rsidR="009169EB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F16DA6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9169EB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="00716C24">
                                        <w:rPr>
                                          <w:b/>
                                        </w:rPr>
                                        <w:t xml:space="preserve"> at </w:t>
                                      </w:r>
                                      <w:r w:rsidR="003C50F5">
                                        <w:rPr>
                                          <w:b/>
                                        </w:rPr>
                                        <w:t xml:space="preserve">Titanic Quarter </w:t>
                                      </w:r>
                                      <w:r w:rsidR="00716C24">
                                        <w:rPr>
                                          <w:b/>
                                        </w:rPr>
                                        <w:t>Board Room and</w:t>
                                      </w:r>
                                      <w:r w:rsidR="00B10931" w:rsidRPr="00B10931">
                                        <w:rPr>
                                          <w:b/>
                                          <w:color w:val="FF0000"/>
                                        </w:rPr>
                                        <w:t xml:space="preserve"> </w:t>
                                      </w:r>
                                      <w:r w:rsidR="000777F1" w:rsidRPr="000777F1">
                                        <w:rPr>
                                          <w:b/>
                                        </w:rPr>
                                        <w:t xml:space="preserve">via </w:t>
                                      </w:r>
                                      <w:r w:rsidR="00EE6AF8">
                                        <w:rPr>
                                          <w:b/>
                                        </w:rPr>
                                        <w:t>Microsoft Teams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EA3778">
                                        <w:rPr>
                                          <w:b/>
                                        </w:rPr>
                                        <w:t xml:space="preserve">Minutes </w:t>
                                      </w:r>
                                      <w:r w:rsidR="00F5575A">
                                        <w:rPr>
                                          <w:b/>
                                        </w:rPr>
                                        <w:t xml:space="preserve">  (Approved 13 November 2023)</w:t>
                                      </w:r>
                                    </w:p>
                                  </w:tc>
                                </w:tr>
                                <w:tr w:rsidR="009D7A12" w14:paraId="32390AFC" w14:textId="77777777" w:rsidTr="0002551E">
                                  <w:tc>
                                    <w:tcPr>
                                      <w:tcW w:w="10221" w:type="dxa"/>
                                      <w:gridSpan w:val="2"/>
                                    </w:tcPr>
                                    <w:p w14:paraId="0FBA8C46" w14:textId="54943B3F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Committee Members:  </w:t>
                                      </w:r>
                                      <w:r w:rsidRPr="00CE0F51">
                                        <w:t>Sam Snodden</w:t>
                                      </w:r>
                                      <w:r w:rsidR="00B906F1">
                                        <w:t xml:space="preserve"> (Chair)</w:t>
                                      </w:r>
                                      <w:r w:rsidR="00EA3778">
                                        <w:t>;</w:t>
                                      </w:r>
                                      <w:r w:rsidR="00B906F1">
                                        <w:t xml:space="preserve"> </w:t>
                                      </w:r>
                                      <w:r w:rsidR="00C22133">
                                        <w:t>Kay Colllins</w:t>
                                      </w:r>
                                      <w:r w:rsidR="002B1A27">
                                        <w:t xml:space="preserve">; </w:t>
                                      </w:r>
                                      <w:r w:rsidR="002B1A27" w:rsidRPr="00C14240">
                                        <w:t>Seamus McGoran.</w:t>
                                      </w:r>
                                    </w:p>
                                    <w:p w14:paraId="02A41740" w14:textId="77777777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6C1CA01B" w14:textId="11AF6441" w:rsidR="009D7A12" w:rsidRPr="003412DC" w:rsidRDefault="009D7A12" w:rsidP="009D7A12">
                                      <w:r w:rsidRPr="00CE0F51">
                                        <w:rPr>
                                          <w:b/>
                                        </w:rPr>
                                        <w:t>Management</w:t>
                                      </w:r>
                                      <w:r w:rsidRPr="00B12F2E">
                                        <w:t xml:space="preserve">:   </w:t>
                                      </w:r>
                                      <w:r w:rsidR="00B12F2E" w:rsidRPr="000D563C">
                                        <w:t>Louise Warde Hunter, Principal &amp; Chief Executive (P&amp;CE);</w:t>
                                      </w:r>
                                      <w:r w:rsidR="00B12F2E" w:rsidRPr="000D563C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8423E4" w:rsidRPr="001954F6">
                                        <w:rPr>
                                          <w:bCs/>
                                        </w:rPr>
                                        <w:t xml:space="preserve">Aidan Sloan, </w:t>
                                      </w:r>
                                      <w:r w:rsidR="00AD46B8" w:rsidRPr="001954F6">
                                        <w:rPr>
                                          <w:bCs/>
                                        </w:rPr>
                                        <w:t>Director of Corporate Services (DC)</w:t>
                                      </w:r>
                                      <w:r w:rsidR="008423E4" w:rsidRPr="001954F6">
                                        <w:rPr>
                                          <w:bCs/>
                                        </w:rPr>
                                        <w:t>;</w:t>
                                      </w:r>
                                      <w:r w:rsidR="00B01A7B" w:rsidRPr="001954F6">
                                        <w:t xml:space="preserve"> </w:t>
                                      </w:r>
                                      <w:r w:rsidRPr="001954F6">
                                        <w:t>Laura Allen, Head of Finance (</w:t>
                                      </w:r>
                                      <w:r w:rsidR="00F33268" w:rsidRPr="001954F6">
                                        <w:t>HoF), Lisa McCartney, Head of Corporate Development (HCD</w:t>
                                      </w:r>
                                      <w:r w:rsidR="00A10969" w:rsidRPr="001954F6">
                                        <w:t>)</w:t>
                                      </w:r>
                                      <w:r w:rsidR="000A2FA3" w:rsidRPr="001954F6">
                                        <w:t xml:space="preserve">; Damian Duffy Deputy Chief Executive </w:t>
                                      </w:r>
                                      <w:r w:rsidR="00B1135E" w:rsidRPr="001954F6">
                                        <w:t>(DCE)</w:t>
                                      </w:r>
                                    </w:p>
                                    <w:p w14:paraId="21370BF2" w14:textId="77777777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57D20F1D" w14:textId="2CEFE3D0" w:rsidR="009D7A12" w:rsidRPr="003412DC" w:rsidRDefault="009D7A12" w:rsidP="009D7A12">
                                      <w:r w:rsidRPr="00CE0F51">
                                        <w:rPr>
                                          <w:b/>
                                        </w:rPr>
                                        <w:t xml:space="preserve">Auditors: </w:t>
                                      </w:r>
                                      <w:r w:rsidR="00C036E3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2B1A27" w:rsidRPr="00894186">
                                        <w:rPr>
                                          <w:bCs/>
                                        </w:rPr>
                                        <w:t>Karen Costley</w:t>
                                      </w:r>
                                      <w:r w:rsidR="00B836D1">
                                        <w:rPr>
                                          <w:bCs/>
                                        </w:rPr>
                                        <w:t xml:space="preserve"> and Seamus Wade</w:t>
                                      </w:r>
                                      <w:r w:rsidR="00680DB2" w:rsidRPr="00894186">
                                        <w:rPr>
                                          <w:bCs/>
                                        </w:rPr>
                                        <w:t xml:space="preserve"> Nort</w:t>
                                      </w:r>
                                      <w:r w:rsidR="00680DB2" w:rsidRPr="00894186">
                                        <w:t>hern Ireland Audit Office</w:t>
                                      </w:r>
                                      <w:r w:rsidR="0043285C" w:rsidRPr="00894186">
                                        <w:t>; Ian McCartney RSMUK.</w:t>
                                      </w:r>
                                    </w:p>
                                    <w:p w14:paraId="309AC153" w14:textId="77777777" w:rsidR="009D7A12" w:rsidRPr="003412DC" w:rsidRDefault="009D7A12" w:rsidP="009D7A12"/>
                                    <w:p w14:paraId="07C99B6C" w14:textId="67D8852F" w:rsidR="001846B1" w:rsidRDefault="001846B1" w:rsidP="001846B1">
                                      <w:r>
                                        <w:rPr>
                                          <w:b/>
                                        </w:rPr>
                                        <w:t xml:space="preserve">Observer: </w:t>
                                      </w:r>
                                      <w:r w:rsidRPr="00894186">
                                        <w:rPr>
                                          <w:bCs/>
                                        </w:rPr>
                                        <w:t xml:space="preserve">David Conliffe, </w:t>
                                      </w:r>
                                      <w:r w:rsidRPr="00894186">
                                        <w:t>Department for the Economy</w:t>
                                      </w:r>
                                      <w:r w:rsidRPr="00D50FD3">
                                        <w:t>, Áine Ó’Keeffe, Boardroom Apprentice 2022/23</w:t>
                                      </w:r>
                                    </w:p>
                                    <w:p w14:paraId="1A908E78" w14:textId="77777777" w:rsidR="009D7A12" w:rsidRPr="003412DC" w:rsidRDefault="009D7A12" w:rsidP="009D7A12"/>
                                    <w:p w14:paraId="36B6521C" w14:textId="2BDA8D8B" w:rsidR="009D7A12" w:rsidRPr="00CE0F51" w:rsidRDefault="00A7278A" w:rsidP="009D7A12">
                                      <w:r>
                                        <w:rPr>
                                          <w:b/>
                                        </w:rPr>
                                        <w:t>Executive Team Administrator</w:t>
                                      </w:r>
                                      <w:r w:rsidR="009D7A12" w:rsidRPr="00CE0F51">
                                        <w:rPr>
                                          <w:b/>
                                        </w:rPr>
                                        <w:t xml:space="preserve">:   </w:t>
                                      </w:r>
                                      <w:r>
                                        <w:t xml:space="preserve">Martha Doyle </w:t>
                                      </w:r>
                                    </w:p>
                                    <w:p w14:paraId="0B78BEB6" w14:textId="77777777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9D7A12" w14:paraId="4E6C35E9" w14:textId="77777777" w:rsidTr="0002551E">
                                  <w:tc>
                                    <w:tcPr>
                                      <w:tcW w:w="1425" w:type="dxa"/>
                                    </w:tcPr>
                                    <w:p w14:paraId="2C8265B9" w14:textId="5E696BC2" w:rsidR="002B02BA" w:rsidRDefault="00C036E3" w:rsidP="009D7A12">
                                      <w:pP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AC</w:t>
                                      </w:r>
                                      <w:r w:rsidR="004B0845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42</w:t>
                                      </w: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 xml:space="preserve"> 2</w:t>
                                      </w:r>
                                      <w:r w:rsidR="00655D96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/2</w:t>
                                      </w:r>
                                      <w:r w:rsidR="00655D96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3</w:t>
                                      </w:r>
                                    </w:p>
                                    <w:p w14:paraId="10A19142" w14:textId="77777777" w:rsidR="002B02BA" w:rsidRDefault="002B02BA" w:rsidP="009D7A12"/>
                                    <w:p w14:paraId="7E3301E0" w14:textId="2185447F" w:rsidR="00852AF4" w:rsidRPr="002B02BA" w:rsidRDefault="00E95D4E" w:rsidP="009D7A12">
                                      <w:pP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</w:pPr>
                                      <w:r w:rsidRPr="00E95D4E">
                                        <w:t>Chair</w:t>
                                      </w: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05DBEE82" w14:textId="4D06064E" w:rsidR="009D7A12" w:rsidRPr="00CE0F51" w:rsidRDefault="009D7A12" w:rsidP="009D7A12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Quorum, </w:t>
                                      </w:r>
                                      <w:r w:rsidR="006A6BD2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Apologies, </w:t>
                                      </w:r>
                                      <w:r w:rsidR="00EE6AF8">
                                        <w:rPr>
                                          <w:rFonts w:cs="Arial"/>
                                          <w:b/>
                                        </w:rPr>
                                        <w:t>Welcom</w:t>
                                      </w:r>
                                      <w:r w:rsidR="00B12F2E">
                                        <w:rPr>
                                          <w:rFonts w:cs="Arial"/>
                                          <w:b/>
                                        </w:rPr>
                                        <w:t>e</w:t>
                                      </w:r>
                                      <w:r w:rsidR="00EE6AF8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, </w:t>
                                      </w: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Conflicts of Interest, Notice of AOB</w:t>
                                      </w:r>
                                      <w:r w:rsidR="001F099F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and Leadership Culture</w:t>
                                      </w:r>
                                    </w:p>
                                    <w:p w14:paraId="615995B7" w14:textId="77777777" w:rsidR="009D7A12" w:rsidRPr="00CE0F51" w:rsidRDefault="009D7A12" w:rsidP="009D7A12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 </w:t>
                                      </w:r>
                                    </w:p>
                                    <w:p w14:paraId="41976BF3" w14:textId="2FB942C2" w:rsidR="00236FCD" w:rsidRPr="00692714" w:rsidRDefault="00E95D4E" w:rsidP="00236FCD">
                                      <w:pPr>
                                        <w:rPr>
                                          <w:bCs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:</w:t>
                                      </w:r>
                                      <w:r w:rsidR="00236FCD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236FCD" w:rsidRPr="00CE0F51">
                                        <w:rPr>
                                          <w:rFonts w:cs="Arial"/>
                                        </w:rPr>
                                        <w:t>The meeting</w:t>
                                      </w:r>
                                      <w:r w:rsidR="0063535B">
                                        <w:rPr>
                                          <w:rFonts w:cs="Arial"/>
                                        </w:rPr>
                                        <w:t xml:space="preserve"> was </w:t>
                                      </w:r>
                                      <w:r w:rsidR="00236FCD" w:rsidRPr="00CE0F51">
                                        <w:rPr>
                                          <w:rFonts w:cs="Arial"/>
                                        </w:rPr>
                                        <w:t xml:space="preserve">quorate under the terms of </w:t>
                                      </w:r>
                                      <w:r w:rsidR="00236FCD">
                                        <w:rPr>
                                          <w:rFonts w:cs="Arial"/>
                                        </w:rPr>
                                        <w:t xml:space="preserve">Section 2 </w:t>
                                      </w:r>
                                      <w:r w:rsidR="00236FCD" w:rsidRPr="00746B19">
                                        <w:rPr>
                                          <w:rFonts w:cs="Arial"/>
                                        </w:rPr>
                                        <w:t xml:space="preserve">of </w:t>
                                      </w:r>
                                      <w:r w:rsidR="00236FCD" w:rsidRPr="00746B19">
                                        <w:t xml:space="preserve">Belfast Metropolitan College Audit and Risk Assurance Committee: Terms of Reference </w:t>
                                      </w:r>
                                      <w:r w:rsidR="00236FCD" w:rsidRPr="00236FCD">
                                        <w:rPr>
                                          <w:b/>
                                          <w:bCs/>
                                          <w:color w:val="FF0000"/>
                                        </w:rPr>
                                        <w:t>V4</w:t>
                                      </w:r>
                                      <w:r w:rsidR="00236FCD" w:rsidRPr="00236FCD">
                                        <w:rPr>
                                          <w:b/>
                                          <w:bCs/>
                                        </w:rPr>
                                        <w:t xml:space="preserve"> </w:t>
                                      </w:r>
                                      <w:r w:rsidR="00236FCD" w:rsidRPr="00746B19">
                                        <w:t>22 June 2022</w:t>
                                      </w:r>
                                      <w:r w:rsidR="00236FCD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236FCD" w:rsidRPr="00A051F4">
                                        <w:rPr>
                                          <w:bCs/>
                                        </w:rPr>
                                        <w:t>approved at</w:t>
                                      </w:r>
                                      <w:r w:rsidR="00236FCD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236FCD" w:rsidRPr="00646DB9">
                                        <w:rPr>
                                          <w:b/>
                                        </w:rPr>
                                        <w:t>GB81 21/22 22 June 2022</w:t>
                                      </w:r>
                                      <w:r w:rsidR="00236FCD" w:rsidRPr="00646DB9">
                                        <w:rPr>
                                          <w:bCs/>
                                        </w:rPr>
                                        <w:t>.</w:t>
                                      </w:r>
                                    </w:p>
                                    <w:p w14:paraId="4C0B8706" w14:textId="6C63D6E3" w:rsidR="00E95D4E" w:rsidRDefault="00E95D4E" w:rsidP="009D7A12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  <w:p w14:paraId="44D178ED" w14:textId="13CE4872" w:rsidR="009D7A12" w:rsidRPr="00A10969" w:rsidRDefault="009D7A12" w:rsidP="009D7A12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Apologies</w:t>
                                      </w:r>
                                      <w:r w:rsidRPr="00EA3778">
                                        <w:rPr>
                                          <w:rFonts w:cs="Arial"/>
                                          <w:bCs/>
                                        </w:rPr>
                                        <w:t>:</w:t>
                                      </w:r>
                                      <w:r w:rsidR="00A10969" w:rsidRPr="00EA3778">
                                        <w:rPr>
                                          <w:rFonts w:cs="Arial"/>
                                          <w:bCs/>
                                        </w:rPr>
                                        <w:t xml:space="preserve"> </w:t>
                                      </w:r>
                                      <w:r w:rsidR="00EA3778" w:rsidRPr="00EA3778">
                                        <w:rPr>
                                          <w:rFonts w:cs="Arial"/>
                                          <w:bCs/>
                                        </w:rPr>
                                        <w:t>Apologies were received from</w:t>
                                      </w:r>
                                      <w:r w:rsidR="005E3414">
                                        <w:rPr>
                                          <w:rFonts w:cs="Arial"/>
                                          <w:bCs/>
                                        </w:rPr>
                                        <w:t xml:space="preserve"> Gerry Crossan</w:t>
                                      </w:r>
                                      <w:r w:rsidR="00D50FD3">
                                        <w:rPr>
                                          <w:rFonts w:cs="Arial"/>
                                          <w:bCs/>
                                        </w:rPr>
                                        <w:t xml:space="preserve"> and </w:t>
                                      </w:r>
                                      <w:r w:rsidR="00484C38">
                                        <w:rPr>
                                          <w:rFonts w:cs="Arial"/>
                                          <w:bCs/>
                                        </w:rPr>
                                        <w:t>Jim Mc</w:t>
                                      </w:r>
                                      <w:r w:rsidR="00B94305">
                                        <w:rPr>
                                          <w:rFonts w:cs="Arial"/>
                                          <w:bCs/>
                                        </w:rPr>
                                        <w:t xml:space="preserve">Call </w:t>
                                      </w:r>
                                    </w:p>
                                    <w:p w14:paraId="4E9FEFDA" w14:textId="77777777" w:rsidR="00A526BE" w:rsidRDefault="00A526BE" w:rsidP="009D7A12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68C15A5B" w14:textId="31D540C9" w:rsidR="00A526BE" w:rsidRPr="00872AD8" w:rsidRDefault="00EE6AF8" w:rsidP="009D7A12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>Welcome</w:t>
                                      </w:r>
                                      <w:r w:rsidR="00F62E0E">
                                        <w:rPr>
                                          <w:rFonts w:cs="Arial"/>
                                        </w:rPr>
                                        <w:t xml:space="preserve">: </w:t>
                                      </w:r>
                                      <w:r w:rsidR="00B94305">
                                        <w:rPr>
                                          <w:rFonts w:cs="Arial"/>
                                        </w:rPr>
                                        <w:t>Welcome extended to Seamus Wade NIO</w:t>
                                      </w:r>
                                      <w:r w:rsidR="005A1A3A" w:rsidRPr="00872AD8">
                                        <w:rPr>
                                          <w:rFonts w:cs="Arial"/>
                                        </w:rPr>
                                        <w:t>.</w:t>
                                      </w:r>
                                    </w:p>
                                    <w:p w14:paraId="5CB43EEE" w14:textId="77777777" w:rsidR="009D7A12" w:rsidRPr="00872AD8" w:rsidRDefault="009D7A12" w:rsidP="009D7A12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09DF238E" w14:textId="001B2E3B" w:rsidR="009D7A12" w:rsidRPr="00CE0F51" w:rsidRDefault="009D7A12" w:rsidP="009D7A12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 w:rsidRPr="00CE0F51">
                                        <w:rPr>
                                          <w:rFonts w:cs="Calibri"/>
                                          <w:b/>
                                        </w:rPr>
                                        <w:t>Conflicts of Interest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: </w:t>
                                      </w:r>
                                      <w:r w:rsidR="005D4156">
                                        <w:rPr>
                                          <w:rFonts w:cs="Calibri"/>
                                        </w:rPr>
                                        <w:t xml:space="preserve">No </w:t>
                                      </w:r>
                                      <w:r w:rsidR="005D4156" w:rsidRPr="00CE0F51">
                                        <w:rPr>
                                          <w:rFonts w:cs="Calibri"/>
                                        </w:rPr>
                                        <w:t>perceived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, </w:t>
                                      </w:r>
                                      <w:r w:rsidRPr="0059742A">
                                        <w:rPr>
                                          <w:rFonts w:cs="Calibri"/>
                                          <w:bCs/>
                                        </w:rPr>
                                        <w:t>potential or actual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conflicts of interest under the terms of Paragraph 15.1 of the Belfast Metropolitan College Governing Body Standing Orders dated August 2015</w:t>
                                      </w:r>
                                      <w:r w:rsidR="0063535B">
                                        <w:rPr>
                                          <w:rFonts w:cs="Calibri"/>
                                        </w:rPr>
                                        <w:t xml:space="preserve"> were advised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.</w:t>
                                      </w:r>
                                    </w:p>
                                    <w:p w14:paraId="5063B210" w14:textId="77777777" w:rsidR="009D7A12" w:rsidRPr="00CE0F51" w:rsidRDefault="009D7A12" w:rsidP="009D7A12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20F46084" w14:textId="1FAF86AB" w:rsidR="00655D96" w:rsidRPr="00872AD8" w:rsidRDefault="009D7A12" w:rsidP="00655D96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AOB: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Pr="00E3715F">
                                        <w:rPr>
                                          <w:rFonts w:cs="Arial"/>
                                        </w:rPr>
                                        <w:t xml:space="preserve">No Items of </w:t>
                                      </w:r>
                                      <w:r w:rsidR="00B12F2E" w:rsidRPr="00E3715F">
                                        <w:rPr>
                                          <w:rFonts w:cs="Arial"/>
                                        </w:rPr>
                                        <w:t xml:space="preserve">AOB received at </w:t>
                                      </w:r>
                                      <w:r w:rsidR="00D14F07" w:rsidRPr="00E3715F">
                                        <w:rPr>
                                          <w:rFonts w:cs="Arial"/>
                                        </w:rPr>
                                        <w:t>the meeting.</w:t>
                                      </w:r>
                                    </w:p>
                                    <w:p w14:paraId="10182DFB" w14:textId="77777777" w:rsidR="00F020EC" w:rsidRDefault="00F020EC" w:rsidP="00F020EC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214557C6" w14:textId="5B3535D1" w:rsidR="00133FBC" w:rsidRDefault="00133FBC" w:rsidP="00133FBC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Leadership Culture:</w:t>
                                      </w:r>
                                      <w:r>
                                        <w:t xml:space="preserve"> Chair </w:t>
                                      </w:r>
                                      <w:r w:rsidRPr="0036297E">
                                        <w:rPr>
                                          <w:b/>
                                          <w:bCs/>
                                        </w:rPr>
                                        <w:t>note</w:t>
                                      </w:r>
                                      <w:r w:rsidR="00D14F07">
                                        <w:rPr>
                                          <w:b/>
                                          <w:bCs/>
                                        </w:rPr>
                                        <w:t>d</w:t>
                                      </w:r>
                                      <w:r>
                                        <w:t xml:space="preserve"> our commitment to Governing Body Leadership Culture Watchwords 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>(</w:t>
                                      </w:r>
                                      <w:r w:rsidRPr="00321F6E">
                                        <w:rPr>
                                          <w:rFonts w:cstheme="minorHAnsi"/>
                                          <w:b/>
                                        </w:rPr>
                                        <w:t>GB02d 22/23 21 September 2022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refers):</w:t>
                                      </w:r>
                                    </w:p>
                                    <w:p w14:paraId="7C450305" w14:textId="77777777" w:rsidR="00133FBC" w:rsidRDefault="00133FBC" w:rsidP="00133FBC"/>
                                    <w:p w14:paraId="7E91CA94" w14:textId="49122D6C" w:rsidR="00133FBC" w:rsidRPr="00493229" w:rsidRDefault="00133FBC" w:rsidP="00133FBC">
                                      <w:pPr>
                                        <w:contextualSpacing/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Courageous / Creative / Candour / </w:t>
                                      </w:r>
                                      <w:r w:rsidR="0059742A"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>Challenge</w:t>
                                      </w:r>
                                      <w:r w:rsidR="0059742A"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(</w:t>
                                      </w:r>
                                      <w:r w:rsidRPr="00FB7625">
                                        <w:rPr>
                                          <w:rFonts w:eastAsia="Times New Roman"/>
                                          <w:color w:val="0C9A73" w:themeColor="accent4" w:themeShade="BF"/>
                                        </w:rPr>
                                        <w:t xml:space="preserve"> </w:t>
                                      </w:r>
                                      <w:r w:rsidR="00B1633C" w:rsidRPr="00B1633C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73763" w:themeColor="accent1" w:themeShade="80"/>
                                        </w:rPr>
                                        <w:t>AC</w:t>
                                      </w:r>
                                      <w:r w:rsidR="00B82726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73763" w:themeColor="accent1" w:themeShade="80"/>
                                        </w:rPr>
                                        <w:t xml:space="preserve">55 </w:t>
                                      </w:r>
                                      <w:r w:rsidR="00B1633C" w:rsidRPr="00B1633C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73763" w:themeColor="accent1" w:themeShade="80"/>
                                        </w:rPr>
                                        <w:t>22/23</w:t>
                                      </w:r>
                                      <w:r w:rsidR="00B1633C" w:rsidRPr="00B1633C">
                                        <w:rPr>
                                          <w:rFonts w:eastAsia="Times New Roman"/>
                                          <w:color w:val="073763" w:themeColor="accent1" w:themeShade="8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eastAsia="Times New Roman"/>
                                        </w:rPr>
                                        <w:t>below refers)</w:t>
                                      </w:r>
                                    </w:p>
                                    <w:p w14:paraId="38812B70" w14:textId="77777777" w:rsidR="009D7A12" w:rsidRPr="00CE0F51" w:rsidRDefault="009D7A12" w:rsidP="00133FBC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9D7A12" w14:paraId="210C838D" w14:textId="77777777" w:rsidTr="0002551E">
                                  <w:tc>
                                    <w:tcPr>
                                      <w:tcW w:w="1425" w:type="dxa"/>
                                    </w:tcPr>
                                    <w:p w14:paraId="0E188868" w14:textId="131492F8" w:rsidR="00F63636" w:rsidRDefault="00F63636" w:rsidP="00F63636">
                                      <w:pP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AC</w:t>
                                      </w:r>
                                      <w:r w:rsidR="004B0845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43</w:t>
                                      </w: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 xml:space="preserve"> 2</w:t>
                                      </w:r>
                                      <w:r w:rsidR="002E29AA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/2</w:t>
                                      </w:r>
                                      <w:r w:rsidR="002E29AA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3</w:t>
                                      </w:r>
                                      <w:r w:rsidRPr="00CE0F51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 xml:space="preserve"> </w:t>
                                      </w:r>
                                    </w:p>
                                    <w:p w14:paraId="285D1DC3" w14:textId="459206B8" w:rsidR="009D7A12" w:rsidRPr="00CE0F51" w:rsidRDefault="009D7A12" w:rsidP="009D7A12">
                                      <w:pP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174B8DD2" w14:textId="0B2415B0" w:rsidR="009D7A12" w:rsidRPr="00E822CB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Minutes o</w:t>
                                      </w:r>
                                      <w:r w:rsidR="00F62E0E">
                                        <w:rPr>
                                          <w:b/>
                                        </w:rPr>
                                        <w:t xml:space="preserve">f the meeting held on </w:t>
                                      </w:r>
                                      <w:r w:rsidR="00687E03">
                                        <w:rPr>
                                          <w:b/>
                                        </w:rPr>
                                        <w:t xml:space="preserve">14 </w:t>
                                      </w:r>
                                      <w:r w:rsidR="003472DB">
                                        <w:rPr>
                                          <w:b/>
                                        </w:rPr>
                                        <w:t>March 2023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- </w:t>
                                      </w:r>
                                      <w:r w:rsidRPr="00AA7D61">
                                        <w:rPr>
                                          <w:b/>
                                          <w:color w:val="FFC000"/>
                                        </w:rPr>
                                        <w:t>D</w:t>
                                      </w:r>
                                      <w:r w:rsidR="00AA7D61">
                                        <w:rPr>
                                          <w:b/>
                                          <w:color w:val="FFC000"/>
                                        </w:rPr>
                                        <w:t>RAFT (PROPOSED FINAL)</w:t>
                                      </w:r>
                                      <w:r w:rsidR="00F72B5C" w:rsidRPr="00AA7D61">
                                        <w:rPr>
                                          <w:color w:val="FFC000"/>
                                        </w:rPr>
                                        <w:t xml:space="preserve"> </w:t>
                                      </w:r>
                                      <w:r w:rsidRPr="00AA7D61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 </w:t>
                                      </w:r>
                                    </w:p>
                                    <w:p w14:paraId="488C6BCF" w14:textId="77777777" w:rsidR="009D7A12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4E10B8B8" w14:textId="0FB398DE" w:rsidR="009D7A12" w:rsidRPr="00DA6BA9" w:rsidRDefault="009D7A12" w:rsidP="009D7A12">
                                      <w:r>
                                        <w:t xml:space="preserve">The Committee </w:t>
                                      </w:r>
                                      <w:r w:rsidRPr="00EE6AF8">
                                        <w:rPr>
                                          <w:b/>
                                          <w:u w:val="single"/>
                                        </w:rPr>
                                        <w:t>approve</w:t>
                                      </w:r>
                                      <w:r w:rsidR="00D14F07">
                                        <w:rPr>
                                          <w:b/>
                                          <w:u w:val="single"/>
                                        </w:rPr>
                                        <w:t>d</w:t>
                                      </w:r>
                                      <w:r w:rsidRPr="00DA6BA9">
                                        <w:t xml:space="preserve"> the Draft (Proposed Final) minutes</w:t>
                                      </w:r>
                                      <w:r>
                                        <w:t xml:space="preserve"> of</w:t>
                                      </w:r>
                                      <w:r w:rsidR="0043285C">
                                        <w:t xml:space="preserve"> the meeting held on </w:t>
                                      </w:r>
                                      <w:r w:rsidR="00AC01C6">
                                        <w:t xml:space="preserve">14 </w:t>
                                      </w:r>
                                      <w:r w:rsidR="003472DB">
                                        <w:t>March</w:t>
                                      </w:r>
                                      <w:r w:rsidR="00E35D32">
                                        <w:t xml:space="preserve"> </w:t>
                                      </w:r>
                                      <w:r w:rsidR="00EE6AF8">
                                        <w:t>202</w:t>
                                      </w:r>
                                      <w:r w:rsidR="003472DB">
                                        <w:t>3</w:t>
                                      </w:r>
                                      <w:r w:rsidR="00221DE8">
                                        <w:t xml:space="preserve"> unamended</w:t>
                                      </w:r>
                                      <w:r w:rsidR="008F11CA">
                                        <w:t>.</w:t>
                                      </w:r>
                                    </w:p>
                                    <w:p w14:paraId="6335C67D" w14:textId="77777777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9D7A12" w14:paraId="1ED87414" w14:textId="77777777" w:rsidTr="0002551E">
                                  <w:tc>
                                    <w:tcPr>
                                      <w:tcW w:w="1425" w:type="dxa"/>
                                    </w:tcPr>
                                    <w:p w14:paraId="413DE8C9" w14:textId="2232E450" w:rsidR="00F63636" w:rsidRDefault="00F63636" w:rsidP="00F63636">
                                      <w:pP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AC</w:t>
                                      </w:r>
                                      <w:r w:rsidR="004B0845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44</w:t>
                                      </w:r>
                                      <w:r w:rsidR="00F02760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2</w:t>
                                      </w:r>
                                      <w:r w:rsidR="00C20FD4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/2</w:t>
                                      </w:r>
                                      <w:r w:rsidR="00C20FD4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3</w:t>
                                      </w:r>
                                    </w:p>
                                    <w:p w14:paraId="781F7F67" w14:textId="217283FB" w:rsidR="009D7A12" w:rsidRPr="00CE0F51" w:rsidRDefault="009D7A12" w:rsidP="009D7A12">
                                      <w:pP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6B6781AF" w14:textId="59BA66E4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Matters Arising from the minutes of</w:t>
                                      </w:r>
                                      <w:r w:rsidR="00573B9E">
                                        <w:rPr>
                                          <w:b/>
                                        </w:rPr>
                                        <w:t xml:space="preserve"> the </w:t>
                                      </w:r>
                                      <w:r w:rsidR="00F62E0E">
                                        <w:rPr>
                                          <w:b/>
                                        </w:rPr>
                                        <w:t xml:space="preserve">meeting held on </w:t>
                                      </w:r>
                                      <w:r w:rsidR="00687E03">
                                        <w:rPr>
                                          <w:b/>
                                        </w:rPr>
                                        <w:t xml:space="preserve">14 </w:t>
                                      </w:r>
                                      <w:r w:rsidR="003472DB">
                                        <w:rPr>
                                          <w:b/>
                                        </w:rPr>
                                        <w:t>March 2023</w:t>
                                      </w:r>
                                    </w:p>
                                    <w:p w14:paraId="7CE70CBC" w14:textId="77777777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46E0735F" w14:textId="2CA7270B" w:rsidR="009D7A12" w:rsidRPr="00605434" w:rsidRDefault="00221DE8" w:rsidP="009D7A12">
                                      <w:r>
                                        <w:t>All</w:t>
                                      </w:r>
                                      <w:r w:rsidR="00265B84">
                                        <w:t xml:space="preserve"> </w:t>
                                      </w:r>
                                      <w:r>
                                        <w:t>m</w:t>
                                      </w:r>
                                      <w:r w:rsidR="00265B84">
                                        <w:t xml:space="preserve">atters arising </w:t>
                                      </w:r>
                                      <w:r>
                                        <w:t xml:space="preserve">are on the </w:t>
                                      </w:r>
                                      <w:r w:rsidR="0093230F">
                                        <w:t>agenda of this governance meeting.</w:t>
                                      </w:r>
                                    </w:p>
                                    <w:p w14:paraId="2BB6CCB8" w14:textId="77777777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0E9F6CF" w14:textId="77777777" w:rsidR="0093124E" w:rsidRDefault="0093124E" w:rsidP="0093124E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AAE5158" w14:textId="77777777" w:rsidR="0093124E" w:rsidRDefault="0093124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D734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31.5pt;margin-top:21.75pt;width:531pt;height:618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YaDQIAAPcDAAAOAAAAZHJzL2Uyb0RvYy54bWysU9tu2zAMfR+wfxD0vtjJkiY14hRdugwD&#10;ugvQ7QMUWY6FyaJGKbG7ry8lu2m2vQ3TgyCK1CF5eLS+6VvDTgq9Blvy6STnTFkJlbaHkn//tnuz&#10;4s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" stroked="f">
                    <v:textbo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425"/>
                            <w:gridCol w:w="8796"/>
                          </w:tblGrid>
                          <w:tr w:rsidR="009D7A12" w14:paraId="076A2FDB" w14:textId="77777777" w:rsidTr="0002551E">
                            <w:trPr>
                              <w:trHeight w:val="675"/>
                            </w:trPr>
                            <w:tc>
                              <w:tcPr>
                                <w:tcW w:w="10221" w:type="dxa"/>
                                <w:gridSpan w:val="2"/>
                                <w:shd w:val="clear" w:color="auto" w:fill="4389D7" w:themeFill="text2" w:themeFillTint="99"/>
                              </w:tcPr>
                              <w:p w14:paraId="3E48BC3C" w14:textId="16E31505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Belfast Metropolitan College Audit an</w:t>
                                </w:r>
                                <w:r w:rsidR="0043285C">
                                  <w:rPr>
                                    <w:b/>
                                  </w:rPr>
                                  <w:t xml:space="preserve">d Risk Committee </w:t>
                                </w:r>
                                <w:r w:rsidR="008A769D">
                                  <w:rPr>
                                    <w:b/>
                                  </w:rPr>
                                  <w:t>3</w:t>
                                </w:r>
                                <w:r w:rsidR="0043285C">
                                  <w:rPr>
                                    <w:b/>
                                  </w:rPr>
                                  <w:t>.0</w:t>
                                </w:r>
                                <w:r w:rsidR="00C036E3">
                                  <w:rPr>
                                    <w:b/>
                                  </w:rPr>
                                  <w:t>0pm</w:t>
                                </w:r>
                                <w:r w:rsidR="009169EB">
                                  <w:rPr>
                                    <w:b/>
                                  </w:rPr>
                                  <w:t xml:space="preserve"> Tues</w:t>
                                </w:r>
                                <w:r w:rsidR="00543B6F">
                                  <w:rPr>
                                    <w:b/>
                                  </w:rPr>
                                  <w:t>day</w:t>
                                </w:r>
                                <w:r w:rsidR="00C036E3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C86E6F">
                                  <w:rPr>
                                    <w:b/>
                                  </w:rPr>
                                  <w:t>13 June</w:t>
                                </w:r>
                                <w:r w:rsidR="009169EB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F16DA6">
                                  <w:rPr>
                                    <w:b/>
                                  </w:rPr>
                                  <w:t>202</w:t>
                                </w:r>
                                <w:r w:rsidR="009169EB">
                                  <w:rPr>
                                    <w:b/>
                                  </w:rPr>
                                  <w:t>3</w:t>
                                </w:r>
                                <w:r w:rsidR="00716C24">
                                  <w:rPr>
                                    <w:b/>
                                  </w:rPr>
                                  <w:t xml:space="preserve"> at </w:t>
                                </w:r>
                                <w:r w:rsidR="003C50F5">
                                  <w:rPr>
                                    <w:b/>
                                  </w:rPr>
                                  <w:t xml:space="preserve">Titanic Quarter </w:t>
                                </w:r>
                                <w:r w:rsidR="00716C24">
                                  <w:rPr>
                                    <w:b/>
                                  </w:rPr>
                                  <w:t>Board Room and</w:t>
                                </w:r>
                                <w:r w:rsidR="00B10931" w:rsidRPr="00B10931">
                                  <w:rPr>
                                    <w:b/>
                                    <w:color w:val="FF0000"/>
                                  </w:rPr>
                                  <w:t xml:space="preserve"> </w:t>
                                </w:r>
                                <w:r w:rsidR="000777F1" w:rsidRPr="000777F1">
                                  <w:rPr>
                                    <w:b/>
                                  </w:rPr>
                                  <w:t xml:space="preserve">via </w:t>
                                </w:r>
                                <w:r w:rsidR="00EE6AF8">
                                  <w:rPr>
                                    <w:b/>
                                  </w:rPr>
                                  <w:t>Microsoft Teams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EA3778">
                                  <w:rPr>
                                    <w:b/>
                                  </w:rPr>
                                  <w:t xml:space="preserve">Minutes </w:t>
                                </w:r>
                                <w:r w:rsidR="00F5575A">
                                  <w:rPr>
                                    <w:b/>
                                  </w:rPr>
                                  <w:t xml:space="preserve">  (Approved 13 November 2023)</w:t>
                                </w:r>
                              </w:p>
                            </w:tc>
                          </w:tr>
                          <w:tr w:rsidR="009D7A12" w14:paraId="32390AFC" w14:textId="77777777" w:rsidTr="0002551E">
                            <w:tc>
                              <w:tcPr>
                                <w:tcW w:w="10221" w:type="dxa"/>
                                <w:gridSpan w:val="2"/>
                              </w:tcPr>
                              <w:p w14:paraId="0FBA8C46" w14:textId="54943B3F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Committee Members:  </w:t>
                                </w:r>
                                <w:r w:rsidRPr="00CE0F51">
                                  <w:t>Sam Snodden</w:t>
                                </w:r>
                                <w:r w:rsidR="00B906F1">
                                  <w:t xml:space="preserve"> (Chair)</w:t>
                                </w:r>
                                <w:r w:rsidR="00EA3778">
                                  <w:t>;</w:t>
                                </w:r>
                                <w:r w:rsidR="00B906F1">
                                  <w:t xml:space="preserve"> </w:t>
                                </w:r>
                                <w:r w:rsidR="00C22133">
                                  <w:t>Kay Colllins</w:t>
                                </w:r>
                                <w:r w:rsidR="002B1A27">
                                  <w:t xml:space="preserve">; </w:t>
                                </w:r>
                                <w:r w:rsidR="002B1A27" w:rsidRPr="00C14240">
                                  <w:t>Seamus McGoran.</w:t>
                                </w:r>
                              </w:p>
                              <w:p w14:paraId="02A41740" w14:textId="77777777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6C1CA01B" w14:textId="11AF6441" w:rsidR="009D7A12" w:rsidRPr="003412DC" w:rsidRDefault="009D7A12" w:rsidP="009D7A12">
                                <w:r w:rsidRPr="00CE0F51">
                                  <w:rPr>
                                    <w:b/>
                                  </w:rPr>
                                  <w:t>Management</w:t>
                                </w:r>
                                <w:r w:rsidRPr="00B12F2E">
                                  <w:t xml:space="preserve">:   </w:t>
                                </w:r>
                                <w:r w:rsidR="00B12F2E" w:rsidRPr="000D563C">
                                  <w:t>Louise Warde Hunter, Principal &amp; Chief Executive (P&amp;CE);</w:t>
                                </w:r>
                                <w:r w:rsidR="00B12F2E" w:rsidRPr="000D563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8423E4" w:rsidRPr="001954F6">
                                  <w:rPr>
                                    <w:bCs/>
                                  </w:rPr>
                                  <w:t xml:space="preserve">Aidan Sloan, </w:t>
                                </w:r>
                                <w:r w:rsidR="00AD46B8" w:rsidRPr="001954F6">
                                  <w:rPr>
                                    <w:bCs/>
                                  </w:rPr>
                                  <w:t>Director of Corporate Services (DC)</w:t>
                                </w:r>
                                <w:r w:rsidR="008423E4" w:rsidRPr="001954F6">
                                  <w:rPr>
                                    <w:bCs/>
                                  </w:rPr>
                                  <w:t>;</w:t>
                                </w:r>
                                <w:r w:rsidR="00B01A7B" w:rsidRPr="001954F6">
                                  <w:t xml:space="preserve"> </w:t>
                                </w:r>
                                <w:r w:rsidRPr="001954F6">
                                  <w:t>Laura Allen, Head of Finance (</w:t>
                                </w:r>
                                <w:r w:rsidR="00F33268" w:rsidRPr="001954F6">
                                  <w:t>HoF), Lisa McCartney, Head of Corporate Development (HCD</w:t>
                                </w:r>
                                <w:r w:rsidR="00A10969" w:rsidRPr="001954F6">
                                  <w:t>)</w:t>
                                </w:r>
                                <w:r w:rsidR="000A2FA3" w:rsidRPr="001954F6">
                                  <w:t xml:space="preserve">; Damian Duffy Deputy Chief Executive </w:t>
                                </w:r>
                                <w:r w:rsidR="00B1135E" w:rsidRPr="001954F6">
                                  <w:t>(DCE)</w:t>
                                </w:r>
                              </w:p>
                              <w:p w14:paraId="21370BF2" w14:textId="77777777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57D20F1D" w14:textId="2CEFE3D0" w:rsidR="009D7A12" w:rsidRPr="003412DC" w:rsidRDefault="009D7A12" w:rsidP="009D7A12">
                                <w:r w:rsidRPr="00CE0F51">
                                  <w:rPr>
                                    <w:b/>
                                  </w:rPr>
                                  <w:t xml:space="preserve">Auditors: </w:t>
                                </w:r>
                                <w:r w:rsidR="00C036E3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2B1A27" w:rsidRPr="00894186">
                                  <w:rPr>
                                    <w:bCs/>
                                  </w:rPr>
                                  <w:t>Karen Costley</w:t>
                                </w:r>
                                <w:r w:rsidR="00B836D1">
                                  <w:rPr>
                                    <w:bCs/>
                                  </w:rPr>
                                  <w:t xml:space="preserve"> and Seamus Wade</w:t>
                                </w:r>
                                <w:r w:rsidR="00680DB2" w:rsidRPr="00894186">
                                  <w:rPr>
                                    <w:bCs/>
                                  </w:rPr>
                                  <w:t xml:space="preserve"> Nort</w:t>
                                </w:r>
                                <w:r w:rsidR="00680DB2" w:rsidRPr="00894186">
                                  <w:t>hern Ireland Audit Office</w:t>
                                </w:r>
                                <w:r w:rsidR="0043285C" w:rsidRPr="00894186">
                                  <w:t>; Ian McCartney RSMUK.</w:t>
                                </w:r>
                              </w:p>
                              <w:p w14:paraId="309AC153" w14:textId="77777777" w:rsidR="009D7A12" w:rsidRPr="003412DC" w:rsidRDefault="009D7A12" w:rsidP="009D7A12"/>
                              <w:p w14:paraId="07C99B6C" w14:textId="67D8852F" w:rsidR="001846B1" w:rsidRDefault="001846B1" w:rsidP="001846B1">
                                <w:r>
                                  <w:rPr>
                                    <w:b/>
                                  </w:rPr>
                                  <w:t xml:space="preserve">Observer: </w:t>
                                </w:r>
                                <w:r w:rsidRPr="00894186">
                                  <w:rPr>
                                    <w:bCs/>
                                  </w:rPr>
                                  <w:t xml:space="preserve">David Conliffe, </w:t>
                                </w:r>
                                <w:r w:rsidRPr="00894186">
                                  <w:t>Department for the Economy</w:t>
                                </w:r>
                                <w:r w:rsidRPr="00D50FD3">
                                  <w:t>, Áine Ó’Keeffe, Boardroom Apprentice 2022/23</w:t>
                                </w:r>
                              </w:p>
                              <w:p w14:paraId="1A908E78" w14:textId="77777777" w:rsidR="009D7A12" w:rsidRPr="003412DC" w:rsidRDefault="009D7A12" w:rsidP="009D7A12"/>
                              <w:p w14:paraId="36B6521C" w14:textId="2BDA8D8B" w:rsidR="009D7A12" w:rsidRPr="00CE0F51" w:rsidRDefault="00A7278A" w:rsidP="009D7A12">
                                <w:r>
                                  <w:rPr>
                                    <w:b/>
                                  </w:rPr>
                                  <w:t>Executive Team Administrator</w:t>
                                </w:r>
                                <w:r w:rsidR="009D7A12" w:rsidRPr="00CE0F51">
                                  <w:rPr>
                                    <w:b/>
                                  </w:rPr>
                                  <w:t xml:space="preserve">:   </w:t>
                                </w:r>
                                <w:r>
                                  <w:t xml:space="preserve">Martha Doyle </w:t>
                                </w:r>
                              </w:p>
                              <w:p w14:paraId="0B78BEB6" w14:textId="77777777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9D7A12" w14:paraId="4E6C35E9" w14:textId="77777777" w:rsidTr="0002551E">
                            <w:tc>
                              <w:tcPr>
                                <w:tcW w:w="1425" w:type="dxa"/>
                              </w:tcPr>
                              <w:p w14:paraId="2C8265B9" w14:textId="5E696BC2" w:rsidR="002B02BA" w:rsidRDefault="00C036E3" w:rsidP="009D7A12">
                                <w:pPr>
                                  <w:rPr>
                                    <w:b/>
                                    <w:color w:val="004E6C" w:themeColor="accent2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AC</w:t>
                                </w:r>
                                <w:r w:rsidR="004B0845">
                                  <w:rPr>
                                    <w:b/>
                                    <w:color w:val="004E6C" w:themeColor="accent2" w:themeShade="80"/>
                                  </w:rPr>
                                  <w:t>42</w:t>
                                </w: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 xml:space="preserve"> 2</w:t>
                                </w:r>
                                <w:r w:rsidR="00655D96">
                                  <w:rPr>
                                    <w:b/>
                                    <w:color w:val="004E6C" w:themeColor="accent2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/2</w:t>
                                </w:r>
                                <w:r w:rsidR="00655D96">
                                  <w:rPr>
                                    <w:b/>
                                    <w:color w:val="004E6C" w:themeColor="accent2" w:themeShade="80"/>
                                  </w:rPr>
                                  <w:t>3</w:t>
                                </w:r>
                              </w:p>
                              <w:p w14:paraId="10A19142" w14:textId="77777777" w:rsidR="002B02BA" w:rsidRDefault="002B02BA" w:rsidP="009D7A12"/>
                              <w:p w14:paraId="7E3301E0" w14:textId="2185447F" w:rsidR="00852AF4" w:rsidRPr="002B02BA" w:rsidRDefault="00E95D4E" w:rsidP="009D7A12">
                                <w:pPr>
                                  <w:rPr>
                                    <w:b/>
                                    <w:color w:val="004E6C" w:themeColor="accent2" w:themeShade="80"/>
                                  </w:rPr>
                                </w:pPr>
                                <w:r w:rsidRPr="00E95D4E">
                                  <w:t>Chair</w:t>
                                </w: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05DBEE82" w14:textId="4D06064E" w:rsidR="009D7A12" w:rsidRPr="00CE0F51" w:rsidRDefault="009D7A12" w:rsidP="009D7A12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Quorum, </w:t>
                                </w:r>
                                <w:r w:rsidR="006A6BD2">
                                  <w:rPr>
                                    <w:rFonts w:cs="Arial"/>
                                    <w:b/>
                                  </w:rPr>
                                  <w:t xml:space="preserve">Apologies, </w:t>
                                </w:r>
                                <w:r w:rsidR="00EE6AF8">
                                  <w:rPr>
                                    <w:rFonts w:cs="Arial"/>
                                    <w:b/>
                                  </w:rPr>
                                  <w:t>Welcom</w:t>
                                </w:r>
                                <w:r w:rsidR="00B12F2E">
                                  <w:rPr>
                                    <w:rFonts w:cs="Arial"/>
                                    <w:b/>
                                  </w:rPr>
                                  <w:t>e</w:t>
                                </w:r>
                                <w:r w:rsidR="00EE6AF8">
                                  <w:rPr>
                                    <w:rFonts w:cs="Arial"/>
                                    <w:b/>
                                  </w:rPr>
                                  <w:t xml:space="preserve">, </w:t>
                                </w: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Conflicts of Interest, Notice of AOB</w:t>
                                </w:r>
                                <w:r w:rsidR="001F099F">
                                  <w:rPr>
                                    <w:rFonts w:cs="Arial"/>
                                    <w:b/>
                                  </w:rPr>
                                  <w:t xml:space="preserve"> and Leadership Culture</w:t>
                                </w:r>
                              </w:p>
                              <w:p w14:paraId="615995B7" w14:textId="77777777" w:rsidR="009D7A12" w:rsidRPr="00CE0F51" w:rsidRDefault="009D7A12" w:rsidP="009D7A12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 </w:t>
                                </w:r>
                              </w:p>
                              <w:p w14:paraId="41976BF3" w14:textId="2FB942C2" w:rsidR="00236FCD" w:rsidRPr="00692714" w:rsidRDefault="00E95D4E" w:rsidP="00236FCD">
                                <w:pPr>
                                  <w:rPr>
                                    <w:bCs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:</w:t>
                                </w:r>
                                <w:r w:rsidR="00236FCD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236FCD" w:rsidRPr="00CE0F51">
                                  <w:rPr>
                                    <w:rFonts w:cs="Arial"/>
                                  </w:rPr>
                                  <w:t>The meeting</w:t>
                                </w:r>
                                <w:r w:rsidR="0063535B">
                                  <w:rPr>
                                    <w:rFonts w:cs="Arial"/>
                                  </w:rPr>
                                  <w:t xml:space="preserve"> was </w:t>
                                </w:r>
                                <w:r w:rsidR="00236FCD" w:rsidRPr="00CE0F51">
                                  <w:rPr>
                                    <w:rFonts w:cs="Arial"/>
                                  </w:rPr>
                                  <w:t xml:space="preserve">quorate under the terms of </w:t>
                                </w:r>
                                <w:r w:rsidR="00236FCD">
                                  <w:rPr>
                                    <w:rFonts w:cs="Arial"/>
                                  </w:rPr>
                                  <w:t xml:space="preserve">Section 2 </w:t>
                                </w:r>
                                <w:r w:rsidR="00236FCD" w:rsidRPr="00746B19">
                                  <w:rPr>
                                    <w:rFonts w:cs="Arial"/>
                                  </w:rPr>
                                  <w:t xml:space="preserve">of </w:t>
                                </w:r>
                                <w:r w:rsidR="00236FCD" w:rsidRPr="00746B19">
                                  <w:t xml:space="preserve">Belfast Metropolitan College Audit and Risk Assurance Committee: Terms of Reference </w:t>
                                </w:r>
                                <w:r w:rsidR="00236FCD" w:rsidRPr="00236FCD">
                                  <w:rPr>
                                    <w:b/>
                                    <w:bCs/>
                                    <w:color w:val="FF0000"/>
                                  </w:rPr>
                                  <w:t>V4</w:t>
                                </w:r>
                                <w:r w:rsidR="00236FCD" w:rsidRPr="00236FC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236FCD" w:rsidRPr="00746B19">
                                  <w:t>22 June 2022</w:t>
                                </w:r>
                                <w:r w:rsidR="00236FCD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236FCD" w:rsidRPr="00A051F4">
                                  <w:rPr>
                                    <w:bCs/>
                                  </w:rPr>
                                  <w:t>approved at</w:t>
                                </w:r>
                                <w:r w:rsidR="00236FCD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236FCD" w:rsidRPr="00646DB9">
                                  <w:rPr>
                                    <w:b/>
                                  </w:rPr>
                                  <w:t>GB81 21/22 22 June 2022</w:t>
                                </w:r>
                                <w:r w:rsidR="00236FCD" w:rsidRPr="00646DB9">
                                  <w:rPr>
                                    <w:bCs/>
                                  </w:rPr>
                                  <w:t>.</w:t>
                                </w:r>
                              </w:p>
                              <w:p w14:paraId="4C0B8706" w14:textId="6C63D6E3" w:rsidR="00E95D4E" w:rsidRDefault="00E95D4E" w:rsidP="009D7A12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44D178ED" w14:textId="13CE4872" w:rsidR="009D7A12" w:rsidRPr="00A10969" w:rsidRDefault="009D7A12" w:rsidP="009D7A12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Apologies</w:t>
                                </w:r>
                                <w:r w:rsidRPr="00EA3778">
                                  <w:rPr>
                                    <w:rFonts w:cs="Arial"/>
                                    <w:bCs/>
                                  </w:rPr>
                                  <w:t>:</w:t>
                                </w:r>
                                <w:r w:rsidR="00A10969" w:rsidRPr="00EA3778">
                                  <w:rPr>
                                    <w:rFonts w:cs="Arial"/>
                                    <w:bCs/>
                                  </w:rPr>
                                  <w:t xml:space="preserve"> </w:t>
                                </w:r>
                                <w:r w:rsidR="00EA3778" w:rsidRPr="00EA3778">
                                  <w:rPr>
                                    <w:rFonts w:cs="Arial"/>
                                    <w:bCs/>
                                  </w:rPr>
                                  <w:t>Apologies were received from</w:t>
                                </w:r>
                                <w:r w:rsidR="005E3414">
                                  <w:rPr>
                                    <w:rFonts w:cs="Arial"/>
                                    <w:bCs/>
                                  </w:rPr>
                                  <w:t xml:space="preserve"> Gerry Crossan</w:t>
                                </w:r>
                                <w:r w:rsidR="00D50FD3">
                                  <w:rPr>
                                    <w:rFonts w:cs="Arial"/>
                                    <w:bCs/>
                                  </w:rPr>
                                  <w:t xml:space="preserve"> and </w:t>
                                </w:r>
                                <w:r w:rsidR="00484C38">
                                  <w:rPr>
                                    <w:rFonts w:cs="Arial"/>
                                    <w:bCs/>
                                  </w:rPr>
                                  <w:t>Jim Mc</w:t>
                                </w:r>
                                <w:r w:rsidR="00B94305">
                                  <w:rPr>
                                    <w:rFonts w:cs="Arial"/>
                                    <w:bCs/>
                                  </w:rPr>
                                  <w:t xml:space="preserve">Call </w:t>
                                </w:r>
                              </w:p>
                              <w:p w14:paraId="4E9FEFDA" w14:textId="77777777" w:rsidR="00A526BE" w:rsidRDefault="00A526BE" w:rsidP="009D7A12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68C15A5B" w14:textId="31D540C9" w:rsidR="00A526BE" w:rsidRPr="00872AD8" w:rsidRDefault="00EE6AF8" w:rsidP="009D7A12">
                                <w:pPr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Welcome</w:t>
                                </w:r>
                                <w:r w:rsidR="00F62E0E">
                                  <w:rPr>
                                    <w:rFonts w:cs="Arial"/>
                                  </w:rPr>
                                  <w:t xml:space="preserve">: </w:t>
                                </w:r>
                                <w:r w:rsidR="00B94305">
                                  <w:rPr>
                                    <w:rFonts w:cs="Arial"/>
                                  </w:rPr>
                                  <w:t>Welcome extended to Seamus Wade NIO</w:t>
                                </w:r>
                                <w:r w:rsidR="005A1A3A" w:rsidRPr="00872AD8">
                                  <w:rPr>
                                    <w:rFonts w:cs="Arial"/>
                                  </w:rPr>
                                  <w:t>.</w:t>
                                </w:r>
                              </w:p>
                              <w:p w14:paraId="5CB43EEE" w14:textId="77777777" w:rsidR="009D7A12" w:rsidRPr="00872AD8" w:rsidRDefault="009D7A12" w:rsidP="009D7A12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09DF238E" w14:textId="001B2E3B" w:rsidR="009D7A12" w:rsidRPr="00CE0F51" w:rsidRDefault="009D7A12" w:rsidP="009D7A12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 w:rsidRPr="00CE0F51">
                                  <w:rPr>
                                    <w:rFonts w:cs="Calibri"/>
                                    <w:b/>
                                  </w:rPr>
                                  <w:t>Conflicts of Interest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: </w:t>
                                </w:r>
                                <w:r w:rsidR="005D4156">
                                  <w:rPr>
                                    <w:rFonts w:cs="Calibri"/>
                                  </w:rPr>
                                  <w:t xml:space="preserve">No </w:t>
                                </w:r>
                                <w:r w:rsidR="005D4156" w:rsidRPr="00CE0F51">
                                  <w:rPr>
                                    <w:rFonts w:cs="Calibri"/>
                                  </w:rPr>
                                  <w:t>perceived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, </w:t>
                                </w:r>
                                <w:r w:rsidRPr="0059742A">
                                  <w:rPr>
                                    <w:rFonts w:cs="Calibri"/>
                                    <w:bCs/>
                                  </w:rPr>
                                  <w:t>potential or actual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conflicts of interest under the terms of Paragraph 15.1 of the Belfast Metropolitan College Governing Body Standing Orders dated August 2015</w:t>
                                </w:r>
                                <w:r w:rsidR="0063535B">
                                  <w:rPr>
                                    <w:rFonts w:cs="Calibri"/>
                                  </w:rPr>
                                  <w:t xml:space="preserve"> were advised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.</w:t>
                                </w:r>
                              </w:p>
                              <w:p w14:paraId="5063B210" w14:textId="77777777" w:rsidR="009D7A12" w:rsidRPr="00CE0F51" w:rsidRDefault="009D7A12" w:rsidP="009D7A12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20F46084" w14:textId="1FAF86AB" w:rsidR="00655D96" w:rsidRPr="00872AD8" w:rsidRDefault="009D7A12" w:rsidP="00655D96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AOB: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E3715F">
                                  <w:rPr>
                                    <w:rFonts w:cs="Arial"/>
                                  </w:rPr>
                                  <w:t xml:space="preserve">No Items of </w:t>
                                </w:r>
                                <w:r w:rsidR="00B12F2E" w:rsidRPr="00E3715F">
                                  <w:rPr>
                                    <w:rFonts w:cs="Arial"/>
                                  </w:rPr>
                                  <w:t xml:space="preserve">AOB received at </w:t>
                                </w:r>
                                <w:r w:rsidR="00D14F07" w:rsidRPr="00E3715F">
                                  <w:rPr>
                                    <w:rFonts w:cs="Arial"/>
                                  </w:rPr>
                                  <w:t>the meeting.</w:t>
                                </w:r>
                              </w:p>
                              <w:p w14:paraId="10182DFB" w14:textId="77777777" w:rsidR="00F020EC" w:rsidRDefault="00F020EC" w:rsidP="00F020EC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14557C6" w14:textId="5B3535D1" w:rsidR="00133FBC" w:rsidRDefault="00133FBC" w:rsidP="00133FBC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Leadership Culture:</w:t>
                                </w:r>
                                <w:r>
                                  <w:t xml:space="preserve"> Chair </w:t>
                                </w:r>
                                <w:r w:rsidRPr="0036297E">
                                  <w:rPr>
                                    <w:b/>
                                    <w:bCs/>
                                  </w:rPr>
                                  <w:t>note</w:t>
                                </w:r>
                                <w:r w:rsidR="00D14F07">
                                  <w:rPr>
                                    <w:b/>
                                    <w:bCs/>
                                  </w:rPr>
                                  <w:t>d</w:t>
                                </w:r>
                                <w:r>
                                  <w:t xml:space="preserve"> our commitment to Governing Body Leadership Culture Watchwords 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>(</w:t>
                                </w:r>
                                <w:r w:rsidRPr="00321F6E">
                                  <w:rPr>
                                    <w:rFonts w:cstheme="minorHAnsi"/>
                                    <w:b/>
                                  </w:rPr>
                                  <w:t>GB02d 22/23 21 September 2022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 xml:space="preserve"> refers):</w:t>
                                </w:r>
                              </w:p>
                              <w:p w14:paraId="7C450305" w14:textId="77777777" w:rsidR="00133FBC" w:rsidRDefault="00133FBC" w:rsidP="00133FBC"/>
                              <w:p w14:paraId="7E91CA94" w14:textId="49122D6C" w:rsidR="00133FBC" w:rsidRPr="00493229" w:rsidRDefault="00133FBC" w:rsidP="00133FBC">
                                <w:pPr>
                                  <w:contextualSpacing/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 xml:space="preserve">Courageous / Creative / Candour / </w:t>
                                </w:r>
                                <w:r w:rsidR="0059742A" w:rsidRPr="00033B0C">
                                  <w:rPr>
                                    <w:rFonts w:cstheme="minorHAnsi"/>
                                    <w:bCs/>
                                  </w:rPr>
                                  <w:t>Challenge</w:t>
                                </w:r>
                                <w:r w:rsidR="0059742A">
                                  <w:rPr>
                                    <w:rFonts w:cstheme="minorHAnsi"/>
                                    <w:bCs/>
                                  </w:rPr>
                                  <w:t xml:space="preserve"> (</w:t>
                                </w:r>
                                <w:r w:rsidRPr="00FB7625">
                                  <w:rPr>
                                    <w:rFonts w:eastAsia="Times New Roman"/>
                                    <w:color w:val="0C9A73" w:themeColor="accent4" w:themeShade="BF"/>
                                  </w:rPr>
                                  <w:t xml:space="preserve"> </w:t>
                                </w:r>
                                <w:r w:rsidR="00B1633C" w:rsidRPr="00B1633C">
                                  <w:rPr>
                                    <w:rFonts w:eastAsia="Times New Roman"/>
                                    <w:b/>
                                    <w:bCs/>
                                    <w:color w:val="073763" w:themeColor="accent1" w:themeShade="80"/>
                                  </w:rPr>
                                  <w:t>AC</w:t>
                                </w:r>
                                <w:r w:rsidR="00B82726">
                                  <w:rPr>
                                    <w:rFonts w:eastAsia="Times New Roman"/>
                                    <w:b/>
                                    <w:bCs/>
                                    <w:color w:val="073763" w:themeColor="accent1" w:themeShade="80"/>
                                  </w:rPr>
                                  <w:t xml:space="preserve">55 </w:t>
                                </w:r>
                                <w:r w:rsidR="00B1633C" w:rsidRPr="00B1633C">
                                  <w:rPr>
                                    <w:rFonts w:eastAsia="Times New Roman"/>
                                    <w:b/>
                                    <w:bCs/>
                                    <w:color w:val="073763" w:themeColor="accent1" w:themeShade="80"/>
                                  </w:rPr>
                                  <w:t>22/23</w:t>
                                </w:r>
                                <w:r w:rsidR="00B1633C" w:rsidRPr="00B1633C">
                                  <w:rPr>
                                    <w:rFonts w:eastAsia="Times New Roman"/>
                                    <w:color w:val="073763" w:themeColor="accent1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/>
                                  </w:rPr>
                                  <w:t>below refers)</w:t>
                                </w:r>
                              </w:p>
                              <w:p w14:paraId="38812B70" w14:textId="77777777" w:rsidR="009D7A12" w:rsidRPr="00CE0F51" w:rsidRDefault="009D7A12" w:rsidP="00133FBC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9D7A12" w14:paraId="210C838D" w14:textId="77777777" w:rsidTr="0002551E">
                            <w:tc>
                              <w:tcPr>
                                <w:tcW w:w="1425" w:type="dxa"/>
                              </w:tcPr>
                              <w:p w14:paraId="0E188868" w14:textId="131492F8" w:rsidR="00F63636" w:rsidRDefault="00F63636" w:rsidP="00F63636">
                                <w:pPr>
                                  <w:rPr>
                                    <w:b/>
                                    <w:color w:val="004E6C" w:themeColor="accent2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AC</w:t>
                                </w:r>
                                <w:r w:rsidR="004B0845">
                                  <w:rPr>
                                    <w:b/>
                                    <w:color w:val="004E6C" w:themeColor="accent2" w:themeShade="80"/>
                                  </w:rPr>
                                  <w:t>43</w:t>
                                </w: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 xml:space="preserve"> 2</w:t>
                                </w:r>
                                <w:r w:rsidR="002E29AA">
                                  <w:rPr>
                                    <w:b/>
                                    <w:color w:val="004E6C" w:themeColor="accent2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/2</w:t>
                                </w:r>
                                <w:r w:rsidR="002E29AA">
                                  <w:rPr>
                                    <w:b/>
                                    <w:color w:val="004E6C" w:themeColor="accent2" w:themeShade="80"/>
                                  </w:rPr>
                                  <w:t>3</w:t>
                                </w:r>
                                <w:r w:rsidRPr="00CE0F51">
                                  <w:rPr>
                                    <w:b/>
                                    <w:color w:val="004E6C" w:themeColor="accent2" w:themeShade="80"/>
                                  </w:rPr>
                                  <w:t xml:space="preserve"> </w:t>
                                </w:r>
                              </w:p>
                              <w:p w14:paraId="285D1DC3" w14:textId="459206B8" w:rsidR="009D7A12" w:rsidRPr="00CE0F51" w:rsidRDefault="009D7A12" w:rsidP="009D7A12">
                                <w:pPr>
                                  <w:rPr>
                                    <w:b/>
                                    <w:color w:val="004E6C" w:themeColor="accent2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174B8DD2" w14:textId="0B2415B0" w:rsidR="009D7A12" w:rsidRPr="00E822CB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Minutes o</w:t>
                                </w:r>
                                <w:r w:rsidR="00F62E0E">
                                  <w:rPr>
                                    <w:b/>
                                  </w:rPr>
                                  <w:t xml:space="preserve">f the meeting held on </w:t>
                                </w:r>
                                <w:r w:rsidR="00687E03">
                                  <w:rPr>
                                    <w:b/>
                                  </w:rPr>
                                  <w:t xml:space="preserve">14 </w:t>
                                </w:r>
                                <w:r w:rsidR="003472DB">
                                  <w:rPr>
                                    <w:b/>
                                  </w:rPr>
                                  <w:t>March 2023</w:t>
                                </w:r>
                                <w:r>
                                  <w:rPr>
                                    <w:b/>
                                  </w:rPr>
                                  <w:t xml:space="preserve">- </w:t>
                                </w:r>
                                <w:r w:rsidRPr="00AA7D61">
                                  <w:rPr>
                                    <w:b/>
                                    <w:color w:val="FFC000"/>
                                  </w:rPr>
                                  <w:t>D</w:t>
                                </w:r>
                                <w:r w:rsidR="00AA7D61">
                                  <w:rPr>
                                    <w:b/>
                                    <w:color w:val="FFC000"/>
                                  </w:rPr>
                                  <w:t>RAFT (PROPOSED FINAL)</w:t>
                                </w:r>
                                <w:r w:rsidR="00F72B5C" w:rsidRPr="00AA7D61">
                                  <w:rPr>
                                    <w:color w:val="FFC000"/>
                                  </w:rPr>
                                  <w:t xml:space="preserve"> </w:t>
                                </w:r>
                                <w:r w:rsidRPr="00AA7D61">
                                  <w:rPr>
                                    <w:b/>
                                    <w:color w:val="FFC000"/>
                                  </w:rPr>
                                  <w:t xml:space="preserve"> </w:t>
                                </w:r>
                              </w:p>
                              <w:p w14:paraId="488C6BCF" w14:textId="77777777" w:rsidR="009D7A12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4E10B8B8" w14:textId="0FB398DE" w:rsidR="009D7A12" w:rsidRPr="00DA6BA9" w:rsidRDefault="009D7A12" w:rsidP="009D7A12">
                                <w:r>
                                  <w:t xml:space="preserve">The Committee </w:t>
                                </w:r>
                                <w:r w:rsidRPr="00EE6AF8">
                                  <w:rPr>
                                    <w:b/>
                                    <w:u w:val="single"/>
                                  </w:rPr>
                                  <w:t>approve</w:t>
                                </w:r>
                                <w:r w:rsidR="00D14F07">
                                  <w:rPr>
                                    <w:b/>
                                    <w:u w:val="single"/>
                                  </w:rPr>
                                  <w:t>d</w:t>
                                </w:r>
                                <w:r w:rsidRPr="00DA6BA9">
                                  <w:t xml:space="preserve"> the Draft (Proposed Final) minutes</w:t>
                                </w:r>
                                <w:r>
                                  <w:t xml:space="preserve"> of</w:t>
                                </w:r>
                                <w:r w:rsidR="0043285C">
                                  <w:t xml:space="preserve"> the meeting held on </w:t>
                                </w:r>
                                <w:r w:rsidR="00AC01C6">
                                  <w:t xml:space="preserve">14 </w:t>
                                </w:r>
                                <w:r w:rsidR="003472DB">
                                  <w:t>March</w:t>
                                </w:r>
                                <w:r w:rsidR="00E35D32">
                                  <w:t xml:space="preserve"> </w:t>
                                </w:r>
                                <w:r w:rsidR="00EE6AF8">
                                  <w:t>202</w:t>
                                </w:r>
                                <w:r w:rsidR="003472DB">
                                  <w:t>3</w:t>
                                </w:r>
                                <w:r w:rsidR="00221DE8">
                                  <w:t xml:space="preserve"> unamended</w:t>
                                </w:r>
                                <w:r w:rsidR="008F11CA">
                                  <w:t>.</w:t>
                                </w:r>
                              </w:p>
                              <w:p w14:paraId="6335C67D" w14:textId="77777777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9D7A12" w14:paraId="1ED87414" w14:textId="77777777" w:rsidTr="0002551E">
                            <w:tc>
                              <w:tcPr>
                                <w:tcW w:w="1425" w:type="dxa"/>
                              </w:tcPr>
                              <w:p w14:paraId="413DE8C9" w14:textId="2232E450" w:rsidR="00F63636" w:rsidRDefault="00F63636" w:rsidP="00F63636">
                                <w:pPr>
                                  <w:rPr>
                                    <w:b/>
                                    <w:color w:val="004E6C" w:themeColor="accent2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AC</w:t>
                                </w:r>
                                <w:r w:rsidR="004B0845">
                                  <w:rPr>
                                    <w:b/>
                                    <w:color w:val="004E6C" w:themeColor="accent2" w:themeShade="80"/>
                                  </w:rPr>
                                  <w:t>44</w:t>
                                </w:r>
                                <w:r w:rsidR="00F02760">
                                  <w:rPr>
                                    <w:b/>
                                    <w:color w:val="004E6C" w:themeColor="accent2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2</w:t>
                                </w:r>
                                <w:r w:rsidR="00C20FD4">
                                  <w:rPr>
                                    <w:b/>
                                    <w:color w:val="004E6C" w:themeColor="accent2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/2</w:t>
                                </w:r>
                                <w:r w:rsidR="00C20FD4">
                                  <w:rPr>
                                    <w:b/>
                                    <w:color w:val="004E6C" w:themeColor="accent2" w:themeShade="80"/>
                                  </w:rPr>
                                  <w:t>3</w:t>
                                </w:r>
                              </w:p>
                              <w:p w14:paraId="781F7F67" w14:textId="217283FB" w:rsidR="009D7A12" w:rsidRPr="00CE0F51" w:rsidRDefault="009D7A12" w:rsidP="009D7A12">
                                <w:pPr>
                                  <w:rPr>
                                    <w:b/>
                                    <w:color w:val="004E6C" w:themeColor="accent2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6B6781AF" w14:textId="59BA66E4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Matters Arising from the minutes of</w:t>
                                </w:r>
                                <w:r w:rsidR="00573B9E">
                                  <w:rPr>
                                    <w:b/>
                                  </w:rPr>
                                  <w:t xml:space="preserve"> the </w:t>
                                </w:r>
                                <w:r w:rsidR="00F62E0E">
                                  <w:rPr>
                                    <w:b/>
                                  </w:rPr>
                                  <w:t xml:space="preserve">meeting held on </w:t>
                                </w:r>
                                <w:r w:rsidR="00687E03">
                                  <w:rPr>
                                    <w:b/>
                                  </w:rPr>
                                  <w:t xml:space="preserve">14 </w:t>
                                </w:r>
                                <w:r w:rsidR="003472DB">
                                  <w:rPr>
                                    <w:b/>
                                  </w:rPr>
                                  <w:t>March 2023</w:t>
                                </w:r>
                              </w:p>
                              <w:p w14:paraId="7CE70CBC" w14:textId="77777777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46E0735F" w14:textId="2CA7270B" w:rsidR="009D7A12" w:rsidRPr="00605434" w:rsidRDefault="00221DE8" w:rsidP="009D7A12">
                                <w:r>
                                  <w:t>All</w:t>
                                </w:r>
                                <w:r w:rsidR="00265B84">
                                  <w:t xml:space="preserve"> </w:t>
                                </w:r>
                                <w:r>
                                  <w:t>m</w:t>
                                </w:r>
                                <w:r w:rsidR="00265B84">
                                  <w:t xml:space="preserve">atters arising </w:t>
                                </w:r>
                                <w:r>
                                  <w:t xml:space="preserve">are on the </w:t>
                                </w:r>
                                <w:r w:rsidR="0093230F">
                                  <w:t>agenda of this governance meeting.</w:t>
                                </w:r>
                              </w:p>
                              <w:p w14:paraId="2BB6CCB8" w14:textId="77777777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70E9F6CF" w14:textId="77777777" w:rsidR="0093124E" w:rsidRDefault="0093124E" w:rsidP="0093124E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AAE5158" w14:textId="77777777" w:rsidR="0093124E" w:rsidRDefault="0093124E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8655A">
            <w:tab/>
          </w:r>
        </w:p>
        <w:tbl>
          <w:tblPr>
            <w:tblStyle w:val="TableGrid"/>
            <w:tblW w:w="5265" w:type="pct"/>
            <w:tblLayout w:type="fixed"/>
            <w:tblLook w:val="04A0" w:firstRow="1" w:lastRow="0" w:firstColumn="1" w:lastColumn="0" w:noHBand="0" w:noVBand="1"/>
          </w:tblPr>
          <w:tblGrid>
            <w:gridCol w:w="1186"/>
            <w:gridCol w:w="8781"/>
          </w:tblGrid>
          <w:tr w:rsidR="00852AF4" w:rsidRPr="00696BE4" w14:paraId="130B67D7" w14:textId="77777777" w:rsidTr="00FE57C1">
            <w:trPr>
              <w:tblHeader/>
            </w:trPr>
            <w:tc>
              <w:tcPr>
                <w:tcW w:w="5000" w:type="pct"/>
                <w:gridSpan w:val="2"/>
                <w:shd w:val="clear" w:color="auto" w:fill="4389D7" w:themeFill="text2" w:themeFillTint="99"/>
              </w:tcPr>
              <w:p w14:paraId="454C1697" w14:textId="2363978D" w:rsidR="00852AF4" w:rsidRPr="00696BE4" w:rsidRDefault="00F5575A" w:rsidP="0088655A">
                <w:pPr>
                  <w:tabs>
                    <w:tab w:val="right" w:pos="9026"/>
                  </w:tabs>
                  <w:rPr>
                    <w:b/>
                  </w:rPr>
                </w:pPr>
                <w:r>
                  <w:rPr>
                    <w:b/>
                  </w:rPr>
                  <w:t>Minute</w:t>
                </w:r>
              </w:p>
            </w:tc>
          </w:tr>
          <w:tr w:rsidR="00852AF4" w14:paraId="1BD73381" w14:textId="77777777" w:rsidTr="00FE57C1">
            <w:tc>
              <w:tcPr>
                <w:tcW w:w="595" w:type="pct"/>
              </w:tcPr>
              <w:p w14:paraId="55A7740F" w14:textId="44EE24D2" w:rsidR="00F63636" w:rsidRDefault="00F63636" w:rsidP="00F63636">
                <w:pPr>
                  <w:rPr>
                    <w:b/>
                    <w:color w:val="004E6C" w:themeColor="accent2" w:themeShade="80"/>
                  </w:rPr>
                </w:pPr>
                <w:r>
                  <w:rPr>
                    <w:b/>
                    <w:color w:val="004E6C" w:themeColor="accent2" w:themeShade="80"/>
                  </w:rPr>
                  <w:t>AC</w:t>
                </w:r>
                <w:r w:rsidR="004B0845">
                  <w:rPr>
                    <w:b/>
                    <w:color w:val="004E6C" w:themeColor="accent2" w:themeShade="80"/>
                  </w:rPr>
                  <w:t>45</w:t>
                </w:r>
                <w:r w:rsidR="00BB7B98">
                  <w:rPr>
                    <w:b/>
                    <w:color w:val="004E6C" w:themeColor="accent2" w:themeShade="80"/>
                  </w:rPr>
                  <w:t xml:space="preserve"> </w:t>
                </w:r>
                <w:r>
                  <w:rPr>
                    <w:b/>
                    <w:color w:val="004E6C" w:themeColor="accent2" w:themeShade="80"/>
                  </w:rPr>
                  <w:t>2</w:t>
                </w:r>
                <w:r w:rsidR="002E29AA">
                  <w:rPr>
                    <w:b/>
                    <w:color w:val="004E6C" w:themeColor="accent2" w:themeShade="80"/>
                  </w:rPr>
                  <w:t>2</w:t>
                </w:r>
                <w:r>
                  <w:rPr>
                    <w:b/>
                    <w:color w:val="004E6C" w:themeColor="accent2" w:themeShade="80"/>
                  </w:rPr>
                  <w:t>/2</w:t>
                </w:r>
                <w:r w:rsidR="002E29AA">
                  <w:rPr>
                    <w:b/>
                    <w:color w:val="004E6C" w:themeColor="accent2" w:themeShade="80"/>
                  </w:rPr>
                  <w:t>3</w:t>
                </w:r>
                <w:r w:rsidRPr="00CE0F51">
                  <w:rPr>
                    <w:b/>
                    <w:color w:val="004E6C" w:themeColor="accent2" w:themeShade="80"/>
                  </w:rPr>
                  <w:t xml:space="preserve"> </w:t>
                </w:r>
              </w:p>
              <w:p w14:paraId="5CDCA93B" w14:textId="77777777" w:rsidR="00852AF4" w:rsidRDefault="00852AF4" w:rsidP="0088655A">
                <w:pPr>
                  <w:tabs>
                    <w:tab w:val="right" w:pos="9026"/>
                  </w:tabs>
                  <w:rPr>
                    <w:b/>
                    <w:color w:val="004E6C" w:themeColor="accent2" w:themeShade="80"/>
                  </w:rPr>
                </w:pPr>
              </w:p>
              <w:p w14:paraId="18552975" w14:textId="77777777" w:rsidR="00852AF4" w:rsidRPr="00852AF4" w:rsidRDefault="00852AF4" w:rsidP="0088655A">
                <w:pPr>
                  <w:tabs>
                    <w:tab w:val="right" w:pos="9026"/>
                  </w:tabs>
                </w:pPr>
                <w:r w:rsidRPr="00852AF4">
                  <w:t>Chair</w:t>
                </w:r>
              </w:p>
              <w:p w14:paraId="16242BFF" w14:textId="77777777" w:rsidR="00852AF4" w:rsidRPr="00094EC0" w:rsidRDefault="00852AF4" w:rsidP="0088655A">
                <w:pPr>
                  <w:tabs>
                    <w:tab w:val="right" w:pos="9026"/>
                  </w:tabs>
                  <w:rPr>
                    <w:b/>
                    <w:color w:val="0075A2" w:themeColor="accent2" w:themeShade="BF"/>
                  </w:rPr>
                </w:pPr>
                <w:r>
                  <w:rPr>
                    <w:b/>
                    <w:color w:val="004E6C" w:themeColor="accent2" w:themeShade="80"/>
                  </w:rPr>
                  <w:t xml:space="preserve"> </w:t>
                </w:r>
              </w:p>
            </w:tc>
            <w:tc>
              <w:tcPr>
                <w:tcW w:w="4405" w:type="pct"/>
              </w:tcPr>
              <w:p w14:paraId="04B89BD9" w14:textId="77777777" w:rsidR="00852AF4" w:rsidRDefault="00852AF4" w:rsidP="002361FE">
                <w:pPr>
                  <w:rPr>
                    <w:b/>
                  </w:rPr>
                </w:pPr>
                <w:r w:rsidRPr="00CE0F51">
                  <w:rPr>
                    <w:b/>
                  </w:rPr>
                  <w:t>Governance Guidance and Information</w:t>
                </w:r>
              </w:p>
              <w:tbl>
                <w:tblPr>
                  <w:tblW w:w="5000" w:type="pct"/>
                  <w:tblCellSpacing w:w="0" w:type="dxa"/>
                  <w:tblLayout w:type="fixed"/>
                  <w:tblCellMar>
                    <w:top w:w="200" w:type="dxa"/>
                    <w:left w:w="200" w:type="dxa"/>
                    <w:bottom w:w="200" w:type="dxa"/>
                    <w:right w:w="200" w:type="dxa"/>
                  </w:tblCellMar>
                  <w:tblLook w:val="04A0" w:firstRow="1" w:lastRow="0" w:firstColumn="1" w:lastColumn="0" w:noHBand="0" w:noVBand="1"/>
                </w:tblPr>
                <w:tblGrid>
                  <w:gridCol w:w="8565"/>
                </w:tblGrid>
                <w:tr w:rsidR="003E7DB4" w14:paraId="236E0642" w14:textId="77777777" w:rsidTr="003E7DB4">
                  <w:trPr>
                    <w:tblCellSpacing w:w="0" w:type="dxa"/>
                  </w:trPr>
                  <w:tc>
                    <w:tcPr>
                      <w:tcW w:w="8148" w:type="dxa"/>
                      <w:hideMark/>
                    </w:tcPr>
                    <w:p w14:paraId="300AA523" w14:textId="77777777" w:rsidR="003E7DB4" w:rsidRPr="00FD1A00" w:rsidRDefault="003E7DB4" w:rsidP="003E7DB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505050"/>
                        </w:rPr>
                      </w:pPr>
                      <w:r w:rsidRPr="00FD1A00">
                        <w:rPr>
                          <w:rFonts w:asciiTheme="minorHAnsi" w:hAnsiTheme="minorHAnsi" w:cstheme="minorHAnsi"/>
                          <w:color w:val="505050"/>
                        </w:rPr>
                        <w:t xml:space="preserve">Publications from Accountability &amp; Financial Management Division </w:t>
                      </w:r>
                      <w:r>
                        <w:rPr>
                          <w:rFonts w:asciiTheme="minorHAnsi" w:hAnsiTheme="minorHAnsi" w:cstheme="minorHAnsi"/>
                          <w:color w:val="505050"/>
                        </w:rPr>
                        <w:t>DoF:</w:t>
                      </w:r>
                    </w:p>
                  </w:tc>
                </w:tr>
                <w:tr w:rsidR="003E7DB4" w14:paraId="781D3963" w14:textId="77777777" w:rsidTr="003E7DB4">
                  <w:trPr>
                    <w:tblCellSpacing w:w="0" w:type="dxa"/>
                  </w:trPr>
                  <w:tc>
                    <w:tcPr>
                      <w:tcW w:w="8148" w:type="dxa"/>
                      <w:hideMark/>
                    </w:tcPr>
                    <w:p w14:paraId="4EF2E3F3" w14:textId="77777777" w:rsidR="003E7DB4" w:rsidRDefault="003E7DB4" w:rsidP="003E7DB4">
                      <w:pPr>
                        <w:pStyle w:val="Heading2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FD1A00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  <w:t>Annu</w:t>
                      </w:r>
                      <w: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  <w:t>al Theft and Fraud Report DAO (DoF) 02/23 (attached)</w:t>
                      </w:r>
                    </w:p>
                    <w:p w14:paraId="571FB02D" w14:textId="77777777" w:rsidR="003E7DB4" w:rsidRDefault="003E7DB4" w:rsidP="003E7DB4">
                      <w:pPr>
                        <w:pStyle w:val="Heading2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  <w:t>Finance Director Letters (FDs) 2023 issued on 17 April 2023;</w:t>
                      </w:r>
                    </w:p>
                    <w:p w14:paraId="75B69273" w14:textId="77777777" w:rsidR="003E7DB4" w:rsidRPr="00FD1A00" w:rsidRDefault="003E7DB4" w:rsidP="003E7DB4">
                      <w:pPr>
                        <w:pStyle w:val="Heading2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  <w:t>Finance Director Letters (FDs) 2023 issued on 30 March 2023</w:t>
                      </w:r>
                    </w:p>
                  </w:tc>
                </w:tr>
              </w:tbl>
              <w:p w14:paraId="142F95A9" w14:textId="77777777" w:rsidR="003E7DB4" w:rsidRDefault="003E7DB4" w:rsidP="003E7DB4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Publications from the Department for the Economy:</w:t>
                </w:r>
              </w:p>
              <w:p w14:paraId="008D3044" w14:textId="77777777" w:rsidR="003E7DB4" w:rsidRPr="009D4C5C" w:rsidRDefault="003E7DB4" w:rsidP="003E7DB4">
                <w:pPr>
                  <w:rPr>
                    <w:rFonts w:asciiTheme="minorHAnsi" w:hAnsiTheme="minorHAnsi" w:cstheme="minorHAnsi"/>
                  </w:rPr>
                </w:pPr>
              </w:p>
              <w:p w14:paraId="43815933" w14:textId="77777777" w:rsidR="003E7DB4" w:rsidRDefault="0002551E" w:rsidP="003E7DB4">
                <w:pPr>
                  <w:pStyle w:val="ListParagraph"/>
                  <w:numPr>
                    <w:ilvl w:val="0"/>
                    <w:numId w:val="39"/>
                  </w:numPr>
                  <w:contextualSpacing w:val="0"/>
                  <w:rPr>
                    <w:rFonts w:eastAsia="Times New Roman"/>
                  </w:rPr>
                </w:pPr>
                <w:hyperlink r:id="rId12" w:history="1">
                  <w:r w:rsidR="003E7DB4">
                    <w:rPr>
                      <w:rStyle w:val="Hyperlink"/>
                      <w:rFonts w:eastAsia="Times New Roman"/>
                    </w:rPr>
                    <w:t>DfE Fraud Policy</w:t>
                  </w:r>
                </w:hyperlink>
                <w:r w:rsidR="003E7DB4">
                  <w:rPr>
                    <w:rFonts w:eastAsia="Times New Roman"/>
                  </w:rPr>
                  <w:t xml:space="preserve"> and</w:t>
                </w:r>
              </w:p>
              <w:p w14:paraId="5447D1B8" w14:textId="77777777" w:rsidR="003E7DB4" w:rsidRDefault="0002551E" w:rsidP="003E7DB4">
                <w:pPr>
                  <w:pStyle w:val="ListParagraph"/>
                  <w:numPr>
                    <w:ilvl w:val="0"/>
                    <w:numId w:val="39"/>
                  </w:numPr>
                  <w:contextualSpacing w:val="0"/>
                  <w:rPr>
                    <w:rFonts w:eastAsia="Times New Roman"/>
                  </w:rPr>
                </w:pPr>
                <w:hyperlink r:id="rId13" w:history="1">
                  <w:r w:rsidR="003E7DB4">
                    <w:rPr>
                      <w:rStyle w:val="Hyperlink"/>
                      <w:rFonts w:eastAsia="Times New Roman"/>
                    </w:rPr>
                    <w:t>DfE Raising Concerns Guidance</w:t>
                  </w:r>
                </w:hyperlink>
              </w:p>
              <w:p w14:paraId="62455D21" w14:textId="77777777" w:rsidR="003E7DB4" w:rsidRDefault="003E7DB4" w:rsidP="003E7DB4">
                <w:pPr>
                  <w:rPr>
                    <w:rFonts w:asciiTheme="minorHAnsi" w:hAnsiTheme="minorHAnsi" w:cstheme="minorHAnsi"/>
                  </w:rPr>
                </w:pPr>
              </w:p>
              <w:p w14:paraId="1A129A4D" w14:textId="49760FEC" w:rsidR="003E7DB4" w:rsidRDefault="003E7DB4" w:rsidP="003E7DB4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The Committee to </w:t>
                </w:r>
                <w:r w:rsidRPr="00014A56">
                  <w:rPr>
                    <w:rFonts w:asciiTheme="minorHAnsi" w:hAnsiTheme="minorHAnsi" w:cstheme="minorHAnsi"/>
                    <w:b/>
                    <w:u w:val="single"/>
                  </w:rPr>
                  <w:t>access</w:t>
                </w:r>
                <w:r w:rsidRPr="00014A56">
                  <w:rPr>
                    <w:rFonts w:asciiTheme="minorHAnsi" w:hAnsiTheme="minorHAnsi" w:cstheme="minorHAnsi"/>
                    <w:b/>
                  </w:rPr>
                  <w:t xml:space="preserve"> </w:t>
                </w:r>
                <w:r>
                  <w:rPr>
                    <w:rFonts w:asciiTheme="minorHAnsi" w:hAnsiTheme="minorHAnsi" w:cstheme="minorHAnsi"/>
                  </w:rPr>
                  <w:t xml:space="preserve">the documents on the Department of Finance website, to </w:t>
                </w:r>
                <w:r w:rsidRPr="00014A56">
                  <w:rPr>
                    <w:rFonts w:asciiTheme="minorHAnsi" w:hAnsiTheme="minorHAnsi" w:cstheme="minorHAnsi"/>
                    <w:b/>
                    <w:u w:val="single"/>
                  </w:rPr>
                  <w:t>note</w:t>
                </w:r>
                <w:r>
                  <w:rPr>
                    <w:rFonts w:asciiTheme="minorHAnsi" w:hAnsiTheme="minorHAnsi" w:cstheme="minorHAnsi"/>
                  </w:rPr>
                  <w:t xml:space="preserve"> the governance guidance and information provided, to </w:t>
                </w:r>
                <w:r w:rsidRPr="00014A56">
                  <w:rPr>
                    <w:rFonts w:asciiTheme="minorHAnsi" w:hAnsiTheme="minorHAnsi" w:cstheme="minorHAnsi"/>
                    <w:b/>
                    <w:u w:val="single"/>
                  </w:rPr>
                  <w:t>note</w:t>
                </w:r>
                <w:r>
                  <w:rPr>
                    <w:rFonts w:asciiTheme="minorHAnsi" w:hAnsiTheme="minorHAnsi" w:cstheme="minorHAnsi"/>
                  </w:rPr>
                  <w:t xml:space="preserve"> the information provided by Management and to </w:t>
                </w:r>
                <w:r w:rsidRPr="00014A56">
                  <w:rPr>
                    <w:rFonts w:asciiTheme="minorHAnsi" w:hAnsiTheme="minorHAnsi" w:cstheme="minorHAnsi"/>
                    <w:b/>
                    <w:u w:val="single"/>
                  </w:rPr>
                  <w:t>consider</w:t>
                </w:r>
                <w:r>
                  <w:rPr>
                    <w:rFonts w:asciiTheme="minorHAnsi" w:hAnsiTheme="minorHAnsi" w:cstheme="minorHAnsi"/>
                  </w:rPr>
                  <w:t xml:space="preserve"> the application to the governance and assurance framework in Belfast Metropolitan College.</w:t>
                </w:r>
              </w:p>
              <w:p w14:paraId="1BC471D0" w14:textId="77777777" w:rsidR="00CE38B9" w:rsidRDefault="00CE38B9" w:rsidP="00CE38B9">
                <w:pPr>
                  <w:rPr>
                    <w:bCs/>
                  </w:rPr>
                </w:pPr>
              </w:p>
              <w:p w14:paraId="62DDCFE5" w14:textId="77777777" w:rsidR="005D3F26" w:rsidRDefault="003D1C4A" w:rsidP="003D1C4A">
                <w:pPr>
                  <w:rPr>
                    <w:bCs/>
                  </w:rPr>
                </w:pPr>
                <w:r>
                  <w:rPr>
                    <w:bCs/>
                  </w:rPr>
                  <w:t>The Committee noted that the n</w:t>
                </w:r>
                <w:r w:rsidR="00412303">
                  <w:rPr>
                    <w:bCs/>
                  </w:rPr>
                  <w:t xml:space="preserve">ew guidance received will </w:t>
                </w:r>
                <w:r>
                  <w:rPr>
                    <w:bCs/>
                  </w:rPr>
                  <w:t xml:space="preserve">lead to changes in the </w:t>
                </w:r>
                <w:r w:rsidR="00412303">
                  <w:rPr>
                    <w:bCs/>
                  </w:rPr>
                  <w:t xml:space="preserve"> to the W</w:t>
                </w:r>
                <w:r>
                  <w:rPr>
                    <w:bCs/>
                  </w:rPr>
                  <w:t xml:space="preserve">histleblowing </w:t>
                </w:r>
                <w:r w:rsidR="00412303">
                  <w:rPr>
                    <w:bCs/>
                  </w:rPr>
                  <w:t xml:space="preserve"> </w:t>
                </w:r>
                <w:r>
                  <w:rPr>
                    <w:bCs/>
                  </w:rPr>
                  <w:t>P</w:t>
                </w:r>
                <w:r w:rsidR="00412303">
                  <w:rPr>
                    <w:bCs/>
                  </w:rPr>
                  <w:t xml:space="preserve">olicy.  </w:t>
                </w:r>
              </w:p>
              <w:p w14:paraId="7030D138" w14:textId="4AF98E88" w:rsidR="003D1C4A" w:rsidRPr="00CE38B9" w:rsidRDefault="003D1C4A" w:rsidP="003D1C4A">
                <w:pPr>
                  <w:rPr>
                    <w:bCs/>
                  </w:rPr>
                </w:pPr>
              </w:p>
            </w:tc>
          </w:tr>
          <w:tr w:rsidR="002E29AA" w14:paraId="5392E1A8" w14:textId="77777777" w:rsidTr="00FE57C1">
            <w:tc>
              <w:tcPr>
                <w:tcW w:w="595" w:type="pct"/>
              </w:tcPr>
              <w:p w14:paraId="12307833" w14:textId="40A16A6B" w:rsidR="002E29AA" w:rsidRDefault="002E29AA" w:rsidP="002E29AA">
                <w:pPr>
                  <w:rPr>
                    <w:b/>
                    <w:color w:val="004E6C" w:themeColor="accent2" w:themeShade="80"/>
                  </w:rPr>
                </w:pPr>
                <w:r>
                  <w:rPr>
                    <w:b/>
                    <w:color w:val="004E6C" w:themeColor="accent2" w:themeShade="80"/>
                  </w:rPr>
                  <w:t>AC</w:t>
                </w:r>
                <w:r w:rsidR="00EE6D5D">
                  <w:rPr>
                    <w:b/>
                    <w:color w:val="004E6C" w:themeColor="accent2" w:themeShade="80"/>
                  </w:rPr>
                  <w:t>46</w:t>
                </w:r>
                <w:r w:rsidR="00BB7B98">
                  <w:rPr>
                    <w:b/>
                    <w:color w:val="004E6C" w:themeColor="accent2" w:themeShade="80"/>
                  </w:rPr>
                  <w:t xml:space="preserve"> </w:t>
                </w:r>
                <w:r>
                  <w:rPr>
                    <w:b/>
                    <w:color w:val="004E6C" w:themeColor="accent2" w:themeShade="80"/>
                  </w:rPr>
                  <w:t>22/23</w:t>
                </w:r>
                <w:r w:rsidRPr="00CE0F51">
                  <w:rPr>
                    <w:b/>
                    <w:color w:val="004E6C" w:themeColor="accent2" w:themeShade="80"/>
                  </w:rPr>
                  <w:t xml:space="preserve"> </w:t>
                </w:r>
              </w:p>
              <w:p w14:paraId="687FE8CF" w14:textId="77777777" w:rsidR="002E29AA" w:rsidRDefault="002E29AA" w:rsidP="002E29AA">
                <w:pPr>
                  <w:tabs>
                    <w:tab w:val="right" w:pos="9026"/>
                  </w:tabs>
                  <w:rPr>
                    <w:b/>
                    <w:color w:val="004E6C" w:themeColor="accent2" w:themeShade="80"/>
                  </w:rPr>
                </w:pPr>
              </w:p>
              <w:p w14:paraId="79C3A7ED" w14:textId="77777777" w:rsidR="002E29AA" w:rsidRDefault="002E29AA" w:rsidP="00F63636">
                <w:pPr>
                  <w:rPr>
                    <w:b/>
                    <w:color w:val="004E6C" w:themeColor="accent2" w:themeShade="80"/>
                  </w:rPr>
                </w:pPr>
              </w:p>
            </w:tc>
            <w:tc>
              <w:tcPr>
                <w:tcW w:w="4405" w:type="pct"/>
              </w:tcPr>
              <w:p w14:paraId="14651ED8" w14:textId="77777777" w:rsidR="002E29AA" w:rsidRDefault="002E29AA" w:rsidP="002E29AA">
                <w:pPr>
                  <w:rPr>
                    <w:b/>
                  </w:rPr>
                </w:pPr>
                <w:r>
                  <w:rPr>
                    <w:b/>
                  </w:rPr>
                  <w:t xml:space="preserve">Notification of change to the internal control environment under Section 12d of Governing Body Standing Orders </w:t>
                </w:r>
                <w:r>
                  <w:rPr>
                    <w:b/>
                    <w:color w:val="FF0000"/>
                  </w:rPr>
                  <w:t>V5</w:t>
                </w:r>
                <w:r>
                  <w:rPr>
                    <w:b/>
                  </w:rPr>
                  <w:t xml:space="preserve"> 22 June 2022</w:t>
                </w:r>
              </w:p>
              <w:p w14:paraId="0D8C826E" w14:textId="5CB8AF79" w:rsidR="00734FB4" w:rsidRDefault="00734FB4" w:rsidP="00734FB4">
                <w:pPr>
                  <w:rPr>
                    <w:bCs/>
                  </w:rPr>
                </w:pPr>
              </w:p>
              <w:p w14:paraId="2C2D7596" w14:textId="77777777" w:rsidR="00246800" w:rsidRPr="00585D96" w:rsidRDefault="00246800" w:rsidP="00246800">
                <w:pPr>
                  <w:rPr>
                    <w:rFonts w:cs="Arial"/>
                  </w:rPr>
                </w:pPr>
                <w:r w:rsidRPr="00985B62">
                  <w:rPr>
                    <w:bCs/>
                  </w:rPr>
                  <w:t>None advised as at date of issue of</w:t>
                </w:r>
                <w:r>
                  <w:rPr>
                    <w:b/>
                  </w:rPr>
                  <w:t xml:space="preserve"> </w:t>
                </w:r>
                <w:r w:rsidRPr="00485A8D">
                  <w:rPr>
                    <w:rFonts w:cs="Arial"/>
                    <w:b/>
                    <w:bCs/>
                  </w:rPr>
                  <w:t>Agend</w:t>
                </w:r>
                <w:r>
                  <w:rPr>
                    <w:rFonts w:cs="Arial"/>
                    <w:b/>
                    <w:bCs/>
                  </w:rPr>
                  <w:t>a FINAL 7 June 2023</w:t>
                </w:r>
                <w:r w:rsidRPr="00872AD8">
                  <w:rPr>
                    <w:rFonts w:cs="Arial"/>
                  </w:rPr>
                  <w:t>.</w:t>
                </w:r>
              </w:p>
              <w:p w14:paraId="620E2449" w14:textId="77777777" w:rsidR="002E29AA" w:rsidRPr="00CE0F51" w:rsidRDefault="002E29AA" w:rsidP="00835F32">
                <w:pPr>
                  <w:rPr>
                    <w:b/>
                  </w:rPr>
                </w:pPr>
              </w:p>
            </w:tc>
          </w:tr>
          <w:tr w:rsidR="00852AF4" w14:paraId="43780258" w14:textId="77777777" w:rsidTr="00FE57C1">
            <w:tc>
              <w:tcPr>
                <w:tcW w:w="595" w:type="pct"/>
              </w:tcPr>
              <w:p w14:paraId="0946F140" w14:textId="64E4FDD3" w:rsidR="00F63636" w:rsidRDefault="00F63636" w:rsidP="00F63636">
                <w:pPr>
                  <w:rPr>
                    <w:b/>
                    <w:color w:val="004E6C" w:themeColor="accent2" w:themeShade="80"/>
                  </w:rPr>
                </w:pPr>
                <w:r>
                  <w:rPr>
                    <w:b/>
                    <w:color w:val="004E6C" w:themeColor="accent2" w:themeShade="80"/>
                  </w:rPr>
                  <w:t>AC</w:t>
                </w:r>
                <w:r w:rsidR="00EE6D5D">
                  <w:rPr>
                    <w:b/>
                    <w:color w:val="004E6C" w:themeColor="accent2" w:themeShade="80"/>
                  </w:rPr>
                  <w:t>47</w:t>
                </w:r>
                <w:r w:rsidR="00C20FD4">
                  <w:rPr>
                    <w:b/>
                    <w:color w:val="004E6C" w:themeColor="accent2" w:themeShade="80"/>
                  </w:rPr>
                  <w:t xml:space="preserve"> </w:t>
                </w:r>
                <w:r>
                  <w:rPr>
                    <w:b/>
                    <w:color w:val="004E6C" w:themeColor="accent2" w:themeShade="80"/>
                  </w:rPr>
                  <w:t>2</w:t>
                </w:r>
                <w:r w:rsidR="00C20FD4">
                  <w:rPr>
                    <w:b/>
                    <w:color w:val="004E6C" w:themeColor="accent2" w:themeShade="80"/>
                  </w:rPr>
                  <w:t>2</w:t>
                </w:r>
                <w:r>
                  <w:rPr>
                    <w:b/>
                    <w:color w:val="004E6C" w:themeColor="accent2" w:themeShade="80"/>
                  </w:rPr>
                  <w:t>/2</w:t>
                </w:r>
                <w:r w:rsidR="00C20FD4">
                  <w:rPr>
                    <w:b/>
                    <w:color w:val="004E6C" w:themeColor="accent2" w:themeShade="80"/>
                  </w:rPr>
                  <w:t>3</w:t>
                </w:r>
                <w:r w:rsidRPr="00CE0F51">
                  <w:rPr>
                    <w:b/>
                    <w:color w:val="004E6C" w:themeColor="accent2" w:themeShade="80"/>
                  </w:rPr>
                  <w:t xml:space="preserve"> </w:t>
                </w:r>
              </w:p>
              <w:p w14:paraId="0045D163" w14:textId="77777777" w:rsidR="00852AF4" w:rsidRDefault="00852AF4" w:rsidP="0088655A">
                <w:pPr>
                  <w:tabs>
                    <w:tab w:val="right" w:pos="9026"/>
                  </w:tabs>
                  <w:rPr>
                    <w:b/>
                    <w:color w:val="0075A2" w:themeColor="accent2" w:themeShade="BF"/>
                  </w:rPr>
                </w:pPr>
              </w:p>
              <w:p w14:paraId="117E65CF" w14:textId="77777777" w:rsidR="00852AF4" w:rsidRPr="00852AF4" w:rsidRDefault="00852AF4" w:rsidP="0088655A">
                <w:pPr>
                  <w:tabs>
                    <w:tab w:val="right" w:pos="9026"/>
                  </w:tabs>
                  <w:rPr>
                    <w:color w:val="0075A2" w:themeColor="accent2" w:themeShade="BF"/>
                  </w:rPr>
                </w:pPr>
                <w:r w:rsidRPr="00852AF4">
                  <w:t xml:space="preserve">Chair </w:t>
                </w:r>
              </w:p>
            </w:tc>
            <w:tc>
              <w:tcPr>
                <w:tcW w:w="4405" w:type="pct"/>
              </w:tcPr>
              <w:p w14:paraId="39147B6F" w14:textId="77777777" w:rsidR="00852AF4" w:rsidRDefault="00852AF4" w:rsidP="0088655A">
                <w:pPr>
                  <w:tabs>
                    <w:tab w:val="right" w:pos="9026"/>
                  </w:tabs>
                  <w:rPr>
                    <w:b/>
                  </w:rPr>
                </w:pPr>
                <w:r w:rsidRPr="00DA6BA9">
                  <w:rPr>
                    <w:b/>
                  </w:rPr>
                  <w:t xml:space="preserve">Chair’s Business </w:t>
                </w:r>
              </w:p>
              <w:p w14:paraId="3C70A9D9" w14:textId="47E228DD" w:rsidR="00E41A0B" w:rsidRDefault="00E41A0B" w:rsidP="00E41A0B">
                <w:pPr>
                  <w:rPr>
                    <w:bCs/>
                  </w:rPr>
                </w:pPr>
              </w:p>
              <w:p w14:paraId="59D068E6" w14:textId="07F1388A" w:rsidR="00CD7520" w:rsidRDefault="009E5196" w:rsidP="00E41A0B">
                <w:r>
                  <w:t>The Chair thanked</w:t>
                </w:r>
                <w:r w:rsidR="00DA1D1D">
                  <w:t xml:space="preserve"> Kay Collins and Jim McCall for </w:t>
                </w:r>
                <w:r w:rsidR="00D90158">
                  <w:t xml:space="preserve">their </w:t>
                </w:r>
                <w:r w:rsidR="00DA1D1D">
                  <w:t>services to</w:t>
                </w:r>
                <w:r w:rsidR="00D90158">
                  <w:t xml:space="preserve"> the work of the ARAC during their terms of appointment as </w:t>
                </w:r>
                <w:r w:rsidR="00133696">
                  <w:t>Governing Body members.</w:t>
                </w:r>
                <w:r w:rsidR="00DA1D1D">
                  <w:t xml:space="preserve"> </w:t>
                </w:r>
              </w:p>
              <w:p w14:paraId="1466B69B" w14:textId="77777777" w:rsidR="00852AF4" w:rsidRDefault="00852AF4" w:rsidP="00DA1D1D"/>
            </w:tc>
          </w:tr>
          <w:tr w:rsidR="00610262" w14:paraId="3D8A7EA0" w14:textId="77777777" w:rsidTr="00FE57C1">
            <w:tc>
              <w:tcPr>
                <w:tcW w:w="595" w:type="pct"/>
              </w:tcPr>
              <w:p w14:paraId="76301AD8" w14:textId="121DF390" w:rsidR="00610262" w:rsidRPr="001327CB" w:rsidRDefault="00610262" w:rsidP="00F63636">
                <w:pPr>
                  <w:rPr>
                    <w:b/>
                    <w:color w:val="004E6C" w:themeColor="accent2" w:themeShade="80"/>
                    <w:u w:val="single"/>
                  </w:rPr>
                </w:pPr>
                <w:r w:rsidRPr="001327CB">
                  <w:rPr>
                    <w:b/>
                    <w:color w:val="004E6C" w:themeColor="accent2" w:themeShade="80"/>
                    <w:u w:val="single"/>
                  </w:rPr>
                  <w:t>AC</w:t>
                </w:r>
                <w:r w:rsidR="00EE6D5D">
                  <w:rPr>
                    <w:b/>
                    <w:color w:val="004E6C" w:themeColor="accent2" w:themeShade="80"/>
                    <w:u w:val="single"/>
                  </w:rPr>
                  <w:t>48</w:t>
                </w:r>
                <w:r w:rsidRPr="001327CB">
                  <w:rPr>
                    <w:b/>
                    <w:color w:val="004E6C" w:themeColor="accent2" w:themeShade="80"/>
                    <w:u w:val="single"/>
                  </w:rPr>
                  <w:t xml:space="preserve"> 2</w:t>
                </w:r>
                <w:r w:rsidR="008E5F4A">
                  <w:rPr>
                    <w:b/>
                    <w:color w:val="004E6C" w:themeColor="accent2" w:themeShade="80"/>
                    <w:u w:val="single"/>
                  </w:rPr>
                  <w:t>2</w:t>
                </w:r>
                <w:r w:rsidRPr="001327CB">
                  <w:rPr>
                    <w:b/>
                    <w:color w:val="004E6C" w:themeColor="accent2" w:themeShade="80"/>
                    <w:u w:val="single"/>
                  </w:rPr>
                  <w:t>/2</w:t>
                </w:r>
                <w:r w:rsidR="008E5F4A">
                  <w:rPr>
                    <w:b/>
                    <w:color w:val="004E6C" w:themeColor="accent2" w:themeShade="80"/>
                    <w:u w:val="single"/>
                  </w:rPr>
                  <w:t>3</w:t>
                </w:r>
              </w:p>
              <w:p w14:paraId="4ABFA827" w14:textId="46326088" w:rsidR="00610262" w:rsidRPr="001327CB" w:rsidRDefault="008B4CD2" w:rsidP="00F63636">
                <w:pPr>
                  <w:rPr>
                    <w:b/>
                    <w:color w:val="004E6C" w:themeColor="accent2" w:themeShade="80"/>
                    <w:u w:val="single"/>
                  </w:rPr>
                </w:pPr>
                <w:r>
                  <w:rPr>
                    <w:b/>
                    <w:color w:val="004E6C" w:themeColor="accent2" w:themeShade="80"/>
                    <w:u w:val="single"/>
                  </w:rPr>
                  <w:t>PPE</w:t>
                </w:r>
              </w:p>
            </w:tc>
            <w:tc>
              <w:tcPr>
                <w:tcW w:w="4405" w:type="pct"/>
              </w:tcPr>
              <w:p w14:paraId="5D88DB61" w14:textId="77777777" w:rsidR="002A4458" w:rsidRDefault="002A4458" w:rsidP="002A4458">
                <w:pPr>
                  <w:rPr>
                    <w:rFonts w:eastAsia="Times New Roman"/>
                  </w:rPr>
                </w:pPr>
                <w:r w:rsidRPr="00FC7DD0">
                  <w:rPr>
                    <w:rFonts w:eastAsia="Times New Roman"/>
                    <w:b/>
                    <w:bCs/>
                  </w:rPr>
                  <w:t>Digital by Design</w:t>
                </w:r>
                <w:r w:rsidRPr="00FC7DD0">
                  <w:rPr>
                    <w:rFonts w:eastAsia="Times New Roman"/>
                  </w:rPr>
                  <w:t xml:space="preserve">: </w:t>
                </w:r>
              </w:p>
              <w:p w14:paraId="6655034F" w14:textId="77777777" w:rsidR="002A4458" w:rsidRDefault="002A4458" w:rsidP="002A4458">
                <w:pPr>
                  <w:rPr>
                    <w:rFonts w:eastAsia="Times New Roman"/>
                  </w:rPr>
                </w:pPr>
              </w:p>
              <w:p w14:paraId="666CDD31" w14:textId="77777777" w:rsidR="002A4458" w:rsidRDefault="002A4458" w:rsidP="002A4458">
                <w:pPr>
                  <w:rPr>
                    <w:rFonts w:eastAsia="Times New Roman"/>
                  </w:rPr>
                </w:pPr>
                <w:r w:rsidRPr="00FC7DD0">
                  <w:rPr>
                    <w:rFonts w:eastAsia="Times New Roman"/>
                  </w:rPr>
                  <w:t>Presentation to the Committee on the digital innovation developments to deliver an improved approach to recording, managing, and reporting on risk.</w:t>
                </w:r>
              </w:p>
              <w:p w14:paraId="06DB0F6C" w14:textId="77777777" w:rsidR="00940293" w:rsidRDefault="00940293" w:rsidP="00940293">
                <w:pPr>
                  <w:rPr>
                    <w:rFonts w:eastAsia="Times New Roman"/>
                  </w:rPr>
                </w:pPr>
              </w:p>
              <w:p w14:paraId="09A60B6A" w14:textId="5C34913C" w:rsidR="00940293" w:rsidRDefault="00940293" w:rsidP="00940293">
                <w:pPr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 xml:space="preserve">Decision made to defer meeting until September when a more </w:t>
                </w:r>
                <w:r w:rsidR="007056C2">
                  <w:rPr>
                    <w:rFonts w:eastAsia="Times New Roman"/>
                  </w:rPr>
                  <w:t>in-depth</w:t>
                </w:r>
                <w:r>
                  <w:rPr>
                    <w:rFonts w:eastAsia="Times New Roman"/>
                  </w:rPr>
                  <w:t xml:space="preserve"> presentation </w:t>
                </w:r>
                <w:r w:rsidR="00D96F33">
                  <w:rPr>
                    <w:rFonts w:eastAsia="Times New Roman"/>
                  </w:rPr>
                  <w:t xml:space="preserve">will be provided for new committee members </w:t>
                </w:r>
              </w:p>
              <w:p w14:paraId="35A2B1C4" w14:textId="7C2D2B0E" w:rsidR="0014659A" w:rsidRPr="0090225D" w:rsidRDefault="0014659A" w:rsidP="00D96F33">
                <w:pPr>
                  <w:rPr>
                    <w:b/>
                  </w:rPr>
                </w:pPr>
              </w:p>
            </w:tc>
          </w:tr>
          <w:tr w:rsidR="001731F8" w14:paraId="4E10FCBE" w14:textId="77777777" w:rsidTr="00FE57C1">
            <w:tc>
              <w:tcPr>
                <w:tcW w:w="595" w:type="pct"/>
              </w:tcPr>
              <w:p w14:paraId="542FA7DC" w14:textId="77777777" w:rsidR="001731F8" w:rsidRDefault="00EE6D5D" w:rsidP="00F63636">
                <w:pPr>
                  <w:rPr>
                    <w:b/>
                    <w:color w:val="004E6C" w:themeColor="accent2" w:themeShade="80"/>
                    <w:u w:val="single"/>
                  </w:rPr>
                </w:pPr>
                <w:r>
                  <w:rPr>
                    <w:b/>
                    <w:color w:val="004E6C" w:themeColor="accent2" w:themeShade="80"/>
                    <w:u w:val="single"/>
                  </w:rPr>
                  <w:t>AC49</w:t>
                </w:r>
                <w:r w:rsidR="008B4CD2">
                  <w:rPr>
                    <w:b/>
                    <w:color w:val="004E6C" w:themeColor="accent2" w:themeShade="80"/>
                    <w:u w:val="single"/>
                  </w:rPr>
                  <w:t xml:space="preserve"> 22/23</w:t>
                </w:r>
              </w:p>
              <w:p w14:paraId="5CF5F8AB" w14:textId="40EDFECE" w:rsidR="008B4CD2" w:rsidRPr="001327CB" w:rsidRDefault="008B4CD2" w:rsidP="00F63636">
                <w:pPr>
                  <w:rPr>
                    <w:b/>
                    <w:color w:val="004E6C" w:themeColor="accent2" w:themeShade="80"/>
                    <w:u w:val="single"/>
                  </w:rPr>
                </w:pPr>
                <w:r>
                  <w:rPr>
                    <w:b/>
                    <w:color w:val="004E6C" w:themeColor="accent2" w:themeShade="80"/>
                    <w:u w:val="single"/>
                  </w:rPr>
                  <w:t>HoF</w:t>
                </w:r>
              </w:p>
            </w:tc>
            <w:tc>
              <w:tcPr>
                <w:tcW w:w="4405" w:type="pct"/>
              </w:tcPr>
              <w:p w14:paraId="1CEB5607" w14:textId="77777777" w:rsidR="008111AF" w:rsidRDefault="008111AF" w:rsidP="008111AF">
                <w:pPr>
                  <w:tabs>
                    <w:tab w:val="right" w:pos="9026"/>
                  </w:tabs>
                  <w:rPr>
                    <w:b/>
                  </w:rPr>
                </w:pPr>
                <w:r>
                  <w:rPr>
                    <w:b/>
                  </w:rPr>
                  <w:t>Financial Reporting for the year ended 31 July 2023</w:t>
                </w:r>
              </w:p>
              <w:p w14:paraId="0B5000F2" w14:textId="77777777" w:rsidR="008111AF" w:rsidRDefault="008111AF" w:rsidP="008111AF">
                <w:pPr>
                  <w:tabs>
                    <w:tab w:val="right" w:pos="9026"/>
                  </w:tabs>
                  <w:rPr>
                    <w:b/>
                  </w:rPr>
                </w:pPr>
              </w:p>
              <w:p w14:paraId="1740F273" w14:textId="77777777" w:rsidR="008111AF" w:rsidRPr="00585D96" w:rsidRDefault="008111AF" w:rsidP="008111AF">
                <w:pPr>
                  <w:rPr>
                    <w:rFonts w:cs="Arial"/>
                  </w:rPr>
                </w:pPr>
                <w:r w:rsidRPr="00985B62">
                  <w:rPr>
                    <w:bCs/>
                  </w:rPr>
                  <w:t>None advised as at date of issue of</w:t>
                </w:r>
                <w:r>
                  <w:rPr>
                    <w:b/>
                  </w:rPr>
                  <w:t xml:space="preserve"> </w:t>
                </w:r>
                <w:r w:rsidRPr="00485A8D">
                  <w:rPr>
                    <w:rFonts w:cs="Arial"/>
                    <w:b/>
                    <w:bCs/>
                  </w:rPr>
                  <w:t>Agend</w:t>
                </w:r>
                <w:r>
                  <w:rPr>
                    <w:rFonts w:cs="Arial"/>
                    <w:b/>
                    <w:bCs/>
                  </w:rPr>
                  <w:t>a FINAL 7 June 2023</w:t>
                </w:r>
                <w:r w:rsidRPr="00872AD8">
                  <w:rPr>
                    <w:rFonts w:cs="Arial"/>
                  </w:rPr>
                  <w:t>.</w:t>
                </w:r>
              </w:p>
              <w:p w14:paraId="6351A417" w14:textId="77777777" w:rsidR="001731F8" w:rsidRPr="00FC7DD0" w:rsidRDefault="001731F8" w:rsidP="002A4458">
                <w:pPr>
                  <w:rPr>
                    <w:rFonts w:eastAsia="Times New Roman"/>
                    <w:b/>
                    <w:bCs/>
                  </w:rPr>
                </w:pPr>
              </w:p>
            </w:tc>
          </w:tr>
          <w:tr w:rsidR="00A03039" w14:paraId="11312C90" w14:textId="77777777" w:rsidTr="00FE57C1">
            <w:tc>
              <w:tcPr>
                <w:tcW w:w="595" w:type="pct"/>
              </w:tcPr>
              <w:p w14:paraId="70643874" w14:textId="375C5823" w:rsidR="00A03039" w:rsidRPr="00731916" w:rsidRDefault="00A03039" w:rsidP="00A03039">
                <w:pPr>
                  <w:tabs>
                    <w:tab w:val="right" w:pos="9026"/>
                  </w:tabs>
                  <w:rPr>
                    <w:b/>
                    <w:color w:val="112F51" w:themeColor="text2" w:themeShade="BF"/>
                  </w:rPr>
                </w:pPr>
                <w:r w:rsidRPr="00731916">
                  <w:rPr>
                    <w:b/>
                    <w:color w:val="112F51" w:themeColor="text2" w:themeShade="BF"/>
                  </w:rPr>
                  <w:t>AC</w:t>
                </w:r>
                <w:r w:rsidR="008B4CD2">
                  <w:rPr>
                    <w:b/>
                    <w:color w:val="112F51" w:themeColor="text2" w:themeShade="BF"/>
                  </w:rPr>
                  <w:t xml:space="preserve">50 </w:t>
                </w:r>
                <w:r w:rsidRPr="00731916">
                  <w:rPr>
                    <w:b/>
                    <w:color w:val="112F51" w:themeColor="text2" w:themeShade="BF"/>
                  </w:rPr>
                  <w:t>2</w:t>
                </w:r>
                <w:r w:rsidR="00C274AE">
                  <w:rPr>
                    <w:b/>
                    <w:color w:val="112F51" w:themeColor="text2" w:themeShade="BF"/>
                  </w:rPr>
                  <w:t>2</w:t>
                </w:r>
                <w:r w:rsidRPr="00731916">
                  <w:rPr>
                    <w:b/>
                    <w:color w:val="112F51" w:themeColor="text2" w:themeShade="BF"/>
                  </w:rPr>
                  <w:t>/2</w:t>
                </w:r>
                <w:r w:rsidR="00C274AE">
                  <w:rPr>
                    <w:b/>
                    <w:color w:val="112F51" w:themeColor="text2" w:themeShade="BF"/>
                  </w:rPr>
                  <w:t>3</w:t>
                </w:r>
              </w:p>
              <w:p w14:paraId="78A34522" w14:textId="2AA01A45" w:rsidR="009F1A8C" w:rsidRPr="00EA3903" w:rsidRDefault="009F1A8C" w:rsidP="00A03039">
                <w:pPr>
                  <w:tabs>
                    <w:tab w:val="right" w:pos="9026"/>
                  </w:tabs>
                  <w:rPr>
                    <w:b/>
                    <w:color w:val="0075A2" w:themeColor="accent2" w:themeShade="BF"/>
                  </w:rPr>
                </w:pPr>
              </w:p>
              <w:p w14:paraId="5B1C98B7" w14:textId="13D11BCC" w:rsidR="009F1A8C" w:rsidRPr="009F1A8C" w:rsidRDefault="009F1A8C" w:rsidP="00A03039">
                <w:pPr>
                  <w:tabs>
                    <w:tab w:val="right" w:pos="9026"/>
                  </w:tabs>
                  <w:rPr>
                    <w:b/>
                  </w:rPr>
                </w:pPr>
                <w:r w:rsidRPr="009F1A8C">
                  <w:rPr>
                    <w:b/>
                  </w:rPr>
                  <w:t>NIAO</w:t>
                </w:r>
              </w:p>
              <w:p w14:paraId="0234CD7E" w14:textId="77777777" w:rsidR="00A03039" w:rsidRPr="00094EC0" w:rsidRDefault="00A03039" w:rsidP="00A03039">
                <w:pPr>
                  <w:tabs>
                    <w:tab w:val="right" w:pos="9026"/>
                  </w:tabs>
                  <w:rPr>
                    <w:b/>
                    <w:color w:val="0075A2" w:themeColor="accent2" w:themeShade="BF"/>
                  </w:rPr>
                </w:pPr>
              </w:p>
            </w:tc>
            <w:tc>
              <w:tcPr>
                <w:tcW w:w="4405" w:type="pct"/>
              </w:tcPr>
              <w:p w14:paraId="5279AEF4" w14:textId="77777777" w:rsidR="00A03039" w:rsidRDefault="00A03039" w:rsidP="00A03039">
                <w:pPr>
                  <w:tabs>
                    <w:tab w:val="right" w:pos="9026"/>
                  </w:tabs>
                  <w:rPr>
                    <w:b/>
                  </w:rPr>
                </w:pPr>
                <w:r>
                  <w:rPr>
                    <w:b/>
                  </w:rPr>
                  <w:t>Northern Ireland Audit Office Business</w:t>
                </w:r>
              </w:p>
              <w:p w14:paraId="54B879EE" w14:textId="77777777" w:rsidR="005E37CC" w:rsidRDefault="005E37CC" w:rsidP="00A03039">
                <w:pPr>
                  <w:tabs>
                    <w:tab w:val="right" w:pos="9026"/>
                  </w:tabs>
                </w:pPr>
              </w:p>
              <w:p w14:paraId="1902EC99" w14:textId="27A25F34" w:rsidR="00BF5856" w:rsidRDefault="00BF5856" w:rsidP="00A03039">
                <w:pPr>
                  <w:tabs>
                    <w:tab w:val="right" w:pos="9026"/>
                  </w:tabs>
                </w:pPr>
                <w:r>
                  <w:t>NIAO colleagues advised the Committee on the following issues:</w:t>
                </w:r>
              </w:p>
              <w:p w14:paraId="5E41A967" w14:textId="77777777" w:rsidR="00BF5856" w:rsidRDefault="00BF5856" w:rsidP="00A03039">
                <w:pPr>
                  <w:tabs>
                    <w:tab w:val="right" w:pos="9026"/>
                  </w:tabs>
                </w:pPr>
              </w:p>
              <w:p w14:paraId="44AD7052" w14:textId="71C3D34C" w:rsidR="00330C7F" w:rsidRDefault="00330C7F" w:rsidP="00330C7F">
                <w:pPr>
                  <w:pStyle w:val="ListParagraph"/>
                  <w:numPr>
                    <w:ilvl w:val="0"/>
                    <w:numId w:val="33"/>
                  </w:numPr>
                  <w:rPr>
                    <w:rFonts w:cs="Arial"/>
                  </w:rPr>
                </w:pPr>
                <w:r>
                  <w:rPr>
                    <w:rFonts w:cs="Arial"/>
                  </w:rPr>
                  <w:t>Change of responsible NIAO Director</w:t>
                </w:r>
                <w:r w:rsidR="00921D5D">
                  <w:rPr>
                    <w:rFonts w:cs="Arial"/>
                  </w:rPr>
                  <w:t xml:space="preserve"> Seamus Wade (in attendance)</w:t>
                </w:r>
              </w:p>
              <w:p w14:paraId="4CBAD07B" w14:textId="77777777" w:rsidR="00330C7F" w:rsidRDefault="00330C7F" w:rsidP="00330C7F">
                <w:pPr>
                  <w:pStyle w:val="ListParagraph"/>
                  <w:numPr>
                    <w:ilvl w:val="0"/>
                    <w:numId w:val="33"/>
                  </w:numPr>
                  <w:rPr>
                    <w:rFonts w:cs="Arial"/>
                  </w:rPr>
                </w:pPr>
                <w:r>
                  <w:rPr>
                    <w:rFonts w:cs="Arial"/>
                  </w:rPr>
                  <w:t>Belfast Metropolitan College Audit Strategy – Letter S Wade NIAO to L Warde Hunter 26 May 2023;</w:t>
                </w:r>
              </w:p>
              <w:p w14:paraId="35DCDE98" w14:textId="1F7155D9" w:rsidR="00330C7F" w:rsidRDefault="00330C7F" w:rsidP="00330C7F">
                <w:pPr>
                  <w:rPr>
                    <w:bCs/>
                  </w:rPr>
                </w:pPr>
              </w:p>
              <w:p w14:paraId="7CA0432C" w14:textId="38EEE6E8" w:rsidR="007337E0" w:rsidRDefault="007337E0" w:rsidP="00330C7F">
                <w:pPr>
                  <w:rPr>
                    <w:bCs/>
                  </w:rPr>
                </w:pPr>
                <w:r>
                  <w:rPr>
                    <w:bCs/>
                  </w:rPr>
                  <w:t>In relation to the Audit Strategy, NIAO colleagues advised the Committee on:</w:t>
                </w:r>
              </w:p>
              <w:p w14:paraId="79DC8C7C" w14:textId="77777777" w:rsidR="00D2794E" w:rsidRDefault="00D2794E" w:rsidP="00865EE8"/>
              <w:p w14:paraId="0D85E0E5" w14:textId="77777777" w:rsidR="00D2794E" w:rsidRPr="00235E80" w:rsidRDefault="00865EE8" w:rsidP="00235E80">
                <w:pPr>
                  <w:pStyle w:val="ListParagraph"/>
                  <w:numPr>
                    <w:ilvl w:val="0"/>
                    <w:numId w:val="41"/>
                  </w:numPr>
                  <w:rPr>
                    <w:rFonts w:cs="Arial"/>
                  </w:rPr>
                </w:pPr>
                <w:r w:rsidRPr="00235E80">
                  <w:rPr>
                    <w:rFonts w:cs="Arial"/>
                  </w:rPr>
                  <w:t>materiality level</w:t>
                </w:r>
                <w:r w:rsidR="00D2794E" w:rsidRPr="00235E80">
                  <w:rPr>
                    <w:rFonts w:cs="Arial"/>
                  </w:rPr>
                  <w:t xml:space="preserve">s; </w:t>
                </w:r>
              </w:p>
              <w:p w14:paraId="1513CABF" w14:textId="5202E287" w:rsidR="008A3E34" w:rsidRPr="00235E80" w:rsidRDefault="008A3E34" w:rsidP="00235E80">
                <w:pPr>
                  <w:pStyle w:val="ListParagraph"/>
                  <w:numPr>
                    <w:ilvl w:val="0"/>
                    <w:numId w:val="41"/>
                  </w:numPr>
                  <w:rPr>
                    <w:rFonts w:cs="Arial"/>
                  </w:rPr>
                </w:pPr>
                <w:r w:rsidRPr="00235E80">
                  <w:rPr>
                    <w:rFonts w:cs="Arial"/>
                  </w:rPr>
                  <w:t>error level threshold</w:t>
                </w:r>
                <w:r w:rsidR="00D2794E" w:rsidRPr="00235E80">
                  <w:rPr>
                    <w:rFonts w:cs="Arial"/>
                  </w:rPr>
                  <w:t>s;</w:t>
                </w:r>
              </w:p>
              <w:p w14:paraId="63CC2AAC" w14:textId="4B0114F4" w:rsidR="0021638C" w:rsidRPr="00235E80" w:rsidRDefault="009C1894" w:rsidP="00235E80">
                <w:pPr>
                  <w:pStyle w:val="ListParagraph"/>
                  <w:numPr>
                    <w:ilvl w:val="0"/>
                    <w:numId w:val="41"/>
                  </w:numPr>
                  <w:rPr>
                    <w:rFonts w:cs="Arial"/>
                  </w:rPr>
                </w:pPr>
                <w:r w:rsidRPr="00235E80">
                  <w:rPr>
                    <w:rFonts w:cs="Arial"/>
                  </w:rPr>
                  <w:t>r</w:t>
                </w:r>
                <w:r w:rsidR="008B42F8" w:rsidRPr="00235E80">
                  <w:rPr>
                    <w:rFonts w:cs="Arial"/>
                  </w:rPr>
                  <w:t>isk of material misstatement</w:t>
                </w:r>
                <w:r w:rsidR="009A4ED5" w:rsidRPr="00235E80">
                  <w:rPr>
                    <w:rFonts w:cs="Arial"/>
                  </w:rPr>
                  <w:t>;</w:t>
                </w:r>
                <w:r w:rsidR="0021638C" w:rsidRPr="00235E80">
                  <w:rPr>
                    <w:rFonts w:cs="Arial"/>
                  </w:rPr>
                  <w:t xml:space="preserve"> </w:t>
                </w:r>
              </w:p>
              <w:p w14:paraId="73E249B1" w14:textId="118EFB79" w:rsidR="0021638C" w:rsidRPr="00235E80" w:rsidRDefault="0021638C" w:rsidP="00235E80">
                <w:pPr>
                  <w:pStyle w:val="ListParagraph"/>
                  <w:numPr>
                    <w:ilvl w:val="0"/>
                    <w:numId w:val="41"/>
                  </w:numPr>
                  <w:rPr>
                    <w:rFonts w:cs="Arial"/>
                  </w:rPr>
                </w:pPr>
                <w:r w:rsidRPr="00235E80">
                  <w:rPr>
                    <w:rFonts w:cs="Arial"/>
                  </w:rPr>
                  <w:t xml:space="preserve">fraud and revenue recognition </w:t>
                </w:r>
              </w:p>
              <w:p w14:paraId="76496849" w14:textId="2035775B" w:rsidR="00DB10A4" w:rsidRPr="00235E80" w:rsidRDefault="009A4ED5" w:rsidP="00235E80">
                <w:pPr>
                  <w:pStyle w:val="ListParagraph"/>
                  <w:numPr>
                    <w:ilvl w:val="0"/>
                    <w:numId w:val="41"/>
                  </w:numPr>
                  <w:rPr>
                    <w:rFonts w:cs="Arial"/>
                  </w:rPr>
                </w:pPr>
                <w:r w:rsidRPr="00235E80">
                  <w:rPr>
                    <w:rFonts w:cs="Arial"/>
                  </w:rPr>
                  <w:t>the impact of I</w:t>
                </w:r>
                <w:r w:rsidR="0021638C" w:rsidRPr="00235E80">
                  <w:rPr>
                    <w:rFonts w:cs="Arial"/>
                  </w:rPr>
                  <w:t>SA 315</w:t>
                </w:r>
                <w:r w:rsidR="00D01FAA" w:rsidRPr="00235E80">
                  <w:rPr>
                    <w:rFonts w:cs="Arial"/>
                  </w:rPr>
                  <w:t xml:space="preserve"> on ongoing risk assessment and the implementation of the audit strategy</w:t>
                </w:r>
                <w:r w:rsidR="00235E80" w:rsidRPr="00235E80">
                  <w:rPr>
                    <w:rFonts w:cs="Arial"/>
                  </w:rPr>
                  <w:t>.</w:t>
                </w:r>
              </w:p>
              <w:p w14:paraId="5D8DC932" w14:textId="77777777" w:rsidR="00DD6307" w:rsidRDefault="00DD6307" w:rsidP="00DD6307">
                <w:pPr>
                  <w:rPr>
                    <w:bCs/>
                  </w:rPr>
                </w:pPr>
              </w:p>
              <w:p w14:paraId="7A88EF50" w14:textId="4417BBD6" w:rsidR="00DD6307" w:rsidRPr="00E41A0B" w:rsidRDefault="00DD6307" w:rsidP="00DD6307">
                <w:pPr>
                  <w:rPr>
                    <w:rFonts w:eastAsiaTheme="minorHAnsi"/>
                  </w:rPr>
                </w:pPr>
                <w:r w:rsidRPr="001B70DF">
                  <w:rPr>
                    <w:bCs/>
                  </w:rPr>
                  <w:t xml:space="preserve">The Committee </w:t>
                </w:r>
                <w:r w:rsidRPr="001B70DF">
                  <w:rPr>
                    <w:b/>
                    <w:u w:val="single"/>
                  </w:rPr>
                  <w:t>note</w:t>
                </w:r>
                <w:r>
                  <w:rPr>
                    <w:b/>
                    <w:u w:val="single"/>
                  </w:rPr>
                  <w:t>d</w:t>
                </w:r>
                <w:r w:rsidRPr="001B70DF">
                  <w:rPr>
                    <w:bCs/>
                  </w:rPr>
                  <w:t xml:space="preserve"> the information provided by NIAO and the action taken by Management on foot of this information.</w:t>
                </w:r>
              </w:p>
              <w:p w14:paraId="41EBE15B" w14:textId="0257AED9" w:rsidR="00D74D7E" w:rsidRPr="00D74D7E" w:rsidRDefault="00D74D7E" w:rsidP="00C460ED">
                <w:pPr>
                  <w:rPr>
                    <w:rFonts w:cs="Arial"/>
                  </w:rPr>
                </w:pPr>
              </w:p>
            </w:tc>
          </w:tr>
          <w:tr w:rsidR="00A03039" w14:paraId="6322D931" w14:textId="77777777" w:rsidTr="00FE57C1">
            <w:tc>
              <w:tcPr>
                <w:tcW w:w="595" w:type="pct"/>
              </w:tcPr>
              <w:p w14:paraId="26875540" w14:textId="3D0A4C9A" w:rsidR="00A03039" w:rsidRPr="00731916" w:rsidRDefault="00A03039" w:rsidP="00A03039">
                <w:pPr>
                  <w:tabs>
                    <w:tab w:val="right" w:pos="9026"/>
                  </w:tabs>
                  <w:rPr>
                    <w:b/>
                    <w:color w:val="112F51" w:themeColor="text2" w:themeShade="BF"/>
                  </w:rPr>
                </w:pPr>
                <w:r w:rsidRPr="00731916">
                  <w:rPr>
                    <w:b/>
                    <w:color w:val="112F51" w:themeColor="text2" w:themeShade="BF"/>
                  </w:rPr>
                  <w:t>AC</w:t>
                </w:r>
                <w:r w:rsidR="008B4CD2">
                  <w:rPr>
                    <w:b/>
                    <w:color w:val="112F51" w:themeColor="text2" w:themeShade="BF"/>
                  </w:rPr>
                  <w:t>51</w:t>
                </w:r>
                <w:r w:rsidRPr="00731916">
                  <w:rPr>
                    <w:b/>
                    <w:color w:val="112F51" w:themeColor="text2" w:themeShade="BF"/>
                  </w:rPr>
                  <w:t xml:space="preserve"> </w:t>
                </w:r>
                <w:r w:rsidRPr="00C460ED">
                  <w:rPr>
                    <w:b/>
                    <w:color w:val="112F51" w:themeColor="text2" w:themeShade="BF"/>
                  </w:rPr>
                  <w:t>2</w:t>
                </w:r>
                <w:r w:rsidR="00C460ED" w:rsidRPr="00C460ED">
                  <w:rPr>
                    <w:b/>
                    <w:color w:val="112F51" w:themeColor="text2" w:themeShade="BF"/>
                  </w:rPr>
                  <w:t>2</w:t>
                </w:r>
                <w:r w:rsidRPr="00C460ED">
                  <w:rPr>
                    <w:b/>
                    <w:color w:val="112F51" w:themeColor="text2" w:themeShade="BF"/>
                  </w:rPr>
                  <w:t>/2</w:t>
                </w:r>
                <w:r w:rsidR="00C460ED" w:rsidRPr="00C460ED">
                  <w:rPr>
                    <w:b/>
                    <w:color w:val="112F51" w:themeColor="text2" w:themeShade="BF"/>
                  </w:rPr>
                  <w:t>3</w:t>
                </w:r>
              </w:p>
              <w:p w14:paraId="1D95E80F" w14:textId="5830ED45" w:rsidR="00A03039" w:rsidRPr="00EA3903" w:rsidRDefault="00A03039" w:rsidP="00A03039">
                <w:pPr>
                  <w:tabs>
                    <w:tab w:val="right" w:pos="9026"/>
                  </w:tabs>
                  <w:rPr>
                    <w:b/>
                    <w:color w:val="0075A2" w:themeColor="accent2" w:themeShade="BF"/>
                  </w:rPr>
                </w:pPr>
              </w:p>
              <w:p w14:paraId="680B4316" w14:textId="26FA2A64" w:rsidR="00A03039" w:rsidRPr="00155E54" w:rsidRDefault="00A03039" w:rsidP="00A03039">
                <w:pPr>
                  <w:tabs>
                    <w:tab w:val="right" w:pos="9026"/>
                  </w:tabs>
                  <w:rPr>
                    <w:b/>
                  </w:rPr>
                </w:pPr>
                <w:r w:rsidRPr="00155E54">
                  <w:rPr>
                    <w:b/>
                  </w:rPr>
                  <w:t>RSMUK</w:t>
                </w:r>
              </w:p>
              <w:p w14:paraId="30DE2FEC" w14:textId="77777777" w:rsidR="00A03039" w:rsidRDefault="00A03039" w:rsidP="00A03039">
                <w:pPr>
                  <w:tabs>
                    <w:tab w:val="right" w:pos="9026"/>
                  </w:tabs>
                  <w:rPr>
                    <w:b/>
                    <w:color w:val="0075A2" w:themeColor="accent2" w:themeShade="BF"/>
                  </w:rPr>
                </w:pPr>
              </w:p>
              <w:p w14:paraId="56E14900" w14:textId="02949027" w:rsidR="00A03039" w:rsidRPr="00852AF4" w:rsidRDefault="00A03039" w:rsidP="00A03039">
                <w:pPr>
                  <w:tabs>
                    <w:tab w:val="right" w:pos="9026"/>
                  </w:tabs>
                  <w:rPr>
                    <w:color w:val="0075A2" w:themeColor="accent2" w:themeShade="BF"/>
                  </w:rPr>
                </w:pPr>
              </w:p>
            </w:tc>
            <w:tc>
              <w:tcPr>
                <w:tcW w:w="4405" w:type="pct"/>
              </w:tcPr>
              <w:p w14:paraId="1BBA5DCB" w14:textId="24DDC9E2" w:rsidR="00A03039" w:rsidRPr="005E4DBF" w:rsidRDefault="00A03039" w:rsidP="00A03039">
                <w:pPr>
                  <w:tabs>
                    <w:tab w:val="right" w:pos="9026"/>
                  </w:tabs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</w:rPr>
                  <w:t>Internal Audit Business</w:t>
                </w:r>
              </w:p>
              <w:p w14:paraId="07242AE2" w14:textId="1ABE5920" w:rsidR="004C7A9E" w:rsidRDefault="004C7A9E" w:rsidP="00CB4110">
                <w:pPr>
                  <w:tabs>
                    <w:tab w:val="right" w:pos="9026"/>
                  </w:tabs>
                </w:pPr>
              </w:p>
              <w:p w14:paraId="098CB495" w14:textId="77777777" w:rsidR="005F5E7B" w:rsidRDefault="005F5E7B" w:rsidP="005F5E7B">
                <w:pPr>
                  <w:pStyle w:val="ListParagraph"/>
                  <w:numPr>
                    <w:ilvl w:val="0"/>
                    <w:numId w:val="27"/>
                  </w:numPr>
                  <w:rPr>
                    <w:rFonts w:cs="Arial"/>
                  </w:rPr>
                </w:pPr>
                <w:r>
                  <w:rPr>
                    <w:rFonts w:cs="Arial"/>
                  </w:rPr>
                  <w:t>Belfast Metropolitan College – Internal Audit Progress Report  June 2023;</w:t>
                </w:r>
              </w:p>
              <w:p w14:paraId="75F85F8A" w14:textId="77777777" w:rsidR="005F5E7B" w:rsidRDefault="005F5E7B" w:rsidP="005F5E7B">
                <w:pPr>
                  <w:pStyle w:val="ListParagraph"/>
                  <w:numPr>
                    <w:ilvl w:val="0"/>
                    <w:numId w:val="27"/>
                  </w:num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Business Continuity and Disaster Recovery; </w:t>
                </w:r>
              </w:p>
              <w:p w14:paraId="547636CB" w14:textId="77777777" w:rsidR="005F5E7B" w:rsidRDefault="005F5E7B" w:rsidP="005F5E7B">
                <w:pPr>
                  <w:pStyle w:val="ListParagraph"/>
                  <w:numPr>
                    <w:ilvl w:val="0"/>
                    <w:numId w:val="27"/>
                  </w:num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Sectoral Advisory Review – Lost Learning; </w:t>
                </w:r>
              </w:p>
              <w:p w14:paraId="5620FC9C" w14:textId="77777777" w:rsidR="005F5E7B" w:rsidRDefault="005F5E7B" w:rsidP="005F5E7B">
                <w:pPr>
                  <w:pStyle w:val="ListParagraph"/>
                  <w:numPr>
                    <w:ilvl w:val="0"/>
                    <w:numId w:val="27"/>
                  </w:numPr>
                  <w:rPr>
                    <w:rFonts w:cs="Arial"/>
                  </w:rPr>
                </w:pPr>
                <w:r>
                  <w:rPr>
                    <w:rFonts w:cs="Arial"/>
                  </w:rPr>
                  <w:t>HR Focussed Review – Pre-employment vetting process; and,</w:t>
                </w:r>
              </w:p>
              <w:p w14:paraId="4A87D7F8" w14:textId="77777777" w:rsidR="005F5E7B" w:rsidRPr="00985B62" w:rsidRDefault="005F5E7B" w:rsidP="005F5E7B">
                <w:pPr>
                  <w:pStyle w:val="ListParagraph"/>
                  <w:numPr>
                    <w:ilvl w:val="0"/>
                    <w:numId w:val="27"/>
                  </w:numPr>
                  <w:rPr>
                    <w:rFonts w:cs="Arial"/>
                  </w:rPr>
                </w:pPr>
                <w:r>
                  <w:rPr>
                    <w:rFonts w:cs="Arial"/>
                  </w:rPr>
                  <w:t>Using your Strategic Risk Appetite.</w:t>
                </w:r>
              </w:p>
              <w:p w14:paraId="58752321" w14:textId="77777777" w:rsidR="005F5E7B" w:rsidRDefault="005F5E7B" w:rsidP="005F5E7B">
                <w:pPr>
                  <w:rPr>
                    <w:rFonts w:cs="Arial"/>
                  </w:rPr>
                </w:pPr>
              </w:p>
              <w:p w14:paraId="3571F21C" w14:textId="77777777" w:rsidR="00741B74" w:rsidRPr="00741B74" w:rsidRDefault="00741B74" w:rsidP="00741B74">
                <w:pPr>
                  <w:rPr>
                    <w:rFonts w:cs="Arial"/>
                  </w:rPr>
                </w:pPr>
                <w:r w:rsidRPr="00741B74">
                  <w:rPr>
                    <w:rFonts w:cs="Arial"/>
                  </w:rPr>
                  <w:t>Internal Audit advised the Committee on the key issues of the final reports and the status of the audit reviews that are currently under way.</w:t>
                </w:r>
              </w:p>
              <w:p w14:paraId="20D18142" w14:textId="437F28BE" w:rsidR="005F5E7B" w:rsidRDefault="005F5E7B" w:rsidP="005F5E7B">
                <w:pPr>
                  <w:rPr>
                    <w:rFonts w:cs="Arial"/>
                  </w:rPr>
                </w:pPr>
              </w:p>
              <w:p w14:paraId="0109377A" w14:textId="58F0E31D" w:rsidR="00B5273C" w:rsidRDefault="00B5273C" w:rsidP="005F5E7B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Internal Audit advised the Committee</w:t>
                </w:r>
                <w:r w:rsidR="00EF6F2A">
                  <w:rPr>
                    <w:rFonts w:cs="Arial"/>
                  </w:rPr>
                  <w:t xml:space="preserve"> on</w:t>
                </w:r>
                <w:r w:rsidR="0041414E">
                  <w:rPr>
                    <w:rFonts w:cs="Arial"/>
                  </w:rPr>
                  <w:t>:</w:t>
                </w:r>
              </w:p>
              <w:p w14:paraId="3F3CBE06" w14:textId="77777777" w:rsidR="0041414E" w:rsidRDefault="0041414E" w:rsidP="005F5E7B">
                <w:pPr>
                  <w:rPr>
                    <w:rFonts w:cs="Arial"/>
                  </w:rPr>
                </w:pPr>
              </w:p>
              <w:p w14:paraId="27FC4635" w14:textId="23865E6F" w:rsidR="00B351ED" w:rsidRPr="00541769" w:rsidRDefault="0041414E" w:rsidP="00541769">
                <w:pPr>
                  <w:pStyle w:val="ListParagraph"/>
                  <w:numPr>
                    <w:ilvl w:val="0"/>
                    <w:numId w:val="42"/>
                  </w:numPr>
                  <w:rPr>
                    <w:rFonts w:cs="Arial"/>
                  </w:rPr>
                </w:pPr>
                <w:r w:rsidRPr="00541769">
                  <w:rPr>
                    <w:rFonts w:cs="Arial"/>
                  </w:rPr>
                  <w:t>the recommendations arising from the Review of Lost Learning;</w:t>
                </w:r>
              </w:p>
              <w:p w14:paraId="7208FA71" w14:textId="126E698C" w:rsidR="00F42F10" w:rsidRPr="00541769" w:rsidRDefault="00F45A31" w:rsidP="00541769">
                <w:pPr>
                  <w:pStyle w:val="ListParagraph"/>
                  <w:numPr>
                    <w:ilvl w:val="0"/>
                    <w:numId w:val="42"/>
                  </w:numPr>
                  <w:rPr>
                    <w:rFonts w:cs="Arial"/>
                  </w:rPr>
                </w:pPr>
                <w:r w:rsidRPr="00541769">
                  <w:rPr>
                    <w:rFonts w:cs="Arial"/>
                  </w:rPr>
                  <w:t xml:space="preserve">potential controls around the </w:t>
                </w:r>
                <w:r w:rsidR="00CE6769" w:rsidRPr="00541769">
                  <w:rPr>
                    <w:rFonts w:cs="Arial"/>
                  </w:rPr>
                  <w:t>vetting process</w:t>
                </w:r>
                <w:r w:rsidR="00295BA6" w:rsidRPr="00541769">
                  <w:rPr>
                    <w:rFonts w:cs="Arial"/>
                  </w:rPr>
                  <w:t xml:space="preserve"> currently in place; and,</w:t>
                </w:r>
              </w:p>
              <w:p w14:paraId="25390855" w14:textId="654D5D64" w:rsidR="00541769" w:rsidRPr="00541769" w:rsidRDefault="00541769" w:rsidP="00541769">
                <w:pPr>
                  <w:pStyle w:val="ListParagraph"/>
                  <w:numPr>
                    <w:ilvl w:val="0"/>
                    <w:numId w:val="42"/>
                  </w:numPr>
                  <w:rPr>
                    <w:rFonts w:cs="Arial"/>
                  </w:rPr>
                </w:pPr>
                <w:r w:rsidRPr="00541769">
                  <w:rPr>
                    <w:rFonts w:cs="Arial"/>
                  </w:rPr>
                  <w:t>the issues impacting on the development of the Corporate Risk Register Q4 2022/23 to be reported to the Committee in September 2023.</w:t>
                </w:r>
              </w:p>
              <w:p w14:paraId="2CA4ABED" w14:textId="77777777" w:rsidR="003842F7" w:rsidRPr="005F5E7B" w:rsidRDefault="003842F7" w:rsidP="00BD50AC">
                <w:pPr>
                  <w:rPr>
                    <w:rFonts w:cs="Arial"/>
                    <w:highlight w:val="yellow"/>
                  </w:rPr>
                </w:pPr>
              </w:p>
              <w:p w14:paraId="1B4A1058" w14:textId="0CA2CD9A" w:rsidR="00DA15D4" w:rsidRPr="00BD50AC" w:rsidRDefault="00BD50AC" w:rsidP="007F1640">
                <w:pPr>
                  <w:rPr>
                    <w:rFonts w:cs="Arial"/>
                  </w:rPr>
                </w:pPr>
                <w:r w:rsidRPr="00821CD6">
                  <w:rPr>
                    <w:rFonts w:cs="Arial"/>
                  </w:rPr>
                  <w:t xml:space="preserve">The Committee </w:t>
                </w:r>
                <w:r w:rsidRPr="00821CD6">
                  <w:rPr>
                    <w:rFonts w:cs="Arial"/>
                    <w:b/>
                    <w:bCs/>
                    <w:u w:val="single"/>
                  </w:rPr>
                  <w:t>note</w:t>
                </w:r>
                <w:r w:rsidR="00813935" w:rsidRPr="00821CD6">
                  <w:rPr>
                    <w:rFonts w:cs="Arial"/>
                    <w:b/>
                    <w:bCs/>
                    <w:u w:val="single"/>
                  </w:rPr>
                  <w:t>d</w:t>
                </w:r>
                <w:r w:rsidRPr="00821CD6">
                  <w:rPr>
                    <w:rFonts w:cs="Arial"/>
                  </w:rPr>
                  <w:t xml:space="preserve"> the information provided by Internal Audit</w:t>
                </w:r>
                <w:r w:rsidR="00084F8C" w:rsidRPr="00821CD6">
                  <w:rPr>
                    <w:rFonts w:cs="Arial"/>
                  </w:rPr>
                  <w:t xml:space="preserve"> and Management’s responses to Internal Audit </w:t>
                </w:r>
                <w:r w:rsidR="00EC6451" w:rsidRPr="00821CD6">
                  <w:rPr>
                    <w:rFonts w:cs="Arial"/>
                  </w:rPr>
                  <w:t xml:space="preserve">findings and </w:t>
                </w:r>
                <w:r w:rsidR="00084F8C" w:rsidRPr="00821CD6">
                  <w:rPr>
                    <w:rFonts w:cs="Arial"/>
                  </w:rPr>
                  <w:t>recommendations</w:t>
                </w:r>
                <w:r w:rsidRPr="00821CD6">
                  <w:rPr>
                    <w:rFonts w:cs="Arial"/>
                  </w:rPr>
                  <w:t>.</w:t>
                </w:r>
              </w:p>
              <w:p w14:paraId="2CA57915" w14:textId="77777777" w:rsidR="00A03039" w:rsidRDefault="00A03039" w:rsidP="00DA15D4">
                <w:pPr>
                  <w:tabs>
                    <w:tab w:val="right" w:pos="9026"/>
                  </w:tabs>
                </w:pPr>
              </w:p>
            </w:tc>
          </w:tr>
          <w:tr w:rsidR="00E86231" w14:paraId="3A69713B" w14:textId="77777777" w:rsidTr="00FE57C1">
            <w:tc>
              <w:tcPr>
                <w:tcW w:w="595" w:type="pct"/>
              </w:tcPr>
              <w:p w14:paraId="49CCFA21" w14:textId="3E2BBD2F" w:rsidR="00E86231" w:rsidRPr="00FE591F" w:rsidRDefault="00E86231" w:rsidP="00E86231">
                <w:pPr>
                  <w:tabs>
                    <w:tab w:val="right" w:pos="9026"/>
                  </w:tabs>
                  <w:rPr>
                    <w:b/>
                    <w:color w:val="0B5294" w:themeColor="accent1" w:themeShade="BF"/>
                  </w:rPr>
                </w:pPr>
                <w:r w:rsidRPr="00FE591F">
                  <w:rPr>
                    <w:b/>
                    <w:color w:val="0B5294" w:themeColor="accent1" w:themeShade="BF"/>
                  </w:rPr>
                  <w:t>AC</w:t>
                </w:r>
                <w:r w:rsidR="00877B05">
                  <w:rPr>
                    <w:b/>
                    <w:color w:val="0B5294" w:themeColor="accent1" w:themeShade="BF"/>
                  </w:rPr>
                  <w:t>52</w:t>
                </w:r>
                <w:r w:rsidR="00BB7B98">
                  <w:rPr>
                    <w:b/>
                    <w:color w:val="0B5294" w:themeColor="accent1" w:themeShade="BF"/>
                  </w:rPr>
                  <w:t xml:space="preserve"> </w:t>
                </w:r>
                <w:r>
                  <w:rPr>
                    <w:b/>
                    <w:color w:val="0B5294" w:themeColor="accent1" w:themeShade="BF"/>
                  </w:rPr>
                  <w:t>22/23</w:t>
                </w:r>
              </w:p>
              <w:p w14:paraId="57A49C8D" w14:textId="77777777" w:rsidR="00E86231" w:rsidRPr="00FE591F" w:rsidRDefault="00E86231" w:rsidP="00E86231">
                <w:pPr>
                  <w:tabs>
                    <w:tab w:val="right" w:pos="9026"/>
                  </w:tabs>
                  <w:rPr>
                    <w:b/>
                    <w:color w:val="0B5294" w:themeColor="accent1" w:themeShade="BF"/>
                  </w:rPr>
                </w:pPr>
              </w:p>
              <w:p w14:paraId="6116C1E2" w14:textId="77777777" w:rsidR="00E86231" w:rsidRDefault="00E86231" w:rsidP="00E86231">
                <w:pPr>
                  <w:tabs>
                    <w:tab w:val="right" w:pos="9026"/>
                  </w:tabs>
                  <w:rPr>
                    <w:b/>
                    <w:color w:val="0075A2" w:themeColor="accent2" w:themeShade="BF"/>
                  </w:rPr>
                </w:pPr>
              </w:p>
              <w:p w14:paraId="4118F430" w14:textId="77777777" w:rsidR="00E86231" w:rsidRPr="00155E54" w:rsidRDefault="00E86231" w:rsidP="00E86231">
                <w:pPr>
                  <w:tabs>
                    <w:tab w:val="right" w:pos="9026"/>
                  </w:tabs>
                  <w:rPr>
                    <w:b/>
                  </w:rPr>
                </w:pPr>
                <w:r>
                  <w:rPr>
                    <w:b/>
                  </w:rPr>
                  <w:t>HoF</w:t>
                </w:r>
              </w:p>
              <w:p w14:paraId="7A59DD1A" w14:textId="755C9D4A" w:rsidR="00E86231" w:rsidRPr="00731916" w:rsidRDefault="00E86231" w:rsidP="00E86231">
                <w:pPr>
                  <w:tabs>
                    <w:tab w:val="right" w:pos="9026"/>
                  </w:tabs>
                  <w:rPr>
                    <w:b/>
                    <w:color w:val="112F51" w:themeColor="text2" w:themeShade="BF"/>
                  </w:rPr>
                </w:pPr>
                <w:r w:rsidRPr="00155E54">
                  <w:rPr>
                    <w:b/>
                  </w:rPr>
                  <w:t>HCD</w:t>
                </w:r>
              </w:p>
            </w:tc>
            <w:tc>
              <w:tcPr>
                <w:tcW w:w="4405" w:type="pct"/>
              </w:tcPr>
              <w:p w14:paraId="7D0B2780" w14:textId="534C54B2" w:rsidR="00E86231" w:rsidRPr="00B25498" w:rsidRDefault="00E86231" w:rsidP="00E8623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412DC">
                  <w:rPr>
                    <w:b/>
                  </w:rPr>
                  <w:t xml:space="preserve">Compliance Reporting </w:t>
                </w:r>
                <w:r>
                  <w:rPr>
                    <w:b/>
                  </w:rPr>
                  <w:t>for Q</w:t>
                </w:r>
                <w:r w:rsidR="0090225D">
                  <w:rPr>
                    <w:b/>
                  </w:rPr>
                  <w:t>2</w:t>
                </w:r>
                <w:r>
                  <w:rPr>
                    <w:b/>
                  </w:rPr>
                  <w:t xml:space="preserve"> 2022/23</w:t>
                </w:r>
              </w:p>
              <w:p w14:paraId="2FF75103" w14:textId="77777777" w:rsidR="00E86231" w:rsidRDefault="00E86231" w:rsidP="00E86231">
                <w:pPr>
                  <w:tabs>
                    <w:tab w:val="right" w:pos="9026"/>
                  </w:tabs>
                </w:pPr>
              </w:p>
              <w:p w14:paraId="2291B15D" w14:textId="4B7DC7F0" w:rsidR="00F9401E" w:rsidRDefault="00F9401E" w:rsidP="00E86231">
                <w:pPr>
                  <w:tabs>
                    <w:tab w:val="right" w:pos="9026"/>
                  </w:tabs>
                </w:pPr>
                <w:r>
                  <w:t>Management advised the Committee on the following key issues</w:t>
                </w:r>
              </w:p>
              <w:p w14:paraId="2FA756BB" w14:textId="77777777" w:rsidR="00F9401E" w:rsidRPr="00D96971" w:rsidRDefault="00F9401E" w:rsidP="00E86231">
                <w:pPr>
                  <w:tabs>
                    <w:tab w:val="right" w:pos="9026"/>
                  </w:tabs>
                </w:pPr>
              </w:p>
              <w:p w14:paraId="63AFBF78" w14:textId="24FD9DA1" w:rsidR="007570DC" w:rsidRPr="00D96971" w:rsidRDefault="007570DC" w:rsidP="007570DC">
                <w:pPr>
                  <w:pStyle w:val="ListParagraph"/>
                  <w:numPr>
                    <w:ilvl w:val="0"/>
                    <w:numId w:val="1"/>
                  </w:numPr>
                  <w:rPr>
                    <w:rFonts w:eastAsia="Times New Roman" w:cs="Arial"/>
                    <w:bCs/>
                  </w:rPr>
                </w:pPr>
                <w:r w:rsidRPr="00D96971">
                  <w:rPr>
                    <w:rFonts w:eastAsia="Times New Roman" w:cs="Arial"/>
                    <w:bCs/>
                  </w:rPr>
                  <w:t>Losses and special payment</w:t>
                </w:r>
                <w:r>
                  <w:rPr>
                    <w:rFonts w:eastAsia="Times New Roman" w:cs="Arial"/>
                    <w:bCs/>
                  </w:rPr>
                  <w:t>s</w:t>
                </w:r>
                <w:r w:rsidR="0005348F">
                  <w:rPr>
                    <w:rFonts w:eastAsia="Times New Roman" w:cs="Arial"/>
                    <w:bCs/>
                  </w:rPr>
                  <w:t xml:space="preserve"> – 1 loss recorded and appropriate action taken;</w:t>
                </w:r>
              </w:p>
              <w:p w14:paraId="68513B94" w14:textId="197F63D0" w:rsidR="007570DC" w:rsidRPr="00D96971" w:rsidRDefault="007570DC" w:rsidP="007570DC">
                <w:pPr>
                  <w:pStyle w:val="ListParagraph"/>
                  <w:numPr>
                    <w:ilvl w:val="0"/>
                    <w:numId w:val="1"/>
                  </w:numPr>
                  <w:rPr>
                    <w:rFonts w:eastAsia="Times New Roman" w:cs="Arial"/>
                    <w:bCs/>
                  </w:rPr>
                </w:pPr>
                <w:r w:rsidRPr="00D96971">
                  <w:rPr>
                    <w:rFonts w:eastAsia="Times New Roman" w:cs="Arial"/>
                    <w:bCs/>
                  </w:rPr>
                  <w:t>Direct Award Contracts</w:t>
                </w:r>
                <w:r w:rsidR="0005348F">
                  <w:rPr>
                    <w:rFonts w:eastAsia="Times New Roman" w:cs="Arial"/>
                    <w:bCs/>
                  </w:rPr>
                  <w:t xml:space="preserve"> – 3 DACs advised;</w:t>
                </w:r>
              </w:p>
              <w:p w14:paraId="5AE24684" w14:textId="77777777" w:rsidR="006E2D75" w:rsidRDefault="007570DC" w:rsidP="006E2D75">
                <w:pPr>
                  <w:pStyle w:val="ListParagraph"/>
                  <w:numPr>
                    <w:ilvl w:val="0"/>
                    <w:numId w:val="1"/>
                  </w:numPr>
                  <w:rPr>
                    <w:rFonts w:eastAsia="Times New Roman" w:cs="Arial"/>
                    <w:bCs/>
                  </w:rPr>
                </w:pPr>
                <w:r w:rsidRPr="00D96971">
                  <w:rPr>
                    <w:rFonts w:eastAsia="Times New Roman" w:cs="Arial"/>
                    <w:bCs/>
                  </w:rPr>
                  <w:t>Register of Gifts and Hospitalit</w:t>
                </w:r>
                <w:r>
                  <w:rPr>
                    <w:rFonts w:eastAsia="Times New Roman" w:cs="Arial"/>
                    <w:bCs/>
                  </w:rPr>
                  <w:t>y ;</w:t>
                </w:r>
              </w:p>
              <w:p w14:paraId="11A22E70" w14:textId="7EB02839" w:rsidR="007570DC" w:rsidRPr="006E2D75" w:rsidRDefault="007570DC" w:rsidP="006E2D75">
                <w:pPr>
                  <w:pStyle w:val="ListParagraph"/>
                  <w:numPr>
                    <w:ilvl w:val="0"/>
                    <w:numId w:val="1"/>
                  </w:numPr>
                  <w:rPr>
                    <w:rFonts w:eastAsia="Times New Roman" w:cs="Arial"/>
                    <w:bCs/>
                  </w:rPr>
                </w:pPr>
                <w:r w:rsidRPr="006E2D75">
                  <w:rPr>
                    <w:rFonts w:eastAsia="Times New Roman" w:cs="Arial"/>
                    <w:bCs/>
                  </w:rPr>
                  <w:t>Whistleblowing Notifications</w:t>
                </w:r>
                <w:r w:rsidR="005A7D6B" w:rsidRPr="006E2D75">
                  <w:rPr>
                    <w:rFonts w:eastAsia="Times New Roman" w:cs="Arial"/>
                    <w:bCs/>
                  </w:rPr>
                  <w:t xml:space="preserve"> – a review is under and </w:t>
                </w:r>
                <w:r w:rsidR="00FA5CB8" w:rsidRPr="006E2D75">
                  <w:rPr>
                    <w:rFonts w:eastAsia="Times New Roman" w:cs="Arial"/>
                    <w:bCs/>
                  </w:rPr>
                  <w:t xml:space="preserve">Aidan Sloane is </w:t>
                </w:r>
                <w:r w:rsidR="005A7D6B" w:rsidRPr="006E2D75">
                  <w:rPr>
                    <w:rFonts w:eastAsia="Times New Roman" w:cs="Arial"/>
                    <w:bCs/>
                  </w:rPr>
                  <w:t xml:space="preserve">now the </w:t>
                </w:r>
                <w:r w:rsidR="006E2D75">
                  <w:t>Whistleblowing Protection Officer</w:t>
                </w:r>
                <w:r w:rsidR="005A7D6B" w:rsidRPr="006E2D75">
                  <w:rPr>
                    <w:rFonts w:eastAsia="Times New Roman" w:cs="Arial"/>
                    <w:bCs/>
                  </w:rPr>
                  <w:t>;</w:t>
                </w:r>
                <w:r w:rsidR="00D16C83" w:rsidRPr="006E2D75">
                  <w:rPr>
                    <w:rFonts w:eastAsia="Times New Roman" w:cs="Arial"/>
                    <w:bCs/>
                  </w:rPr>
                  <w:t xml:space="preserve"> </w:t>
                </w:r>
                <w:r w:rsidRPr="006E2D75">
                  <w:rPr>
                    <w:rFonts w:eastAsia="Times New Roman" w:cs="Arial"/>
                    <w:bCs/>
                  </w:rPr>
                  <w:t xml:space="preserve">and, </w:t>
                </w:r>
              </w:p>
              <w:p w14:paraId="15DC364A" w14:textId="77777777" w:rsidR="007570DC" w:rsidRPr="00D96971" w:rsidRDefault="007570DC" w:rsidP="007570DC">
                <w:pPr>
                  <w:pStyle w:val="ListParagraph"/>
                  <w:numPr>
                    <w:ilvl w:val="0"/>
                    <w:numId w:val="1"/>
                  </w:numPr>
                  <w:rPr>
                    <w:rFonts w:eastAsia="Times New Roman" w:cs="Arial"/>
                    <w:bCs/>
                  </w:rPr>
                </w:pPr>
                <w:r w:rsidRPr="00D96971">
                  <w:rPr>
                    <w:rFonts w:eastAsia="Times New Roman" w:cs="Arial"/>
                    <w:bCs/>
                  </w:rPr>
                  <w:t>Register of Data Breaches.</w:t>
                </w:r>
              </w:p>
              <w:p w14:paraId="0137B1D7" w14:textId="78756898" w:rsidR="007570DC" w:rsidRPr="003412DC" w:rsidRDefault="007570DC" w:rsidP="00F9401E">
                <w:pPr>
                  <w:tabs>
                    <w:tab w:val="left" w:pos="4690"/>
                  </w:tabs>
                </w:pPr>
                <w:r>
                  <w:tab/>
                </w:r>
              </w:p>
              <w:p w14:paraId="61603BD0" w14:textId="77777777" w:rsidR="00E86231" w:rsidRPr="00944E7E" w:rsidRDefault="00E86231" w:rsidP="00E86231">
                <w:pPr>
                  <w:tabs>
                    <w:tab w:val="left" w:pos="4690"/>
                  </w:tabs>
                </w:pPr>
                <w:r>
                  <w:tab/>
                </w:r>
              </w:p>
              <w:p w14:paraId="43E37A3F" w14:textId="08035B24" w:rsidR="00E86231" w:rsidRPr="003412DC" w:rsidRDefault="00E86231" w:rsidP="00E86231">
                <w:pPr>
                  <w:tabs>
                    <w:tab w:val="right" w:pos="9026"/>
                  </w:tabs>
                </w:pPr>
                <w:r w:rsidRPr="00F9401E">
                  <w:t xml:space="preserve">The Committee </w:t>
                </w:r>
                <w:r w:rsidRPr="00F9401E">
                  <w:rPr>
                    <w:b/>
                    <w:u w:val="single"/>
                  </w:rPr>
                  <w:t>note</w:t>
                </w:r>
                <w:r w:rsidR="00AA6D01" w:rsidRPr="00F9401E">
                  <w:rPr>
                    <w:b/>
                    <w:u w:val="single"/>
                  </w:rPr>
                  <w:t>d</w:t>
                </w:r>
                <w:r w:rsidRPr="00F9401E">
                  <w:t xml:space="preserve"> the information provided by and the action taken by Managemen</w:t>
                </w:r>
                <w:r w:rsidR="008216AE" w:rsidRPr="00F9401E">
                  <w:t>t.</w:t>
                </w:r>
              </w:p>
              <w:p w14:paraId="648416BE" w14:textId="77777777" w:rsidR="00E86231" w:rsidRDefault="00E86231" w:rsidP="00E86231">
                <w:pPr>
                  <w:tabs>
                    <w:tab w:val="right" w:pos="9026"/>
                  </w:tabs>
                  <w:rPr>
                    <w:b/>
                  </w:rPr>
                </w:pPr>
              </w:p>
            </w:tc>
          </w:tr>
          <w:tr w:rsidR="00E86231" w14:paraId="764B6F13" w14:textId="77777777" w:rsidTr="00FE57C1">
            <w:tc>
              <w:tcPr>
                <w:tcW w:w="595" w:type="pct"/>
              </w:tcPr>
              <w:p w14:paraId="08D59B02" w14:textId="2F99939B" w:rsidR="00E86231" w:rsidRPr="00FE591F" w:rsidRDefault="00E86231" w:rsidP="00E86231">
                <w:pPr>
                  <w:tabs>
                    <w:tab w:val="right" w:pos="9026"/>
                  </w:tabs>
                  <w:rPr>
                    <w:b/>
                    <w:color w:val="0B5294" w:themeColor="accent1" w:themeShade="BF"/>
                  </w:rPr>
                </w:pPr>
                <w:r w:rsidRPr="00FE591F">
                  <w:rPr>
                    <w:b/>
                    <w:color w:val="0B5294" w:themeColor="accent1" w:themeShade="BF"/>
                  </w:rPr>
                  <w:t>AC</w:t>
                </w:r>
                <w:r w:rsidR="00877B05">
                  <w:rPr>
                    <w:b/>
                    <w:color w:val="0B5294" w:themeColor="accent1" w:themeShade="BF"/>
                  </w:rPr>
                  <w:t>53</w:t>
                </w:r>
                <w:r>
                  <w:rPr>
                    <w:b/>
                    <w:color w:val="0B5294" w:themeColor="accent1" w:themeShade="BF"/>
                  </w:rPr>
                  <w:t xml:space="preserve"> 22/23</w:t>
                </w:r>
              </w:p>
              <w:p w14:paraId="05A84038" w14:textId="77777777" w:rsidR="00E86231" w:rsidRDefault="00E86231" w:rsidP="00E86231">
                <w:pPr>
                  <w:tabs>
                    <w:tab w:val="right" w:pos="9026"/>
                  </w:tabs>
                  <w:rPr>
                    <w:b/>
                    <w:color w:val="0075A2" w:themeColor="accent2" w:themeShade="BF"/>
                  </w:rPr>
                </w:pPr>
              </w:p>
              <w:p w14:paraId="5456CF96" w14:textId="22B4696E" w:rsidR="00E86231" w:rsidRPr="00731916" w:rsidRDefault="00E86231" w:rsidP="00E86231">
                <w:pPr>
                  <w:tabs>
                    <w:tab w:val="right" w:pos="9026"/>
                  </w:tabs>
                  <w:rPr>
                    <w:b/>
                    <w:color w:val="112F51" w:themeColor="text2" w:themeShade="BF"/>
                  </w:rPr>
                </w:pPr>
                <w:r w:rsidRPr="00155E54">
                  <w:rPr>
                    <w:b/>
                  </w:rPr>
                  <w:t>HCD</w:t>
                </w:r>
              </w:p>
            </w:tc>
            <w:tc>
              <w:tcPr>
                <w:tcW w:w="4405" w:type="pct"/>
              </w:tcPr>
              <w:p w14:paraId="7E3D6691" w14:textId="77777777" w:rsidR="00E86231" w:rsidRDefault="00E86231" w:rsidP="00E86231">
                <w:pPr>
                  <w:rPr>
                    <w:b/>
                  </w:rPr>
                </w:pPr>
                <w:r>
                  <w:rPr>
                    <w:b/>
                  </w:rPr>
                  <w:t xml:space="preserve">Status of Outstanding Audit Recommendations </w:t>
                </w:r>
              </w:p>
              <w:p w14:paraId="1494BF11" w14:textId="77777777" w:rsidR="00E86231" w:rsidRPr="008205F9" w:rsidRDefault="00E86231" w:rsidP="00E86231">
                <w:pPr>
                  <w:tabs>
                    <w:tab w:val="left" w:pos="4810"/>
                  </w:tabs>
                </w:pPr>
                <w:r w:rsidRPr="008205F9">
                  <w:tab/>
                </w:r>
              </w:p>
              <w:p w14:paraId="2972A25A" w14:textId="45DD9D92" w:rsidR="00E86231" w:rsidRDefault="00E86231" w:rsidP="00E86231">
                <w:pPr>
                  <w:pStyle w:val="ListParagraph"/>
                  <w:numPr>
                    <w:ilvl w:val="0"/>
                    <w:numId w:val="18"/>
                  </w:numPr>
                  <w:tabs>
                    <w:tab w:val="right" w:pos="9026"/>
                  </w:tabs>
                </w:pPr>
                <w:r>
                  <w:t>Status of Outstanding Audit Recommendations Q</w:t>
                </w:r>
                <w:r w:rsidR="007570DC">
                  <w:t>3</w:t>
                </w:r>
                <w:r w:rsidR="008216AE">
                  <w:t xml:space="preserve"> </w:t>
                </w:r>
                <w:r>
                  <w:t>2022/23</w:t>
                </w:r>
                <w:r w:rsidR="00A619A2">
                  <w:t>.</w:t>
                </w:r>
              </w:p>
              <w:p w14:paraId="2DCB32DC" w14:textId="37DA6F78" w:rsidR="00E86231" w:rsidRDefault="00E86231" w:rsidP="00FE3DD8">
                <w:pPr>
                  <w:tabs>
                    <w:tab w:val="right" w:pos="9026"/>
                  </w:tabs>
                </w:pPr>
              </w:p>
              <w:p w14:paraId="2583B833" w14:textId="18742060" w:rsidR="00256645" w:rsidRDefault="00256645" w:rsidP="00FE3DD8">
                <w:pPr>
                  <w:tabs>
                    <w:tab w:val="right" w:pos="9026"/>
                  </w:tabs>
                </w:pPr>
                <w:r>
                  <w:t>Management advised the Committee that:</w:t>
                </w:r>
              </w:p>
              <w:p w14:paraId="75761D7C" w14:textId="77777777" w:rsidR="00256645" w:rsidRDefault="00256645" w:rsidP="00FE3DD8">
                <w:pPr>
                  <w:tabs>
                    <w:tab w:val="right" w:pos="9026"/>
                  </w:tabs>
                </w:pPr>
              </w:p>
              <w:p w14:paraId="3820AE1F" w14:textId="1B23F80A" w:rsidR="007570DC" w:rsidRPr="0059044F" w:rsidRDefault="00256645" w:rsidP="00256645">
                <w:pPr>
                  <w:pStyle w:val="ListParagraph"/>
                  <w:numPr>
                    <w:ilvl w:val="0"/>
                    <w:numId w:val="43"/>
                  </w:numPr>
                  <w:tabs>
                    <w:tab w:val="right" w:pos="9026"/>
                  </w:tabs>
                </w:pPr>
                <w:r>
                  <w:t>g</w:t>
                </w:r>
                <w:r w:rsidR="00AA2E7E" w:rsidRPr="0059044F">
                  <w:t>ood progress in closing out recommendations</w:t>
                </w:r>
                <w:r w:rsidR="004A75D2">
                  <w:t>;</w:t>
                </w:r>
              </w:p>
              <w:p w14:paraId="3D8D21AE" w14:textId="51CCDD0F" w:rsidR="002475BB" w:rsidRPr="0059044F" w:rsidRDefault="00256645" w:rsidP="00256645">
                <w:pPr>
                  <w:pStyle w:val="ListParagraph"/>
                  <w:numPr>
                    <w:ilvl w:val="0"/>
                    <w:numId w:val="43"/>
                  </w:numPr>
                  <w:tabs>
                    <w:tab w:val="right" w:pos="9026"/>
                  </w:tabs>
                </w:pPr>
                <w:r>
                  <w:t>o</w:t>
                </w:r>
                <w:r w:rsidR="002475BB" w:rsidRPr="0059044F">
                  <w:t>f 21 recommendations 14 closed out, 7 being carried</w:t>
                </w:r>
                <w:r>
                  <w:t xml:space="preserve"> forward;</w:t>
                </w:r>
              </w:p>
              <w:p w14:paraId="5162C860" w14:textId="269AB097" w:rsidR="002475BB" w:rsidRPr="0059044F" w:rsidRDefault="002475BB" w:rsidP="00256645">
                <w:pPr>
                  <w:pStyle w:val="ListParagraph"/>
                  <w:numPr>
                    <w:ilvl w:val="0"/>
                    <w:numId w:val="43"/>
                  </w:numPr>
                  <w:tabs>
                    <w:tab w:val="right" w:pos="9026"/>
                  </w:tabs>
                </w:pPr>
                <w:r w:rsidRPr="0059044F">
                  <w:t>31 recommendations have been closed of the register this year</w:t>
                </w:r>
                <w:r w:rsidR="00256645">
                  <w:t>; and,</w:t>
                </w:r>
              </w:p>
              <w:p w14:paraId="50095310" w14:textId="14E073B6" w:rsidR="00781392" w:rsidRPr="00256645" w:rsidRDefault="00256645" w:rsidP="00256645">
                <w:pPr>
                  <w:pStyle w:val="ListParagraph"/>
                  <w:numPr>
                    <w:ilvl w:val="0"/>
                    <w:numId w:val="43"/>
                  </w:numPr>
                  <w:tabs>
                    <w:tab w:val="right" w:pos="9026"/>
                  </w:tabs>
                </w:pPr>
                <w:r>
                  <w:t>s</w:t>
                </w:r>
                <w:r w:rsidR="00E06A13" w:rsidRPr="00E06A13">
                  <w:t>ome may not be closed out until 24/25</w:t>
                </w:r>
                <w:r>
                  <w:t>.</w:t>
                </w:r>
              </w:p>
              <w:p w14:paraId="374EC3DD" w14:textId="77777777" w:rsidR="00FE3DD8" w:rsidRPr="007570DC" w:rsidRDefault="00FE3DD8" w:rsidP="00FE3DD8">
                <w:pPr>
                  <w:tabs>
                    <w:tab w:val="right" w:pos="9026"/>
                  </w:tabs>
                  <w:rPr>
                    <w:highlight w:val="yellow"/>
                  </w:rPr>
                </w:pPr>
              </w:p>
              <w:p w14:paraId="676AE56E" w14:textId="07643F16" w:rsidR="00E86231" w:rsidRDefault="00E86231" w:rsidP="00E86231">
                <w:pPr>
                  <w:tabs>
                    <w:tab w:val="right" w:pos="9026"/>
                  </w:tabs>
                </w:pPr>
                <w:r w:rsidRPr="00256645">
                  <w:t>The Committee</w:t>
                </w:r>
                <w:r w:rsidR="005E5835" w:rsidRPr="00256645">
                  <w:t xml:space="preserve"> </w:t>
                </w:r>
                <w:r w:rsidRPr="00256645">
                  <w:rPr>
                    <w:b/>
                    <w:u w:val="single"/>
                  </w:rPr>
                  <w:t>note</w:t>
                </w:r>
                <w:r w:rsidR="005E5835" w:rsidRPr="00256645">
                  <w:rPr>
                    <w:b/>
                    <w:u w:val="single"/>
                  </w:rPr>
                  <w:t>d</w:t>
                </w:r>
                <w:r w:rsidRPr="00256645">
                  <w:t xml:space="preserve"> the information provided by and the actions taken by Management</w:t>
                </w:r>
                <w:r>
                  <w:t>.</w:t>
                </w:r>
              </w:p>
              <w:p w14:paraId="21668D67" w14:textId="77777777" w:rsidR="00E86231" w:rsidRDefault="00E86231" w:rsidP="00E86231">
                <w:pPr>
                  <w:tabs>
                    <w:tab w:val="right" w:pos="9026"/>
                  </w:tabs>
                  <w:rPr>
                    <w:b/>
                  </w:rPr>
                </w:pPr>
              </w:p>
            </w:tc>
          </w:tr>
          <w:tr w:rsidR="00E86231" w14:paraId="401DBC77" w14:textId="77777777" w:rsidTr="00FE57C1">
            <w:tc>
              <w:tcPr>
                <w:tcW w:w="595" w:type="pct"/>
              </w:tcPr>
              <w:p w14:paraId="0AF0A00E" w14:textId="57BCA121" w:rsidR="00E86231" w:rsidRPr="00FE591F" w:rsidRDefault="00E86231" w:rsidP="00E86231">
                <w:pPr>
                  <w:tabs>
                    <w:tab w:val="right" w:pos="9026"/>
                  </w:tabs>
                  <w:rPr>
                    <w:b/>
                    <w:color w:val="0B5294" w:themeColor="accent1" w:themeShade="BF"/>
                  </w:rPr>
                </w:pPr>
                <w:r w:rsidRPr="00FE591F">
                  <w:rPr>
                    <w:b/>
                    <w:color w:val="0B5294" w:themeColor="accent1" w:themeShade="BF"/>
                  </w:rPr>
                  <w:t>AC</w:t>
                </w:r>
                <w:r w:rsidR="00877B05">
                  <w:rPr>
                    <w:b/>
                    <w:color w:val="0B5294" w:themeColor="accent1" w:themeShade="BF"/>
                  </w:rPr>
                  <w:t>54</w:t>
                </w:r>
                <w:r>
                  <w:rPr>
                    <w:b/>
                    <w:color w:val="0B5294" w:themeColor="accent1" w:themeShade="BF"/>
                  </w:rPr>
                  <w:t xml:space="preserve"> 22/23</w:t>
                </w:r>
              </w:p>
              <w:p w14:paraId="4C38EC90" w14:textId="77777777" w:rsidR="00E86231" w:rsidRPr="00FE591F" w:rsidRDefault="00E86231" w:rsidP="00E86231">
                <w:pPr>
                  <w:tabs>
                    <w:tab w:val="right" w:pos="9026"/>
                  </w:tabs>
                  <w:rPr>
                    <w:b/>
                    <w:color w:val="0B5294" w:themeColor="accent1" w:themeShade="BF"/>
                  </w:rPr>
                </w:pPr>
              </w:p>
              <w:p w14:paraId="4B85E2B9" w14:textId="3ED821FC" w:rsidR="00E86231" w:rsidRPr="00731916" w:rsidRDefault="00E86231" w:rsidP="00E86231">
                <w:pPr>
                  <w:tabs>
                    <w:tab w:val="right" w:pos="9026"/>
                  </w:tabs>
                  <w:rPr>
                    <w:b/>
                    <w:color w:val="112F51" w:themeColor="text2" w:themeShade="BF"/>
                  </w:rPr>
                </w:pPr>
                <w:r w:rsidRPr="00155E54">
                  <w:rPr>
                    <w:b/>
                  </w:rPr>
                  <w:t>HCD</w:t>
                </w:r>
              </w:p>
            </w:tc>
            <w:tc>
              <w:tcPr>
                <w:tcW w:w="4405" w:type="pct"/>
              </w:tcPr>
              <w:p w14:paraId="049C99F1" w14:textId="77777777" w:rsidR="00E86231" w:rsidRDefault="00E86231" w:rsidP="00E86231">
                <w:pPr>
                  <w:rPr>
                    <w:b/>
                  </w:rPr>
                </w:pPr>
                <w:r>
                  <w:rPr>
                    <w:b/>
                  </w:rPr>
                  <w:t>Risk Management Report</w:t>
                </w:r>
              </w:p>
              <w:p w14:paraId="06CA5A6B" w14:textId="77777777" w:rsidR="00E86231" w:rsidRPr="009C75E1" w:rsidRDefault="00E86231" w:rsidP="00E86231">
                <w:pPr>
                  <w:rPr>
                    <w:rFonts w:cs="Calibri"/>
                  </w:rPr>
                </w:pPr>
              </w:p>
              <w:p w14:paraId="4CD7490E" w14:textId="77777777" w:rsidR="00382649" w:rsidRPr="008205F9" w:rsidRDefault="00382649" w:rsidP="0038264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  <w:sz w:val="24"/>
                    <w:szCs w:val="24"/>
                  </w:rPr>
                </w:pPr>
                <w:r w:rsidRPr="008205F9">
                  <w:t>Corporate Risk Register Report Q</w:t>
                </w:r>
                <w:r>
                  <w:t xml:space="preserve">3 </w:t>
                </w:r>
                <w:r w:rsidRPr="008205F9">
                  <w:t>20</w:t>
                </w:r>
                <w:r>
                  <w:t>22/23;</w:t>
                </w:r>
              </w:p>
              <w:p w14:paraId="7A1A7DFE" w14:textId="77777777" w:rsidR="00382649" w:rsidRPr="00D74D7E" w:rsidRDefault="00382649" w:rsidP="0038264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>
                  <w:t>Risk Appetite Q3 2022/23.</w:t>
                </w:r>
              </w:p>
              <w:p w14:paraId="6560664B" w14:textId="77777777" w:rsidR="00382649" w:rsidRPr="00C97C16" w:rsidRDefault="00382649" w:rsidP="00382649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</w:rPr>
                </w:pPr>
              </w:p>
              <w:p w14:paraId="3E41302D" w14:textId="77777777" w:rsidR="00382649" w:rsidRPr="00C113A8" w:rsidRDefault="00382649" w:rsidP="00382649">
                <w:pPr>
                  <w:tabs>
                    <w:tab w:val="right" w:pos="9026"/>
                  </w:tabs>
                </w:pPr>
                <w:r>
                  <w:t xml:space="preserve">Last considered </w:t>
                </w:r>
                <w:r w:rsidRPr="00C113A8">
                  <w:rPr>
                    <w:b/>
                    <w:bCs/>
                    <w:color w:val="0B5294" w:themeColor="accent1" w:themeShade="BF"/>
                  </w:rPr>
                  <w:t>AC</w:t>
                </w:r>
                <w:r>
                  <w:rPr>
                    <w:b/>
                    <w:bCs/>
                    <w:color w:val="0B5294" w:themeColor="accent1" w:themeShade="BF"/>
                  </w:rPr>
                  <w:t>42</w:t>
                </w:r>
                <w:r w:rsidRPr="00C113A8">
                  <w:rPr>
                    <w:b/>
                    <w:bCs/>
                    <w:color w:val="0B5294" w:themeColor="accent1" w:themeShade="BF"/>
                  </w:rPr>
                  <w:t xml:space="preserve"> 22/23 </w:t>
                </w:r>
                <w:r>
                  <w:rPr>
                    <w:b/>
                    <w:bCs/>
                    <w:color w:val="0B5294" w:themeColor="accent1" w:themeShade="BF"/>
                  </w:rPr>
                  <w:t>14 March</w:t>
                </w:r>
                <w:r w:rsidRPr="00C113A8">
                  <w:rPr>
                    <w:b/>
                    <w:bCs/>
                    <w:color w:val="0B5294" w:themeColor="accent1" w:themeShade="BF"/>
                  </w:rPr>
                  <w:t xml:space="preserve"> 202</w:t>
                </w:r>
                <w:r>
                  <w:rPr>
                    <w:b/>
                    <w:bCs/>
                    <w:color w:val="0B5294" w:themeColor="accent1" w:themeShade="BF"/>
                  </w:rPr>
                  <w:t>3</w:t>
                </w:r>
                <w:r w:rsidRPr="00C113A8">
                  <w:t>.</w:t>
                </w:r>
              </w:p>
              <w:p w14:paraId="65E1FB86" w14:textId="77777777" w:rsidR="00382649" w:rsidRDefault="00382649" w:rsidP="00382649">
                <w:pPr>
                  <w:tabs>
                    <w:tab w:val="right" w:pos="9026"/>
                  </w:tabs>
                </w:pPr>
              </w:p>
              <w:p w14:paraId="2949714D" w14:textId="6A99A150" w:rsidR="00EC7EBB" w:rsidRDefault="002347F9" w:rsidP="00382649">
                <w:pPr>
                  <w:tabs>
                    <w:tab w:val="right" w:pos="9026"/>
                  </w:tabs>
                </w:pPr>
                <w:r>
                  <w:t>Management advised the Committee on the background to the changes in residual risk scores and the implication of these.</w:t>
                </w:r>
              </w:p>
              <w:p w14:paraId="4350814F" w14:textId="77777777" w:rsidR="000C0B89" w:rsidRPr="00432510" w:rsidRDefault="000C0B89" w:rsidP="00E86231">
                <w:pPr>
                  <w:tabs>
                    <w:tab w:val="right" w:pos="9026"/>
                  </w:tabs>
                  <w:rPr>
                    <w:highlight w:val="yellow"/>
                  </w:rPr>
                </w:pPr>
              </w:p>
              <w:p w14:paraId="039C0539" w14:textId="4CDAF0C7" w:rsidR="00E86231" w:rsidRDefault="00E86231" w:rsidP="00E86231">
                <w:pPr>
                  <w:tabs>
                    <w:tab w:val="right" w:pos="9026"/>
                  </w:tabs>
                </w:pPr>
                <w:r w:rsidRPr="00F14129">
                  <w:t xml:space="preserve">The Committee </w:t>
                </w:r>
                <w:r w:rsidRPr="00F14129">
                  <w:rPr>
                    <w:b/>
                    <w:bCs/>
                    <w:u w:val="single"/>
                  </w:rPr>
                  <w:t>review</w:t>
                </w:r>
                <w:r w:rsidR="00412A44" w:rsidRPr="00F14129">
                  <w:rPr>
                    <w:b/>
                    <w:bCs/>
                    <w:u w:val="single"/>
                  </w:rPr>
                  <w:t>ed</w:t>
                </w:r>
                <w:r w:rsidR="00412A44" w:rsidRPr="00F14129">
                  <w:t xml:space="preserve"> </w:t>
                </w:r>
                <w:r w:rsidRPr="00F14129">
                  <w:t>the Corporate Risk Register Q</w:t>
                </w:r>
                <w:r w:rsidR="002347F9" w:rsidRPr="00F14129">
                  <w:t>3</w:t>
                </w:r>
                <w:r w:rsidRPr="00F14129">
                  <w:t xml:space="preserve"> 2022/23 </w:t>
                </w:r>
                <w:r w:rsidR="00412A44" w:rsidRPr="00F14129">
                  <w:t xml:space="preserve">and </w:t>
                </w:r>
                <w:r w:rsidRPr="00F14129">
                  <w:rPr>
                    <w:b/>
                    <w:bCs/>
                    <w:u w:val="single"/>
                  </w:rPr>
                  <w:t>recommend</w:t>
                </w:r>
                <w:r w:rsidR="00412A44" w:rsidRPr="00F14129">
                  <w:rPr>
                    <w:b/>
                    <w:bCs/>
                    <w:u w:val="single"/>
                  </w:rPr>
                  <w:t>ed</w:t>
                </w:r>
                <w:r w:rsidRPr="00F14129">
                  <w:t xml:space="preserve"> th</w:t>
                </w:r>
                <w:r w:rsidR="00C113A8" w:rsidRPr="00F14129">
                  <w:t xml:space="preserve">is version of the CRR </w:t>
                </w:r>
                <w:r w:rsidRPr="00F14129">
                  <w:t xml:space="preserve">to the Governing Body at the meeting on </w:t>
                </w:r>
                <w:r w:rsidR="006B5E1A" w:rsidRPr="00F14129">
                  <w:t>2</w:t>
                </w:r>
                <w:r w:rsidR="002347F9" w:rsidRPr="00F14129">
                  <w:t xml:space="preserve">1 June </w:t>
                </w:r>
                <w:r w:rsidRPr="00F14129">
                  <w:t>202</w:t>
                </w:r>
                <w:r w:rsidR="006B5E1A" w:rsidRPr="00F14129">
                  <w:t>3</w:t>
                </w:r>
                <w:r w:rsidRPr="00F14129">
                  <w:t>.</w:t>
                </w:r>
              </w:p>
              <w:p w14:paraId="6A57A9E6" w14:textId="77777777" w:rsidR="00E86231" w:rsidRDefault="00E86231" w:rsidP="00E86231">
                <w:pPr>
                  <w:tabs>
                    <w:tab w:val="right" w:pos="9026"/>
                  </w:tabs>
                  <w:rPr>
                    <w:b/>
                  </w:rPr>
                </w:pPr>
              </w:p>
            </w:tc>
          </w:tr>
          <w:tr w:rsidR="00E86231" w14:paraId="6ECC3848" w14:textId="77777777" w:rsidTr="00FE57C1">
            <w:tc>
              <w:tcPr>
                <w:tcW w:w="595" w:type="pct"/>
              </w:tcPr>
              <w:p w14:paraId="08226BC8" w14:textId="61CBA7A8" w:rsidR="00E86231" w:rsidRPr="00AE13B9" w:rsidRDefault="004A6F23" w:rsidP="00976573">
                <w:pPr>
                  <w:tabs>
                    <w:tab w:val="right" w:pos="9026"/>
                  </w:tabs>
                  <w:rPr>
                    <w:b/>
                    <w:color w:val="0B1F36" w:themeColor="text2" w:themeShade="80"/>
                  </w:rPr>
                </w:pPr>
                <w:r w:rsidRPr="00AE13B9">
                  <w:rPr>
                    <w:b/>
                    <w:color w:val="112F51" w:themeColor="text2" w:themeShade="BF"/>
                  </w:rPr>
                  <w:t>AC</w:t>
                </w:r>
                <w:r w:rsidR="00BF2CA7">
                  <w:rPr>
                    <w:b/>
                    <w:color w:val="112F51" w:themeColor="text2" w:themeShade="BF"/>
                  </w:rPr>
                  <w:t>55</w:t>
                </w:r>
                <w:r w:rsidR="00AE13B9" w:rsidRPr="00AE13B9">
                  <w:rPr>
                    <w:b/>
                    <w:color w:val="112F51" w:themeColor="text2" w:themeShade="BF"/>
                  </w:rPr>
                  <w:t xml:space="preserve"> 22/23</w:t>
                </w:r>
              </w:p>
            </w:tc>
            <w:tc>
              <w:tcPr>
                <w:tcW w:w="4405" w:type="pct"/>
              </w:tcPr>
              <w:p w14:paraId="19AE52A0" w14:textId="77777777" w:rsidR="002347F9" w:rsidRDefault="00E86231" w:rsidP="002347F9">
                <w:pPr>
                  <w:tabs>
                    <w:tab w:val="right" w:pos="9026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Meeting Feedback Leadership Culture: </w:t>
                </w:r>
              </w:p>
              <w:p w14:paraId="1C809E93" w14:textId="77777777" w:rsidR="00E86231" w:rsidRDefault="00E86231" w:rsidP="00F14129">
                <w:pPr>
                  <w:tabs>
                    <w:tab w:val="right" w:pos="9026"/>
                  </w:tabs>
                  <w:rPr>
                    <w:b/>
                  </w:rPr>
                </w:pPr>
              </w:p>
              <w:p w14:paraId="4905975A" w14:textId="77777777" w:rsidR="00F14129" w:rsidRDefault="00F14129" w:rsidP="00F14129">
                <w:pPr>
                  <w:tabs>
                    <w:tab w:val="right" w:pos="9026"/>
                  </w:tabs>
                  <w:rPr>
                    <w:bCs/>
                  </w:rPr>
                </w:pPr>
                <w:r>
                  <w:rPr>
                    <w:bCs/>
                  </w:rPr>
                  <w:t xml:space="preserve">Committee members advised the Chair that the conduct of this governance meeting provided evidence of the Governing Body’s commitments as set out at </w:t>
                </w:r>
                <w:r w:rsidR="007D19D8" w:rsidRPr="007D19D8">
                  <w:rPr>
                    <w:b/>
                    <w:color w:val="0B5294" w:themeColor="accent1" w:themeShade="BF"/>
                  </w:rPr>
                  <w:t>AC42 22/23</w:t>
                </w:r>
                <w:r w:rsidR="007D19D8" w:rsidRPr="007D19D8">
                  <w:rPr>
                    <w:bCs/>
                    <w:color w:val="0B5294" w:themeColor="accent1" w:themeShade="BF"/>
                  </w:rPr>
                  <w:t xml:space="preserve"> </w:t>
                </w:r>
                <w:r w:rsidR="007D19D8">
                  <w:rPr>
                    <w:bCs/>
                  </w:rPr>
                  <w:t xml:space="preserve">above. </w:t>
                </w:r>
              </w:p>
              <w:p w14:paraId="2B8D824B" w14:textId="16DD7607" w:rsidR="007D19D8" w:rsidRPr="00F14129" w:rsidRDefault="007D19D8" w:rsidP="00F14129">
                <w:pPr>
                  <w:tabs>
                    <w:tab w:val="right" w:pos="9026"/>
                  </w:tabs>
                  <w:rPr>
                    <w:bCs/>
                  </w:rPr>
                </w:pPr>
              </w:p>
            </w:tc>
          </w:tr>
          <w:tr w:rsidR="00E86231" w14:paraId="2C053222" w14:textId="77777777" w:rsidTr="00FE57C1">
            <w:tc>
              <w:tcPr>
                <w:tcW w:w="595" w:type="pct"/>
              </w:tcPr>
              <w:p w14:paraId="7FDED84E" w14:textId="243AE8F5" w:rsidR="00E86231" w:rsidRDefault="00E86231" w:rsidP="00E86231">
                <w:pPr>
                  <w:tabs>
                    <w:tab w:val="right" w:pos="9026"/>
                  </w:tabs>
                  <w:rPr>
                    <w:b/>
                    <w:color w:val="073763" w:themeColor="accent1" w:themeShade="80"/>
                  </w:rPr>
                </w:pPr>
                <w:r w:rsidRPr="008E268F">
                  <w:rPr>
                    <w:b/>
                    <w:color w:val="073763" w:themeColor="accent1" w:themeShade="80"/>
                  </w:rPr>
                  <w:t>AC</w:t>
                </w:r>
                <w:r w:rsidR="00BF2CA7">
                  <w:rPr>
                    <w:b/>
                    <w:color w:val="073763" w:themeColor="accent1" w:themeShade="80"/>
                  </w:rPr>
                  <w:t>56</w:t>
                </w:r>
                <w:r w:rsidR="00BB7B98">
                  <w:rPr>
                    <w:b/>
                    <w:color w:val="073763" w:themeColor="accent1" w:themeShade="80"/>
                  </w:rPr>
                  <w:t xml:space="preserve"> </w:t>
                </w:r>
                <w:r w:rsidRPr="008E268F">
                  <w:rPr>
                    <w:b/>
                    <w:color w:val="073763" w:themeColor="accent1" w:themeShade="80"/>
                  </w:rPr>
                  <w:t>2</w:t>
                </w:r>
                <w:r>
                  <w:rPr>
                    <w:b/>
                    <w:color w:val="073763" w:themeColor="accent1" w:themeShade="80"/>
                  </w:rPr>
                  <w:t>2</w:t>
                </w:r>
                <w:r w:rsidRPr="008E268F">
                  <w:rPr>
                    <w:b/>
                    <w:color w:val="073763" w:themeColor="accent1" w:themeShade="80"/>
                  </w:rPr>
                  <w:t>/2</w:t>
                </w:r>
                <w:r>
                  <w:rPr>
                    <w:b/>
                    <w:color w:val="073763" w:themeColor="accent1" w:themeShade="80"/>
                  </w:rPr>
                  <w:t>3</w:t>
                </w:r>
              </w:p>
              <w:p w14:paraId="2DD7CBEF" w14:textId="77777777" w:rsidR="00E86231" w:rsidRDefault="00E86231" w:rsidP="00E86231">
                <w:pPr>
                  <w:tabs>
                    <w:tab w:val="right" w:pos="9026"/>
                  </w:tabs>
                  <w:rPr>
                    <w:b/>
                    <w:color w:val="073763" w:themeColor="accent1" w:themeShade="80"/>
                  </w:rPr>
                </w:pPr>
              </w:p>
              <w:p w14:paraId="0AE68BF0" w14:textId="0205A6AC" w:rsidR="00E86231" w:rsidRPr="008E268F" w:rsidRDefault="00E86231" w:rsidP="00E86231">
                <w:pPr>
                  <w:tabs>
                    <w:tab w:val="right" w:pos="9026"/>
                  </w:tabs>
                  <w:rPr>
                    <w:b/>
                    <w:color w:val="073763" w:themeColor="accent1" w:themeShade="80"/>
                  </w:rPr>
                </w:pPr>
                <w:r w:rsidRPr="00155E54">
                  <w:rPr>
                    <w:b/>
                  </w:rPr>
                  <w:t>Chair</w:t>
                </w:r>
              </w:p>
            </w:tc>
            <w:tc>
              <w:tcPr>
                <w:tcW w:w="4405" w:type="pct"/>
              </w:tcPr>
              <w:p w14:paraId="499324B8" w14:textId="77777777" w:rsidR="00E86231" w:rsidRPr="00DA6BA9" w:rsidRDefault="00E86231" w:rsidP="00E86231">
                <w:pPr>
                  <w:tabs>
                    <w:tab w:val="right" w:pos="9026"/>
                  </w:tabs>
                  <w:rPr>
                    <w:b/>
                  </w:rPr>
                </w:pPr>
                <w:r w:rsidRPr="00DA6BA9">
                  <w:rPr>
                    <w:b/>
                  </w:rPr>
                  <w:t xml:space="preserve">Any Other Business </w:t>
                </w:r>
              </w:p>
              <w:p w14:paraId="2CF478F7" w14:textId="77777777" w:rsidR="00E86231" w:rsidRDefault="00E86231" w:rsidP="00E86231">
                <w:pPr>
                  <w:tabs>
                    <w:tab w:val="right" w:pos="9026"/>
                  </w:tabs>
                </w:pPr>
              </w:p>
              <w:p w14:paraId="39D17891" w14:textId="14B072B0" w:rsidR="00E86231" w:rsidRPr="00E86231" w:rsidRDefault="00E86231" w:rsidP="00E86231">
                <w:pPr>
                  <w:rPr>
                    <w:rFonts w:cs="Arial"/>
                  </w:rPr>
                </w:pPr>
                <w:r>
                  <w:t xml:space="preserve">None advised </w:t>
                </w:r>
                <w:r>
                  <w:rPr>
                    <w:rFonts w:cs="Arial"/>
                  </w:rPr>
                  <w:t xml:space="preserve">at </w:t>
                </w:r>
                <w:r w:rsidR="000C7D46">
                  <w:rPr>
                    <w:rFonts w:cs="Arial"/>
                  </w:rPr>
                  <w:t>the meeting</w:t>
                </w:r>
                <w:r w:rsidR="00996F3D" w:rsidRPr="00872AD8">
                  <w:rPr>
                    <w:rFonts w:cs="Arial"/>
                  </w:rPr>
                  <w:t>.</w:t>
                </w:r>
              </w:p>
              <w:p w14:paraId="340B2E8A" w14:textId="77777777" w:rsidR="00E86231" w:rsidRDefault="00E86231" w:rsidP="00E86231">
                <w:pPr>
                  <w:tabs>
                    <w:tab w:val="right" w:pos="9026"/>
                  </w:tabs>
                  <w:rPr>
                    <w:b/>
                  </w:rPr>
                </w:pPr>
              </w:p>
            </w:tc>
          </w:tr>
          <w:tr w:rsidR="00E86231" w14:paraId="31C86A65" w14:textId="77777777" w:rsidTr="00FE57C1">
            <w:tc>
              <w:tcPr>
                <w:tcW w:w="595" w:type="pct"/>
              </w:tcPr>
              <w:p w14:paraId="06701B87" w14:textId="77777777" w:rsidR="00E86231" w:rsidRDefault="00E86231" w:rsidP="00E86231">
                <w:pPr>
                  <w:rPr>
                    <w:b/>
                    <w:color w:val="073763" w:themeColor="accent1" w:themeShade="80"/>
                  </w:rPr>
                </w:pPr>
              </w:p>
              <w:p w14:paraId="59C23010" w14:textId="7BF34103" w:rsidR="00E86231" w:rsidRPr="00BF2CA7" w:rsidRDefault="00BF2CA7" w:rsidP="00BF2CA7">
                <w:pPr>
                  <w:tabs>
                    <w:tab w:val="right" w:pos="9026"/>
                  </w:tabs>
                  <w:rPr>
                    <w:b/>
                    <w:color w:val="073763" w:themeColor="accent1" w:themeShade="80"/>
                  </w:rPr>
                </w:pPr>
                <w:r w:rsidRPr="00BF2CA7">
                  <w:rPr>
                    <w:b/>
                    <w:color w:val="073763" w:themeColor="accent1" w:themeShade="80"/>
                  </w:rPr>
                  <w:t>AC57</w:t>
                </w:r>
              </w:p>
              <w:p w14:paraId="5566E63C" w14:textId="6AF6B3E9" w:rsidR="00BF2CA7" w:rsidRPr="00BF2CA7" w:rsidRDefault="00BF2CA7" w:rsidP="00BF2CA7">
                <w:pPr>
                  <w:tabs>
                    <w:tab w:val="right" w:pos="9026"/>
                  </w:tabs>
                  <w:rPr>
                    <w:b/>
                    <w:color w:val="073763" w:themeColor="accent1" w:themeShade="80"/>
                  </w:rPr>
                </w:pPr>
                <w:r w:rsidRPr="00BF2CA7">
                  <w:rPr>
                    <w:b/>
                    <w:color w:val="073763" w:themeColor="accent1" w:themeShade="80"/>
                  </w:rPr>
                  <w:t>22/23</w:t>
                </w:r>
              </w:p>
              <w:p w14:paraId="5A788543" w14:textId="77777777" w:rsidR="00E86231" w:rsidRDefault="00E86231" w:rsidP="00E86231">
                <w:pPr>
                  <w:rPr>
                    <w:b/>
                  </w:rPr>
                </w:pPr>
              </w:p>
              <w:p w14:paraId="5E611F90" w14:textId="09BAB32D" w:rsidR="00E86231" w:rsidRPr="008E268F" w:rsidRDefault="00E86231" w:rsidP="00E86231">
                <w:pPr>
                  <w:rPr>
                    <w:color w:val="073763" w:themeColor="accent1" w:themeShade="80"/>
                  </w:rPr>
                </w:pPr>
                <w:r w:rsidRPr="00155E54">
                  <w:rPr>
                    <w:b/>
                  </w:rPr>
                  <w:t>Chair</w:t>
                </w:r>
              </w:p>
            </w:tc>
            <w:tc>
              <w:tcPr>
                <w:tcW w:w="4405" w:type="pct"/>
              </w:tcPr>
              <w:p w14:paraId="01D3796E" w14:textId="77777777" w:rsidR="00E86231" w:rsidRDefault="00E86231" w:rsidP="00E86231">
                <w:pPr>
                  <w:tabs>
                    <w:tab w:val="right" w:pos="9026"/>
                  </w:tabs>
                  <w:rPr>
                    <w:b/>
                  </w:rPr>
                </w:pPr>
              </w:p>
              <w:p w14:paraId="433D5734" w14:textId="77777777" w:rsidR="00C22315" w:rsidRDefault="00C22315" w:rsidP="00C22315">
                <w:pPr>
                  <w:tabs>
                    <w:tab w:val="right" w:pos="9026"/>
                  </w:tabs>
                  <w:rPr>
                    <w:b/>
                  </w:rPr>
                </w:pPr>
                <w:r w:rsidRPr="00DA6BA9">
                  <w:rPr>
                    <w:b/>
                  </w:rPr>
                  <w:t xml:space="preserve">Date of next meeting </w:t>
                </w:r>
              </w:p>
              <w:p w14:paraId="23474D12" w14:textId="77777777" w:rsidR="00C22315" w:rsidRDefault="00C22315" w:rsidP="00C22315">
                <w:pPr>
                  <w:tabs>
                    <w:tab w:val="right" w:pos="9026"/>
                  </w:tabs>
                  <w:rPr>
                    <w:b/>
                  </w:rPr>
                </w:pPr>
              </w:p>
              <w:p w14:paraId="01646397" w14:textId="77777777" w:rsidR="00C22315" w:rsidRPr="009B7B11" w:rsidRDefault="00C22315" w:rsidP="00C22315">
                <w:pPr>
                  <w:tabs>
                    <w:tab w:val="right" w:pos="9026"/>
                  </w:tabs>
                  <w:rPr>
                    <w:bCs/>
                  </w:rPr>
                </w:pPr>
                <w:r w:rsidRPr="00AD2869">
                  <w:rPr>
                    <w:b/>
                  </w:rPr>
                  <w:t>Governance  Business Programme 2</w:t>
                </w:r>
                <w:r>
                  <w:rPr>
                    <w:b/>
                  </w:rPr>
                  <w:t>3</w:t>
                </w:r>
                <w:r w:rsidRPr="00AD2869">
                  <w:rPr>
                    <w:b/>
                  </w:rPr>
                  <w:t>/2</w:t>
                </w:r>
                <w:r>
                  <w:rPr>
                    <w:b/>
                  </w:rPr>
                  <w:t>4</w:t>
                </w:r>
                <w:r w:rsidRPr="00AD2869">
                  <w:rPr>
                    <w:b/>
                  </w:rPr>
                  <w:t xml:space="preserve"> Cycle </w:t>
                </w:r>
                <w:r>
                  <w:rPr>
                    <w:b/>
                  </w:rPr>
                  <w:t>1</w:t>
                </w:r>
                <w:r>
                  <w:t xml:space="preserve">: </w:t>
                </w:r>
                <w:r w:rsidRPr="00E92790">
                  <w:t>T</w:t>
                </w:r>
                <w:r>
                  <w:t xml:space="preserve">he </w:t>
                </w:r>
                <w:r w:rsidRPr="008A2E13">
                  <w:rPr>
                    <w:b/>
                    <w:bCs/>
                    <w:color w:val="FF0000"/>
                    <w:u w:val="single"/>
                  </w:rPr>
                  <w:t>first</w:t>
                </w:r>
                <w:r>
                  <w:t xml:space="preserve"> meeting of the Audit and Risk</w:t>
                </w:r>
                <w:r w:rsidRPr="00E92790">
                  <w:t xml:space="preserve"> Committee </w:t>
                </w:r>
                <w:r>
                  <w:t xml:space="preserve">during 2023/24 </w:t>
                </w:r>
                <w:r w:rsidRPr="00E92790">
                  <w:t>w</w:t>
                </w:r>
                <w:r>
                  <w:t xml:space="preserve">ill be </w:t>
                </w:r>
                <w:r w:rsidRPr="006F65C6">
                  <w:rPr>
                    <w:b/>
                    <w:bCs/>
                    <w:color w:val="0B5294" w:themeColor="accent1" w:themeShade="BF"/>
                  </w:rPr>
                  <w:t xml:space="preserve"> </w:t>
                </w:r>
                <w:r>
                  <w:rPr>
                    <w:b/>
                    <w:bCs/>
                    <w:color w:val="0B5294" w:themeColor="accent1" w:themeShade="BF"/>
                  </w:rPr>
                  <w:t xml:space="preserve">at </w:t>
                </w:r>
                <w:r w:rsidRPr="002C478D">
                  <w:rPr>
                    <w:b/>
                    <w:bCs/>
                    <w:color w:val="00B050"/>
                  </w:rPr>
                  <w:t>3.00pm on</w:t>
                </w:r>
                <w:r>
                  <w:rPr>
                    <w:b/>
                    <w:bCs/>
                    <w:color w:val="00B050"/>
                  </w:rPr>
                  <w:t xml:space="preserve"> Monday 18 September </w:t>
                </w:r>
                <w:r w:rsidRPr="002C478D">
                  <w:rPr>
                    <w:b/>
                    <w:bCs/>
                    <w:color w:val="00B050"/>
                  </w:rPr>
                  <w:t>202</w:t>
                </w:r>
                <w:r>
                  <w:rPr>
                    <w:b/>
                    <w:bCs/>
                    <w:color w:val="00B050"/>
                  </w:rPr>
                  <w:t xml:space="preserve">3 </w:t>
                </w:r>
                <w:r w:rsidRPr="00132EAB">
                  <w:t xml:space="preserve">in the </w:t>
                </w:r>
                <w:r>
                  <w:t xml:space="preserve">Titanic Quarter Boardroom and via MS Teams – </w:t>
                </w:r>
                <w:r w:rsidRPr="008E268F">
                  <w:rPr>
                    <w:b/>
                    <w:color w:val="073763" w:themeColor="accent1" w:themeShade="80"/>
                  </w:rPr>
                  <w:t>AC</w:t>
                </w:r>
                <w:r>
                  <w:rPr>
                    <w:b/>
                    <w:color w:val="073763" w:themeColor="accent1" w:themeShade="80"/>
                  </w:rPr>
                  <w:t>15</w:t>
                </w:r>
                <w:r w:rsidRPr="008E268F">
                  <w:rPr>
                    <w:b/>
                    <w:color w:val="073763" w:themeColor="accent1" w:themeShade="80"/>
                  </w:rPr>
                  <w:t xml:space="preserve"> 2</w:t>
                </w:r>
                <w:r>
                  <w:rPr>
                    <w:b/>
                    <w:color w:val="073763" w:themeColor="accent1" w:themeShade="80"/>
                  </w:rPr>
                  <w:t>2</w:t>
                </w:r>
                <w:r w:rsidRPr="008E268F">
                  <w:rPr>
                    <w:b/>
                    <w:color w:val="073763" w:themeColor="accent1" w:themeShade="80"/>
                  </w:rPr>
                  <w:t>/2</w:t>
                </w:r>
                <w:r>
                  <w:rPr>
                    <w:b/>
                    <w:color w:val="073763" w:themeColor="accent1" w:themeShade="80"/>
                  </w:rPr>
                  <w:t xml:space="preserve">3 3 October 2022  </w:t>
                </w:r>
                <w:r w:rsidRPr="009B7B11">
                  <w:rPr>
                    <w:bCs/>
                  </w:rPr>
                  <w:t xml:space="preserve">refers.  </w:t>
                </w:r>
              </w:p>
              <w:p w14:paraId="034D463D" w14:textId="77777777" w:rsidR="00C22315" w:rsidRDefault="00C22315" w:rsidP="00C22315">
                <w:pPr>
                  <w:tabs>
                    <w:tab w:val="right" w:pos="9026"/>
                  </w:tabs>
                </w:pPr>
              </w:p>
              <w:p w14:paraId="468C5659" w14:textId="42F0E1FC" w:rsidR="00C22315" w:rsidRDefault="00C22315" w:rsidP="00C22315">
                <w:pPr>
                  <w:tabs>
                    <w:tab w:val="right" w:pos="9026"/>
                  </w:tabs>
                </w:pPr>
                <w:r w:rsidRPr="00AD2869">
                  <w:rPr>
                    <w:b/>
                  </w:rPr>
                  <w:t>Governance  Business Programme 2</w:t>
                </w:r>
                <w:r>
                  <w:rPr>
                    <w:b/>
                  </w:rPr>
                  <w:t>3</w:t>
                </w:r>
                <w:r w:rsidRPr="00AD2869">
                  <w:rPr>
                    <w:b/>
                  </w:rPr>
                  <w:t>/2</w:t>
                </w:r>
                <w:r>
                  <w:rPr>
                    <w:b/>
                  </w:rPr>
                  <w:t xml:space="preserve">4 </w:t>
                </w:r>
                <w:r w:rsidRPr="00AD2869">
                  <w:rPr>
                    <w:b/>
                  </w:rPr>
                  <w:t xml:space="preserve">Cycle </w:t>
                </w:r>
                <w:r>
                  <w:rPr>
                    <w:b/>
                  </w:rPr>
                  <w:t>4</w:t>
                </w:r>
                <w:r>
                  <w:t xml:space="preserve">: </w:t>
                </w:r>
                <w:r w:rsidRPr="00E92790">
                  <w:t>T</w:t>
                </w:r>
                <w:r>
                  <w:t xml:space="preserve">he </w:t>
                </w:r>
                <w:r w:rsidRPr="008A2E13">
                  <w:rPr>
                    <w:b/>
                    <w:bCs/>
                    <w:color w:val="FF0000"/>
                    <w:u w:val="single"/>
                  </w:rPr>
                  <w:t>fourth</w:t>
                </w:r>
                <w:r>
                  <w:t xml:space="preserve"> meeting of the Audit and Risk</w:t>
                </w:r>
                <w:r w:rsidRPr="00E92790">
                  <w:t xml:space="preserve"> Committee </w:t>
                </w:r>
                <w:r>
                  <w:t>during 2023/24</w:t>
                </w:r>
                <w:r w:rsidR="005E1AF7">
                  <w:t xml:space="preserve"> will be </w:t>
                </w:r>
                <w:r>
                  <w:t xml:space="preserve">at </w:t>
                </w:r>
                <w:r w:rsidRPr="002C478D">
                  <w:rPr>
                    <w:b/>
                    <w:bCs/>
                    <w:color w:val="00B050"/>
                  </w:rPr>
                  <w:t>3.00pm on</w:t>
                </w:r>
                <w:r>
                  <w:rPr>
                    <w:b/>
                    <w:bCs/>
                    <w:color w:val="00B050"/>
                  </w:rPr>
                  <w:t xml:space="preserve"> Tues</w:t>
                </w:r>
                <w:r w:rsidRPr="002C478D">
                  <w:rPr>
                    <w:b/>
                    <w:bCs/>
                    <w:color w:val="00B050"/>
                  </w:rPr>
                  <w:t xml:space="preserve">day </w:t>
                </w:r>
                <w:r>
                  <w:rPr>
                    <w:b/>
                    <w:bCs/>
                    <w:color w:val="00B050"/>
                  </w:rPr>
                  <w:t xml:space="preserve">11 June </w:t>
                </w:r>
                <w:r w:rsidRPr="002C478D">
                  <w:rPr>
                    <w:b/>
                    <w:bCs/>
                    <w:color w:val="00B050"/>
                  </w:rPr>
                  <w:t>202</w:t>
                </w:r>
                <w:r>
                  <w:rPr>
                    <w:b/>
                    <w:bCs/>
                    <w:color w:val="00B050"/>
                  </w:rPr>
                  <w:t xml:space="preserve">4 </w:t>
                </w:r>
                <w:r w:rsidRPr="00132EAB">
                  <w:t xml:space="preserve">in the </w:t>
                </w:r>
                <w:r>
                  <w:t xml:space="preserve">Titanic Quarter Boardroom and via MS Teams – </w:t>
                </w:r>
                <w:r w:rsidRPr="0033341D">
                  <w:rPr>
                    <w:b/>
                    <w:bCs/>
                  </w:rPr>
                  <w:t>Chairs14 22/23 3 May 2023</w:t>
                </w:r>
                <w:r>
                  <w:t xml:space="preserve"> refers.</w:t>
                </w:r>
              </w:p>
              <w:p w14:paraId="10D95E8D" w14:textId="77777777" w:rsidR="00C22315" w:rsidRDefault="00C22315" w:rsidP="00C22315">
                <w:pPr>
                  <w:tabs>
                    <w:tab w:val="right" w:pos="9026"/>
                  </w:tabs>
                </w:pPr>
              </w:p>
              <w:p w14:paraId="7E0CF3A7" w14:textId="77777777" w:rsidR="00C22315" w:rsidRDefault="00C22315" w:rsidP="00C22315">
                <w:pPr>
                  <w:tabs>
                    <w:tab w:val="right" w:pos="9026"/>
                  </w:tabs>
                </w:pPr>
                <w:r>
                  <w:t>The Clerk will diarise these governance meeting in participants’ Outlook calendars during June 2023.</w:t>
                </w:r>
              </w:p>
              <w:p w14:paraId="51EC42DB" w14:textId="77777777" w:rsidR="00C22315" w:rsidRDefault="00C22315" w:rsidP="00C22315">
                <w:pPr>
                  <w:tabs>
                    <w:tab w:val="right" w:pos="9026"/>
                  </w:tabs>
                </w:pPr>
              </w:p>
              <w:p w14:paraId="6FCDA8B1" w14:textId="1C049267" w:rsidR="00C22315" w:rsidRDefault="00C22315" w:rsidP="00C22315">
                <w:pPr>
                  <w:tabs>
                    <w:tab w:val="right" w:pos="9026"/>
                  </w:tabs>
                </w:pPr>
                <w:r>
                  <w:t xml:space="preserve">The meeting </w:t>
                </w:r>
                <w:r w:rsidR="00AB3A53">
                  <w:t xml:space="preserve">ended at 16.05pm </w:t>
                </w:r>
              </w:p>
              <w:p w14:paraId="14635EED" w14:textId="77777777" w:rsidR="00C22315" w:rsidRDefault="00C22315" w:rsidP="00E86231">
                <w:pPr>
                  <w:tabs>
                    <w:tab w:val="right" w:pos="9026"/>
                  </w:tabs>
                  <w:rPr>
                    <w:b/>
                  </w:rPr>
                </w:pPr>
              </w:p>
              <w:p w14:paraId="714CFE65" w14:textId="3C85FE48" w:rsidR="00E86231" w:rsidRDefault="00E86231" w:rsidP="00705C37">
                <w:pPr>
                  <w:tabs>
                    <w:tab w:val="right" w:pos="9026"/>
                  </w:tabs>
                </w:pPr>
              </w:p>
            </w:tc>
          </w:tr>
        </w:tbl>
        <w:p w14:paraId="1CBE224A" w14:textId="4833D96C" w:rsidR="009D7A12" w:rsidRDefault="0002551E" w:rsidP="009D7A12">
          <w:pPr>
            <w:tabs>
              <w:tab w:val="right" w:pos="9026"/>
            </w:tabs>
          </w:pPr>
        </w:p>
      </w:sdtContent>
    </w:sdt>
    <w:p w14:paraId="52393432" w14:textId="77777777" w:rsidR="005E355D" w:rsidRDefault="005E355D" w:rsidP="00E07C3A">
      <w:pPr>
        <w:spacing w:after="0" w:line="240" w:lineRule="auto"/>
        <w:rPr>
          <w:b/>
          <w:bCs/>
        </w:rPr>
      </w:pPr>
    </w:p>
    <w:p w14:paraId="0FED0173" w14:textId="77777777" w:rsidR="005E355D" w:rsidRDefault="005E355D" w:rsidP="00E07C3A">
      <w:pPr>
        <w:spacing w:after="0" w:line="240" w:lineRule="auto"/>
        <w:rPr>
          <w:b/>
          <w:bCs/>
        </w:rPr>
      </w:pPr>
    </w:p>
    <w:p w14:paraId="1FD8D013" w14:textId="77777777" w:rsidR="005E355D" w:rsidRDefault="005E355D" w:rsidP="00E07C3A">
      <w:pPr>
        <w:spacing w:after="0" w:line="240" w:lineRule="auto"/>
        <w:rPr>
          <w:b/>
          <w:bCs/>
        </w:rPr>
      </w:pPr>
    </w:p>
    <w:p w14:paraId="0EAECE71" w14:textId="13BCE582" w:rsidR="005E355D" w:rsidRDefault="005E355D" w:rsidP="00E07C3A">
      <w:pPr>
        <w:spacing w:after="0" w:line="240" w:lineRule="auto"/>
        <w:rPr>
          <w:b/>
          <w:bCs/>
        </w:rPr>
      </w:pPr>
      <w:r w:rsidRPr="00D768A5">
        <w:rPr>
          <w:b/>
          <w:bCs/>
        </w:rPr>
        <w:t>Sam Snodden</w:t>
      </w:r>
    </w:p>
    <w:p w14:paraId="39142780" w14:textId="35583382" w:rsidR="00E032C2" w:rsidRPr="00D768A5" w:rsidRDefault="00E07C3A" w:rsidP="00E07C3A">
      <w:pPr>
        <w:spacing w:after="0" w:line="240" w:lineRule="auto"/>
        <w:rPr>
          <w:b/>
          <w:bCs/>
        </w:rPr>
      </w:pPr>
      <w:r w:rsidRPr="00D768A5">
        <w:rPr>
          <w:b/>
          <w:bCs/>
        </w:rPr>
        <w:t>Chair of Belfast Metropolitan College</w:t>
      </w:r>
      <w:r w:rsidRPr="00D768A5">
        <w:rPr>
          <w:b/>
          <w:bCs/>
        </w:rPr>
        <w:tab/>
      </w:r>
      <w:r w:rsidRPr="00D768A5">
        <w:rPr>
          <w:b/>
          <w:bCs/>
        </w:rPr>
        <w:tab/>
      </w:r>
      <w:r w:rsidRPr="00D768A5">
        <w:rPr>
          <w:b/>
          <w:bCs/>
        </w:rPr>
        <w:tab/>
      </w:r>
      <w:r w:rsidRPr="00D768A5">
        <w:rPr>
          <w:b/>
          <w:bCs/>
        </w:rPr>
        <w:tab/>
      </w:r>
      <w:r w:rsidRPr="00D768A5">
        <w:rPr>
          <w:b/>
          <w:bCs/>
        </w:rPr>
        <w:tab/>
      </w:r>
    </w:p>
    <w:p w14:paraId="71CF7F58" w14:textId="018F2F7E" w:rsidR="00E07C3A" w:rsidRPr="00D768A5" w:rsidRDefault="00E07C3A" w:rsidP="00E07C3A">
      <w:pPr>
        <w:spacing w:after="0" w:line="240" w:lineRule="auto"/>
        <w:rPr>
          <w:b/>
          <w:bCs/>
        </w:rPr>
      </w:pPr>
      <w:r w:rsidRPr="00D768A5">
        <w:rPr>
          <w:b/>
          <w:bCs/>
        </w:rPr>
        <w:t xml:space="preserve">Audit and Risk Assurance Committee </w:t>
      </w:r>
    </w:p>
    <w:p w14:paraId="28F04884" w14:textId="251AB138" w:rsidR="00E032C2" w:rsidRPr="00D768A5" w:rsidRDefault="00E032C2" w:rsidP="00E07C3A">
      <w:pPr>
        <w:spacing w:after="0" w:line="240" w:lineRule="auto"/>
        <w:rPr>
          <w:b/>
          <w:bCs/>
        </w:rPr>
      </w:pPr>
    </w:p>
    <w:p w14:paraId="259B9320" w14:textId="77777777" w:rsidR="00E07C3A" w:rsidRPr="00D768A5" w:rsidRDefault="00E07C3A" w:rsidP="00E07C3A">
      <w:pPr>
        <w:spacing w:after="0" w:line="240" w:lineRule="auto"/>
        <w:rPr>
          <w:b/>
          <w:bCs/>
        </w:rPr>
      </w:pPr>
    </w:p>
    <w:p w14:paraId="199FBD5C" w14:textId="77777777" w:rsidR="00E07C3A" w:rsidRPr="00D768A5" w:rsidRDefault="00E07C3A" w:rsidP="00E07C3A">
      <w:pPr>
        <w:spacing w:after="0" w:line="240" w:lineRule="auto"/>
        <w:rPr>
          <w:b/>
          <w:bCs/>
        </w:rPr>
      </w:pPr>
    </w:p>
    <w:p w14:paraId="7549D645" w14:textId="77777777" w:rsidR="00E07C3A" w:rsidRPr="00D768A5" w:rsidRDefault="00E07C3A" w:rsidP="00E07C3A">
      <w:pPr>
        <w:spacing w:after="0" w:line="240" w:lineRule="auto"/>
        <w:rPr>
          <w:b/>
          <w:bCs/>
        </w:rPr>
      </w:pPr>
    </w:p>
    <w:p w14:paraId="2E2AC18A" w14:textId="7A378A0E" w:rsidR="00E07C3A" w:rsidRPr="00D768A5" w:rsidRDefault="00E07C3A" w:rsidP="00E07C3A">
      <w:pPr>
        <w:spacing w:after="0" w:line="240" w:lineRule="auto"/>
        <w:rPr>
          <w:b/>
          <w:bCs/>
        </w:rPr>
      </w:pPr>
    </w:p>
    <w:p w14:paraId="1A685064" w14:textId="77777777" w:rsidR="00D768A5" w:rsidRPr="00D768A5" w:rsidRDefault="00D768A5" w:rsidP="00E07C3A">
      <w:pPr>
        <w:spacing w:after="0" w:line="240" w:lineRule="auto"/>
        <w:rPr>
          <w:b/>
          <w:bCs/>
        </w:rPr>
      </w:pPr>
    </w:p>
    <w:p w14:paraId="000E294C" w14:textId="00603EBB" w:rsidR="00D768A5" w:rsidRPr="00D768A5" w:rsidRDefault="00D768A5" w:rsidP="00E07C3A">
      <w:pPr>
        <w:spacing w:after="0" w:line="240" w:lineRule="auto"/>
        <w:rPr>
          <w:b/>
          <w:bCs/>
        </w:rPr>
      </w:pPr>
      <w:r w:rsidRPr="00D768A5">
        <w:rPr>
          <w:b/>
          <w:bCs/>
        </w:rPr>
        <w:t>Signature</w:t>
      </w:r>
      <w:r w:rsidRPr="00D768A5">
        <w:rPr>
          <w:b/>
          <w:bCs/>
        </w:rPr>
        <w:tab/>
      </w:r>
      <w:r w:rsidRPr="00D768A5">
        <w:rPr>
          <w:b/>
          <w:bCs/>
        </w:rPr>
        <w:tab/>
      </w:r>
      <w:r w:rsidRPr="00D768A5">
        <w:rPr>
          <w:b/>
          <w:bCs/>
        </w:rPr>
        <w:tab/>
      </w:r>
      <w:r w:rsidRPr="00D768A5">
        <w:rPr>
          <w:b/>
          <w:bCs/>
        </w:rPr>
        <w:tab/>
      </w:r>
      <w:r w:rsidRPr="00D768A5">
        <w:rPr>
          <w:b/>
          <w:bCs/>
        </w:rPr>
        <w:tab/>
      </w:r>
      <w:r w:rsidRPr="00D768A5">
        <w:rPr>
          <w:b/>
          <w:bCs/>
        </w:rPr>
        <w:tab/>
      </w:r>
      <w:r w:rsidRPr="00D768A5">
        <w:rPr>
          <w:b/>
          <w:bCs/>
        </w:rPr>
        <w:tab/>
      </w:r>
      <w:r w:rsidRPr="00D768A5">
        <w:rPr>
          <w:b/>
          <w:bCs/>
        </w:rPr>
        <w:tab/>
        <w:t xml:space="preserve">Date </w:t>
      </w:r>
    </w:p>
    <w:p w14:paraId="4AA6AE2C" w14:textId="77777777" w:rsidR="00B40369" w:rsidRDefault="00B40369" w:rsidP="00E032C2">
      <w:pPr>
        <w:tabs>
          <w:tab w:val="left" w:pos="6220"/>
        </w:tabs>
        <w:rPr>
          <w:b/>
          <w:bCs/>
        </w:rPr>
      </w:pPr>
    </w:p>
    <w:p w14:paraId="51823962" w14:textId="77777777" w:rsidR="00B40369" w:rsidRDefault="00B40369" w:rsidP="00E032C2">
      <w:pPr>
        <w:tabs>
          <w:tab w:val="left" w:pos="6220"/>
        </w:tabs>
        <w:rPr>
          <w:b/>
          <w:bCs/>
        </w:rPr>
      </w:pPr>
    </w:p>
    <w:p w14:paraId="44607A11" w14:textId="77777777" w:rsidR="00EA34A2" w:rsidRDefault="00EA34A2" w:rsidP="00E032C2">
      <w:pPr>
        <w:tabs>
          <w:tab w:val="left" w:pos="6220"/>
        </w:tabs>
        <w:rPr>
          <w:rStyle w:val="normaltextrun"/>
          <w:rFonts w:cs="Calibri"/>
          <w:color w:val="000000"/>
          <w:bdr w:val="none" w:sz="0" w:space="0" w:color="auto" w:frame="1"/>
        </w:rPr>
      </w:pPr>
    </w:p>
    <w:p w14:paraId="272873CF" w14:textId="77777777" w:rsidR="00EA34A2" w:rsidRDefault="00EA34A2" w:rsidP="00E032C2">
      <w:pPr>
        <w:tabs>
          <w:tab w:val="left" w:pos="6220"/>
        </w:tabs>
        <w:rPr>
          <w:rStyle w:val="normaltextrun"/>
          <w:rFonts w:cs="Calibri"/>
          <w:color w:val="000000"/>
          <w:bdr w:val="none" w:sz="0" w:space="0" w:color="auto" w:frame="1"/>
        </w:rPr>
      </w:pPr>
    </w:p>
    <w:p w14:paraId="64DE8985" w14:textId="77777777" w:rsidR="00EA34A2" w:rsidRDefault="00EA34A2" w:rsidP="00E032C2">
      <w:pPr>
        <w:tabs>
          <w:tab w:val="left" w:pos="6220"/>
        </w:tabs>
        <w:rPr>
          <w:rStyle w:val="normaltextrun"/>
          <w:rFonts w:cs="Calibri"/>
          <w:color w:val="000000"/>
          <w:bdr w:val="none" w:sz="0" w:space="0" w:color="auto" w:frame="1"/>
        </w:rPr>
      </w:pPr>
    </w:p>
    <w:p w14:paraId="0B4489C8" w14:textId="77777777" w:rsidR="00EA34A2" w:rsidRDefault="00EA34A2" w:rsidP="00E032C2">
      <w:pPr>
        <w:tabs>
          <w:tab w:val="left" w:pos="6220"/>
        </w:tabs>
        <w:rPr>
          <w:rStyle w:val="normaltextrun"/>
          <w:rFonts w:cs="Calibri"/>
          <w:color w:val="000000"/>
          <w:bdr w:val="none" w:sz="0" w:space="0" w:color="auto" w:frame="1"/>
        </w:rPr>
      </w:pPr>
    </w:p>
    <w:p w14:paraId="6E4095EB" w14:textId="77777777" w:rsidR="00934BE5" w:rsidRDefault="00934BE5" w:rsidP="00E032C2">
      <w:pPr>
        <w:tabs>
          <w:tab w:val="left" w:pos="6220"/>
        </w:tabs>
        <w:rPr>
          <w:rStyle w:val="normaltextrun"/>
          <w:rFonts w:cs="Calibri"/>
          <w:color w:val="000000"/>
          <w:bdr w:val="none" w:sz="0" w:space="0" w:color="auto" w:frame="1"/>
        </w:rPr>
      </w:pPr>
    </w:p>
    <w:p w14:paraId="0E220A2B" w14:textId="77777777" w:rsidR="00934BE5" w:rsidRDefault="00934BE5" w:rsidP="00E032C2">
      <w:pPr>
        <w:tabs>
          <w:tab w:val="left" w:pos="6220"/>
        </w:tabs>
        <w:rPr>
          <w:rStyle w:val="normaltextrun"/>
          <w:rFonts w:cs="Calibri"/>
          <w:color w:val="000000"/>
          <w:bdr w:val="none" w:sz="0" w:space="0" w:color="auto" w:frame="1"/>
        </w:rPr>
      </w:pPr>
    </w:p>
    <w:p w14:paraId="77655EA7" w14:textId="77777777" w:rsidR="00EA34A2" w:rsidRDefault="00EA34A2" w:rsidP="00E032C2">
      <w:pPr>
        <w:tabs>
          <w:tab w:val="left" w:pos="6220"/>
        </w:tabs>
        <w:rPr>
          <w:rStyle w:val="normaltextrun"/>
          <w:rFonts w:cs="Calibri"/>
          <w:color w:val="000000"/>
          <w:bdr w:val="none" w:sz="0" w:space="0" w:color="auto" w:frame="1"/>
        </w:rPr>
      </w:pPr>
    </w:p>
    <w:p w14:paraId="4FFF8573" w14:textId="77777777" w:rsidR="00EA34A2" w:rsidRDefault="00EA34A2" w:rsidP="00E032C2">
      <w:pPr>
        <w:tabs>
          <w:tab w:val="left" w:pos="6220"/>
        </w:tabs>
        <w:rPr>
          <w:rStyle w:val="normaltextrun"/>
          <w:rFonts w:cs="Calibri"/>
          <w:color w:val="000000"/>
          <w:bdr w:val="none" w:sz="0" w:space="0" w:color="auto" w:frame="1"/>
        </w:rPr>
      </w:pPr>
    </w:p>
    <w:p w14:paraId="1E5F11C9" w14:textId="77777777" w:rsidR="00EA34A2" w:rsidRDefault="00EA34A2" w:rsidP="00E032C2">
      <w:pPr>
        <w:tabs>
          <w:tab w:val="left" w:pos="6220"/>
        </w:tabs>
        <w:rPr>
          <w:rStyle w:val="normaltextrun"/>
          <w:rFonts w:cs="Calibri"/>
          <w:color w:val="000000"/>
          <w:bdr w:val="none" w:sz="0" w:space="0" w:color="auto" w:frame="1"/>
        </w:rPr>
      </w:pPr>
    </w:p>
    <w:p w14:paraId="0C0D6CD7" w14:textId="6836DDE0" w:rsidR="00E032C2" w:rsidRPr="00D768A5" w:rsidRDefault="00601877" w:rsidP="00E032C2">
      <w:pPr>
        <w:tabs>
          <w:tab w:val="left" w:pos="6220"/>
        </w:tabs>
        <w:rPr>
          <w:b/>
          <w:bCs/>
        </w:rPr>
      </w:pPr>
      <w:r>
        <w:rPr>
          <w:rStyle w:val="normaltextrun"/>
          <w:rFonts w:cs="Calibri"/>
          <w:color w:val="000000"/>
          <w:bdr w:val="none" w:sz="0" w:space="0" w:color="auto" w:frame="1"/>
        </w:rPr>
        <w:t>Minutes adopted</w:t>
      </w:r>
      <w:r w:rsidR="00495944">
        <w:rPr>
          <w:rStyle w:val="normaltextrun"/>
          <w:rFonts w:cs="Calibri"/>
          <w:color w:val="000000"/>
          <w:bdr w:val="none" w:sz="0" w:space="0" w:color="auto" w:frame="1"/>
        </w:rPr>
        <w:t xml:space="preserve"> at</w:t>
      </w:r>
      <w:r>
        <w:rPr>
          <w:rStyle w:val="normaltextrun"/>
          <w:rFonts w:cs="Calibri"/>
          <w:color w:val="000000"/>
          <w:bdr w:val="none" w:sz="0" w:space="0" w:color="auto" w:frame="1"/>
        </w:rPr>
        <w:t xml:space="preserve"> Governing Body meeting</w:t>
      </w:r>
      <w:r w:rsidR="00EA34A2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="00C7548F">
        <w:rPr>
          <w:rStyle w:val="normaltextrun"/>
          <w:rFonts w:cs="Calibri"/>
          <w:color w:val="000000"/>
          <w:bdr w:val="none" w:sz="0" w:space="0" w:color="auto" w:frame="1"/>
        </w:rPr>
        <w:t xml:space="preserve">on </w:t>
      </w:r>
      <w:r w:rsidR="00EA34A2">
        <w:rPr>
          <w:rStyle w:val="normaltextrun"/>
          <w:rFonts w:cs="Calibri"/>
          <w:color w:val="000000"/>
          <w:bdr w:val="none" w:sz="0" w:space="0" w:color="auto" w:frame="1"/>
        </w:rPr>
        <w:t>20 September 202</w:t>
      </w:r>
      <w:r w:rsidR="5DEEEBDB">
        <w:rPr>
          <w:rStyle w:val="normaltextrun"/>
          <w:rFonts w:cs="Calibri"/>
          <w:color w:val="000000"/>
          <w:bdr w:val="none" w:sz="0" w:space="0" w:color="auto" w:frame="1"/>
        </w:rPr>
        <w:t>3</w:t>
      </w:r>
      <w:r w:rsidR="00C7548F">
        <w:rPr>
          <w:b/>
          <w:bCs/>
        </w:rPr>
        <w:t>.</w:t>
      </w:r>
    </w:p>
    <w:sectPr w:rsidR="00E032C2" w:rsidRPr="00D768A5" w:rsidSect="00984B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991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01F42" w14:textId="77777777" w:rsidR="00401E7C" w:rsidRDefault="00401E7C" w:rsidP="0046542E">
      <w:pPr>
        <w:spacing w:after="0" w:line="240" w:lineRule="auto"/>
      </w:pPr>
      <w:r>
        <w:separator/>
      </w:r>
    </w:p>
  </w:endnote>
  <w:endnote w:type="continuationSeparator" w:id="0">
    <w:p w14:paraId="4EF55008" w14:textId="77777777" w:rsidR="00401E7C" w:rsidRDefault="00401E7C" w:rsidP="0046542E">
      <w:pPr>
        <w:spacing w:after="0" w:line="240" w:lineRule="auto"/>
      </w:pPr>
      <w:r>
        <w:continuationSeparator/>
      </w:r>
    </w:p>
  </w:endnote>
  <w:endnote w:type="continuationNotice" w:id="1">
    <w:p w14:paraId="5024D825" w14:textId="77777777" w:rsidR="00401E7C" w:rsidRDefault="00401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A29E" w14:textId="77777777" w:rsidR="001E7457" w:rsidRDefault="001E7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theme="minorBidi"/>
      </w:rPr>
      <w:id w:val="-1031790971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sdt>
        <w:sdtPr>
          <w:rPr>
            <w:rFonts w:asciiTheme="minorHAnsi" w:eastAsiaTheme="minorEastAsia" w:hAnsiTheme="minorHAnsi" w:cstheme="minorBidi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FF0000"/>
          </w:rPr>
        </w:sdtEndPr>
        <w:sdtContent>
          <w:p w14:paraId="222DDC6F" w14:textId="3D9FC55E" w:rsidR="000F284E" w:rsidRPr="00872AD8" w:rsidRDefault="0088655A" w:rsidP="000F284E">
            <w:pPr>
              <w:rPr>
                <w:rFonts w:cs="Arial"/>
              </w:rPr>
            </w:pPr>
            <w:r w:rsidRPr="0088655A">
              <w:t xml:space="preserve">Page </w:t>
            </w:r>
            <w:r w:rsidRPr="0088655A">
              <w:rPr>
                <w:b/>
                <w:bCs/>
              </w:rPr>
              <w:fldChar w:fldCharType="begin"/>
            </w:r>
            <w:r w:rsidRPr="0088655A">
              <w:rPr>
                <w:b/>
                <w:bCs/>
              </w:rPr>
              <w:instrText xml:space="preserve"> PAGE </w:instrText>
            </w:r>
            <w:r w:rsidRPr="0088655A">
              <w:rPr>
                <w:b/>
                <w:bCs/>
              </w:rPr>
              <w:fldChar w:fldCharType="separate"/>
            </w:r>
            <w:r w:rsidR="0043285C">
              <w:rPr>
                <w:b/>
                <w:bCs/>
                <w:noProof/>
              </w:rPr>
              <w:t>3</w:t>
            </w:r>
            <w:r w:rsidRPr="0088655A">
              <w:rPr>
                <w:b/>
                <w:bCs/>
              </w:rPr>
              <w:fldChar w:fldCharType="end"/>
            </w:r>
            <w:r w:rsidRPr="0088655A">
              <w:t xml:space="preserve"> of </w:t>
            </w:r>
            <w:r w:rsidRPr="0088655A">
              <w:rPr>
                <w:b/>
                <w:bCs/>
              </w:rPr>
              <w:fldChar w:fldCharType="begin"/>
            </w:r>
            <w:r w:rsidRPr="0088655A">
              <w:rPr>
                <w:b/>
                <w:bCs/>
              </w:rPr>
              <w:instrText xml:space="preserve"> NUMPAGES  </w:instrText>
            </w:r>
            <w:r w:rsidRPr="0088655A">
              <w:rPr>
                <w:b/>
                <w:bCs/>
              </w:rPr>
              <w:fldChar w:fldCharType="separate"/>
            </w:r>
            <w:r w:rsidR="0043285C">
              <w:rPr>
                <w:b/>
                <w:bCs/>
                <w:noProof/>
              </w:rPr>
              <w:t>3</w:t>
            </w:r>
            <w:r w:rsidRPr="0088655A">
              <w:rPr>
                <w:b/>
                <w:bCs/>
              </w:rPr>
              <w:fldChar w:fldCharType="end"/>
            </w:r>
            <w:r w:rsidRPr="0088655A">
              <w:rPr>
                <w:b/>
                <w:bCs/>
              </w:rPr>
              <w:t xml:space="preserve"> </w:t>
            </w:r>
            <w:r w:rsidR="00EE6AF8" w:rsidRPr="00C73CF9">
              <w:rPr>
                <w:b/>
                <w:bCs/>
                <w:color w:val="104864" w:themeColor="background2" w:themeShade="40"/>
              </w:rPr>
              <w:t>A</w:t>
            </w:r>
            <w:r w:rsidR="001E7457">
              <w:rPr>
                <w:b/>
                <w:bCs/>
                <w:color w:val="104864" w:themeColor="background2" w:themeShade="40"/>
              </w:rPr>
              <w:t>C17b</w:t>
            </w:r>
            <w:r w:rsidR="00E9097D">
              <w:rPr>
                <w:b/>
                <w:bCs/>
                <w:color w:val="104864" w:themeColor="background2" w:themeShade="40"/>
              </w:rPr>
              <w:t xml:space="preserve"> AC02</w:t>
            </w:r>
            <w:r w:rsidR="000F284E" w:rsidRPr="00C73CF9">
              <w:rPr>
                <w:b/>
                <w:bCs/>
                <w:color w:val="104864" w:themeColor="background2" w:themeShade="40"/>
              </w:rPr>
              <w:t xml:space="preserve"> </w:t>
            </w:r>
            <w:r w:rsidR="00193FAA" w:rsidRPr="00C73CF9">
              <w:rPr>
                <w:b/>
                <w:bCs/>
                <w:color w:val="104864" w:themeColor="background2" w:themeShade="40"/>
              </w:rPr>
              <w:t>2</w:t>
            </w:r>
            <w:r w:rsidR="00C73CF9">
              <w:rPr>
                <w:b/>
                <w:bCs/>
                <w:color w:val="104864" w:themeColor="background2" w:themeShade="40"/>
              </w:rPr>
              <w:t>3</w:t>
            </w:r>
            <w:r w:rsidRPr="00C73CF9">
              <w:rPr>
                <w:b/>
                <w:bCs/>
                <w:color w:val="104864" w:themeColor="background2" w:themeShade="40"/>
              </w:rPr>
              <w:t>/2</w:t>
            </w:r>
            <w:r w:rsidR="00C73CF9">
              <w:rPr>
                <w:b/>
                <w:bCs/>
                <w:color w:val="104864" w:themeColor="background2" w:themeShade="40"/>
              </w:rPr>
              <w:t>4</w:t>
            </w:r>
            <w:r w:rsidRPr="00731916">
              <w:rPr>
                <w:b/>
                <w:bCs/>
                <w:color w:val="104864" w:themeColor="background2" w:themeShade="40"/>
              </w:rPr>
              <w:t xml:space="preserve"> </w:t>
            </w:r>
            <w:r w:rsidR="009D7A12">
              <w:rPr>
                <w:b/>
                <w:bCs/>
              </w:rPr>
              <w:t>Meeting</w:t>
            </w:r>
            <w:r w:rsidR="00ED671B">
              <w:rPr>
                <w:b/>
                <w:bCs/>
              </w:rPr>
              <w:t xml:space="preserve"> </w:t>
            </w:r>
            <w:r w:rsidR="00D628F6">
              <w:rPr>
                <w:b/>
                <w:bCs/>
              </w:rPr>
              <w:t>13 June</w:t>
            </w:r>
            <w:r w:rsidR="00A04791">
              <w:rPr>
                <w:b/>
                <w:bCs/>
              </w:rPr>
              <w:t xml:space="preserve"> 202</w:t>
            </w:r>
            <w:r w:rsidR="00BB7B98">
              <w:rPr>
                <w:b/>
                <w:bCs/>
              </w:rPr>
              <w:t>3</w:t>
            </w:r>
            <w:r w:rsidR="00AD37D9">
              <w:rPr>
                <w:b/>
                <w:bCs/>
              </w:rPr>
              <w:t xml:space="preserve"> Minutes</w:t>
            </w:r>
            <w:r w:rsidR="00AD37D9" w:rsidRPr="00F5575A">
              <w:t xml:space="preserve"> </w:t>
            </w:r>
            <w:r w:rsidR="00F5575A" w:rsidRPr="00F5575A">
              <w:t>(Approved 13 November 2023)</w:t>
            </w:r>
          </w:p>
          <w:p w14:paraId="51AAF913" w14:textId="546E5654" w:rsidR="0088655A" w:rsidRPr="0088655A" w:rsidRDefault="00793098">
            <w:pPr>
              <w:pStyle w:val="Footer"/>
            </w:pPr>
            <w:r w:rsidRPr="00ED671B">
              <w:rPr>
                <w:b/>
                <w:bCs/>
              </w:rPr>
              <w:t xml:space="preserve"> </w:t>
            </w:r>
          </w:p>
        </w:sdtContent>
      </w:sdt>
    </w:sdtContent>
  </w:sdt>
  <w:p w14:paraId="27222ABE" w14:textId="77777777" w:rsidR="0088655A" w:rsidRPr="0088655A" w:rsidRDefault="0088655A">
    <w:pPr>
      <w:pStyle w:val="Footer"/>
    </w:pPr>
  </w:p>
  <w:p w14:paraId="69DF9376" w14:textId="77777777" w:rsidR="005921FA" w:rsidRDefault="005921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7D97" w14:textId="77777777" w:rsidR="001E7457" w:rsidRDefault="001E7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3522" w14:textId="77777777" w:rsidR="00401E7C" w:rsidRDefault="00401E7C" w:rsidP="0046542E">
      <w:pPr>
        <w:spacing w:after="0" w:line="240" w:lineRule="auto"/>
      </w:pPr>
      <w:r>
        <w:separator/>
      </w:r>
    </w:p>
  </w:footnote>
  <w:footnote w:type="continuationSeparator" w:id="0">
    <w:p w14:paraId="21DF88FD" w14:textId="77777777" w:rsidR="00401E7C" w:rsidRDefault="00401E7C" w:rsidP="0046542E">
      <w:pPr>
        <w:spacing w:after="0" w:line="240" w:lineRule="auto"/>
      </w:pPr>
      <w:r>
        <w:continuationSeparator/>
      </w:r>
    </w:p>
  </w:footnote>
  <w:footnote w:type="continuationNotice" w:id="1">
    <w:p w14:paraId="1D119AF3" w14:textId="77777777" w:rsidR="00401E7C" w:rsidRDefault="00401E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113F" w14:textId="77777777" w:rsidR="001E7457" w:rsidRDefault="001E7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E92A" w14:textId="410D314B" w:rsidR="00BE045A" w:rsidRPr="00BE045A" w:rsidRDefault="00BE045A">
    <w:pPr>
      <w:pStyle w:val="Header"/>
      <w:rPr>
        <w:color w:val="0F6FC6" w:themeColor="accent1"/>
        <w:sz w:val="16"/>
        <w:szCs w:val="16"/>
      </w:rPr>
    </w:pPr>
    <w:r w:rsidRPr="00BE045A">
      <w:rPr>
        <w:noProof/>
        <w:color w:val="0F6FC6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66AFA6B" wp14:editId="0115D994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0B5294" w:themeColor="accent1" w:themeShade="BF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CD7F7AD" w14:textId="77777777" w:rsidR="00BE045A" w:rsidRPr="00094EC0" w:rsidRDefault="0093124E">
                              <w:pPr>
                                <w:pStyle w:val="Header"/>
                                <w:jc w:val="center"/>
                                <w:rPr>
                                  <w:color w:val="0075A2" w:themeColor="accent2" w:themeShade="BF"/>
                                </w:rPr>
                              </w:pPr>
                              <w:r w:rsidRPr="00094EC0">
                                <w:rPr>
                                  <w:b/>
                                  <w:color w:val="0B5294" w:themeColor="accent1" w:themeShade="BF"/>
                                </w:rPr>
                                <w:t>Belfast Metropolitan College Audit and Risk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rto="http://schemas.microsoft.com/office/word/2006/arto">
          <w:pict>
            <v:rect w14:anchorId="766AFA6B" id="Rectangle 197" o:spid="_x0000_s1027" style="position:absolute;margin-left:417.3pt;margin-top:22.85pt;width:468.5pt;height:21.3pt;z-index:-251658240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0B5294" w:themeColor="accent1" w:themeShade="BF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CD7F7AD" w14:textId="77777777" w:rsidR="00BE045A" w:rsidRPr="00094EC0" w:rsidRDefault="0093124E">
                        <w:pPr>
                          <w:pStyle w:val="Header"/>
                          <w:jc w:val="center"/>
                          <w:rPr>
                            <w:color w:val="0075A2" w:themeColor="accent2" w:themeShade="BF"/>
                          </w:rPr>
                        </w:pPr>
                        <w:r w:rsidRPr="00094EC0">
                          <w:rPr>
                            <w:b/>
                            <w:color w:val="0B5294" w:themeColor="accent1" w:themeShade="BF"/>
                          </w:rPr>
                          <w:t>Belfast Metropolitan College Audit and Risk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8F06" w14:textId="77777777" w:rsidR="001E7457" w:rsidRDefault="001E7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E94"/>
    <w:multiLevelType w:val="hybridMultilevel"/>
    <w:tmpl w:val="0D96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C68"/>
    <w:multiLevelType w:val="hybridMultilevel"/>
    <w:tmpl w:val="F52093C6"/>
    <w:lvl w:ilvl="0" w:tplc="B3E874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05AC"/>
    <w:multiLevelType w:val="hybridMultilevel"/>
    <w:tmpl w:val="7C8EEFCA"/>
    <w:lvl w:ilvl="0" w:tplc="36082BB0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2128"/>
    <w:multiLevelType w:val="hybridMultilevel"/>
    <w:tmpl w:val="B638FC36"/>
    <w:lvl w:ilvl="0" w:tplc="8B76CC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01477"/>
    <w:multiLevelType w:val="hybridMultilevel"/>
    <w:tmpl w:val="9132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1179"/>
    <w:multiLevelType w:val="hybridMultilevel"/>
    <w:tmpl w:val="2796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1055"/>
    <w:multiLevelType w:val="hybridMultilevel"/>
    <w:tmpl w:val="BF00D89C"/>
    <w:lvl w:ilvl="0" w:tplc="8730D55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6A69"/>
    <w:multiLevelType w:val="hybridMultilevel"/>
    <w:tmpl w:val="A584245C"/>
    <w:lvl w:ilvl="0" w:tplc="DEACF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B50"/>
    <w:multiLevelType w:val="hybridMultilevel"/>
    <w:tmpl w:val="D86AE718"/>
    <w:lvl w:ilvl="0" w:tplc="E536E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41B7A"/>
    <w:multiLevelType w:val="hybridMultilevel"/>
    <w:tmpl w:val="9D5EB12E"/>
    <w:lvl w:ilvl="0" w:tplc="B142B0DC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2028606A"/>
    <w:multiLevelType w:val="hybridMultilevel"/>
    <w:tmpl w:val="F0FEFD58"/>
    <w:lvl w:ilvl="0" w:tplc="BCA0C1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90499"/>
    <w:multiLevelType w:val="hybridMultilevel"/>
    <w:tmpl w:val="02C46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53B1"/>
    <w:multiLevelType w:val="hybridMultilevel"/>
    <w:tmpl w:val="FA6C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7618A"/>
    <w:multiLevelType w:val="hybridMultilevel"/>
    <w:tmpl w:val="AE72D0B2"/>
    <w:lvl w:ilvl="0" w:tplc="D74E7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7A88"/>
    <w:multiLevelType w:val="hybridMultilevel"/>
    <w:tmpl w:val="AD5E8D38"/>
    <w:lvl w:ilvl="0" w:tplc="E1948F86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11679"/>
    <w:multiLevelType w:val="hybridMultilevel"/>
    <w:tmpl w:val="7C10FC1E"/>
    <w:lvl w:ilvl="0" w:tplc="E77412E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A2538"/>
    <w:multiLevelType w:val="hybridMultilevel"/>
    <w:tmpl w:val="879AA032"/>
    <w:lvl w:ilvl="0" w:tplc="E0CEC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F72BA"/>
    <w:multiLevelType w:val="hybridMultilevel"/>
    <w:tmpl w:val="3B90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C7962"/>
    <w:multiLevelType w:val="hybridMultilevel"/>
    <w:tmpl w:val="04E8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71E17"/>
    <w:multiLevelType w:val="hybridMultilevel"/>
    <w:tmpl w:val="7038ACF6"/>
    <w:lvl w:ilvl="0" w:tplc="8EE8C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95768"/>
    <w:multiLevelType w:val="hybridMultilevel"/>
    <w:tmpl w:val="94FC11D2"/>
    <w:lvl w:ilvl="0" w:tplc="5B4C07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E670A"/>
    <w:multiLevelType w:val="hybridMultilevel"/>
    <w:tmpl w:val="5C46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F5D23"/>
    <w:multiLevelType w:val="hybridMultilevel"/>
    <w:tmpl w:val="7CDA45D0"/>
    <w:lvl w:ilvl="0" w:tplc="81E481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8657F"/>
    <w:multiLevelType w:val="hybridMultilevel"/>
    <w:tmpl w:val="1626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47FAD"/>
    <w:multiLevelType w:val="hybridMultilevel"/>
    <w:tmpl w:val="D3062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50A8B"/>
    <w:multiLevelType w:val="hybridMultilevel"/>
    <w:tmpl w:val="33DC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D24"/>
    <w:multiLevelType w:val="hybridMultilevel"/>
    <w:tmpl w:val="9DBCA8BE"/>
    <w:lvl w:ilvl="0" w:tplc="DA9AE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F6E"/>
    <w:multiLevelType w:val="multilevel"/>
    <w:tmpl w:val="513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6C3504"/>
    <w:multiLevelType w:val="hybridMultilevel"/>
    <w:tmpl w:val="7CB6BA26"/>
    <w:lvl w:ilvl="0" w:tplc="A8D6B042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43254"/>
    <w:multiLevelType w:val="hybridMultilevel"/>
    <w:tmpl w:val="6C30E99C"/>
    <w:lvl w:ilvl="0" w:tplc="F1DC4E0A">
      <w:start w:val="1"/>
      <w:numFmt w:val="lowerLetter"/>
      <w:lvlText w:val="(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470EB3"/>
    <w:multiLevelType w:val="hybridMultilevel"/>
    <w:tmpl w:val="48F8B260"/>
    <w:lvl w:ilvl="0" w:tplc="E21CE54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31C6E"/>
    <w:multiLevelType w:val="hybridMultilevel"/>
    <w:tmpl w:val="0CEC02B2"/>
    <w:lvl w:ilvl="0" w:tplc="EA7631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413A1"/>
    <w:multiLevelType w:val="hybridMultilevel"/>
    <w:tmpl w:val="5952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947EB"/>
    <w:multiLevelType w:val="hybridMultilevel"/>
    <w:tmpl w:val="7F848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60ED4"/>
    <w:multiLevelType w:val="hybridMultilevel"/>
    <w:tmpl w:val="A20299C8"/>
    <w:lvl w:ilvl="0" w:tplc="5FFA9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250B8"/>
    <w:multiLevelType w:val="hybridMultilevel"/>
    <w:tmpl w:val="BC1ABF88"/>
    <w:lvl w:ilvl="0" w:tplc="A0648632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34076"/>
    <w:multiLevelType w:val="hybridMultilevel"/>
    <w:tmpl w:val="4DE6D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C6C7A"/>
    <w:multiLevelType w:val="hybridMultilevel"/>
    <w:tmpl w:val="1B0ACEBC"/>
    <w:lvl w:ilvl="0" w:tplc="AA68E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67029"/>
    <w:multiLevelType w:val="hybridMultilevel"/>
    <w:tmpl w:val="8488C574"/>
    <w:lvl w:ilvl="0" w:tplc="216C9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10622"/>
    <w:multiLevelType w:val="hybridMultilevel"/>
    <w:tmpl w:val="2076B404"/>
    <w:lvl w:ilvl="0" w:tplc="48B813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75569"/>
    <w:multiLevelType w:val="hybridMultilevel"/>
    <w:tmpl w:val="75CC7B36"/>
    <w:lvl w:ilvl="0" w:tplc="774E7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25EF4"/>
    <w:multiLevelType w:val="hybridMultilevel"/>
    <w:tmpl w:val="1B1C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005699">
    <w:abstractNumId w:val="6"/>
  </w:num>
  <w:num w:numId="2" w16cid:durableId="100612083">
    <w:abstractNumId w:val="14"/>
  </w:num>
  <w:num w:numId="3" w16cid:durableId="884027012">
    <w:abstractNumId w:val="35"/>
  </w:num>
  <w:num w:numId="4" w16cid:durableId="466171308">
    <w:abstractNumId w:val="2"/>
  </w:num>
  <w:num w:numId="5" w16cid:durableId="657463885">
    <w:abstractNumId w:val="19"/>
  </w:num>
  <w:num w:numId="6" w16cid:durableId="369958232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52117403">
    <w:abstractNumId w:val="13"/>
  </w:num>
  <w:num w:numId="8" w16cid:durableId="1220045907">
    <w:abstractNumId w:val="41"/>
  </w:num>
  <w:num w:numId="9" w16cid:durableId="457653134">
    <w:abstractNumId w:val="29"/>
  </w:num>
  <w:num w:numId="10" w16cid:durableId="15541849">
    <w:abstractNumId w:val="18"/>
  </w:num>
  <w:num w:numId="11" w16cid:durableId="743526977">
    <w:abstractNumId w:val="9"/>
  </w:num>
  <w:num w:numId="12" w16cid:durableId="153956342">
    <w:abstractNumId w:val="16"/>
  </w:num>
  <w:num w:numId="13" w16cid:durableId="1083069006">
    <w:abstractNumId w:val="12"/>
  </w:num>
  <w:num w:numId="14" w16cid:durableId="689261567">
    <w:abstractNumId w:val="30"/>
  </w:num>
  <w:num w:numId="15" w16cid:durableId="425735331">
    <w:abstractNumId w:val="1"/>
  </w:num>
  <w:num w:numId="16" w16cid:durableId="1497958566">
    <w:abstractNumId w:val="4"/>
  </w:num>
  <w:num w:numId="17" w16cid:durableId="65492676">
    <w:abstractNumId w:val="3"/>
  </w:num>
  <w:num w:numId="18" w16cid:durableId="2118137336">
    <w:abstractNumId w:val="7"/>
  </w:num>
  <w:num w:numId="19" w16cid:durableId="664667704">
    <w:abstractNumId w:val="25"/>
  </w:num>
  <w:num w:numId="20" w16cid:durableId="95448350">
    <w:abstractNumId w:val="32"/>
  </w:num>
  <w:num w:numId="21" w16cid:durableId="1139959499">
    <w:abstractNumId w:val="0"/>
  </w:num>
  <w:num w:numId="22" w16cid:durableId="1793283894">
    <w:abstractNumId w:val="8"/>
  </w:num>
  <w:num w:numId="23" w16cid:durableId="1904681735">
    <w:abstractNumId w:val="10"/>
  </w:num>
  <w:num w:numId="24" w16cid:durableId="738944518">
    <w:abstractNumId w:val="20"/>
  </w:num>
  <w:num w:numId="25" w16cid:durableId="2361302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9916563">
    <w:abstractNumId w:val="39"/>
  </w:num>
  <w:num w:numId="27" w16cid:durableId="1798598308">
    <w:abstractNumId w:val="40"/>
  </w:num>
  <w:num w:numId="28" w16cid:durableId="1517646098">
    <w:abstractNumId w:val="36"/>
  </w:num>
  <w:num w:numId="29" w16cid:durableId="1968968417">
    <w:abstractNumId w:val="27"/>
  </w:num>
  <w:num w:numId="30" w16cid:durableId="630553271">
    <w:abstractNumId w:val="5"/>
  </w:num>
  <w:num w:numId="31" w16cid:durableId="641616760">
    <w:abstractNumId w:val="26"/>
  </w:num>
  <w:num w:numId="32" w16cid:durableId="1088692738">
    <w:abstractNumId w:val="28"/>
  </w:num>
  <w:num w:numId="33" w16cid:durableId="1559245619">
    <w:abstractNumId w:val="31"/>
  </w:num>
  <w:num w:numId="34" w16cid:durableId="1840925932">
    <w:abstractNumId w:val="22"/>
  </w:num>
  <w:num w:numId="35" w16cid:durableId="953708071">
    <w:abstractNumId w:val="34"/>
  </w:num>
  <w:num w:numId="36" w16cid:durableId="1220022686">
    <w:abstractNumId w:val="42"/>
  </w:num>
  <w:num w:numId="37" w16cid:durableId="1512336672">
    <w:abstractNumId w:val="11"/>
  </w:num>
  <w:num w:numId="38" w16cid:durableId="527523260">
    <w:abstractNumId w:val="24"/>
  </w:num>
  <w:num w:numId="39" w16cid:durableId="1803036474">
    <w:abstractNumId w:val="33"/>
  </w:num>
  <w:num w:numId="40" w16cid:durableId="1778131995">
    <w:abstractNumId w:val="37"/>
  </w:num>
  <w:num w:numId="41" w16cid:durableId="1506899380">
    <w:abstractNumId w:val="23"/>
  </w:num>
  <w:num w:numId="42" w16cid:durableId="2035575820">
    <w:abstractNumId w:val="21"/>
  </w:num>
  <w:num w:numId="43" w16cid:durableId="61829517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2367"/>
    <w:rsid w:val="0000444C"/>
    <w:rsid w:val="0000491A"/>
    <w:rsid w:val="00014A56"/>
    <w:rsid w:val="000164E5"/>
    <w:rsid w:val="00023507"/>
    <w:rsid w:val="00024950"/>
    <w:rsid w:val="0002551E"/>
    <w:rsid w:val="0004274A"/>
    <w:rsid w:val="000455B5"/>
    <w:rsid w:val="00045B8D"/>
    <w:rsid w:val="00047963"/>
    <w:rsid w:val="00047CB8"/>
    <w:rsid w:val="00050517"/>
    <w:rsid w:val="0005348F"/>
    <w:rsid w:val="000536A1"/>
    <w:rsid w:val="00054EA9"/>
    <w:rsid w:val="00062C6D"/>
    <w:rsid w:val="000670BC"/>
    <w:rsid w:val="00070702"/>
    <w:rsid w:val="00071824"/>
    <w:rsid w:val="0007603C"/>
    <w:rsid w:val="000777F1"/>
    <w:rsid w:val="00084C44"/>
    <w:rsid w:val="00084D22"/>
    <w:rsid w:val="00084F8C"/>
    <w:rsid w:val="00094EC0"/>
    <w:rsid w:val="00097F1F"/>
    <w:rsid w:val="000A2FA3"/>
    <w:rsid w:val="000A42D2"/>
    <w:rsid w:val="000A42DD"/>
    <w:rsid w:val="000A5BBF"/>
    <w:rsid w:val="000A5BE3"/>
    <w:rsid w:val="000A5F37"/>
    <w:rsid w:val="000A6D26"/>
    <w:rsid w:val="000A784B"/>
    <w:rsid w:val="000B2F2C"/>
    <w:rsid w:val="000B3680"/>
    <w:rsid w:val="000B6398"/>
    <w:rsid w:val="000B78DC"/>
    <w:rsid w:val="000C0B89"/>
    <w:rsid w:val="000C1319"/>
    <w:rsid w:val="000C3308"/>
    <w:rsid w:val="000C4B3C"/>
    <w:rsid w:val="000C5849"/>
    <w:rsid w:val="000C7D46"/>
    <w:rsid w:val="000D14C1"/>
    <w:rsid w:val="000D22A8"/>
    <w:rsid w:val="000D563C"/>
    <w:rsid w:val="000D6803"/>
    <w:rsid w:val="000E67AF"/>
    <w:rsid w:val="000F2195"/>
    <w:rsid w:val="000F284E"/>
    <w:rsid w:val="000F2FFC"/>
    <w:rsid w:val="000F50CB"/>
    <w:rsid w:val="00105675"/>
    <w:rsid w:val="001075A2"/>
    <w:rsid w:val="00115ED6"/>
    <w:rsid w:val="00121C01"/>
    <w:rsid w:val="00122879"/>
    <w:rsid w:val="00126179"/>
    <w:rsid w:val="001273DA"/>
    <w:rsid w:val="001327CB"/>
    <w:rsid w:val="00132EAB"/>
    <w:rsid w:val="00133696"/>
    <w:rsid w:val="00133FBC"/>
    <w:rsid w:val="001352F1"/>
    <w:rsid w:val="001356E1"/>
    <w:rsid w:val="001358D2"/>
    <w:rsid w:val="0014659A"/>
    <w:rsid w:val="00153B45"/>
    <w:rsid w:val="00155A5A"/>
    <w:rsid w:val="00155E54"/>
    <w:rsid w:val="00164F3A"/>
    <w:rsid w:val="0016593A"/>
    <w:rsid w:val="00165AA7"/>
    <w:rsid w:val="00171080"/>
    <w:rsid w:val="001731F8"/>
    <w:rsid w:val="00174968"/>
    <w:rsid w:val="00175DEC"/>
    <w:rsid w:val="001776AE"/>
    <w:rsid w:val="00180BC3"/>
    <w:rsid w:val="001846B1"/>
    <w:rsid w:val="001850F2"/>
    <w:rsid w:val="00185FBF"/>
    <w:rsid w:val="0018642E"/>
    <w:rsid w:val="001867EF"/>
    <w:rsid w:val="00191712"/>
    <w:rsid w:val="00191D5C"/>
    <w:rsid w:val="001923AF"/>
    <w:rsid w:val="00193FAA"/>
    <w:rsid w:val="00194BC8"/>
    <w:rsid w:val="001954F6"/>
    <w:rsid w:val="001A0C72"/>
    <w:rsid w:val="001A37DC"/>
    <w:rsid w:val="001A43DF"/>
    <w:rsid w:val="001B3F87"/>
    <w:rsid w:val="001B4530"/>
    <w:rsid w:val="001B4F47"/>
    <w:rsid w:val="001B70DF"/>
    <w:rsid w:val="001D0457"/>
    <w:rsid w:val="001D1BEF"/>
    <w:rsid w:val="001D1CC5"/>
    <w:rsid w:val="001D4462"/>
    <w:rsid w:val="001E1861"/>
    <w:rsid w:val="001E7457"/>
    <w:rsid w:val="001F099F"/>
    <w:rsid w:val="001F3494"/>
    <w:rsid w:val="001F3D30"/>
    <w:rsid w:val="00206194"/>
    <w:rsid w:val="00207134"/>
    <w:rsid w:val="00211876"/>
    <w:rsid w:val="00214591"/>
    <w:rsid w:val="00215747"/>
    <w:rsid w:val="0021638C"/>
    <w:rsid w:val="00221DE8"/>
    <w:rsid w:val="00222F3B"/>
    <w:rsid w:val="002310AB"/>
    <w:rsid w:val="00231BB5"/>
    <w:rsid w:val="002345A6"/>
    <w:rsid w:val="002347F9"/>
    <w:rsid w:val="00235684"/>
    <w:rsid w:val="00235E80"/>
    <w:rsid w:val="002361FE"/>
    <w:rsid w:val="00236F7A"/>
    <w:rsid w:val="00236FCD"/>
    <w:rsid w:val="002436D7"/>
    <w:rsid w:val="002445E8"/>
    <w:rsid w:val="00246800"/>
    <w:rsid w:val="002475BB"/>
    <w:rsid w:val="0025081A"/>
    <w:rsid w:val="0025587F"/>
    <w:rsid w:val="00256645"/>
    <w:rsid w:val="00265B84"/>
    <w:rsid w:val="0026619A"/>
    <w:rsid w:val="00266E2F"/>
    <w:rsid w:val="00266F67"/>
    <w:rsid w:val="00270583"/>
    <w:rsid w:val="002757F8"/>
    <w:rsid w:val="002771BA"/>
    <w:rsid w:val="0027740C"/>
    <w:rsid w:val="002843EC"/>
    <w:rsid w:val="00287969"/>
    <w:rsid w:val="00290444"/>
    <w:rsid w:val="00295BA6"/>
    <w:rsid w:val="002A10B6"/>
    <w:rsid w:val="002A4458"/>
    <w:rsid w:val="002A7E46"/>
    <w:rsid w:val="002B02BA"/>
    <w:rsid w:val="002B1A27"/>
    <w:rsid w:val="002B2366"/>
    <w:rsid w:val="002B2D2D"/>
    <w:rsid w:val="002B547B"/>
    <w:rsid w:val="002C2EF6"/>
    <w:rsid w:val="002C3161"/>
    <w:rsid w:val="002C3818"/>
    <w:rsid w:val="002C478D"/>
    <w:rsid w:val="002C5B90"/>
    <w:rsid w:val="002C6786"/>
    <w:rsid w:val="002D4487"/>
    <w:rsid w:val="002D61E8"/>
    <w:rsid w:val="002E29AA"/>
    <w:rsid w:val="002E3F2B"/>
    <w:rsid w:val="002E7B48"/>
    <w:rsid w:val="002F2B42"/>
    <w:rsid w:val="002F3FE5"/>
    <w:rsid w:val="002F6EA8"/>
    <w:rsid w:val="0030619A"/>
    <w:rsid w:val="00306BAE"/>
    <w:rsid w:val="00307EBC"/>
    <w:rsid w:val="00316361"/>
    <w:rsid w:val="003239B7"/>
    <w:rsid w:val="0032505A"/>
    <w:rsid w:val="00330C2C"/>
    <w:rsid w:val="00330C7F"/>
    <w:rsid w:val="00333BD8"/>
    <w:rsid w:val="00334EF9"/>
    <w:rsid w:val="003355D7"/>
    <w:rsid w:val="003376B6"/>
    <w:rsid w:val="003412DC"/>
    <w:rsid w:val="00341355"/>
    <w:rsid w:val="003457B8"/>
    <w:rsid w:val="003472DB"/>
    <w:rsid w:val="003475E6"/>
    <w:rsid w:val="00350B92"/>
    <w:rsid w:val="00351B8A"/>
    <w:rsid w:val="0035374C"/>
    <w:rsid w:val="00355A38"/>
    <w:rsid w:val="0036375C"/>
    <w:rsid w:val="0036449D"/>
    <w:rsid w:val="00372B91"/>
    <w:rsid w:val="00382649"/>
    <w:rsid w:val="003842F7"/>
    <w:rsid w:val="00385C07"/>
    <w:rsid w:val="0039360F"/>
    <w:rsid w:val="00394D74"/>
    <w:rsid w:val="00394FB8"/>
    <w:rsid w:val="003975B2"/>
    <w:rsid w:val="003A249A"/>
    <w:rsid w:val="003A3799"/>
    <w:rsid w:val="003A5831"/>
    <w:rsid w:val="003A604F"/>
    <w:rsid w:val="003B271F"/>
    <w:rsid w:val="003B380A"/>
    <w:rsid w:val="003B6C98"/>
    <w:rsid w:val="003C0691"/>
    <w:rsid w:val="003C42C3"/>
    <w:rsid w:val="003C50F5"/>
    <w:rsid w:val="003D0B92"/>
    <w:rsid w:val="003D1772"/>
    <w:rsid w:val="003D18EF"/>
    <w:rsid w:val="003D1C4A"/>
    <w:rsid w:val="003D1E6A"/>
    <w:rsid w:val="003D38CF"/>
    <w:rsid w:val="003D3D49"/>
    <w:rsid w:val="003D4FB9"/>
    <w:rsid w:val="003E5EA6"/>
    <w:rsid w:val="003E6C64"/>
    <w:rsid w:val="003E7CC4"/>
    <w:rsid w:val="003E7DB4"/>
    <w:rsid w:val="003F1ADF"/>
    <w:rsid w:val="003F231B"/>
    <w:rsid w:val="003F2820"/>
    <w:rsid w:val="003F58D8"/>
    <w:rsid w:val="003F68B8"/>
    <w:rsid w:val="00400D48"/>
    <w:rsid w:val="00401E7C"/>
    <w:rsid w:val="0041093E"/>
    <w:rsid w:val="00410DBD"/>
    <w:rsid w:val="00412303"/>
    <w:rsid w:val="00412A44"/>
    <w:rsid w:val="0041414E"/>
    <w:rsid w:val="0042118F"/>
    <w:rsid w:val="00426313"/>
    <w:rsid w:val="00432510"/>
    <w:rsid w:val="0043285C"/>
    <w:rsid w:val="00441894"/>
    <w:rsid w:val="00447B63"/>
    <w:rsid w:val="0045457C"/>
    <w:rsid w:val="004545C6"/>
    <w:rsid w:val="00463DAF"/>
    <w:rsid w:val="004646C5"/>
    <w:rsid w:val="004651BA"/>
    <w:rsid w:val="0046542E"/>
    <w:rsid w:val="004668A4"/>
    <w:rsid w:val="00471B26"/>
    <w:rsid w:val="004726FF"/>
    <w:rsid w:val="00474355"/>
    <w:rsid w:val="0047523F"/>
    <w:rsid w:val="00477279"/>
    <w:rsid w:val="00480B90"/>
    <w:rsid w:val="00482FC6"/>
    <w:rsid w:val="00484C38"/>
    <w:rsid w:val="00485A8D"/>
    <w:rsid w:val="0048647D"/>
    <w:rsid w:val="004877A6"/>
    <w:rsid w:val="0049280C"/>
    <w:rsid w:val="00495944"/>
    <w:rsid w:val="004A6F23"/>
    <w:rsid w:val="004A75D2"/>
    <w:rsid w:val="004B0845"/>
    <w:rsid w:val="004B0AFC"/>
    <w:rsid w:val="004B2B8F"/>
    <w:rsid w:val="004B2FA3"/>
    <w:rsid w:val="004B3DA7"/>
    <w:rsid w:val="004C01FB"/>
    <w:rsid w:val="004C07DC"/>
    <w:rsid w:val="004C2D77"/>
    <w:rsid w:val="004C6738"/>
    <w:rsid w:val="004C7A9E"/>
    <w:rsid w:val="004D0167"/>
    <w:rsid w:val="004D066C"/>
    <w:rsid w:val="004D176A"/>
    <w:rsid w:val="004D2C21"/>
    <w:rsid w:val="004D5445"/>
    <w:rsid w:val="004E189C"/>
    <w:rsid w:val="004E3EEB"/>
    <w:rsid w:val="004E51D4"/>
    <w:rsid w:val="004F56F4"/>
    <w:rsid w:val="004F60C1"/>
    <w:rsid w:val="0050075F"/>
    <w:rsid w:val="00503F95"/>
    <w:rsid w:val="00504AE6"/>
    <w:rsid w:val="00511497"/>
    <w:rsid w:val="00512FF1"/>
    <w:rsid w:val="0052324C"/>
    <w:rsid w:val="00524E64"/>
    <w:rsid w:val="00524FED"/>
    <w:rsid w:val="00526A04"/>
    <w:rsid w:val="00531C25"/>
    <w:rsid w:val="00541769"/>
    <w:rsid w:val="00541CD7"/>
    <w:rsid w:val="00543B6F"/>
    <w:rsid w:val="0054457B"/>
    <w:rsid w:val="00553958"/>
    <w:rsid w:val="00556463"/>
    <w:rsid w:val="005619D9"/>
    <w:rsid w:val="00561CB2"/>
    <w:rsid w:val="00565C7A"/>
    <w:rsid w:val="00570277"/>
    <w:rsid w:val="0057181C"/>
    <w:rsid w:val="00571DBF"/>
    <w:rsid w:val="00573B9E"/>
    <w:rsid w:val="00574CD8"/>
    <w:rsid w:val="00574FBE"/>
    <w:rsid w:val="00575C40"/>
    <w:rsid w:val="00582B52"/>
    <w:rsid w:val="00583CDF"/>
    <w:rsid w:val="0059044F"/>
    <w:rsid w:val="005921FA"/>
    <w:rsid w:val="00592FA0"/>
    <w:rsid w:val="0059742A"/>
    <w:rsid w:val="005A12A4"/>
    <w:rsid w:val="005A1A3A"/>
    <w:rsid w:val="005A7551"/>
    <w:rsid w:val="005A7D6B"/>
    <w:rsid w:val="005A7E25"/>
    <w:rsid w:val="005B55A8"/>
    <w:rsid w:val="005B7778"/>
    <w:rsid w:val="005C06B1"/>
    <w:rsid w:val="005C5057"/>
    <w:rsid w:val="005C5332"/>
    <w:rsid w:val="005C5BB7"/>
    <w:rsid w:val="005D11B8"/>
    <w:rsid w:val="005D3F26"/>
    <w:rsid w:val="005D4156"/>
    <w:rsid w:val="005D54B2"/>
    <w:rsid w:val="005D557F"/>
    <w:rsid w:val="005D7E83"/>
    <w:rsid w:val="005E1AF7"/>
    <w:rsid w:val="005E3414"/>
    <w:rsid w:val="005E355D"/>
    <w:rsid w:val="005E37CC"/>
    <w:rsid w:val="005E4DBF"/>
    <w:rsid w:val="005E5835"/>
    <w:rsid w:val="005F4F49"/>
    <w:rsid w:val="005F5E7B"/>
    <w:rsid w:val="005F7022"/>
    <w:rsid w:val="006017EC"/>
    <w:rsid w:val="00601877"/>
    <w:rsid w:val="00603EC7"/>
    <w:rsid w:val="00605434"/>
    <w:rsid w:val="006068A9"/>
    <w:rsid w:val="00607C6A"/>
    <w:rsid w:val="00610262"/>
    <w:rsid w:val="00611357"/>
    <w:rsid w:val="00613836"/>
    <w:rsid w:val="0061642A"/>
    <w:rsid w:val="00616FE7"/>
    <w:rsid w:val="00620E17"/>
    <w:rsid w:val="0062262A"/>
    <w:rsid w:val="00622D73"/>
    <w:rsid w:val="00626F5B"/>
    <w:rsid w:val="00631963"/>
    <w:rsid w:val="0063535B"/>
    <w:rsid w:val="0063676D"/>
    <w:rsid w:val="00636FD5"/>
    <w:rsid w:val="00643149"/>
    <w:rsid w:val="00646DB9"/>
    <w:rsid w:val="00655D96"/>
    <w:rsid w:val="0066287E"/>
    <w:rsid w:val="006650CE"/>
    <w:rsid w:val="00665BA3"/>
    <w:rsid w:val="00666774"/>
    <w:rsid w:val="006675BA"/>
    <w:rsid w:val="00680BFB"/>
    <w:rsid w:val="00680DB2"/>
    <w:rsid w:val="00684299"/>
    <w:rsid w:val="00685703"/>
    <w:rsid w:val="006858B0"/>
    <w:rsid w:val="00685A8C"/>
    <w:rsid w:val="00687E03"/>
    <w:rsid w:val="006904F2"/>
    <w:rsid w:val="006967D1"/>
    <w:rsid w:val="00696BE4"/>
    <w:rsid w:val="006A2730"/>
    <w:rsid w:val="006A47C7"/>
    <w:rsid w:val="006A6BD2"/>
    <w:rsid w:val="006A722A"/>
    <w:rsid w:val="006B0496"/>
    <w:rsid w:val="006B1E82"/>
    <w:rsid w:val="006B537A"/>
    <w:rsid w:val="006B5E1A"/>
    <w:rsid w:val="006B608E"/>
    <w:rsid w:val="006B6A9F"/>
    <w:rsid w:val="006B72B9"/>
    <w:rsid w:val="006C3AFF"/>
    <w:rsid w:val="006C45D0"/>
    <w:rsid w:val="006C78A0"/>
    <w:rsid w:val="006C7F2B"/>
    <w:rsid w:val="006D16AA"/>
    <w:rsid w:val="006D3A3F"/>
    <w:rsid w:val="006D49C5"/>
    <w:rsid w:val="006E24E3"/>
    <w:rsid w:val="006E2D75"/>
    <w:rsid w:val="006F65C6"/>
    <w:rsid w:val="006F76D9"/>
    <w:rsid w:val="007035EE"/>
    <w:rsid w:val="007056C2"/>
    <w:rsid w:val="00705C37"/>
    <w:rsid w:val="00710998"/>
    <w:rsid w:val="007119D6"/>
    <w:rsid w:val="007157DA"/>
    <w:rsid w:val="00716C24"/>
    <w:rsid w:val="007172FC"/>
    <w:rsid w:val="00727139"/>
    <w:rsid w:val="00731916"/>
    <w:rsid w:val="007337E0"/>
    <w:rsid w:val="00734193"/>
    <w:rsid w:val="00734FB4"/>
    <w:rsid w:val="00736C25"/>
    <w:rsid w:val="0074195A"/>
    <w:rsid w:val="00741B56"/>
    <w:rsid w:val="00741B74"/>
    <w:rsid w:val="0074366B"/>
    <w:rsid w:val="00743CE2"/>
    <w:rsid w:val="00746BDE"/>
    <w:rsid w:val="00750B4A"/>
    <w:rsid w:val="00752BEA"/>
    <w:rsid w:val="00753069"/>
    <w:rsid w:val="007538C8"/>
    <w:rsid w:val="007570DC"/>
    <w:rsid w:val="00766971"/>
    <w:rsid w:val="00773614"/>
    <w:rsid w:val="0077635B"/>
    <w:rsid w:val="00780124"/>
    <w:rsid w:val="00781392"/>
    <w:rsid w:val="00781986"/>
    <w:rsid w:val="00786186"/>
    <w:rsid w:val="00786640"/>
    <w:rsid w:val="007901A5"/>
    <w:rsid w:val="0079091F"/>
    <w:rsid w:val="00792652"/>
    <w:rsid w:val="00793098"/>
    <w:rsid w:val="007A1CE4"/>
    <w:rsid w:val="007A389C"/>
    <w:rsid w:val="007A49AD"/>
    <w:rsid w:val="007A70B8"/>
    <w:rsid w:val="007A7A0E"/>
    <w:rsid w:val="007B135D"/>
    <w:rsid w:val="007C014D"/>
    <w:rsid w:val="007C0745"/>
    <w:rsid w:val="007C1D8C"/>
    <w:rsid w:val="007D0060"/>
    <w:rsid w:val="007D19D8"/>
    <w:rsid w:val="007D1FB9"/>
    <w:rsid w:val="007D5F26"/>
    <w:rsid w:val="007D63B4"/>
    <w:rsid w:val="007E25AE"/>
    <w:rsid w:val="007E4334"/>
    <w:rsid w:val="007E6763"/>
    <w:rsid w:val="007F1640"/>
    <w:rsid w:val="007F23F1"/>
    <w:rsid w:val="007F30B0"/>
    <w:rsid w:val="007F343B"/>
    <w:rsid w:val="007F41F5"/>
    <w:rsid w:val="007F427B"/>
    <w:rsid w:val="007F6023"/>
    <w:rsid w:val="007F6803"/>
    <w:rsid w:val="00800D85"/>
    <w:rsid w:val="00802444"/>
    <w:rsid w:val="00802806"/>
    <w:rsid w:val="0080550B"/>
    <w:rsid w:val="008111AF"/>
    <w:rsid w:val="00812215"/>
    <w:rsid w:val="0081387B"/>
    <w:rsid w:val="00813935"/>
    <w:rsid w:val="00813F0C"/>
    <w:rsid w:val="008205F9"/>
    <w:rsid w:val="00820A2E"/>
    <w:rsid w:val="008216AE"/>
    <w:rsid w:val="00821CD6"/>
    <w:rsid w:val="008242A9"/>
    <w:rsid w:val="00826D9A"/>
    <w:rsid w:val="008337AD"/>
    <w:rsid w:val="00835F32"/>
    <w:rsid w:val="008371EE"/>
    <w:rsid w:val="008423E4"/>
    <w:rsid w:val="008428F0"/>
    <w:rsid w:val="00842D63"/>
    <w:rsid w:val="00843FEF"/>
    <w:rsid w:val="008467F2"/>
    <w:rsid w:val="00846D71"/>
    <w:rsid w:val="0085036D"/>
    <w:rsid w:val="008514C4"/>
    <w:rsid w:val="00852AF4"/>
    <w:rsid w:val="0085352E"/>
    <w:rsid w:val="00855D98"/>
    <w:rsid w:val="008576B4"/>
    <w:rsid w:val="008657A8"/>
    <w:rsid w:val="00865EE8"/>
    <w:rsid w:val="00866684"/>
    <w:rsid w:val="0086717E"/>
    <w:rsid w:val="00871574"/>
    <w:rsid w:val="00871E8A"/>
    <w:rsid w:val="00872AD8"/>
    <w:rsid w:val="00873249"/>
    <w:rsid w:val="00873596"/>
    <w:rsid w:val="00876A0C"/>
    <w:rsid w:val="00877B05"/>
    <w:rsid w:val="00880E2C"/>
    <w:rsid w:val="00881836"/>
    <w:rsid w:val="008832A0"/>
    <w:rsid w:val="0088655A"/>
    <w:rsid w:val="008918B0"/>
    <w:rsid w:val="00894186"/>
    <w:rsid w:val="0089494D"/>
    <w:rsid w:val="00896CEB"/>
    <w:rsid w:val="00897310"/>
    <w:rsid w:val="008A3E34"/>
    <w:rsid w:val="008A769D"/>
    <w:rsid w:val="008B42F8"/>
    <w:rsid w:val="008B4CD2"/>
    <w:rsid w:val="008C109B"/>
    <w:rsid w:val="008C159B"/>
    <w:rsid w:val="008C669B"/>
    <w:rsid w:val="008E268F"/>
    <w:rsid w:val="008E5F4A"/>
    <w:rsid w:val="008F11CA"/>
    <w:rsid w:val="008F53C0"/>
    <w:rsid w:val="008F7618"/>
    <w:rsid w:val="009011F4"/>
    <w:rsid w:val="0090225D"/>
    <w:rsid w:val="009028F9"/>
    <w:rsid w:val="00902B69"/>
    <w:rsid w:val="00904863"/>
    <w:rsid w:val="00915612"/>
    <w:rsid w:val="009169EB"/>
    <w:rsid w:val="00916F5E"/>
    <w:rsid w:val="00921D5D"/>
    <w:rsid w:val="00922042"/>
    <w:rsid w:val="00923EDE"/>
    <w:rsid w:val="00924C99"/>
    <w:rsid w:val="0092719C"/>
    <w:rsid w:val="00930626"/>
    <w:rsid w:val="0093124E"/>
    <w:rsid w:val="0093230F"/>
    <w:rsid w:val="00932958"/>
    <w:rsid w:val="0093301B"/>
    <w:rsid w:val="00934BE5"/>
    <w:rsid w:val="00935264"/>
    <w:rsid w:val="009364FA"/>
    <w:rsid w:val="00937EA1"/>
    <w:rsid w:val="00940293"/>
    <w:rsid w:val="00940AC3"/>
    <w:rsid w:val="00945129"/>
    <w:rsid w:val="00950E58"/>
    <w:rsid w:val="00954652"/>
    <w:rsid w:val="00960C3A"/>
    <w:rsid w:val="00961700"/>
    <w:rsid w:val="009631E7"/>
    <w:rsid w:val="0096449F"/>
    <w:rsid w:val="0096734C"/>
    <w:rsid w:val="00972006"/>
    <w:rsid w:val="009734C4"/>
    <w:rsid w:val="00976272"/>
    <w:rsid w:val="00976573"/>
    <w:rsid w:val="009800B2"/>
    <w:rsid w:val="00984B78"/>
    <w:rsid w:val="00985D39"/>
    <w:rsid w:val="00986AF3"/>
    <w:rsid w:val="00996F3D"/>
    <w:rsid w:val="009A12E9"/>
    <w:rsid w:val="009A48D7"/>
    <w:rsid w:val="009A4ED5"/>
    <w:rsid w:val="009A7982"/>
    <w:rsid w:val="009B067F"/>
    <w:rsid w:val="009B09B0"/>
    <w:rsid w:val="009B75A0"/>
    <w:rsid w:val="009B7B11"/>
    <w:rsid w:val="009B7F74"/>
    <w:rsid w:val="009C11FB"/>
    <w:rsid w:val="009C1894"/>
    <w:rsid w:val="009C1E66"/>
    <w:rsid w:val="009C75E1"/>
    <w:rsid w:val="009D12B5"/>
    <w:rsid w:val="009D7A12"/>
    <w:rsid w:val="009E0B74"/>
    <w:rsid w:val="009E4A66"/>
    <w:rsid w:val="009E5196"/>
    <w:rsid w:val="009F0233"/>
    <w:rsid w:val="009F0E0C"/>
    <w:rsid w:val="009F1A8C"/>
    <w:rsid w:val="009F63B1"/>
    <w:rsid w:val="009F797B"/>
    <w:rsid w:val="00A02FE6"/>
    <w:rsid w:val="00A03039"/>
    <w:rsid w:val="00A04791"/>
    <w:rsid w:val="00A06DFA"/>
    <w:rsid w:val="00A072C0"/>
    <w:rsid w:val="00A0759B"/>
    <w:rsid w:val="00A07847"/>
    <w:rsid w:val="00A10969"/>
    <w:rsid w:val="00A13BCF"/>
    <w:rsid w:val="00A25353"/>
    <w:rsid w:val="00A25992"/>
    <w:rsid w:val="00A30357"/>
    <w:rsid w:val="00A31810"/>
    <w:rsid w:val="00A31B49"/>
    <w:rsid w:val="00A32440"/>
    <w:rsid w:val="00A360C1"/>
    <w:rsid w:val="00A404F3"/>
    <w:rsid w:val="00A43F70"/>
    <w:rsid w:val="00A44ABC"/>
    <w:rsid w:val="00A46E73"/>
    <w:rsid w:val="00A47397"/>
    <w:rsid w:val="00A50814"/>
    <w:rsid w:val="00A526BE"/>
    <w:rsid w:val="00A552B6"/>
    <w:rsid w:val="00A619A2"/>
    <w:rsid w:val="00A63FB9"/>
    <w:rsid w:val="00A6677B"/>
    <w:rsid w:val="00A7078A"/>
    <w:rsid w:val="00A7278A"/>
    <w:rsid w:val="00A72C0F"/>
    <w:rsid w:val="00A73C01"/>
    <w:rsid w:val="00A77A4A"/>
    <w:rsid w:val="00A830F7"/>
    <w:rsid w:val="00A84D60"/>
    <w:rsid w:val="00A92F3E"/>
    <w:rsid w:val="00A96D42"/>
    <w:rsid w:val="00AA0968"/>
    <w:rsid w:val="00AA0B87"/>
    <w:rsid w:val="00AA1F1C"/>
    <w:rsid w:val="00AA2E7E"/>
    <w:rsid w:val="00AA61A8"/>
    <w:rsid w:val="00AA6D01"/>
    <w:rsid w:val="00AA7D61"/>
    <w:rsid w:val="00AA7E3C"/>
    <w:rsid w:val="00AB12FC"/>
    <w:rsid w:val="00AB3A53"/>
    <w:rsid w:val="00AB3DBD"/>
    <w:rsid w:val="00AB487C"/>
    <w:rsid w:val="00AB795F"/>
    <w:rsid w:val="00AC01C6"/>
    <w:rsid w:val="00AC15F4"/>
    <w:rsid w:val="00AC42F2"/>
    <w:rsid w:val="00AD0AFD"/>
    <w:rsid w:val="00AD2869"/>
    <w:rsid w:val="00AD37D9"/>
    <w:rsid w:val="00AD46B8"/>
    <w:rsid w:val="00AD5BD4"/>
    <w:rsid w:val="00AE0A96"/>
    <w:rsid w:val="00AE13B9"/>
    <w:rsid w:val="00AE39D6"/>
    <w:rsid w:val="00AE510E"/>
    <w:rsid w:val="00AE5150"/>
    <w:rsid w:val="00AF0F2F"/>
    <w:rsid w:val="00AF49F7"/>
    <w:rsid w:val="00B01986"/>
    <w:rsid w:val="00B01A7B"/>
    <w:rsid w:val="00B0222D"/>
    <w:rsid w:val="00B025A0"/>
    <w:rsid w:val="00B03A1A"/>
    <w:rsid w:val="00B06C9E"/>
    <w:rsid w:val="00B10931"/>
    <w:rsid w:val="00B1135E"/>
    <w:rsid w:val="00B12F2E"/>
    <w:rsid w:val="00B14D97"/>
    <w:rsid w:val="00B1633C"/>
    <w:rsid w:val="00B2412F"/>
    <w:rsid w:val="00B25498"/>
    <w:rsid w:val="00B257CE"/>
    <w:rsid w:val="00B317DF"/>
    <w:rsid w:val="00B351ED"/>
    <w:rsid w:val="00B35CCB"/>
    <w:rsid w:val="00B40369"/>
    <w:rsid w:val="00B42ABE"/>
    <w:rsid w:val="00B43582"/>
    <w:rsid w:val="00B43CCB"/>
    <w:rsid w:val="00B50113"/>
    <w:rsid w:val="00B50CC1"/>
    <w:rsid w:val="00B51820"/>
    <w:rsid w:val="00B5273C"/>
    <w:rsid w:val="00B621F0"/>
    <w:rsid w:val="00B6354E"/>
    <w:rsid w:val="00B641C5"/>
    <w:rsid w:val="00B661B6"/>
    <w:rsid w:val="00B71BC9"/>
    <w:rsid w:val="00B7327A"/>
    <w:rsid w:val="00B74CFE"/>
    <w:rsid w:val="00B77065"/>
    <w:rsid w:val="00B811B5"/>
    <w:rsid w:val="00B81AF8"/>
    <w:rsid w:val="00B82726"/>
    <w:rsid w:val="00B836D1"/>
    <w:rsid w:val="00B8413E"/>
    <w:rsid w:val="00B858F2"/>
    <w:rsid w:val="00B906F1"/>
    <w:rsid w:val="00B91511"/>
    <w:rsid w:val="00B94245"/>
    <w:rsid w:val="00B94305"/>
    <w:rsid w:val="00B96F1F"/>
    <w:rsid w:val="00BA125B"/>
    <w:rsid w:val="00BA1B01"/>
    <w:rsid w:val="00BA3450"/>
    <w:rsid w:val="00BB7B98"/>
    <w:rsid w:val="00BC00A2"/>
    <w:rsid w:val="00BC0329"/>
    <w:rsid w:val="00BC6FCC"/>
    <w:rsid w:val="00BD139F"/>
    <w:rsid w:val="00BD2203"/>
    <w:rsid w:val="00BD2D13"/>
    <w:rsid w:val="00BD50AC"/>
    <w:rsid w:val="00BD6968"/>
    <w:rsid w:val="00BE045A"/>
    <w:rsid w:val="00BF1A11"/>
    <w:rsid w:val="00BF2CA7"/>
    <w:rsid w:val="00BF571D"/>
    <w:rsid w:val="00BF5856"/>
    <w:rsid w:val="00BF685F"/>
    <w:rsid w:val="00C0042D"/>
    <w:rsid w:val="00C00507"/>
    <w:rsid w:val="00C034A0"/>
    <w:rsid w:val="00C036E3"/>
    <w:rsid w:val="00C07543"/>
    <w:rsid w:val="00C10D51"/>
    <w:rsid w:val="00C113A8"/>
    <w:rsid w:val="00C115E9"/>
    <w:rsid w:val="00C11B2D"/>
    <w:rsid w:val="00C11C21"/>
    <w:rsid w:val="00C14240"/>
    <w:rsid w:val="00C20FD4"/>
    <w:rsid w:val="00C22133"/>
    <w:rsid w:val="00C22315"/>
    <w:rsid w:val="00C22DFC"/>
    <w:rsid w:val="00C249BB"/>
    <w:rsid w:val="00C25659"/>
    <w:rsid w:val="00C267F8"/>
    <w:rsid w:val="00C274AE"/>
    <w:rsid w:val="00C41683"/>
    <w:rsid w:val="00C41C5B"/>
    <w:rsid w:val="00C460ED"/>
    <w:rsid w:val="00C51BD5"/>
    <w:rsid w:val="00C549CC"/>
    <w:rsid w:val="00C56170"/>
    <w:rsid w:val="00C61634"/>
    <w:rsid w:val="00C673E6"/>
    <w:rsid w:val="00C67B54"/>
    <w:rsid w:val="00C71803"/>
    <w:rsid w:val="00C72612"/>
    <w:rsid w:val="00C73CF9"/>
    <w:rsid w:val="00C7548F"/>
    <w:rsid w:val="00C80046"/>
    <w:rsid w:val="00C8331B"/>
    <w:rsid w:val="00C83DDD"/>
    <w:rsid w:val="00C8598B"/>
    <w:rsid w:val="00C8689B"/>
    <w:rsid w:val="00C86E6F"/>
    <w:rsid w:val="00C90915"/>
    <w:rsid w:val="00C93F7D"/>
    <w:rsid w:val="00C96E21"/>
    <w:rsid w:val="00C97C16"/>
    <w:rsid w:val="00CA14D9"/>
    <w:rsid w:val="00CA1655"/>
    <w:rsid w:val="00CA3BA3"/>
    <w:rsid w:val="00CA4561"/>
    <w:rsid w:val="00CA601F"/>
    <w:rsid w:val="00CA6799"/>
    <w:rsid w:val="00CA7D3E"/>
    <w:rsid w:val="00CB1DC3"/>
    <w:rsid w:val="00CB4110"/>
    <w:rsid w:val="00CB7040"/>
    <w:rsid w:val="00CC30D9"/>
    <w:rsid w:val="00CC6D74"/>
    <w:rsid w:val="00CD0D80"/>
    <w:rsid w:val="00CD2494"/>
    <w:rsid w:val="00CD4BB3"/>
    <w:rsid w:val="00CD7520"/>
    <w:rsid w:val="00CE0BA4"/>
    <w:rsid w:val="00CE0F51"/>
    <w:rsid w:val="00CE38B9"/>
    <w:rsid w:val="00CE3C5C"/>
    <w:rsid w:val="00CE6769"/>
    <w:rsid w:val="00CE7D17"/>
    <w:rsid w:val="00CF05D4"/>
    <w:rsid w:val="00CF0A38"/>
    <w:rsid w:val="00CF66A5"/>
    <w:rsid w:val="00D01FAA"/>
    <w:rsid w:val="00D0338F"/>
    <w:rsid w:val="00D034CB"/>
    <w:rsid w:val="00D10620"/>
    <w:rsid w:val="00D10BF6"/>
    <w:rsid w:val="00D115B2"/>
    <w:rsid w:val="00D13F2F"/>
    <w:rsid w:val="00D14F07"/>
    <w:rsid w:val="00D16814"/>
    <w:rsid w:val="00D16C83"/>
    <w:rsid w:val="00D20507"/>
    <w:rsid w:val="00D2063A"/>
    <w:rsid w:val="00D259D5"/>
    <w:rsid w:val="00D2794E"/>
    <w:rsid w:val="00D31547"/>
    <w:rsid w:val="00D32104"/>
    <w:rsid w:val="00D361AA"/>
    <w:rsid w:val="00D37156"/>
    <w:rsid w:val="00D41122"/>
    <w:rsid w:val="00D44EC8"/>
    <w:rsid w:val="00D47381"/>
    <w:rsid w:val="00D47FAE"/>
    <w:rsid w:val="00D50FD3"/>
    <w:rsid w:val="00D51CB0"/>
    <w:rsid w:val="00D52B09"/>
    <w:rsid w:val="00D55564"/>
    <w:rsid w:val="00D628F6"/>
    <w:rsid w:val="00D66C2A"/>
    <w:rsid w:val="00D67E32"/>
    <w:rsid w:val="00D71F1B"/>
    <w:rsid w:val="00D72168"/>
    <w:rsid w:val="00D73E49"/>
    <w:rsid w:val="00D74D7E"/>
    <w:rsid w:val="00D75095"/>
    <w:rsid w:val="00D768A5"/>
    <w:rsid w:val="00D770B6"/>
    <w:rsid w:val="00D85539"/>
    <w:rsid w:val="00D85541"/>
    <w:rsid w:val="00D85A55"/>
    <w:rsid w:val="00D86AA6"/>
    <w:rsid w:val="00D87F04"/>
    <w:rsid w:val="00D90158"/>
    <w:rsid w:val="00D9199C"/>
    <w:rsid w:val="00D931DC"/>
    <w:rsid w:val="00D93BA2"/>
    <w:rsid w:val="00D94819"/>
    <w:rsid w:val="00D96971"/>
    <w:rsid w:val="00D96F33"/>
    <w:rsid w:val="00DA15D4"/>
    <w:rsid w:val="00DA1D1D"/>
    <w:rsid w:val="00DA2F56"/>
    <w:rsid w:val="00DA47A7"/>
    <w:rsid w:val="00DA62B7"/>
    <w:rsid w:val="00DA6BA9"/>
    <w:rsid w:val="00DB10A4"/>
    <w:rsid w:val="00DB2C9B"/>
    <w:rsid w:val="00DB70A7"/>
    <w:rsid w:val="00DC2EBD"/>
    <w:rsid w:val="00DC6832"/>
    <w:rsid w:val="00DD1FCD"/>
    <w:rsid w:val="00DD35FC"/>
    <w:rsid w:val="00DD45AD"/>
    <w:rsid w:val="00DD6307"/>
    <w:rsid w:val="00DE1410"/>
    <w:rsid w:val="00DE2523"/>
    <w:rsid w:val="00DF2077"/>
    <w:rsid w:val="00DF67E5"/>
    <w:rsid w:val="00DF6D1F"/>
    <w:rsid w:val="00E02E9D"/>
    <w:rsid w:val="00E032C2"/>
    <w:rsid w:val="00E052E7"/>
    <w:rsid w:val="00E06A13"/>
    <w:rsid w:val="00E07C3A"/>
    <w:rsid w:val="00E10587"/>
    <w:rsid w:val="00E11F02"/>
    <w:rsid w:val="00E274A8"/>
    <w:rsid w:val="00E31EA0"/>
    <w:rsid w:val="00E35D32"/>
    <w:rsid w:val="00E36624"/>
    <w:rsid w:val="00E3715F"/>
    <w:rsid w:val="00E4064D"/>
    <w:rsid w:val="00E41061"/>
    <w:rsid w:val="00E41A0B"/>
    <w:rsid w:val="00E445D1"/>
    <w:rsid w:val="00E46745"/>
    <w:rsid w:val="00E523DB"/>
    <w:rsid w:val="00E5308B"/>
    <w:rsid w:val="00E56DF1"/>
    <w:rsid w:val="00E74886"/>
    <w:rsid w:val="00E74F42"/>
    <w:rsid w:val="00E805D5"/>
    <w:rsid w:val="00E807E0"/>
    <w:rsid w:val="00E822CB"/>
    <w:rsid w:val="00E86231"/>
    <w:rsid w:val="00E903C0"/>
    <w:rsid w:val="00E904D2"/>
    <w:rsid w:val="00E9097D"/>
    <w:rsid w:val="00E918D7"/>
    <w:rsid w:val="00E92945"/>
    <w:rsid w:val="00E92F71"/>
    <w:rsid w:val="00E93740"/>
    <w:rsid w:val="00E9563D"/>
    <w:rsid w:val="00E95D4E"/>
    <w:rsid w:val="00E963C6"/>
    <w:rsid w:val="00EA0808"/>
    <w:rsid w:val="00EA2681"/>
    <w:rsid w:val="00EA34A2"/>
    <w:rsid w:val="00EA3778"/>
    <w:rsid w:val="00EA3903"/>
    <w:rsid w:val="00EA4858"/>
    <w:rsid w:val="00EA6B11"/>
    <w:rsid w:val="00EB5103"/>
    <w:rsid w:val="00EB634A"/>
    <w:rsid w:val="00EC01DF"/>
    <w:rsid w:val="00EC41D7"/>
    <w:rsid w:val="00EC567C"/>
    <w:rsid w:val="00EC6451"/>
    <w:rsid w:val="00EC7EBB"/>
    <w:rsid w:val="00ED4784"/>
    <w:rsid w:val="00ED671B"/>
    <w:rsid w:val="00EE13E6"/>
    <w:rsid w:val="00EE1770"/>
    <w:rsid w:val="00EE3B79"/>
    <w:rsid w:val="00EE6AF8"/>
    <w:rsid w:val="00EE6D5D"/>
    <w:rsid w:val="00EE7201"/>
    <w:rsid w:val="00EE7E96"/>
    <w:rsid w:val="00EF12F9"/>
    <w:rsid w:val="00EF156F"/>
    <w:rsid w:val="00EF3510"/>
    <w:rsid w:val="00EF57BA"/>
    <w:rsid w:val="00EF5A8E"/>
    <w:rsid w:val="00EF60D7"/>
    <w:rsid w:val="00EF6F2A"/>
    <w:rsid w:val="00F0069F"/>
    <w:rsid w:val="00F020EC"/>
    <w:rsid w:val="00F0246B"/>
    <w:rsid w:val="00F02760"/>
    <w:rsid w:val="00F13EA3"/>
    <w:rsid w:val="00F14129"/>
    <w:rsid w:val="00F1640D"/>
    <w:rsid w:val="00F16DA6"/>
    <w:rsid w:val="00F2255D"/>
    <w:rsid w:val="00F254D0"/>
    <w:rsid w:val="00F31116"/>
    <w:rsid w:val="00F3169D"/>
    <w:rsid w:val="00F32609"/>
    <w:rsid w:val="00F32C76"/>
    <w:rsid w:val="00F33268"/>
    <w:rsid w:val="00F34DBE"/>
    <w:rsid w:val="00F35D61"/>
    <w:rsid w:val="00F3607F"/>
    <w:rsid w:val="00F419B3"/>
    <w:rsid w:val="00F42F10"/>
    <w:rsid w:val="00F45A31"/>
    <w:rsid w:val="00F472A0"/>
    <w:rsid w:val="00F4787A"/>
    <w:rsid w:val="00F47C1E"/>
    <w:rsid w:val="00F5575A"/>
    <w:rsid w:val="00F56A8B"/>
    <w:rsid w:val="00F57459"/>
    <w:rsid w:val="00F62E0E"/>
    <w:rsid w:val="00F63636"/>
    <w:rsid w:val="00F67697"/>
    <w:rsid w:val="00F678D2"/>
    <w:rsid w:val="00F711AB"/>
    <w:rsid w:val="00F72B5C"/>
    <w:rsid w:val="00F77218"/>
    <w:rsid w:val="00F8069B"/>
    <w:rsid w:val="00F81879"/>
    <w:rsid w:val="00F81EA6"/>
    <w:rsid w:val="00F82AE3"/>
    <w:rsid w:val="00F83FAA"/>
    <w:rsid w:val="00F873E6"/>
    <w:rsid w:val="00F91123"/>
    <w:rsid w:val="00F9401E"/>
    <w:rsid w:val="00F95545"/>
    <w:rsid w:val="00F972E6"/>
    <w:rsid w:val="00FA5CB8"/>
    <w:rsid w:val="00FB0693"/>
    <w:rsid w:val="00FB5419"/>
    <w:rsid w:val="00FB6203"/>
    <w:rsid w:val="00FC2E08"/>
    <w:rsid w:val="00FC337D"/>
    <w:rsid w:val="00FC3A66"/>
    <w:rsid w:val="00FD6F68"/>
    <w:rsid w:val="00FD6F90"/>
    <w:rsid w:val="00FE175D"/>
    <w:rsid w:val="00FE1F7D"/>
    <w:rsid w:val="00FE2AB9"/>
    <w:rsid w:val="00FE3DD8"/>
    <w:rsid w:val="00FE3E9B"/>
    <w:rsid w:val="00FE57C1"/>
    <w:rsid w:val="00FE591F"/>
    <w:rsid w:val="00FE632D"/>
    <w:rsid w:val="00FF110A"/>
    <w:rsid w:val="00FF397F"/>
    <w:rsid w:val="5DEEEBDB"/>
    <w:rsid w:val="71328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48270"/>
  <w15:chartTrackingRefBased/>
  <w15:docId w15:val="{EC8D493F-74E6-450F-9B19-A8C11A4D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4E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9D7A12"/>
    <w:pPr>
      <w:spacing w:after="150" w:line="240" w:lineRule="auto"/>
      <w:outlineLvl w:val="1"/>
    </w:pPr>
    <w:rPr>
      <w:rFonts w:ascii="Arial" w:eastAsiaTheme="minorHAnsi" w:hAnsi="Arial" w:cs="Arial"/>
      <w:b/>
      <w:bCs/>
      <w:color w:val="30303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7A12"/>
    <w:rPr>
      <w:rFonts w:ascii="Arial" w:hAnsi="Arial" w:cs="Arial"/>
      <w:b/>
      <w:bCs/>
      <w:color w:val="303030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9D7A12"/>
    <w:rPr>
      <w:color w:val="F49100" w:themeColor="hyperlink"/>
      <w:u w:val="single"/>
    </w:rPr>
  </w:style>
  <w:style w:type="character" w:styleId="Strong">
    <w:name w:val="Strong"/>
    <w:basedOn w:val="DefaultParagraphFont"/>
    <w:uiPriority w:val="22"/>
    <w:qFormat/>
    <w:rsid w:val="009D7A12"/>
    <w:rPr>
      <w:b/>
      <w:bCs/>
    </w:rPr>
  </w:style>
  <w:style w:type="character" w:styleId="Emphasis">
    <w:name w:val="Emphasis"/>
    <w:basedOn w:val="DefaultParagraphFont"/>
    <w:uiPriority w:val="20"/>
    <w:qFormat/>
    <w:rsid w:val="009D7A12"/>
    <w:rPr>
      <w:i/>
      <w:iCs/>
    </w:rPr>
  </w:style>
  <w:style w:type="paragraph" w:customStyle="1" w:styleId="xmsolistparagraph">
    <w:name w:val="x_msolistparagraph"/>
    <w:basedOn w:val="Normal"/>
    <w:rsid w:val="003B6C98"/>
    <w:pPr>
      <w:spacing w:line="252" w:lineRule="auto"/>
      <w:ind w:left="720"/>
    </w:pPr>
    <w:rPr>
      <w:rFonts w:eastAsiaTheme="minorHAns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7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2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2F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2FC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D2D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0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onomy-ni.gov.uk/raising-concerns-guidanc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conomy-ni.gov.uk/fraud-poli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EEB7-B6CD-4DDA-AA3D-B8426B0C2131}"/>
</file>

<file path=customXml/itemProps2.xml><?xml version="1.0" encoding="utf-8"?>
<ds:datastoreItem xmlns:ds="http://schemas.openxmlformats.org/officeDocument/2006/customXml" ds:itemID="{97C62EC9-94FC-481D-8040-0869C5ADC449}">
  <ds:schemaRefs>
    <ds:schemaRef ds:uri="http://schemas.microsoft.com/office/2006/metadata/properties"/>
    <ds:schemaRef ds:uri="http://schemas.microsoft.com/office/infopath/2007/PartnerControls"/>
    <ds:schemaRef ds:uri="e28edf13-f623-4bcb-af2f-300376b380e3"/>
    <ds:schemaRef ds:uri="5772d226-fb2a-4ee0-bab6-ec3129ec478f"/>
  </ds:schemaRefs>
</ds:datastoreItem>
</file>

<file path=customXml/itemProps3.xml><?xml version="1.0" encoding="utf-8"?>
<ds:datastoreItem xmlns:ds="http://schemas.openxmlformats.org/officeDocument/2006/customXml" ds:itemID="{853D66EB-336F-4EEC-936E-8A7DB8635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777F6-F1E4-40C0-B4C4-FF938DBA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886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College Audit and Risk Committee</vt:lpstr>
    </vt:vector>
  </TitlesOfParts>
  <Company/>
  <LinksUpToDate>false</LinksUpToDate>
  <CharactersWithSpaces>5926</CharactersWithSpaces>
  <SharedDoc>false</SharedDoc>
  <HLinks>
    <vt:vector size="12" baseType="variant">
      <vt:variant>
        <vt:i4>7798903</vt:i4>
      </vt:variant>
      <vt:variant>
        <vt:i4>3</vt:i4>
      </vt:variant>
      <vt:variant>
        <vt:i4>0</vt:i4>
      </vt:variant>
      <vt:variant>
        <vt:i4>5</vt:i4>
      </vt:variant>
      <vt:variant>
        <vt:lpwstr>https://www.economy-ni.gov.uk/raising-concerns-guidance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https://www.economy-ni.gov.uk/fraud-policy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Metropolitan College Audit and Risk Committee</dc:title>
  <dc:subject/>
  <dc:creator>Ronan Moran (RMoran)</dc:creator>
  <cp:keywords/>
  <dc:description/>
  <cp:lastModifiedBy>Andrea Browne (AndreaBrowne)</cp:lastModifiedBy>
  <cp:revision>20</cp:revision>
  <cp:lastPrinted>2023-11-08T18:05:00Z</cp:lastPrinted>
  <dcterms:created xsi:type="dcterms:W3CDTF">2024-07-30T21:09:00Z</dcterms:created>
  <dcterms:modified xsi:type="dcterms:W3CDTF">2024-07-31T22:04:00Z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0x0101004BBB579C44DBA04885837FB51E368F9D</vt:lpwstr>
  </property>
  <property fmtid="{D5CDD505-2E9C-101B-9397-08002B2CF9AE}" pid="3" name="MediaServiceImageTags">
    <vt:lpwstr/>
  </property>
</Properties>
</file>