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92E7" w14:textId="65A3F431" w:rsidR="00105BDA" w:rsidRDefault="00105BDA">
      <w:r w:rsidRPr="00105BD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89AF66" wp14:editId="0B1AB021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548709" cy="106777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09" cy="1067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87543873"/>
        <w:docPartObj>
          <w:docPartGallery w:val="Cover Pages"/>
          <w:docPartUnique/>
        </w:docPartObj>
      </w:sdtPr>
      <w:sdtEndPr/>
      <w:sdtContent>
        <w:p w14:paraId="71413B75" w14:textId="5DDBDF01" w:rsidR="007F427B" w:rsidRDefault="00642FBB"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19E38DD3" wp14:editId="07ABA048">
                    <wp:simplePos x="0" y="0"/>
                    <wp:positionH relativeFrom="column">
                      <wp:posOffset>-542925</wp:posOffset>
                    </wp:positionH>
                    <wp:positionV relativeFrom="paragraph">
                      <wp:posOffset>381000</wp:posOffset>
                    </wp:positionV>
                    <wp:extent cx="6896100" cy="8172450"/>
                    <wp:effectExtent l="0" t="0" r="19050" b="1905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96100" cy="817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5B5741" w14:textId="77777777" w:rsidR="00105BDA" w:rsidRDefault="00105BDA"/>
                              <w:tbl>
                                <w:tblPr>
                                  <w:tblStyle w:val="TableGrid"/>
                                  <w:tblW w:w="1068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29"/>
                                  <w:gridCol w:w="9258"/>
                                </w:tblGrid>
                                <w:tr w:rsidR="00105BDA" w14:paraId="1E489083" w14:textId="77777777" w:rsidTr="00642FBB">
                                  <w:trPr>
                                    <w:trHeight w:val="670"/>
                                  </w:trPr>
                                  <w:tc>
                                    <w:tcPr>
                                      <w:tcW w:w="10687" w:type="dxa"/>
                                      <w:gridSpan w:val="2"/>
                                      <w:shd w:val="clear" w:color="auto" w:fill="A27D16" w:themeFill="accent5" w:themeFillShade="80"/>
                                    </w:tcPr>
                                    <w:p w14:paraId="792F1514" w14:textId="327BB955" w:rsidR="00105BDA" w:rsidRPr="00CE0F51" w:rsidRDefault="00105BD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Belfa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st Metropolitan College Cur</w:t>
                                      </w:r>
                                      <w:r w:rsidR="00606948">
                                        <w:rPr>
                                          <w:b/>
                                        </w:rPr>
                                        <w:t xml:space="preserve">riculum, Quality and Committee </w:t>
                                      </w:r>
                                      <w:r w:rsidR="003D5BC0">
                                        <w:rPr>
                                          <w:b/>
                                        </w:rPr>
                                        <w:t>3.00</w:t>
                                      </w:r>
                                      <w:r w:rsidR="00606948">
                                        <w:rPr>
                                          <w:b/>
                                        </w:rPr>
                                        <w:t>pm</w:t>
                                      </w:r>
                                      <w:r w:rsidR="003D5BC0">
                                        <w:rPr>
                                          <w:b/>
                                        </w:rPr>
                                        <w:t xml:space="preserve"> Wednesday </w:t>
                                      </w:r>
                                      <w:r w:rsidR="00E33A06"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 w:rsidR="002121E0">
                                        <w:rPr>
                                          <w:b/>
                                        </w:rPr>
                                        <w:t>5 March</w:t>
                                      </w:r>
                                      <w:r w:rsidR="00E33A06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606948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E33A06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in</w:t>
                                      </w:r>
                                      <w:r w:rsidR="00CE5213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EE79F7">
                                        <w:rPr>
                                          <w:b/>
                                        </w:rPr>
                                        <w:t xml:space="preserve">Seminar Room </w:t>
                                      </w:r>
                                      <w:r w:rsidR="00CE5213">
                                        <w:rPr>
                                          <w:b/>
                                        </w:rPr>
                                        <w:t>E3</w:t>
                                      </w:r>
                                      <w:r w:rsidR="00534D93">
                                        <w:rPr>
                                          <w:b/>
                                        </w:rPr>
                                        <w:t xml:space="preserve"> and via MS Teams</w:t>
                                      </w:r>
                                      <w:r w:rsidR="006F0BFF">
                                        <w:rPr>
                                          <w:b/>
                                        </w:rPr>
                                        <w:t xml:space="preserve"> MINUTES</w:t>
                                      </w:r>
                                      <w:r w:rsidR="008E7C0A">
                                        <w:rPr>
                                          <w:b/>
                                        </w:rPr>
                                        <w:t xml:space="preserve"> FINAL approved</w:t>
                                      </w:r>
                                      <w:r w:rsidR="00326DCA" w:rsidRPr="00326DCA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 </w:t>
                                      </w:r>
                                      <w:r w:rsidR="00326DCA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 w:rsidR="008E7C0A">
                                        <w:rPr>
                                          <w:b/>
                                        </w:rPr>
                                        <w:t>7</w:t>
                                      </w:r>
                                      <w:r w:rsidR="00326DCA">
                                        <w:rPr>
                                          <w:b/>
                                        </w:rPr>
                                        <w:t xml:space="preserve"> June </w:t>
                                      </w:r>
                                      <w:r w:rsidR="00534D93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9B04F2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05BDA" w14:paraId="3588FEF0" w14:textId="77777777" w:rsidTr="00642FBB">
                                  <w:trPr>
                                    <w:trHeight w:val="3458"/>
                                  </w:trPr>
                                  <w:tc>
                                    <w:tcPr>
                                      <w:tcW w:w="10687" w:type="dxa"/>
                                      <w:gridSpan w:val="2"/>
                                    </w:tcPr>
                                    <w:p w14:paraId="60DCA8F6" w14:textId="4E100843" w:rsidR="00105BDA" w:rsidRPr="00CE0F51" w:rsidRDefault="00105BD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Committee Members</w:t>
                                      </w:r>
                                      <w:r w:rsidRPr="006B43B6">
                                        <w:rPr>
                                          <w:bCs/>
                                        </w:rPr>
                                        <w:t xml:space="preserve">:  </w:t>
                                      </w:r>
                                      <w:r w:rsidR="006B43B6" w:rsidRPr="006B43B6">
                                        <w:rPr>
                                          <w:bCs/>
                                        </w:rPr>
                                        <w:t>Brian Wilson</w:t>
                                      </w:r>
                                      <w:r w:rsidR="006B43B6">
                                        <w:t xml:space="preserve"> (</w:t>
                                      </w:r>
                                      <w:r w:rsidR="007212BD">
                                        <w:t>Vice-</w:t>
                                      </w:r>
                                      <w:r w:rsidR="006B43B6">
                                        <w:t>Chair)</w:t>
                                      </w:r>
                                      <w:r w:rsidR="00B55F64">
                                        <w:t xml:space="preserve"> Catherine Burns;</w:t>
                                      </w:r>
                                      <w:r>
                                        <w:t xml:space="preserve"> </w:t>
                                      </w:r>
                                      <w:r w:rsidR="002941B7">
                                        <w:t xml:space="preserve">Kathleen O’Hare; </w:t>
                                      </w:r>
                                      <w:r w:rsidR="00713D54">
                                        <w:t xml:space="preserve">Kate Burns; </w:t>
                                      </w:r>
                                      <w:r>
                                        <w:t>Seamus Dawson;</w:t>
                                      </w:r>
                                      <w:r w:rsidR="00F655BF">
                                        <w:t xml:space="preserve"> Yvonne Murphy;</w:t>
                                      </w:r>
                                      <w:r w:rsidR="00D164A9">
                                        <w:t xml:space="preserve"> </w:t>
                                      </w:r>
                                      <w:r w:rsidR="00133477">
                                        <w:t xml:space="preserve">Michele Corkey; </w:t>
                                      </w:r>
                                      <w:r w:rsidR="00A55201">
                                        <w:t>Bill Montgomery;</w:t>
                                      </w:r>
                                      <w:r w:rsidR="00962B44">
                                        <w:t xml:space="preserve"> Janis Leaden; Nik Brijpaul; Tai Campbell; </w:t>
                                      </w:r>
                                      <w:r w:rsidR="00D164A9">
                                        <w:t>Louise Warde Hunter</w:t>
                                      </w:r>
                                      <w:r>
                                        <w:t>.</w:t>
                                      </w:r>
                                    </w:p>
                                    <w:p w14:paraId="00B9867C" w14:textId="4F4C5B6E" w:rsidR="00ED7CFA" w:rsidRDefault="00ED7CF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2BEC368A" w14:textId="601B932F" w:rsidR="00105BDA" w:rsidRPr="00131093" w:rsidRDefault="00105BDA" w:rsidP="00105BDA">
                                      <w:r w:rsidRPr="00CE0F51">
                                        <w:rPr>
                                          <w:b/>
                                        </w:rPr>
                                        <w:t>Management:</w:t>
                                      </w:r>
                                      <w:r w:rsidR="003466B8">
                                        <w:t xml:space="preserve"> </w:t>
                                      </w:r>
                                      <w:r w:rsidR="007521C0">
                                        <w:t>Jo</w:t>
                                      </w:r>
                                      <w:r w:rsidR="00F655BF">
                                        <w:t>y Kettyle</w:t>
                                      </w:r>
                                      <w:r w:rsidR="00EF127A">
                                        <w:t>, Director of Curriculum</w:t>
                                      </w:r>
                                      <w:r w:rsidR="00CD044C">
                                        <w:t xml:space="preserve"> Innovation and Excellence</w:t>
                                      </w:r>
                                      <w:r w:rsidR="00EF127A">
                                        <w:t xml:space="preserve"> (DC</w:t>
                                      </w:r>
                                      <w:r w:rsidR="00CD044C">
                                        <w:t>IE</w:t>
                                      </w:r>
                                      <w:r w:rsidR="00EF127A">
                                        <w:t>);</w:t>
                                      </w:r>
                                      <w:r w:rsidR="00370726">
                                        <w:t xml:space="preserve"> </w:t>
                                      </w:r>
                                      <w:r w:rsidR="00493229">
                                        <w:t>Damian Duffy, Director of Partnerships and Sustainability (DPS)</w:t>
                                      </w:r>
                                      <w:r w:rsidR="00864593">
                                        <w:t>; Michelle Devlin, Assistant Director of Curriculum.</w:t>
                                      </w:r>
                                    </w:p>
                                    <w:p w14:paraId="1FF5077A" w14:textId="2FCA173E" w:rsidR="00105BDA" w:rsidRDefault="00105BDA" w:rsidP="00105BDA"/>
                                    <w:p w14:paraId="6EF3825B" w14:textId="36965E1A" w:rsidR="007976B8" w:rsidRDefault="00BA798D" w:rsidP="007976B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6B43B6">
                                        <w:rPr>
                                          <w:b/>
                                          <w:bCs/>
                                        </w:rPr>
                                        <w:t>In attendance</w:t>
                                      </w:r>
                                      <w:r>
                                        <w:t xml:space="preserve">:  Mark Lee, Director of Tertiary Education DfE; </w:t>
                                      </w:r>
                                      <w:r w:rsidR="007976B8">
                                        <w:t>Clement Athanasiou, Director for Apprenticeships DfE; Kathryn McCamley, Deputy Director Apprenticeships &amp; Youth Training DfE</w:t>
                                      </w:r>
                                      <w:r w:rsidR="007212BD">
                                        <w:t xml:space="preserve">; </w:t>
                                      </w:r>
                                      <w:r w:rsidR="00586558">
                                        <w:t xml:space="preserve"> Frank Bryan, Lauren McAteer; </w:t>
                                      </w:r>
                                      <w:r w:rsidR="002F7843">
                                        <w:t>Sam Snodden; Jim McCall</w:t>
                                      </w:r>
                                      <w:r w:rsidR="00176A24">
                                        <w:t>;</w:t>
                                      </w:r>
                                    </w:p>
                                    <w:p w14:paraId="10EA2037" w14:textId="77777777" w:rsidR="007976B8" w:rsidRDefault="007976B8" w:rsidP="007976B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162CA7C4" w14:textId="0EDCC12B" w:rsidR="00105BDA" w:rsidRDefault="00105BDA" w:rsidP="00105BDA"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Clerk to the Governing Body: </w:t>
                                      </w:r>
                                      <w:r w:rsidRPr="00CE0F51">
                                        <w:t>Gerry Crossan</w:t>
                                      </w:r>
                                    </w:p>
                                    <w:p w14:paraId="005198AE" w14:textId="555AEF53" w:rsidR="002121E0" w:rsidRDefault="002121E0" w:rsidP="00105BDA"/>
                                    <w:p w14:paraId="1C9C3220" w14:textId="23ADCAAF" w:rsidR="002121E0" w:rsidRPr="00CE0F51" w:rsidRDefault="002121E0" w:rsidP="00105BDA">
                                      <w:proofErr w:type="spellStart"/>
                                      <w:r w:rsidRPr="00864593">
                                        <w:rPr>
                                          <w:b/>
                                          <w:bCs/>
                                        </w:rPr>
                                        <w:t>Observor</w:t>
                                      </w:r>
                                      <w:proofErr w:type="spellEnd"/>
                                      <w:r>
                                        <w:t xml:space="preserve">: Gráinne McGovern, </w:t>
                                      </w:r>
                                      <w:r w:rsidR="007976B8">
                                        <w:t xml:space="preserve">Senior Quality &amp; Partnerships Manager (Ireland), </w:t>
                                      </w:r>
                                      <w:r>
                                        <w:t>Open University</w:t>
                                      </w:r>
                                      <w:r w:rsidR="00154AD6">
                                        <w:t>; Áine Ó Keefe, Boardroom Apprentice 2022</w:t>
                                      </w:r>
                                      <w:r w:rsidR="00586558">
                                        <w:t>/23</w:t>
                                      </w:r>
                                    </w:p>
                                    <w:p w14:paraId="4A2CD8E1" w14:textId="77777777" w:rsidR="00105BDA" w:rsidRPr="00CE0F51" w:rsidRDefault="00105BD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016AA1" w14:paraId="3D47A776" w14:textId="77777777" w:rsidTr="00642FBB">
                                  <w:trPr>
                                    <w:trHeight w:val="6142"/>
                                  </w:trPr>
                                  <w:tc>
                                    <w:tcPr>
                                      <w:tcW w:w="1429" w:type="dxa"/>
                                    </w:tcPr>
                                    <w:p w14:paraId="63A916CD" w14:textId="39AF88BB" w:rsidR="00016AA1" w:rsidRPr="00131093" w:rsidRDefault="00016AA1" w:rsidP="00016AA1">
                                      <w:pP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CQE</w:t>
                                      </w:r>
                                      <w:r w:rsidR="002121E0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36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 xml:space="preserve"> 2</w:t>
                                      </w:r>
                                      <w:r w:rsidR="00CD044C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/2</w:t>
                                      </w:r>
                                      <w:r w:rsidR="00CD044C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3</w:t>
                                      </w:r>
                                      <w:r w:rsidRPr="00131093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 xml:space="preserve"> </w:t>
                                      </w:r>
                                    </w:p>
                                    <w:p w14:paraId="68DC999A" w14:textId="77777777" w:rsidR="00016AA1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  <w:p w14:paraId="71FD8EB2" w14:textId="77777777" w:rsidR="00016AA1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  <w:p w14:paraId="27583621" w14:textId="77777777" w:rsidR="00016AA1" w:rsidRDefault="00016AA1" w:rsidP="00016AA1">
                                      <w:pPr>
                                        <w:rPr>
                                          <w:color w:val="203554" w:themeColor="accent2" w:themeShade="80"/>
                                        </w:rPr>
                                      </w:pPr>
                                      <w:r w:rsidRPr="00852AF4">
                                        <w:rPr>
                                          <w:color w:val="203554" w:themeColor="accent2" w:themeShade="80"/>
                                        </w:rPr>
                                        <w:t>Clerk to the Gover</w:t>
                                      </w:r>
                                      <w:r>
                                        <w:rPr>
                                          <w:color w:val="203554" w:themeColor="accent2" w:themeShade="80"/>
                                        </w:rPr>
                                        <w:t>ning Body</w:t>
                                      </w:r>
                                    </w:p>
                                    <w:p w14:paraId="7E216661" w14:textId="77777777" w:rsidR="00016AA1" w:rsidRDefault="00016AA1" w:rsidP="00016AA1">
                                      <w:pPr>
                                        <w:rPr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  <w:p w14:paraId="79878369" w14:textId="02B5A767" w:rsidR="00016AA1" w:rsidRPr="001847A5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258" w:type="dxa"/>
                                    </w:tcPr>
                                    <w:p w14:paraId="708F10A2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Quorum, Apologies, Welcome, Conflicts of Interest, </w:t>
                                      </w: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Notice of AOB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and Leadership Culture</w:t>
                                      </w:r>
                                    </w:p>
                                    <w:p w14:paraId="3B7E17E1" w14:textId="20909F66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</w:p>
                                    <w:p w14:paraId="6F66E47C" w14:textId="27B5E246" w:rsidR="00016AA1" w:rsidRPr="00A779FE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:  The meeting </w:t>
                                      </w:r>
                                      <w:r w:rsidR="006F0BFF">
                                        <w:rPr>
                                          <w:rFonts w:cs="Arial"/>
                                        </w:rPr>
                                        <w:t xml:space="preserve">was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quorate under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the Terms of 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>Reference for the Curriculum, Quality and Engagement Committee dated 2</w:t>
                                      </w:r>
                                      <w:r w:rsidR="00503BD7">
                                        <w:rPr>
                                          <w:rFonts w:cs="Arial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503BD7">
                                        <w:rPr>
                                          <w:rFonts w:cs="Arial"/>
                                        </w:rPr>
                                        <w:t>June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202</w:t>
                                      </w:r>
                                      <w:r w:rsidR="00503BD7">
                                        <w:rPr>
                                          <w:rFonts w:cs="Arial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(</w:t>
                                      </w:r>
                                      <w:r>
                                        <w:t xml:space="preserve">Approved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GB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81a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2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/2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2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2 June 2022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) 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(2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Governors).</w:t>
                                      </w:r>
                                      <w:r w:rsidR="002121E0">
                                        <w:rPr>
                                          <w:rFonts w:cs="Arial"/>
                                        </w:rPr>
                                        <w:t>1</w:t>
                                      </w:r>
                                    </w:p>
                                    <w:p w14:paraId="59584967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2B04E509" w14:textId="5E3B47E8" w:rsidR="00016AA1" w:rsidRPr="00EB11FD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Apologies: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</w:t>
                                      </w:r>
                                      <w:r w:rsidR="002941B7" w:rsidRPr="002941B7">
                                        <w:rPr>
                                          <w:rFonts w:cs="Arial"/>
                                          <w:bCs/>
                                        </w:rPr>
                                        <w:t>No apologies received at date of meeting.</w:t>
                                      </w:r>
                                    </w:p>
                                    <w:p w14:paraId="75D36455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500394D3" w14:textId="55658985" w:rsidR="00E6323E" w:rsidRPr="00E6323E" w:rsidRDefault="00016AA1" w:rsidP="00E6323E">
                                      <w:r w:rsidRPr="00F434A2">
                                        <w:rPr>
                                          <w:rFonts w:cs="Arial"/>
                                          <w:b/>
                                        </w:rPr>
                                        <w:t>Welcome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>:</w:t>
                                      </w:r>
                                      <w:r w:rsidR="00E05329">
                                        <w:rPr>
                                          <w:rFonts w:cs="Arial"/>
                                        </w:rPr>
                                        <w:t xml:space="preserve"> The </w:t>
                                      </w:r>
                                      <w:r w:rsidR="007212BD">
                                        <w:rPr>
                                          <w:rFonts w:cs="Arial"/>
                                        </w:rPr>
                                        <w:t xml:space="preserve">Vice- </w:t>
                                      </w:r>
                                      <w:r w:rsidR="00E05329">
                                        <w:rPr>
                                          <w:rFonts w:cs="Arial"/>
                                        </w:rPr>
                                        <w:t xml:space="preserve">Chair </w:t>
                                      </w:r>
                                      <w:r w:rsidR="00E05329" w:rsidRPr="00091D90">
                                        <w:rPr>
                                          <w:rFonts w:cs="Arial"/>
                                          <w:b/>
                                          <w:bCs/>
                                          <w:u w:val="single"/>
                                        </w:rPr>
                                        <w:t>welcome</w:t>
                                      </w:r>
                                      <w:r w:rsidR="00E05329">
                                        <w:rPr>
                                          <w:rFonts w:cs="Arial"/>
                                        </w:rPr>
                                        <w:t xml:space="preserve"> senior colleagues from DfE to t</w:t>
                                      </w:r>
                                      <w:r w:rsidR="00E6323E">
                                        <w:rPr>
                                          <w:rFonts w:cs="Arial"/>
                                        </w:rPr>
                                        <w:t xml:space="preserve">he meeting:  </w:t>
                                      </w:r>
                                      <w:r w:rsidR="00E6323E">
                                        <w:t>Mark Lee, Director of Tertiary Education DfE</w:t>
                                      </w:r>
                                      <w:r w:rsidR="00EB2213">
                                        <w:t xml:space="preserve">, </w:t>
                                      </w:r>
                                      <w:r w:rsidR="00E6323E">
                                        <w:t xml:space="preserve"> Clement Athanasiou, Director for Apprenticeships DfE;</w:t>
                                      </w:r>
                                      <w:r w:rsidR="00EB2213">
                                        <w:t xml:space="preserve"> and </w:t>
                                      </w:r>
                                      <w:r w:rsidR="00E6323E">
                                        <w:t xml:space="preserve">Kathryn McCamley Deputy Director Apprenticeships &amp; Youth Training DfE </w:t>
                                      </w:r>
                                      <w:r w:rsidR="007212BD">
                                        <w:t>and other Governing Body Members</w:t>
                                      </w:r>
                                      <w:r w:rsidR="00176A24">
                                        <w:t xml:space="preserve">, and Gráinne McGovern, The Open University </w:t>
                                      </w:r>
                                    </w:p>
                                    <w:p w14:paraId="716E109A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267FE0A1" w14:textId="0434C9C8" w:rsidR="00016AA1" w:rsidRPr="00CE0F51" w:rsidRDefault="00016AA1" w:rsidP="00016AA1">
                                      <w:pPr>
                                        <w:pStyle w:val="NoSpacing"/>
                                        <w:ind w:right="-108"/>
                                        <w:rPr>
                                          <w:rFonts w:cs="Calibri"/>
                                        </w:rPr>
                                      </w:pPr>
                                      <w:r w:rsidRPr="00CE0F51">
                                        <w:rPr>
                                          <w:rFonts w:cs="Calibri"/>
                                          <w:b/>
                                        </w:rPr>
                                        <w:t>Conflicts of Interest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6F0BFF">
                                        <w:rPr>
                                          <w:rFonts w:cs="Calibri"/>
                                        </w:rPr>
                                        <w:t>No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perceived, </w:t>
                                      </w:r>
                                      <w:proofErr w:type="gramStart"/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>potential</w:t>
                                      </w:r>
                                      <w:proofErr w:type="gramEnd"/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 or actual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conflicts of interest under the terms of Paragraph 15.1 of the Belfast Metropolitan College Governing Body Standing Orders dated August 2015</w:t>
                                      </w:r>
                                      <w:r w:rsidR="006F0BFF">
                                        <w:rPr>
                                          <w:rFonts w:cs="Calibri"/>
                                        </w:rPr>
                                        <w:t xml:space="preserve"> were advised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.</w:t>
                                      </w:r>
                                    </w:p>
                                    <w:p w14:paraId="12D93D8F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331B4BDA" w14:textId="2BEF18CF" w:rsidR="00016AA1" w:rsidRPr="00C53392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AOB: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No Items of AOB rec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eived at </w:t>
                                      </w:r>
                                      <w:r w:rsidR="006F0BFF">
                                        <w:rPr>
                                          <w:rFonts w:cs="Arial"/>
                                        </w:rPr>
                                        <w:t>the meeting</w:t>
                                      </w:r>
                                    </w:p>
                                    <w:p w14:paraId="3939A6D0" w14:textId="018EFDF3" w:rsidR="00016AA1" w:rsidRDefault="00091D90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</w:rPr>
                                        <w:t>T</w:t>
                                      </w:r>
                                    </w:p>
                                    <w:p w14:paraId="73C15160" w14:textId="7B7E97CE" w:rsidR="00016AA1" w:rsidRDefault="00016AA1" w:rsidP="00016AA1">
                                      <w:pPr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Leadership Culture:</w:t>
                                      </w:r>
                                      <w:r>
                                        <w:t xml:space="preserve"> </w:t>
                                      </w:r>
                                      <w:r w:rsidR="00946E7A">
                                        <w:t xml:space="preserve">The </w:t>
                                      </w:r>
                                      <w:r w:rsidR="00EE79F7">
                                        <w:t>Vice-</w:t>
                                      </w:r>
                                      <w:r>
                                        <w:t xml:space="preserve">Chair </w:t>
                                      </w:r>
                                      <w:r w:rsidRPr="00946E7A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note</w:t>
                                      </w:r>
                                      <w:r w:rsidR="006F0BFF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d</w:t>
                                      </w:r>
                                      <w:r>
                                        <w:t xml:space="preserve"> our commitment to</w:t>
                                      </w:r>
                                      <w:r w:rsidR="00B66F1E">
                                        <w:t xml:space="preserve"> Governing Body Leadership </w:t>
                                      </w:r>
                                      <w:r w:rsidR="00493229">
                                        <w:t xml:space="preserve">Culture </w:t>
                                      </w:r>
                                      <w:r w:rsidR="00B66F1E">
                                        <w:t xml:space="preserve">Watchwords </w:t>
                                      </w:r>
                                      <w:r w:rsidR="00493229">
                                        <w:rPr>
                                          <w:rFonts w:cstheme="minorHAnsi"/>
                                          <w:bCs/>
                                        </w:rPr>
                                        <w:t>(</w:t>
                                      </w:r>
                                      <w:r w:rsidR="00493229" w:rsidRPr="00321F6E">
                                        <w:rPr>
                                          <w:rFonts w:cstheme="minorHAnsi"/>
                                          <w:b/>
                                        </w:rPr>
                                        <w:t>GB02d 22/23 21 September 2022</w:t>
                                      </w:r>
                                      <w:r w:rsidR="00493229"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refers):</w:t>
                                      </w:r>
                                    </w:p>
                                    <w:p w14:paraId="3B657EA1" w14:textId="77777777" w:rsidR="00493229" w:rsidRDefault="00493229" w:rsidP="00016AA1"/>
                                    <w:p w14:paraId="541C1A98" w14:textId="77777777" w:rsidR="00016AA1" w:rsidRDefault="00033B0C" w:rsidP="00016AA1">
                                      <w:pPr>
                                        <w:contextualSpacing/>
                                        <w:rPr>
                                          <w:rFonts w:eastAsia="Times New Roman"/>
                                        </w:rPr>
                                      </w:pPr>
                                      <w:r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>Courageous / Creative / Candour / Challenge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 </w:t>
                                      </w:r>
                                      <w:r w:rsidR="0086205A">
                                        <w:rPr>
                                          <w:rFonts w:eastAsia="Times New Roman"/>
                                        </w:rPr>
                                        <w:t>(</w:t>
                                      </w:r>
                                      <w:r w:rsidR="0086205A" w:rsidRPr="00FB7625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>CQE</w:t>
                                      </w:r>
                                      <w:r w:rsidR="00864593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>47</w:t>
                                      </w:r>
                                      <w:r w:rsidR="00B55B17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 xml:space="preserve"> </w:t>
                                      </w:r>
                                      <w:r w:rsidR="0086205A" w:rsidRPr="00FB7625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>22/23</w:t>
                                      </w:r>
                                      <w:r w:rsidR="0086205A" w:rsidRPr="00FB7625">
                                        <w:rPr>
                                          <w:rFonts w:eastAsia="Times New Roman"/>
                                          <w:color w:val="A57930" w:themeColor="accent4" w:themeShade="BF"/>
                                        </w:rPr>
                                        <w:t xml:space="preserve"> </w:t>
                                      </w:r>
                                      <w:r w:rsidR="0086205A">
                                        <w:rPr>
                                          <w:rFonts w:eastAsia="Times New Roman"/>
                                        </w:rPr>
                                        <w:t>below refers</w:t>
                                      </w:r>
                                      <w:r w:rsidR="00FB7625">
                                        <w:rPr>
                                          <w:rFonts w:eastAsia="Times New Roman"/>
                                        </w:rPr>
                                        <w:t>)</w:t>
                                      </w:r>
                                      <w:r w:rsidR="00EE79F7">
                                        <w:rPr>
                                          <w:rFonts w:eastAsia="Times New Roman"/>
                                        </w:rPr>
                                        <w:t>.</w:t>
                                      </w:r>
                                    </w:p>
                                    <w:p w14:paraId="6BB5ECBB" w14:textId="717FEFB6" w:rsidR="00EE79F7" w:rsidRPr="00642FBB" w:rsidRDefault="00EE79F7" w:rsidP="00016AA1">
                                      <w:pPr>
                                        <w:contextualSpacing/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</w:p>
                                  </w:tc>
                                </w:tr>
                                <w:tr w:rsidR="00016AA1" w14:paraId="05CA95D1" w14:textId="77777777" w:rsidTr="00642FBB">
                                  <w:trPr>
                                    <w:trHeight w:val="1398"/>
                                  </w:trPr>
                                  <w:tc>
                                    <w:tcPr>
                                      <w:tcW w:w="1429" w:type="dxa"/>
                                    </w:tcPr>
                                    <w:p w14:paraId="00F03881" w14:textId="6F1D3D6A" w:rsidR="00016AA1" w:rsidRPr="00CE0F51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CQE</w:t>
                                      </w:r>
                                      <w:r w:rsidR="002121E0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37</w:t>
                                      </w:r>
                                      <w:r w:rsidR="00151CEF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</w:t>
                                      </w:r>
                                      <w:r w:rsidR="00962B44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/2</w:t>
                                      </w:r>
                                      <w:r w:rsidR="00962B44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9258" w:type="dxa"/>
                                    </w:tcPr>
                                    <w:p w14:paraId="1AB47027" w14:textId="5C27D9BA" w:rsidR="00016AA1" w:rsidRPr="00F41BE0" w:rsidRDefault="00016AA1" w:rsidP="00016AA1">
                                      <w:pPr>
                                        <w:rPr>
                                          <w:b/>
                                          <w:color w:val="00B050"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Minutes o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f the meeting held on </w:t>
                                      </w:r>
                                      <w:r w:rsidR="002121E0">
                                        <w:rPr>
                                          <w:b/>
                                        </w:rPr>
                                        <w:t>1 February 2023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- </w:t>
                                      </w:r>
                                      <w:r w:rsidRPr="00E22C8C">
                                        <w:rPr>
                                          <w:b/>
                                          <w:color w:val="FFC000"/>
                                        </w:rPr>
                                        <w:t>D</w:t>
                                      </w:r>
                                      <w:r w:rsidR="00E22C8C">
                                        <w:rPr>
                                          <w:b/>
                                          <w:color w:val="FFC000"/>
                                        </w:rPr>
                                        <w:t>RAFT</w:t>
                                      </w:r>
                                      <w:r w:rsidRPr="00E22C8C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 (Proposed Final) </w:t>
                                      </w:r>
                                    </w:p>
                                    <w:p w14:paraId="173F3FFE" w14:textId="77777777" w:rsidR="00016AA1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7C4B6C3A" w14:textId="4E5001EE" w:rsidR="00016AA1" w:rsidRPr="003D708E" w:rsidRDefault="00016AA1" w:rsidP="00016AA1">
                                      <w:r>
                                        <w:t>The Committee</w:t>
                                      </w:r>
                                      <w:r w:rsidR="006F0BFF">
                                        <w:t xml:space="preserve"> </w:t>
                                      </w:r>
                                      <w:r w:rsidRPr="00D164A9">
                                        <w:rPr>
                                          <w:b/>
                                          <w:u w:val="single"/>
                                        </w:rPr>
                                        <w:t>approve</w:t>
                                      </w:r>
                                      <w:r w:rsidR="006F0BFF">
                                        <w:rPr>
                                          <w:b/>
                                          <w:u w:val="single"/>
                                        </w:rPr>
                                        <w:t>d</w:t>
                                      </w:r>
                                      <w:r w:rsidRPr="00DA6BA9">
                                        <w:t xml:space="preserve"> the </w:t>
                                      </w:r>
                                      <w:r w:rsidRPr="002624C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>D</w:t>
                                      </w:r>
                                      <w:r w:rsidR="002624C4" w:rsidRPr="002624C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>RAFT</w:t>
                                      </w:r>
                                      <w:r w:rsidRPr="002624C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 xml:space="preserve"> (Proposed Final) </w:t>
                                      </w:r>
                                      <w:r w:rsidRPr="00DA6BA9">
                                        <w:t>minutes</w:t>
                                      </w:r>
                                      <w:r>
                                        <w:t xml:space="preserve"> of the meeting held on </w:t>
                                      </w:r>
                                      <w:r w:rsidR="002121E0">
                                        <w:t>1 February 2023</w:t>
                                      </w:r>
                                      <w:r w:rsidR="006F0BFF">
                                        <w:t xml:space="preserve"> without amendment.</w:t>
                                      </w:r>
                                    </w:p>
                                    <w:p w14:paraId="7483F7E9" w14:textId="77777777" w:rsidR="00016AA1" w:rsidRPr="00CE0F51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637F1D1" w14:textId="77777777" w:rsidR="00105BDA" w:rsidRDefault="00105BD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E38D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2.75pt;margin-top:30pt;width:543pt;height:6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">
                    <v:textbox>
                      <w:txbxContent>
                        <w:p w14:paraId="065B5741" w14:textId="77777777" w:rsidR="00105BDA" w:rsidRDefault="00105BDA"/>
                        <w:tbl>
                          <w:tblPr>
                            <w:tblStyle w:val="TableGrid"/>
                            <w:tblW w:w="1068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429"/>
                            <w:gridCol w:w="9258"/>
                          </w:tblGrid>
                          <w:tr w:rsidR="00105BDA" w14:paraId="1E489083" w14:textId="77777777" w:rsidTr="00642FBB">
                            <w:trPr>
                              <w:trHeight w:val="670"/>
                            </w:trPr>
                            <w:tc>
                              <w:tcPr>
                                <w:tcW w:w="10687" w:type="dxa"/>
                                <w:gridSpan w:val="2"/>
                                <w:shd w:val="clear" w:color="auto" w:fill="A27D16" w:themeFill="accent5" w:themeFillShade="80"/>
                              </w:tcPr>
                              <w:p w14:paraId="792F1514" w14:textId="327BB955" w:rsidR="00105BDA" w:rsidRPr="00CE0F51" w:rsidRDefault="00105BDA" w:rsidP="00105BDA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Belfa</w:t>
                                </w:r>
                                <w:r>
                                  <w:rPr>
                                    <w:b/>
                                  </w:rPr>
                                  <w:t>st Metropolitan College Cur</w:t>
                                </w:r>
                                <w:r w:rsidR="00606948">
                                  <w:rPr>
                                    <w:b/>
                                  </w:rPr>
                                  <w:t xml:space="preserve">riculum, Quality and Committee </w:t>
                                </w:r>
                                <w:r w:rsidR="003D5BC0">
                                  <w:rPr>
                                    <w:b/>
                                  </w:rPr>
                                  <w:t>3.00</w:t>
                                </w:r>
                                <w:r w:rsidR="00606948">
                                  <w:rPr>
                                    <w:b/>
                                  </w:rPr>
                                  <w:t>pm</w:t>
                                </w:r>
                                <w:r w:rsidR="003D5BC0">
                                  <w:rPr>
                                    <w:b/>
                                  </w:rPr>
                                  <w:t xml:space="preserve"> Wednesday </w:t>
                                </w:r>
                                <w:r w:rsidR="00E33A06">
                                  <w:rPr>
                                    <w:b/>
                                  </w:rPr>
                                  <w:t>1</w:t>
                                </w:r>
                                <w:r w:rsidR="002121E0">
                                  <w:rPr>
                                    <w:b/>
                                  </w:rPr>
                                  <w:t>5 March</w:t>
                                </w:r>
                                <w:r w:rsidR="00E33A06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606948">
                                  <w:rPr>
                                    <w:b/>
                                  </w:rPr>
                                  <w:t>202</w:t>
                                </w:r>
                                <w:r w:rsidR="00E33A06">
                                  <w:rPr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</w:rPr>
                                  <w:t xml:space="preserve"> in</w:t>
                                </w:r>
                                <w:r w:rsidR="00CE5213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EE79F7">
                                  <w:rPr>
                                    <w:b/>
                                  </w:rPr>
                                  <w:t xml:space="preserve">Seminar Room </w:t>
                                </w:r>
                                <w:r w:rsidR="00CE5213">
                                  <w:rPr>
                                    <w:b/>
                                  </w:rPr>
                                  <w:t>E3</w:t>
                                </w:r>
                                <w:r w:rsidR="00534D93">
                                  <w:rPr>
                                    <w:b/>
                                  </w:rPr>
                                  <w:t xml:space="preserve"> and via MS Teams</w:t>
                                </w:r>
                                <w:r w:rsidR="006F0BFF">
                                  <w:rPr>
                                    <w:b/>
                                  </w:rPr>
                                  <w:t xml:space="preserve"> MINUTES</w:t>
                                </w:r>
                                <w:r w:rsidR="008E7C0A">
                                  <w:rPr>
                                    <w:b/>
                                  </w:rPr>
                                  <w:t xml:space="preserve"> FINAL approved</w:t>
                                </w:r>
                                <w:r w:rsidR="00326DCA" w:rsidRPr="00326DCA">
                                  <w:rPr>
                                    <w:b/>
                                    <w:color w:val="FFC000"/>
                                  </w:rPr>
                                  <w:t xml:space="preserve"> </w:t>
                                </w:r>
                                <w:r w:rsidR="00326DCA">
                                  <w:rPr>
                                    <w:b/>
                                  </w:rPr>
                                  <w:t>2</w:t>
                                </w:r>
                                <w:r w:rsidR="008E7C0A">
                                  <w:rPr>
                                    <w:b/>
                                  </w:rPr>
                                  <w:t>7</w:t>
                                </w:r>
                                <w:r w:rsidR="00326DCA">
                                  <w:rPr>
                                    <w:b/>
                                  </w:rPr>
                                  <w:t xml:space="preserve"> June </w:t>
                                </w:r>
                                <w:r w:rsidR="00534D93">
                                  <w:rPr>
                                    <w:b/>
                                  </w:rPr>
                                  <w:t>202</w:t>
                                </w:r>
                                <w:r w:rsidR="009B04F2"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05BDA" w14:paraId="3588FEF0" w14:textId="77777777" w:rsidTr="00642FBB">
                            <w:trPr>
                              <w:trHeight w:val="3458"/>
                            </w:trPr>
                            <w:tc>
                              <w:tcPr>
                                <w:tcW w:w="10687" w:type="dxa"/>
                                <w:gridSpan w:val="2"/>
                              </w:tcPr>
                              <w:p w14:paraId="60DCA8F6" w14:textId="4E100843" w:rsidR="00105BDA" w:rsidRPr="00CE0F51" w:rsidRDefault="00105BDA" w:rsidP="00105BDA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Committee Members</w:t>
                                </w:r>
                                <w:r w:rsidRPr="006B43B6">
                                  <w:rPr>
                                    <w:bCs/>
                                  </w:rPr>
                                  <w:t xml:space="preserve">:  </w:t>
                                </w:r>
                                <w:r w:rsidR="006B43B6" w:rsidRPr="006B43B6">
                                  <w:rPr>
                                    <w:bCs/>
                                  </w:rPr>
                                  <w:t>Brian Wilson</w:t>
                                </w:r>
                                <w:r w:rsidR="006B43B6">
                                  <w:t xml:space="preserve"> (</w:t>
                                </w:r>
                                <w:r w:rsidR="007212BD">
                                  <w:t>Vice-</w:t>
                                </w:r>
                                <w:r w:rsidR="006B43B6">
                                  <w:t>Chair)</w:t>
                                </w:r>
                                <w:r w:rsidR="00B55F64">
                                  <w:t xml:space="preserve"> Catherine Burns;</w:t>
                                </w:r>
                                <w:r>
                                  <w:t xml:space="preserve"> </w:t>
                                </w:r>
                                <w:r w:rsidR="002941B7">
                                  <w:t xml:space="preserve">Kathleen O’Hare; </w:t>
                                </w:r>
                                <w:r w:rsidR="00713D54">
                                  <w:t xml:space="preserve">Kate Burns; </w:t>
                                </w:r>
                                <w:r>
                                  <w:t>Seamus Dawson;</w:t>
                                </w:r>
                                <w:r w:rsidR="00F655BF">
                                  <w:t xml:space="preserve"> Yvonne Murphy;</w:t>
                                </w:r>
                                <w:r w:rsidR="00D164A9">
                                  <w:t xml:space="preserve"> </w:t>
                                </w:r>
                                <w:r w:rsidR="00133477">
                                  <w:t xml:space="preserve">Michele Corkey; </w:t>
                                </w:r>
                                <w:r w:rsidR="00A55201">
                                  <w:t>Bill Montgomery;</w:t>
                                </w:r>
                                <w:r w:rsidR="00962B44">
                                  <w:t xml:space="preserve"> Janis Leaden; Nik Brijpaul; Tai Campbell; </w:t>
                                </w:r>
                                <w:r w:rsidR="00D164A9">
                                  <w:t>Louise Warde Hunter</w:t>
                                </w:r>
                                <w:r>
                                  <w:t>.</w:t>
                                </w:r>
                              </w:p>
                              <w:p w14:paraId="00B9867C" w14:textId="4F4C5B6E" w:rsidR="00ED7CFA" w:rsidRDefault="00ED7CFA" w:rsidP="00105BDA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BEC368A" w14:textId="601B932F" w:rsidR="00105BDA" w:rsidRPr="00131093" w:rsidRDefault="00105BDA" w:rsidP="00105BDA">
                                <w:r w:rsidRPr="00CE0F51">
                                  <w:rPr>
                                    <w:b/>
                                  </w:rPr>
                                  <w:t>Management:</w:t>
                                </w:r>
                                <w:r w:rsidR="003466B8">
                                  <w:t xml:space="preserve"> </w:t>
                                </w:r>
                                <w:r w:rsidR="007521C0">
                                  <w:t>Jo</w:t>
                                </w:r>
                                <w:r w:rsidR="00F655BF">
                                  <w:t>y Kettyle</w:t>
                                </w:r>
                                <w:r w:rsidR="00EF127A">
                                  <w:t>, Director of Curriculum</w:t>
                                </w:r>
                                <w:r w:rsidR="00CD044C">
                                  <w:t xml:space="preserve"> Innovation and Excellence</w:t>
                                </w:r>
                                <w:r w:rsidR="00EF127A">
                                  <w:t xml:space="preserve"> (DC</w:t>
                                </w:r>
                                <w:r w:rsidR="00CD044C">
                                  <w:t>IE</w:t>
                                </w:r>
                                <w:r w:rsidR="00EF127A">
                                  <w:t>);</w:t>
                                </w:r>
                                <w:r w:rsidR="00370726">
                                  <w:t xml:space="preserve"> </w:t>
                                </w:r>
                                <w:r w:rsidR="00493229">
                                  <w:t>Damian Duffy, Director of Partnerships and Sustainability (DPS)</w:t>
                                </w:r>
                                <w:r w:rsidR="00864593">
                                  <w:t>; Michelle Devlin, Assistant Director of Curriculum.</w:t>
                                </w:r>
                              </w:p>
                              <w:p w14:paraId="1FF5077A" w14:textId="2FCA173E" w:rsidR="00105BDA" w:rsidRDefault="00105BDA" w:rsidP="00105BDA"/>
                              <w:p w14:paraId="6EF3825B" w14:textId="36965E1A" w:rsidR="007976B8" w:rsidRDefault="00BA798D" w:rsidP="007976B8">
                                <w:pPr>
                                  <w:rPr>
                                    <w:b/>
                                  </w:rPr>
                                </w:pPr>
                                <w:r w:rsidRPr="006B43B6">
                                  <w:rPr>
                                    <w:b/>
                                    <w:bCs/>
                                  </w:rPr>
                                  <w:t>In attendance</w:t>
                                </w:r>
                                <w:r>
                                  <w:t xml:space="preserve">:  Mark Lee, Director of Tertiary Education DfE; </w:t>
                                </w:r>
                                <w:r w:rsidR="007976B8">
                                  <w:t>Clement Athanasiou, Director for Apprenticeships DfE; Kathryn McCamley, Deputy Director Apprenticeships &amp; Youth Training DfE</w:t>
                                </w:r>
                                <w:r w:rsidR="007212BD">
                                  <w:t xml:space="preserve">; </w:t>
                                </w:r>
                                <w:r w:rsidR="00586558">
                                  <w:t xml:space="preserve"> Frank Bryan, Lauren McAteer; </w:t>
                                </w:r>
                                <w:r w:rsidR="002F7843">
                                  <w:t>Sam Snodden; Jim McCall</w:t>
                                </w:r>
                                <w:r w:rsidR="00176A24">
                                  <w:t>;</w:t>
                                </w:r>
                              </w:p>
                              <w:p w14:paraId="10EA2037" w14:textId="77777777" w:rsidR="007976B8" w:rsidRDefault="007976B8" w:rsidP="007976B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162CA7C4" w14:textId="0EDCC12B" w:rsidR="00105BDA" w:rsidRDefault="00105BDA" w:rsidP="00105BDA">
                                <w:r w:rsidRPr="00CE0F51">
                                  <w:rPr>
                                    <w:b/>
                                  </w:rPr>
                                  <w:t xml:space="preserve">Clerk to the Governing Body: </w:t>
                                </w:r>
                                <w:r w:rsidRPr="00CE0F51">
                                  <w:t>Gerry Crossan</w:t>
                                </w:r>
                              </w:p>
                              <w:p w14:paraId="005198AE" w14:textId="555AEF53" w:rsidR="002121E0" w:rsidRDefault="002121E0" w:rsidP="00105BDA"/>
                              <w:p w14:paraId="1C9C3220" w14:textId="23ADCAAF" w:rsidR="002121E0" w:rsidRPr="00CE0F51" w:rsidRDefault="002121E0" w:rsidP="00105BDA">
                                <w:proofErr w:type="spellStart"/>
                                <w:r w:rsidRPr="00864593">
                                  <w:rPr>
                                    <w:b/>
                                    <w:bCs/>
                                  </w:rPr>
                                  <w:t>Observor</w:t>
                                </w:r>
                                <w:proofErr w:type="spellEnd"/>
                                <w:r>
                                  <w:t xml:space="preserve">: Gráinne McGovern, </w:t>
                                </w:r>
                                <w:r w:rsidR="007976B8">
                                  <w:t xml:space="preserve">Senior Quality &amp; Partnerships Manager (Ireland), </w:t>
                                </w:r>
                                <w:r>
                                  <w:t>Open University</w:t>
                                </w:r>
                                <w:r w:rsidR="00154AD6">
                                  <w:t>; Áine Ó Keefe, Boardroom Apprentice 2022</w:t>
                                </w:r>
                                <w:r w:rsidR="00586558">
                                  <w:t>/23</w:t>
                                </w:r>
                              </w:p>
                              <w:p w14:paraId="4A2CD8E1" w14:textId="77777777" w:rsidR="00105BDA" w:rsidRPr="00CE0F51" w:rsidRDefault="00105BDA" w:rsidP="00105BDA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016AA1" w14:paraId="3D47A776" w14:textId="77777777" w:rsidTr="00642FBB">
                            <w:trPr>
                              <w:trHeight w:val="6142"/>
                            </w:trPr>
                            <w:tc>
                              <w:tcPr>
                                <w:tcW w:w="1429" w:type="dxa"/>
                              </w:tcPr>
                              <w:p w14:paraId="63A916CD" w14:textId="39AF88BB" w:rsidR="00016AA1" w:rsidRPr="00131093" w:rsidRDefault="00016AA1" w:rsidP="00016AA1">
                                <w:pPr>
                                  <w:rPr>
                                    <w:b/>
                                    <w:color w:val="A27D16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CQE</w:t>
                                </w:r>
                                <w:r w:rsidR="002121E0">
                                  <w:rPr>
                                    <w:b/>
                                    <w:color w:val="A27D16" w:themeColor="accent5" w:themeShade="80"/>
                                  </w:rPr>
                                  <w:t>36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 xml:space="preserve"> 2</w:t>
                                </w:r>
                                <w:r w:rsidR="00CD044C">
                                  <w:rPr>
                                    <w:b/>
                                    <w:color w:val="A27D16" w:themeColor="accent5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/2</w:t>
                                </w:r>
                                <w:r w:rsidR="00CD044C">
                                  <w:rPr>
                                    <w:b/>
                                    <w:color w:val="A27D16" w:themeColor="accent5" w:themeShade="80"/>
                                  </w:rPr>
                                  <w:t>3</w:t>
                                </w:r>
                                <w:r w:rsidRPr="00131093">
                                  <w:rPr>
                                    <w:b/>
                                    <w:color w:val="A27D16" w:themeColor="accent5" w:themeShade="80"/>
                                  </w:rPr>
                                  <w:t xml:space="preserve"> </w:t>
                                </w:r>
                              </w:p>
                              <w:p w14:paraId="68DC999A" w14:textId="77777777" w:rsidR="00016AA1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</w:p>
                              <w:p w14:paraId="71FD8EB2" w14:textId="77777777" w:rsidR="00016AA1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</w:p>
                              <w:p w14:paraId="27583621" w14:textId="77777777" w:rsidR="00016AA1" w:rsidRDefault="00016AA1" w:rsidP="00016AA1">
                                <w:pPr>
                                  <w:rPr>
                                    <w:color w:val="203554" w:themeColor="accent2" w:themeShade="80"/>
                                  </w:rPr>
                                </w:pPr>
                                <w:r w:rsidRPr="00852AF4">
                                  <w:rPr>
                                    <w:color w:val="203554" w:themeColor="accent2" w:themeShade="80"/>
                                  </w:rPr>
                                  <w:t>Clerk to the Gover</w:t>
                                </w:r>
                                <w:r>
                                  <w:rPr>
                                    <w:color w:val="203554" w:themeColor="accent2" w:themeShade="80"/>
                                  </w:rPr>
                                  <w:t>ning Body</w:t>
                                </w:r>
                              </w:p>
                              <w:p w14:paraId="7E216661" w14:textId="77777777" w:rsidR="00016AA1" w:rsidRDefault="00016AA1" w:rsidP="00016AA1">
                                <w:pPr>
                                  <w:rPr>
                                    <w:color w:val="203554" w:themeColor="accent2" w:themeShade="80"/>
                                  </w:rPr>
                                </w:pPr>
                              </w:p>
                              <w:p w14:paraId="79878369" w14:textId="02B5A767" w:rsidR="00016AA1" w:rsidRPr="001847A5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58" w:type="dxa"/>
                              </w:tcPr>
                              <w:p w14:paraId="708F10A2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Quorum, Apologies, Welcome, Conflicts of Interest, </w:t>
                                </w: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Notice of AOB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and Leadership Culture</w:t>
                                </w:r>
                              </w:p>
                              <w:p w14:paraId="3B7E17E1" w14:textId="20909F66" w:rsidR="00016AA1" w:rsidRPr="00CE0F51" w:rsidRDefault="00016AA1" w:rsidP="00016AA1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6F66E47C" w14:textId="27B5E246" w:rsidR="00016AA1" w:rsidRPr="00A779FE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:  The meeting </w:t>
                                </w:r>
                                <w:r w:rsidR="006F0BFF">
                                  <w:rPr>
                                    <w:rFonts w:cs="Arial"/>
                                  </w:rPr>
                                  <w:t xml:space="preserve">was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quorate under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the Terms of </w:t>
                                </w:r>
                                <w:r>
                                  <w:rPr>
                                    <w:rFonts w:cs="Arial"/>
                                  </w:rPr>
                                  <w:t>Reference for the Curriculum, Quality and Engagement Committee dated 2</w:t>
                                </w:r>
                                <w:r w:rsidR="00503BD7">
                                  <w:rPr>
                                    <w:rFonts w:cs="Arial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503BD7">
                                  <w:rPr>
                                    <w:rFonts w:cs="Arial"/>
                                  </w:rPr>
                                  <w:t>June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202</w:t>
                                </w:r>
                                <w:r w:rsidR="00503BD7">
                                  <w:rPr>
                                    <w:rFonts w:cs="Arial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(</w:t>
                                </w:r>
                                <w:r>
                                  <w:t xml:space="preserve">Approved </w:t>
                                </w:r>
                                <w:r>
                                  <w:rPr>
                                    <w:b/>
                                  </w:rPr>
                                  <w:t>GB</w:t>
                                </w:r>
                                <w:r w:rsidR="00503BD7">
                                  <w:rPr>
                                    <w:b/>
                                  </w:rPr>
                                  <w:t>81a</w:t>
                                </w:r>
                                <w:r>
                                  <w:rPr>
                                    <w:b/>
                                  </w:rPr>
                                  <w:t xml:space="preserve"> 2</w:t>
                                </w:r>
                                <w:r w:rsidR="00503BD7">
                                  <w:rPr>
                                    <w:b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</w:rPr>
                                  <w:t>/2</w:t>
                                </w:r>
                                <w:r w:rsidR="00503BD7">
                                  <w:rPr>
                                    <w:b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</w:rPr>
                                  <w:t xml:space="preserve"> 2</w:t>
                                </w:r>
                                <w:r w:rsidR="00503BD7">
                                  <w:rPr>
                                    <w:b/>
                                  </w:rPr>
                                  <w:t>2 June 2022</w:t>
                                </w:r>
                                <w:r>
                                  <w:rPr>
                                    <w:b/>
                                  </w:rPr>
                                  <w:t xml:space="preserve">) 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(2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Governors).</w:t>
                                </w:r>
                                <w:r w:rsidR="002121E0">
                                  <w:rPr>
                                    <w:rFonts w:cs="Arial"/>
                                  </w:rPr>
                                  <w:t>1</w:t>
                                </w:r>
                              </w:p>
                              <w:p w14:paraId="59584967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2B04E509" w14:textId="5E3B47E8" w:rsidR="00016AA1" w:rsidRPr="00EB11FD" w:rsidRDefault="00016AA1" w:rsidP="00016AA1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Apologies: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 w:rsidR="002941B7" w:rsidRPr="002941B7">
                                  <w:rPr>
                                    <w:rFonts w:cs="Arial"/>
                                    <w:bCs/>
                                  </w:rPr>
                                  <w:t>No apologies received at date of meeting.</w:t>
                                </w:r>
                              </w:p>
                              <w:p w14:paraId="75D36455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500394D3" w14:textId="55658985" w:rsidR="00E6323E" w:rsidRPr="00E6323E" w:rsidRDefault="00016AA1" w:rsidP="00E6323E">
                                <w:r w:rsidRPr="00F434A2">
                                  <w:rPr>
                                    <w:rFonts w:cs="Arial"/>
                                    <w:b/>
                                  </w:rPr>
                                  <w:t>Welcome</w:t>
                                </w:r>
                                <w:r>
                                  <w:rPr>
                                    <w:rFonts w:cs="Arial"/>
                                  </w:rPr>
                                  <w:t>:</w:t>
                                </w:r>
                                <w:r w:rsidR="00E05329">
                                  <w:rPr>
                                    <w:rFonts w:cs="Arial"/>
                                  </w:rPr>
                                  <w:t xml:space="preserve"> The </w:t>
                                </w:r>
                                <w:r w:rsidR="007212BD">
                                  <w:rPr>
                                    <w:rFonts w:cs="Arial"/>
                                  </w:rPr>
                                  <w:t xml:space="preserve">Vice- </w:t>
                                </w:r>
                                <w:r w:rsidR="00E05329">
                                  <w:rPr>
                                    <w:rFonts w:cs="Arial"/>
                                  </w:rPr>
                                  <w:t xml:space="preserve">Chair </w:t>
                                </w:r>
                                <w:r w:rsidR="00E05329" w:rsidRPr="00091D90">
                                  <w:rPr>
                                    <w:rFonts w:cs="Arial"/>
                                    <w:b/>
                                    <w:bCs/>
                                    <w:u w:val="single"/>
                                  </w:rPr>
                                  <w:t>welcome</w:t>
                                </w:r>
                                <w:r w:rsidR="00E05329">
                                  <w:rPr>
                                    <w:rFonts w:cs="Arial"/>
                                  </w:rPr>
                                  <w:t xml:space="preserve"> senior colleagues from DfE to t</w:t>
                                </w:r>
                                <w:r w:rsidR="00E6323E">
                                  <w:rPr>
                                    <w:rFonts w:cs="Arial"/>
                                  </w:rPr>
                                  <w:t xml:space="preserve">he meeting:  </w:t>
                                </w:r>
                                <w:r w:rsidR="00E6323E">
                                  <w:t>Mark Lee, Director of Tertiary Education DfE</w:t>
                                </w:r>
                                <w:r w:rsidR="00EB2213">
                                  <w:t xml:space="preserve">, </w:t>
                                </w:r>
                                <w:r w:rsidR="00E6323E">
                                  <w:t xml:space="preserve"> Clement Athanasiou, Director for Apprenticeships DfE;</w:t>
                                </w:r>
                                <w:r w:rsidR="00EB2213">
                                  <w:t xml:space="preserve"> and </w:t>
                                </w:r>
                                <w:r w:rsidR="00E6323E">
                                  <w:t xml:space="preserve">Kathryn McCamley Deputy Director Apprenticeships &amp; Youth Training DfE </w:t>
                                </w:r>
                                <w:r w:rsidR="007212BD">
                                  <w:t>and other Governing Body Members</w:t>
                                </w:r>
                                <w:r w:rsidR="00176A24">
                                  <w:t xml:space="preserve">, and Gráinne McGovern, The Open University </w:t>
                                </w:r>
                              </w:p>
                              <w:p w14:paraId="716E109A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267FE0A1" w14:textId="0434C9C8" w:rsidR="00016AA1" w:rsidRPr="00CE0F51" w:rsidRDefault="00016AA1" w:rsidP="00016AA1">
                                <w:pPr>
                                  <w:pStyle w:val="NoSpacing"/>
                                  <w:ind w:right="-108"/>
                                  <w:rPr>
                                    <w:rFonts w:cs="Calibri"/>
                                  </w:rPr>
                                </w:pPr>
                                <w:r w:rsidRPr="00CE0F51">
                                  <w:rPr>
                                    <w:rFonts w:cs="Calibri"/>
                                    <w:b/>
                                  </w:rPr>
                                  <w:t>Conflicts of Interest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: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6F0BFF">
                                  <w:rPr>
                                    <w:rFonts w:cs="Calibri"/>
                                  </w:rPr>
                                  <w:t>No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perceived, </w:t>
                                </w:r>
                                <w:proofErr w:type="gramStart"/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>potential</w:t>
                                </w:r>
                                <w:proofErr w:type="gramEnd"/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 or actual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conflicts of interest under the terms of Paragraph 15.1 of the Belfast Metropolitan College Governing Body Standing Orders dated August 2015</w:t>
                                </w:r>
                                <w:r w:rsidR="006F0BFF">
                                  <w:rPr>
                                    <w:rFonts w:cs="Calibri"/>
                                  </w:rPr>
                                  <w:t xml:space="preserve"> were advised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.</w:t>
                                </w:r>
                              </w:p>
                              <w:p w14:paraId="12D93D8F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331B4BDA" w14:textId="2BEF18CF" w:rsidR="00016AA1" w:rsidRPr="00C53392" w:rsidRDefault="00016AA1" w:rsidP="00016AA1">
                                <w:pPr>
                                  <w:rPr>
                                    <w:rFonts w:cs="Arial"/>
                                    <w:b/>
                                    <w:bCs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AOB: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No Items of AOB rec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eived at </w:t>
                                </w:r>
                                <w:r w:rsidR="006F0BFF">
                                  <w:rPr>
                                    <w:rFonts w:cs="Arial"/>
                                  </w:rPr>
                                  <w:t>the meeting</w:t>
                                </w:r>
                              </w:p>
                              <w:p w14:paraId="3939A6D0" w14:textId="018EFDF3" w:rsidR="00016AA1" w:rsidRDefault="00091D90" w:rsidP="00016AA1">
                                <w:pPr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</w:rPr>
                                  <w:t>T</w:t>
                                </w:r>
                              </w:p>
                              <w:p w14:paraId="73C15160" w14:textId="7B7E97CE" w:rsidR="00016AA1" w:rsidRDefault="00016AA1" w:rsidP="00016AA1">
                                <w:pPr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Leadership Culture:</w:t>
                                </w:r>
                                <w:r>
                                  <w:t xml:space="preserve"> </w:t>
                                </w:r>
                                <w:r w:rsidR="00946E7A">
                                  <w:t xml:space="preserve">The </w:t>
                                </w:r>
                                <w:r w:rsidR="00EE79F7">
                                  <w:t>Vice-</w:t>
                                </w:r>
                                <w:r>
                                  <w:t xml:space="preserve">Chair </w:t>
                                </w:r>
                                <w:r w:rsidRPr="00946E7A">
                                  <w:rPr>
                                    <w:b/>
                                    <w:bCs/>
                                    <w:u w:val="single"/>
                                  </w:rPr>
                                  <w:t>note</w:t>
                                </w:r>
                                <w:r w:rsidR="006F0BFF">
                                  <w:rPr>
                                    <w:b/>
                                    <w:bCs/>
                                    <w:u w:val="single"/>
                                  </w:rPr>
                                  <w:t>d</w:t>
                                </w:r>
                                <w:r>
                                  <w:t xml:space="preserve"> our commitment to</w:t>
                                </w:r>
                                <w:r w:rsidR="00B66F1E">
                                  <w:t xml:space="preserve"> Governing Body Leadership </w:t>
                                </w:r>
                                <w:r w:rsidR="00493229">
                                  <w:t xml:space="preserve">Culture </w:t>
                                </w:r>
                                <w:r w:rsidR="00B66F1E">
                                  <w:t xml:space="preserve">Watchwords </w:t>
                                </w:r>
                                <w:r w:rsidR="00493229">
                                  <w:rPr>
                                    <w:rFonts w:cstheme="minorHAnsi"/>
                                    <w:bCs/>
                                  </w:rPr>
                                  <w:t>(</w:t>
                                </w:r>
                                <w:r w:rsidR="00493229" w:rsidRPr="00321F6E">
                                  <w:rPr>
                                    <w:rFonts w:cstheme="minorHAnsi"/>
                                    <w:b/>
                                  </w:rPr>
                                  <w:t>GB02d 22/23 21 September 2022</w:t>
                                </w:r>
                                <w:r w:rsidR="00493229">
                                  <w:rPr>
                                    <w:rFonts w:cstheme="minorHAnsi"/>
                                    <w:bCs/>
                                  </w:rPr>
                                  <w:t xml:space="preserve"> refers):</w:t>
                                </w:r>
                              </w:p>
                              <w:p w14:paraId="3B657EA1" w14:textId="77777777" w:rsidR="00493229" w:rsidRDefault="00493229" w:rsidP="00016AA1"/>
                              <w:p w14:paraId="541C1A98" w14:textId="77777777" w:rsidR="00016AA1" w:rsidRDefault="00033B0C" w:rsidP="00016AA1">
                                <w:pPr>
                                  <w:contextualSpacing/>
                                  <w:rPr>
                                    <w:rFonts w:eastAsia="Times New Roman"/>
                                  </w:rPr>
                                </w:pPr>
                                <w:r w:rsidRPr="00033B0C">
                                  <w:rPr>
                                    <w:rFonts w:cstheme="minorHAnsi"/>
                                    <w:bCs/>
                                  </w:rPr>
                                  <w:t>Courageous / Creative / Candour / Challenge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 xml:space="preserve">  </w:t>
                                </w:r>
                                <w:r w:rsidR="0086205A">
                                  <w:rPr>
                                    <w:rFonts w:eastAsia="Times New Roman"/>
                                  </w:rPr>
                                  <w:t>(</w:t>
                                </w:r>
                                <w:r w:rsidR="0086205A" w:rsidRPr="00FB7625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>CQE</w:t>
                                </w:r>
                                <w:r w:rsidR="00864593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>47</w:t>
                                </w:r>
                                <w:r w:rsidR="00B55B17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 xml:space="preserve"> </w:t>
                                </w:r>
                                <w:r w:rsidR="0086205A" w:rsidRPr="00FB7625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>22/23</w:t>
                                </w:r>
                                <w:r w:rsidR="0086205A" w:rsidRPr="00FB7625">
                                  <w:rPr>
                                    <w:rFonts w:eastAsia="Times New Roman"/>
                                    <w:color w:val="A57930" w:themeColor="accent4" w:themeShade="BF"/>
                                  </w:rPr>
                                  <w:t xml:space="preserve"> </w:t>
                                </w:r>
                                <w:r w:rsidR="0086205A">
                                  <w:rPr>
                                    <w:rFonts w:eastAsia="Times New Roman"/>
                                  </w:rPr>
                                  <w:t>below refers</w:t>
                                </w:r>
                                <w:r w:rsidR="00FB7625">
                                  <w:rPr>
                                    <w:rFonts w:eastAsia="Times New Roman"/>
                                  </w:rPr>
                                  <w:t>)</w:t>
                                </w:r>
                                <w:r w:rsidR="00EE79F7">
                                  <w:rPr>
                                    <w:rFonts w:eastAsia="Times New Roman"/>
                                  </w:rPr>
                                  <w:t>.</w:t>
                                </w:r>
                              </w:p>
                              <w:p w14:paraId="6BB5ECBB" w14:textId="717FEFB6" w:rsidR="00EE79F7" w:rsidRPr="00642FBB" w:rsidRDefault="00EE79F7" w:rsidP="00016AA1">
                                <w:pPr>
                                  <w:contextualSpacing/>
                                  <w:rPr>
                                    <w:rFonts w:cstheme="minorHAnsi"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016AA1" w14:paraId="05CA95D1" w14:textId="77777777" w:rsidTr="00642FBB">
                            <w:trPr>
                              <w:trHeight w:val="1398"/>
                            </w:trPr>
                            <w:tc>
                              <w:tcPr>
                                <w:tcW w:w="1429" w:type="dxa"/>
                              </w:tcPr>
                              <w:p w14:paraId="00F03881" w14:textId="6F1D3D6A" w:rsidR="00016AA1" w:rsidRPr="00CE0F51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CQE</w:t>
                                </w:r>
                                <w:r w:rsidR="002121E0">
                                  <w:rPr>
                                    <w:b/>
                                    <w:color w:val="A27D16" w:themeColor="accent5" w:themeShade="80"/>
                                  </w:rPr>
                                  <w:t>37</w:t>
                                </w:r>
                                <w:r w:rsidR="00151CEF">
                                  <w:rPr>
                                    <w:b/>
                                    <w:color w:val="A27D16" w:themeColor="accent5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2</w:t>
                                </w:r>
                                <w:r w:rsidR="00962B44">
                                  <w:rPr>
                                    <w:b/>
                                    <w:color w:val="A27D16" w:themeColor="accent5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/2</w:t>
                                </w:r>
                                <w:r w:rsidR="00962B44">
                                  <w:rPr>
                                    <w:b/>
                                    <w:color w:val="A27D16" w:themeColor="accent5" w:themeShade="8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9258" w:type="dxa"/>
                              </w:tcPr>
                              <w:p w14:paraId="1AB47027" w14:textId="5C27D9BA" w:rsidR="00016AA1" w:rsidRPr="00F41BE0" w:rsidRDefault="00016AA1" w:rsidP="00016AA1">
                                <w:pPr>
                                  <w:rPr>
                                    <w:b/>
                                    <w:color w:val="00B050"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Minutes o</w:t>
                                </w:r>
                                <w:r>
                                  <w:rPr>
                                    <w:b/>
                                  </w:rPr>
                                  <w:t xml:space="preserve">f the meeting held on </w:t>
                                </w:r>
                                <w:r w:rsidR="002121E0">
                                  <w:rPr>
                                    <w:b/>
                                  </w:rPr>
                                  <w:t>1 February 2023</w:t>
                                </w:r>
                                <w:r>
                                  <w:rPr>
                                    <w:b/>
                                  </w:rPr>
                                  <w:t xml:space="preserve"> - </w:t>
                                </w:r>
                                <w:r w:rsidRPr="00E22C8C">
                                  <w:rPr>
                                    <w:b/>
                                    <w:color w:val="FFC000"/>
                                  </w:rPr>
                                  <w:t>D</w:t>
                                </w:r>
                                <w:r w:rsidR="00E22C8C">
                                  <w:rPr>
                                    <w:b/>
                                    <w:color w:val="FFC000"/>
                                  </w:rPr>
                                  <w:t>RAFT</w:t>
                                </w:r>
                                <w:r w:rsidRPr="00E22C8C">
                                  <w:rPr>
                                    <w:b/>
                                    <w:color w:val="FFC000"/>
                                  </w:rPr>
                                  <w:t xml:space="preserve"> (Proposed Final) </w:t>
                                </w:r>
                              </w:p>
                              <w:p w14:paraId="173F3FFE" w14:textId="77777777" w:rsidR="00016AA1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7C4B6C3A" w14:textId="4E5001EE" w:rsidR="00016AA1" w:rsidRPr="003D708E" w:rsidRDefault="00016AA1" w:rsidP="00016AA1">
                                <w:r>
                                  <w:t>The Committee</w:t>
                                </w:r>
                                <w:r w:rsidR="006F0BFF">
                                  <w:t xml:space="preserve"> </w:t>
                                </w:r>
                                <w:r w:rsidRPr="00D164A9">
                                  <w:rPr>
                                    <w:b/>
                                    <w:u w:val="single"/>
                                  </w:rPr>
                                  <w:t>approve</w:t>
                                </w:r>
                                <w:r w:rsidR="006F0BFF">
                                  <w:rPr>
                                    <w:b/>
                                    <w:u w:val="single"/>
                                  </w:rPr>
                                  <w:t>d</w:t>
                                </w:r>
                                <w:r w:rsidRPr="00DA6BA9">
                                  <w:t xml:space="preserve"> the </w:t>
                                </w:r>
                                <w:r w:rsidRPr="002624C4">
                                  <w:rPr>
                                    <w:b/>
                                    <w:bCs/>
                                    <w:color w:val="FFC000"/>
                                  </w:rPr>
                                  <w:t>D</w:t>
                                </w:r>
                                <w:r w:rsidR="002624C4" w:rsidRPr="002624C4">
                                  <w:rPr>
                                    <w:b/>
                                    <w:bCs/>
                                    <w:color w:val="FFC000"/>
                                  </w:rPr>
                                  <w:t>RAFT</w:t>
                                </w:r>
                                <w:r w:rsidRPr="002624C4">
                                  <w:rPr>
                                    <w:b/>
                                    <w:bCs/>
                                    <w:color w:val="FFC000"/>
                                  </w:rPr>
                                  <w:t xml:space="preserve"> (Proposed Final) </w:t>
                                </w:r>
                                <w:r w:rsidRPr="00DA6BA9">
                                  <w:t>minutes</w:t>
                                </w:r>
                                <w:r>
                                  <w:t xml:space="preserve"> of the meeting held on </w:t>
                                </w:r>
                                <w:r w:rsidR="002121E0">
                                  <w:t>1 February 2023</w:t>
                                </w:r>
                                <w:r w:rsidR="006F0BFF">
                                  <w:t xml:space="preserve"> without amendment.</w:t>
                                </w:r>
                              </w:p>
                              <w:p w14:paraId="7483F7E9" w14:textId="77777777" w:rsidR="00016AA1" w:rsidRPr="00CE0F51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4637F1D1" w14:textId="77777777" w:rsidR="00105BDA" w:rsidRDefault="00105BDA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sdtContent>
    </w:sdt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200"/>
        <w:gridCol w:w="9290"/>
      </w:tblGrid>
      <w:tr w:rsidR="00131093" w14:paraId="473D1FB1" w14:textId="77777777" w:rsidTr="00642FBB">
        <w:trPr>
          <w:tblHeader/>
        </w:trPr>
        <w:tc>
          <w:tcPr>
            <w:tcW w:w="10490" w:type="dxa"/>
            <w:gridSpan w:val="2"/>
            <w:shd w:val="clear" w:color="auto" w:fill="A27D16" w:themeFill="accent5" w:themeFillShade="80"/>
          </w:tcPr>
          <w:p w14:paraId="6B44BE15" w14:textId="77777777" w:rsidR="00131093" w:rsidRPr="003466B8" w:rsidRDefault="00131093">
            <w:pPr>
              <w:rPr>
                <w:b/>
              </w:rPr>
            </w:pPr>
            <w:r w:rsidRPr="003466B8">
              <w:rPr>
                <w:b/>
              </w:rPr>
              <w:t xml:space="preserve">Agenda Item </w:t>
            </w:r>
          </w:p>
        </w:tc>
      </w:tr>
      <w:tr w:rsidR="00642FBB" w14:paraId="290DAF49" w14:textId="77777777" w:rsidTr="00642FBB">
        <w:tc>
          <w:tcPr>
            <w:tcW w:w="1200" w:type="dxa"/>
          </w:tcPr>
          <w:p w14:paraId="0DB929A8" w14:textId="7530CEC8" w:rsidR="00642FBB" w:rsidRDefault="00642FBB" w:rsidP="006420D5">
            <w:pPr>
              <w:rPr>
                <w:b/>
                <w:bCs/>
                <w:color w:val="7F6000"/>
              </w:rPr>
            </w:pPr>
            <w:r>
              <w:rPr>
                <w:b/>
                <w:color w:val="A27D16" w:themeColor="accent5" w:themeShade="80"/>
              </w:rPr>
              <w:t>CQE38 22/23</w:t>
            </w:r>
          </w:p>
        </w:tc>
        <w:tc>
          <w:tcPr>
            <w:tcW w:w="9290" w:type="dxa"/>
          </w:tcPr>
          <w:p w14:paraId="2CB47295" w14:textId="77777777" w:rsidR="00642FBB" w:rsidRPr="00642FBB" w:rsidRDefault="00642FBB" w:rsidP="00642FBB">
            <w:pPr>
              <w:rPr>
                <w:b/>
              </w:rPr>
            </w:pPr>
            <w:r w:rsidRPr="00CE0F51">
              <w:rPr>
                <w:b/>
              </w:rPr>
              <w:t>Matters Arising from the minut</w:t>
            </w:r>
            <w:r>
              <w:rPr>
                <w:b/>
              </w:rPr>
              <w:t>es of the meeting held on 1 February 2023</w:t>
            </w:r>
          </w:p>
          <w:p w14:paraId="4AB677BF" w14:textId="77777777" w:rsidR="00642FBB" w:rsidRDefault="00642FBB" w:rsidP="00405CE7">
            <w:pPr>
              <w:rPr>
                <w:b/>
              </w:rPr>
            </w:pPr>
          </w:p>
          <w:p w14:paraId="42ED39CF" w14:textId="77777777" w:rsidR="00642FBB" w:rsidRDefault="00642FBB" w:rsidP="00405CE7">
            <w:pPr>
              <w:rPr>
                <w:bCs/>
              </w:rPr>
            </w:pPr>
            <w:r w:rsidRPr="00642FBB">
              <w:rPr>
                <w:bCs/>
              </w:rPr>
              <w:t xml:space="preserve">All </w:t>
            </w:r>
            <w:r>
              <w:rPr>
                <w:bCs/>
              </w:rPr>
              <w:t>matters arising are on the agenda of this governance meeting.</w:t>
            </w:r>
          </w:p>
          <w:p w14:paraId="137FCDFA" w14:textId="5CD3C303" w:rsidR="00642FBB" w:rsidRPr="00642FBB" w:rsidRDefault="00642FBB" w:rsidP="00405CE7">
            <w:pPr>
              <w:rPr>
                <w:bCs/>
              </w:rPr>
            </w:pPr>
          </w:p>
        </w:tc>
      </w:tr>
      <w:tr w:rsidR="00405CE7" w14:paraId="36A51959" w14:textId="77777777" w:rsidTr="00642FBB">
        <w:tc>
          <w:tcPr>
            <w:tcW w:w="1200" w:type="dxa"/>
          </w:tcPr>
          <w:p w14:paraId="705953B0" w14:textId="0CD32C11" w:rsidR="006420D5" w:rsidRDefault="00606948" w:rsidP="006420D5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2121E0">
              <w:rPr>
                <w:b/>
                <w:bCs/>
                <w:color w:val="7F6000"/>
              </w:rPr>
              <w:t>39</w:t>
            </w:r>
            <w:r w:rsidR="00151CEF">
              <w:rPr>
                <w:b/>
                <w:bCs/>
                <w:color w:val="7F6000"/>
              </w:rPr>
              <w:t xml:space="preserve"> </w:t>
            </w:r>
            <w:r w:rsidR="003D5BC0">
              <w:rPr>
                <w:b/>
                <w:bCs/>
                <w:color w:val="7F6000"/>
              </w:rPr>
              <w:t>2</w:t>
            </w:r>
            <w:r w:rsidR="00C53392">
              <w:rPr>
                <w:b/>
                <w:bCs/>
                <w:color w:val="7F6000"/>
              </w:rPr>
              <w:t>2</w:t>
            </w:r>
            <w:r w:rsidR="003D5BC0">
              <w:rPr>
                <w:b/>
                <w:bCs/>
                <w:color w:val="7F6000"/>
              </w:rPr>
              <w:t>/2</w:t>
            </w:r>
            <w:r w:rsidR="00C53392">
              <w:rPr>
                <w:b/>
                <w:bCs/>
                <w:color w:val="7F6000"/>
              </w:rPr>
              <w:t>3</w:t>
            </w:r>
          </w:p>
          <w:p w14:paraId="2DEC803F" w14:textId="77777777" w:rsidR="00405CE7" w:rsidRPr="0036186A" w:rsidRDefault="00405CE7" w:rsidP="00405CE7">
            <w:pPr>
              <w:rPr>
                <w:bCs/>
              </w:rPr>
            </w:pPr>
          </w:p>
          <w:p w14:paraId="6500CDB9" w14:textId="77777777" w:rsidR="00405CE7" w:rsidRDefault="00405CE7" w:rsidP="00405CE7"/>
        </w:tc>
        <w:tc>
          <w:tcPr>
            <w:tcW w:w="9290" w:type="dxa"/>
          </w:tcPr>
          <w:p w14:paraId="6AE10E11" w14:textId="77777777" w:rsidR="00405CE7" w:rsidRPr="0036186A" w:rsidRDefault="00405CE7" w:rsidP="00405CE7">
            <w:pPr>
              <w:rPr>
                <w:b/>
              </w:rPr>
            </w:pPr>
            <w:r w:rsidRPr="0036186A">
              <w:rPr>
                <w:b/>
              </w:rPr>
              <w:t xml:space="preserve">Governance Guidance and Information </w:t>
            </w:r>
          </w:p>
          <w:p w14:paraId="56E5968A" w14:textId="77777777" w:rsidR="00405CE7" w:rsidRPr="0036186A" w:rsidRDefault="00405CE7" w:rsidP="00405CE7">
            <w:pPr>
              <w:rPr>
                <w:b/>
              </w:rPr>
            </w:pPr>
          </w:p>
          <w:p w14:paraId="14EF2D2F" w14:textId="65443BA3" w:rsidR="00405CE7" w:rsidRDefault="00151CEF" w:rsidP="00151CEF">
            <w:r>
              <w:t>None advised since the last meeting.</w:t>
            </w:r>
          </w:p>
        </w:tc>
      </w:tr>
      <w:tr w:rsidR="00405CE7" w14:paraId="254BE230" w14:textId="77777777" w:rsidTr="00642FBB">
        <w:tc>
          <w:tcPr>
            <w:tcW w:w="1200" w:type="dxa"/>
          </w:tcPr>
          <w:p w14:paraId="76CA4ACA" w14:textId="67A69364" w:rsidR="006420D5" w:rsidRDefault="00606948" w:rsidP="00405CE7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2121E0">
              <w:rPr>
                <w:b/>
                <w:bCs/>
                <w:color w:val="7F6000"/>
              </w:rPr>
              <w:t>40</w:t>
            </w:r>
          </w:p>
          <w:p w14:paraId="362B5E4C" w14:textId="43F418E0" w:rsidR="00405CE7" w:rsidRDefault="003D5BC0" w:rsidP="00405CE7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2</w:t>
            </w:r>
            <w:r w:rsidR="00C53392">
              <w:rPr>
                <w:b/>
                <w:bCs/>
                <w:color w:val="7F6000"/>
              </w:rPr>
              <w:t>2</w:t>
            </w:r>
            <w:r>
              <w:rPr>
                <w:b/>
                <w:bCs/>
                <w:color w:val="7F6000"/>
              </w:rPr>
              <w:t>/2</w:t>
            </w:r>
            <w:r w:rsidR="00C53392">
              <w:rPr>
                <w:b/>
                <w:bCs/>
                <w:color w:val="7F6000"/>
              </w:rPr>
              <w:t>3</w:t>
            </w:r>
          </w:p>
          <w:p w14:paraId="3358AC7F" w14:textId="77777777" w:rsidR="00405CE7" w:rsidRPr="0036186A" w:rsidRDefault="00405CE7" w:rsidP="004B2839"/>
        </w:tc>
        <w:tc>
          <w:tcPr>
            <w:tcW w:w="9290" w:type="dxa"/>
          </w:tcPr>
          <w:p w14:paraId="22AE383C" w14:textId="77777777" w:rsidR="00D563BD" w:rsidRDefault="00405CE7" w:rsidP="00C92D8F">
            <w:pPr>
              <w:rPr>
                <w:rFonts w:cstheme="minorHAnsi"/>
                <w:b/>
              </w:rPr>
            </w:pPr>
            <w:r w:rsidRPr="004F6132">
              <w:rPr>
                <w:rFonts w:cstheme="minorHAnsi"/>
                <w:b/>
              </w:rPr>
              <w:t xml:space="preserve">Chair’s Business </w:t>
            </w:r>
          </w:p>
          <w:p w14:paraId="699757DA" w14:textId="77777777" w:rsidR="00231EEC" w:rsidRDefault="00231EEC" w:rsidP="00C92D8F">
            <w:pPr>
              <w:rPr>
                <w:rFonts w:cstheme="minorHAnsi"/>
                <w:bCs/>
              </w:rPr>
            </w:pPr>
          </w:p>
          <w:p w14:paraId="1C137C98" w14:textId="55AA2998" w:rsidR="00C92D8F" w:rsidRPr="00C53392" w:rsidRDefault="00231EEC" w:rsidP="00C92D8F">
            <w:pPr>
              <w:rPr>
                <w:rFonts w:cs="Arial"/>
                <w:b/>
                <w:bCs/>
              </w:rPr>
            </w:pPr>
            <w:r>
              <w:rPr>
                <w:rFonts w:cstheme="minorHAnsi"/>
                <w:bCs/>
              </w:rPr>
              <w:t xml:space="preserve">The Chair </w:t>
            </w:r>
            <w:r w:rsidR="002941B7">
              <w:rPr>
                <w:rFonts w:cstheme="minorHAnsi"/>
                <w:bCs/>
              </w:rPr>
              <w:t>thanked</w:t>
            </w:r>
            <w:r>
              <w:rPr>
                <w:rFonts w:cstheme="minorHAnsi"/>
                <w:bCs/>
              </w:rPr>
              <w:t xml:space="preserve"> Management for the result of the recent </w:t>
            </w:r>
            <w:r w:rsidR="00EC4439">
              <w:rPr>
                <w:rFonts w:cstheme="minorHAnsi"/>
                <w:bCs/>
              </w:rPr>
              <w:t>ETI inspection.</w:t>
            </w:r>
            <w:r w:rsidR="006F0BFF">
              <w:rPr>
                <w:rFonts w:cstheme="minorHAnsi"/>
                <w:bCs/>
              </w:rPr>
              <w:t>.</w:t>
            </w:r>
          </w:p>
          <w:p w14:paraId="76AEA70F" w14:textId="2D162B4E" w:rsidR="00C92D8F" w:rsidRPr="00C92D8F" w:rsidRDefault="00C92D8F" w:rsidP="00C92D8F">
            <w:pPr>
              <w:rPr>
                <w:rFonts w:cstheme="minorHAnsi"/>
                <w:b/>
              </w:rPr>
            </w:pPr>
          </w:p>
        </w:tc>
      </w:tr>
      <w:tr w:rsidR="006420D5" w14:paraId="17E4597F" w14:textId="77777777" w:rsidTr="00642FBB">
        <w:tc>
          <w:tcPr>
            <w:tcW w:w="1200" w:type="dxa"/>
          </w:tcPr>
          <w:p w14:paraId="6B31091A" w14:textId="590BAD22" w:rsidR="006420D5" w:rsidRDefault="00606948" w:rsidP="006420D5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864593">
              <w:rPr>
                <w:b/>
                <w:bCs/>
                <w:color w:val="7F6000"/>
              </w:rPr>
              <w:t>41</w:t>
            </w:r>
            <w:r w:rsidR="006420D5">
              <w:rPr>
                <w:b/>
                <w:bCs/>
                <w:color w:val="7F6000"/>
              </w:rPr>
              <w:t xml:space="preserve"> </w:t>
            </w:r>
            <w:r w:rsidR="003D5BC0">
              <w:rPr>
                <w:b/>
                <w:bCs/>
                <w:color w:val="7F6000"/>
              </w:rPr>
              <w:t>2</w:t>
            </w:r>
            <w:r w:rsidR="00C53392">
              <w:rPr>
                <w:b/>
                <w:bCs/>
                <w:color w:val="7F6000"/>
              </w:rPr>
              <w:t>2</w:t>
            </w:r>
            <w:r w:rsidR="003D5BC0">
              <w:rPr>
                <w:b/>
                <w:bCs/>
                <w:color w:val="7F6000"/>
              </w:rPr>
              <w:t>/2</w:t>
            </w:r>
            <w:r w:rsidR="00C53392">
              <w:rPr>
                <w:b/>
                <w:bCs/>
                <w:color w:val="7F6000"/>
              </w:rPr>
              <w:t>3</w:t>
            </w:r>
          </w:p>
          <w:p w14:paraId="53371717" w14:textId="7B2A1A67" w:rsidR="001847A5" w:rsidRPr="00DA2BC7" w:rsidRDefault="00CE5213" w:rsidP="00405CE7">
            <w:pPr>
              <w:rPr>
                <w:b/>
                <w:bCs/>
                <w:color w:val="6E5120" w:themeColor="accent4" w:themeShade="80"/>
              </w:rPr>
            </w:pPr>
            <w:r>
              <w:rPr>
                <w:b/>
                <w:bCs/>
                <w:color w:val="6E5120" w:themeColor="accent4" w:themeShade="80"/>
              </w:rPr>
              <w:t>DfE Colleagues</w:t>
            </w:r>
          </w:p>
          <w:p w14:paraId="037DB5E2" w14:textId="77777777" w:rsidR="001847A5" w:rsidRDefault="001847A5" w:rsidP="00405CE7">
            <w:pPr>
              <w:rPr>
                <w:bCs/>
                <w:color w:val="7F6000"/>
              </w:rPr>
            </w:pPr>
          </w:p>
          <w:p w14:paraId="3EE3F752" w14:textId="77777777" w:rsidR="001847A5" w:rsidRPr="006420D5" w:rsidRDefault="001847A5" w:rsidP="002941B7">
            <w:pPr>
              <w:rPr>
                <w:bCs/>
                <w:color w:val="7F6000"/>
              </w:rPr>
            </w:pPr>
          </w:p>
        </w:tc>
        <w:tc>
          <w:tcPr>
            <w:tcW w:w="9290" w:type="dxa"/>
          </w:tcPr>
          <w:p w14:paraId="276F3E2E" w14:textId="27FD2988" w:rsidR="007976B8" w:rsidRDefault="00CE5213" w:rsidP="00CE5213">
            <w:pPr>
              <w:rPr>
                <w:b/>
              </w:rPr>
            </w:pPr>
            <w:r>
              <w:rPr>
                <w:b/>
              </w:rPr>
              <w:t>Higher Education in Further Education</w:t>
            </w:r>
          </w:p>
          <w:p w14:paraId="362F1A67" w14:textId="77777777" w:rsidR="00E94231" w:rsidRDefault="00E94231" w:rsidP="00CE5213">
            <w:pPr>
              <w:rPr>
                <w:b/>
              </w:rPr>
            </w:pPr>
          </w:p>
          <w:p w14:paraId="49390139" w14:textId="67EE0170" w:rsidR="00EE4DE8" w:rsidRDefault="007976B8" w:rsidP="00CE5213">
            <w:r>
              <w:t xml:space="preserve">Mark Lee, Director of Tertiary Education DfE </w:t>
            </w:r>
            <w:r w:rsidR="00E94231">
              <w:t>advised the Committee on</w:t>
            </w:r>
            <w:r w:rsidR="00EE4DE8">
              <w:t>:</w:t>
            </w:r>
          </w:p>
          <w:p w14:paraId="08FB35AA" w14:textId="6D0380A3" w:rsidR="0002525C" w:rsidRDefault="0002525C" w:rsidP="00526471"/>
          <w:p w14:paraId="18AB8BC4" w14:textId="0419F3D2" w:rsidR="007976B8" w:rsidRDefault="002F793A" w:rsidP="00D74516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 xml:space="preserve">the </w:t>
            </w:r>
            <w:r w:rsidR="0002525C">
              <w:t xml:space="preserve">key elements in </w:t>
            </w:r>
            <w:r>
              <w:t xml:space="preserve"> the </w:t>
            </w:r>
            <w:r w:rsidR="002D3E85">
              <w:t>reform of Vocational Qualifications in England and Wales</w:t>
            </w:r>
            <w:r w:rsidR="0002525C">
              <w:t>;</w:t>
            </w:r>
          </w:p>
          <w:p w14:paraId="05372616" w14:textId="4AB02D7D" w:rsidR="0002525C" w:rsidRDefault="0002525C" w:rsidP="00D74516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 xml:space="preserve">the potential impacts of that reform programme on </w:t>
            </w:r>
            <w:r w:rsidR="00D74516">
              <w:t xml:space="preserve">reform in NI, including the use of the regulation framework to drive </w:t>
            </w:r>
            <w:r w:rsidR="00C854DA">
              <w:t xml:space="preserve">coherence across the offering of </w:t>
            </w:r>
            <w:proofErr w:type="spellStart"/>
            <w:r w:rsidR="00C854DA">
              <w:t>qualfications</w:t>
            </w:r>
            <w:proofErr w:type="spellEnd"/>
            <w:r w:rsidR="00526471">
              <w:t>; and,</w:t>
            </w:r>
          </w:p>
          <w:p w14:paraId="63CE00C1" w14:textId="25658557" w:rsidR="00526471" w:rsidRDefault="00526471" w:rsidP="00D74516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the phases of the reform of Vocational Qualifications in NI.</w:t>
            </w:r>
          </w:p>
          <w:p w14:paraId="2EB9E419" w14:textId="2505B46A" w:rsidR="00D74516" w:rsidRDefault="00D74516" w:rsidP="00CE5213"/>
          <w:p w14:paraId="66E7067F" w14:textId="79A50544" w:rsidR="007F1DC6" w:rsidRDefault="00E16907" w:rsidP="00CE5213">
            <w:r>
              <w:t xml:space="preserve">The Vice-Chair asked DfE colleagues what the key issues for </w:t>
            </w:r>
            <w:r w:rsidR="007F1DC6">
              <w:t xml:space="preserve">Key issues for NI FE Colleges </w:t>
            </w:r>
            <w:r>
              <w:t>in relation to the 10X Strategy</w:t>
            </w:r>
          </w:p>
          <w:p w14:paraId="15A727CC" w14:textId="48AE6C50" w:rsidR="007F1DC6" w:rsidRDefault="007F1DC6" w:rsidP="00CE5213"/>
          <w:p w14:paraId="667E2389" w14:textId="681FE1A7" w:rsidR="007F1DC6" w:rsidRDefault="007F1DC6" w:rsidP="007F1DC6">
            <w:pPr>
              <w:pStyle w:val="ListParagraph"/>
              <w:numPr>
                <w:ilvl w:val="0"/>
                <w:numId w:val="29"/>
              </w:numPr>
              <w:spacing w:line="240" w:lineRule="auto"/>
            </w:pPr>
            <w:r>
              <w:t>how the</w:t>
            </w:r>
            <w:r w:rsidR="00860BE2">
              <w:t xml:space="preserve"> College </w:t>
            </w:r>
            <w:r>
              <w:t xml:space="preserve"> offering supports the key elements of the 10X strategy;</w:t>
            </w:r>
          </w:p>
          <w:p w14:paraId="467598FD" w14:textId="6ADFDDA2" w:rsidR="00860BE2" w:rsidRDefault="00E16907" w:rsidP="007F1DC6">
            <w:pPr>
              <w:pStyle w:val="ListParagraph"/>
              <w:numPr>
                <w:ilvl w:val="0"/>
                <w:numId w:val="29"/>
              </w:numPr>
              <w:spacing w:line="240" w:lineRule="auto"/>
            </w:pPr>
            <w:r>
              <w:t>the content of the College offering;</w:t>
            </w:r>
          </w:p>
          <w:p w14:paraId="15E70515" w14:textId="3CF5CD29" w:rsidR="007F1DC6" w:rsidRDefault="00860BE2" w:rsidP="007F1DC6">
            <w:pPr>
              <w:pStyle w:val="ListParagraph"/>
              <w:numPr>
                <w:ilvl w:val="0"/>
                <w:numId w:val="29"/>
              </w:numPr>
              <w:spacing w:line="240" w:lineRule="auto"/>
            </w:pPr>
            <w:r>
              <w:t>as many people as possible qualified to Level 3 and able to access the job market;</w:t>
            </w:r>
            <w:r w:rsidR="001D46ED">
              <w:t xml:space="preserve"> </w:t>
            </w:r>
            <w:r w:rsidR="003822E4">
              <w:t>and,</w:t>
            </w:r>
          </w:p>
          <w:p w14:paraId="05FA0E72" w14:textId="56ADEA5E" w:rsidR="00860BE2" w:rsidRDefault="00E16907" w:rsidP="007F1DC6">
            <w:pPr>
              <w:pStyle w:val="ListParagraph"/>
              <w:numPr>
                <w:ilvl w:val="0"/>
                <w:numId w:val="29"/>
              </w:numPr>
              <w:spacing w:line="240" w:lineRule="auto"/>
            </w:pPr>
            <w:r>
              <w:t>impact on employment gaps relating to gender and equality.</w:t>
            </w:r>
          </w:p>
          <w:p w14:paraId="43CEBD3F" w14:textId="4AC80B45" w:rsidR="00D74516" w:rsidRDefault="00D74516" w:rsidP="00CE5213"/>
          <w:p w14:paraId="72DB2AEA" w14:textId="40FB945F" w:rsidR="00E16907" w:rsidRDefault="00E16907" w:rsidP="00CE5213">
            <w:r>
              <w:t>The Vice-Chair asked what the implementation timescales might be.  DfE colleagues advised that the defunding of qualification in E&amp;W</w:t>
            </w:r>
            <w:r w:rsidR="003822E4">
              <w:t xml:space="preserve"> in 2024</w:t>
            </w:r>
            <w:r>
              <w:t xml:space="preserve"> would be a key threshold date and this would mean that the refresh of current qualifications</w:t>
            </w:r>
            <w:r w:rsidR="00986745">
              <w:t xml:space="preserve"> in NI</w:t>
            </w:r>
            <w:r>
              <w:t xml:space="preserve"> is likely to happen in 2026.</w:t>
            </w:r>
          </w:p>
          <w:p w14:paraId="0E77CED1" w14:textId="2545D449" w:rsidR="00F92FA0" w:rsidRDefault="00F92FA0" w:rsidP="00CE5213"/>
          <w:p w14:paraId="02EDBC61" w14:textId="3FC26D0A" w:rsidR="00F92FA0" w:rsidRDefault="00F92FA0" w:rsidP="00CE5213">
            <w:r>
              <w:t xml:space="preserve">The Committee </w:t>
            </w:r>
            <w:r w:rsidR="00B33B1F">
              <w:t xml:space="preserve">raised the issue of the current provision of vocational education in post-primary schools </w:t>
            </w:r>
            <w:r w:rsidR="0081378C">
              <w:t xml:space="preserve">and the place of effective provision </w:t>
            </w:r>
            <w:r w:rsidR="007B20FA">
              <w:t>and qualification pathways i</w:t>
            </w:r>
            <w:r w:rsidR="0081378C">
              <w:t>n the delivery of the 10X strategy.</w:t>
            </w:r>
          </w:p>
          <w:p w14:paraId="20DDE67C" w14:textId="7BDFF251" w:rsidR="00FC4950" w:rsidRDefault="00FC4950" w:rsidP="00CE5213"/>
          <w:p w14:paraId="5960145F" w14:textId="29F140C5" w:rsidR="00FC4950" w:rsidRDefault="00FC4950" w:rsidP="00CE5213">
            <w:r>
              <w:t>The Committee asked where the prior</w:t>
            </w:r>
            <w:r w:rsidR="000E6637">
              <w:t>i</w:t>
            </w:r>
            <w:r>
              <w:t xml:space="preserve">tisation of </w:t>
            </w:r>
            <w:r w:rsidR="009B4BE2">
              <w:t xml:space="preserve">economy sectors and technology support to support delivery of the step change in growth that is envisaged in the 10X strategy.   </w:t>
            </w:r>
            <w:r w:rsidR="00B71C1C">
              <w:t>DfE advised that the roll out of the strategy would include the clear prioritisation of sectors and technology support.</w:t>
            </w:r>
          </w:p>
          <w:p w14:paraId="32D66E93" w14:textId="675CC089" w:rsidR="00B71C1C" w:rsidRDefault="00B71C1C" w:rsidP="00CE5213"/>
          <w:p w14:paraId="6C533E61" w14:textId="22153BA3" w:rsidR="00B71C1C" w:rsidRDefault="00B71C1C" w:rsidP="00CE5213">
            <w:r>
              <w:t xml:space="preserve">The Committee asked how </w:t>
            </w:r>
            <w:r w:rsidR="00196BAE">
              <w:t xml:space="preserve">the needs of people and employers in the gig economy </w:t>
            </w:r>
            <w:r w:rsidR="00296F09">
              <w:t xml:space="preserve">would be engaged in the delivery of the strategy.  DfE advised that </w:t>
            </w:r>
            <w:r w:rsidR="002F5BB7">
              <w:t xml:space="preserve">a </w:t>
            </w:r>
            <w:r w:rsidR="00296F09">
              <w:t>qualifications system which provides modularity</w:t>
            </w:r>
            <w:r w:rsidR="00CB46CA">
              <w:t xml:space="preserve">, </w:t>
            </w:r>
            <w:r w:rsidR="00296F09">
              <w:t xml:space="preserve">access to learning throughout </w:t>
            </w:r>
            <w:r w:rsidR="002F5BB7">
              <w:t>all career/life stages.</w:t>
            </w:r>
            <w:r w:rsidR="00CB46CA">
              <w:t xml:space="preserve">  The Committee </w:t>
            </w:r>
            <w:r w:rsidR="00DF39F2">
              <w:t>discussed the issue of</w:t>
            </w:r>
            <w:r w:rsidR="00CB46CA">
              <w:t xml:space="preserve"> accountability for timely delivery of the key elements in the 10X strategy</w:t>
            </w:r>
            <w:r w:rsidR="00192EAB">
              <w:t xml:space="preserve"> and the fitness for purpose of the current delivery framework as the platform to move to the 10X vision</w:t>
            </w:r>
            <w:r w:rsidR="00CB46CA">
              <w:t>.</w:t>
            </w:r>
          </w:p>
          <w:p w14:paraId="6CD95064" w14:textId="3CCC65E7" w:rsidR="00D74516" w:rsidRDefault="00D74516" w:rsidP="00CE5213"/>
          <w:p w14:paraId="086E17C1" w14:textId="65876F4D" w:rsidR="001D46ED" w:rsidRDefault="005164BC" w:rsidP="00CE5213">
            <w:r>
              <w:t xml:space="preserve">The Committee asked what the links </w:t>
            </w:r>
            <w:r w:rsidR="004E14E9">
              <w:t xml:space="preserve">were </w:t>
            </w:r>
            <w:r>
              <w:t xml:space="preserve">with DE and the Review of </w:t>
            </w:r>
            <w:r w:rsidR="00F92FA0">
              <w:t>the 14-19 Curriculum</w:t>
            </w:r>
            <w:r w:rsidR="00334EB3">
              <w:t>.  DfE colleagues that both DE and DAERA are members of the FE Review Project Board</w:t>
            </w:r>
            <w:r w:rsidR="00355BE2">
              <w:t xml:space="preserve">, </w:t>
            </w:r>
            <w:r w:rsidR="00334EB3">
              <w:t>DfE is aiming to deliver and approach</w:t>
            </w:r>
            <w:r w:rsidR="00355BE2">
              <w:t xml:space="preserve"> to </w:t>
            </w:r>
            <w:r w:rsidR="00334EB3">
              <w:t xml:space="preserve">educational </w:t>
            </w:r>
            <w:r w:rsidR="00355BE2">
              <w:t>provision across NI and this scope is reflected in the consultation processes.</w:t>
            </w:r>
          </w:p>
          <w:p w14:paraId="2BA3B194" w14:textId="77777777" w:rsidR="007976B8" w:rsidRDefault="007976B8" w:rsidP="00CE5213">
            <w:pPr>
              <w:rPr>
                <w:b/>
              </w:rPr>
            </w:pPr>
          </w:p>
          <w:p w14:paraId="5805D9E3" w14:textId="286C2138" w:rsidR="006420D5" w:rsidRDefault="00CE5213" w:rsidP="00CE5213">
            <w:pPr>
              <w:rPr>
                <w:b/>
              </w:rPr>
            </w:pPr>
            <w:r>
              <w:rPr>
                <w:b/>
              </w:rPr>
              <w:t>Apprenticeships and Vocational Training</w:t>
            </w:r>
            <w:r w:rsidR="007976B8">
              <w:rPr>
                <w:b/>
              </w:rPr>
              <w:t>:</w:t>
            </w:r>
          </w:p>
          <w:p w14:paraId="0F5E5B8D" w14:textId="77777777" w:rsidR="005C0FBC" w:rsidRDefault="005C0FBC" w:rsidP="00CE5213">
            <w:pPr>
              <w:rPr>
                <w:b/>
              </w:rPr>
            </w:pPr>
          </w:p>
          <w:p w14:paraId="15E4F2DA" w14:textId="37157F55" w:rsidR="00A50426" w:rsidRPr="009A569A" w:rsidRDefault="007976B8" w:rsidP="007976B8">
            <w:pPr>
              <w:rPr>
                <w:b/>
              </w:rPr>
            </w:pPr>
            <w:r>
              <w:t>Clement Athanasiou, Director for Apprenticeships DfE</w:t>
            </w:r>
            <w:r w:rsidR="00170F2E">
              <w:t xml:space="preserve"> advised the Committee </w:t>
            </w:r>
            <w:r w:rsidR="009A569A">
              <w:t xml:space="preserve"> and Kathryn McCamley Deputy Director Apprenticeships &amp; Youth Training DfE advised the Committee </w:t>
            </w:r>
            <w:r w:rsidR="00170F2E">
              <w:t>on</w:t>
            </w:r>
            <w:r w:rsidR="00C36C34">
              <w:t xml:space="preserve"> the following issues</w:t>
            </w:r>
            <w:r w:rsidR="00170F2E">
              <w:t>:</w:t>
            </w:r>
          </w:p>
          <w:p w14:paraId="27EF8240" w14:textId="2A649A15" w:rsidR="00170F2E" w:rsidRDefault="00170F2E" w:rsidP="007976B8"/>
          <w:p w14:paraId="75276729" w14:textId="38740374" w:rsidR="00893784" w:rsidRDefault="005A5BE2" w:rsidP="00893784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>the key elements of the reform to the Careers Service;</w:t>
            </w:r>
            <w:r w:rsidR="00881F14">
              <w:t xml:space="preserve"> and,</w:t>
            </w:r>
          </w:p>
          <w:p w14:paraId="5A4CAC11" w14:textId="7B0DC11A" w:rsidR="003824E3" w:rsidRDefault="003824E3" w:rsidP="005A5BE2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 xml:space="preserve">employed </w:t>
            </w:r>
            <w:r w:rsidR="00A74DD2">
              <w:t xml:space="preserve">(apprenticeship) </w:t>
            </w:r>
            <w:r>
              <w:t>and non-employed pathways through qualifications from Level 1 to Level 4 and above</w:t>
            </w:r>
            <w:r w:rsidR="00683B3F">
              <w:t xml:space="preserve"> to achieve the objective of sustained employment</w:t>
            </w:r>
            <w:r w:rsidR="00BC31D4">
              <w:t>;</w:t>
            </w:r>
          </w:p>
          <w:p w14:paraId="59B5F48F" w14:textId="6E471D1B" w:rsidR="00BC31D4" w:rsidRDefault="00BC31D4" w:rsidP="005A5BE2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>the issues around the provision of Higher Level Apprenticeships.</w:t>
            </w:r>
          </w:p>
          <w:p w14:paraId="76B22443" w14:textId="55B539E1" w:rsidR="00CE5213" w:rsidRDefault="00CE5213" w:rsidP="00CE5213">
            <w:pPr>
              <w:rPr>
                <w:b/>
              </w:rPr>
            </w:pPr>
          </w:p>
          <w:p w14:paraId="247A442E" w14:textId="5AB2239D" w:rsidR="00893784" w:rsidRDefault="00893784" w:rsidP="00CE5213">
            <w:pPr>
              <w:rPr>
                <w:bCs/>
              </w:rPr>
            </w:pPr>
            <w:r w:rsidRPr="00FE0A25">
              <w:rPr>
                <w:bCs/>
              </w:rPr>
              <w:t>DfE advised that the current thinking is that Leve</w:t>
            </w:r>
            <w:r w:rsidR="00FE0A25" w:rsidRPr="00FE0A25">
              <w:rPr>
                <w:bCs/>
              </w:rPr>
              <w:t>l 3 and 4 qualifications would be offered through FE and Level 5 and above, delivered through HE.</w:t>
            </w:r>
          </w:p>
          <w:p w14:paraId="7F0D15C6" w14:textId="340941AB" w:rsidR="00B935A0" w:rsidRDefault="00B935A0" w:rsidP="00CE5213">
            <w:pPr>
              <w:rPr>
                <w:bCs/>
              </w:rPr>
            </w:pPr>
          </w:p>
          <w:p w14:paraId="622916F5" w14:textId="55855A01" w:rsidR="00B935A0" w:rsidRDefault="00B935A0" w:rsidP="00CE5213">
            <w:pPr>
              <w:rPr>
                <w:bCs/>
              </w:rPr>
            </w:pPr>
            <w:r>
              <w:rPr>
                <w:bCs/>
              </w:rPr>
              <w:t>The Committee discussed the risk to the development and the value of alternative pathways due to</w:t>
            </w:r>
            <w:r w:rsidR="004D6567">
              <w:rPr>
                <w:bCs/>
              </w:rPr>
              <w:t xml:space="preserve"> </w:t>
            </w:r>
            <w:r>
              <w:rPr>
                <w:bCs/>
              </w:rPr>
              <w:t xml:space="preserve"> perceptions of these pathways</w:t>
            </w:r>
            <w:r w:rsidR="008F5599">
              <w:rPr>
                <w:bCs/>
              </w:rPr>
              <w:t xml:space="preserve"> by learners, parents and employers</w:t>
            </w:r>
            <w:r>
              <w:rPr>
                <w:bCs/>
              </w:rPr>
              <w:t>.</w:t>
            </w:r>
          </w:p>
          <w:p w14:paraId="4570C8B6" w14:textId="77777777" w:rsidR="00FE0A25" w:rsidRPr="00FE0A25" w:rsidRDefault="00FE0A25" w:rsidP="00CE5213">
            <w:pPr>
              <w:rPr>
                <w:bCs/>
              </w:rPr>
            </w:pPr>
          </w:p>
          <w:p w14:paraId="48F5D9EF" w14:textId="6499EDE4" w:rsidR="00CE5213" w:rsidRDefault="00CE5213" w:rsidP="00CE5213">
            <w:pPr>
              <w:rPr>
                <w:b/>
              </w:rPr>
            </w:pPr>
            <w:r>
              <w:t xml:space="preserve">The Committee </w:t>
            </w:r>
            <w:r>
              <w:rPr>
                <w:b/>
                <w:bCs/>
                <w:u w:val="single"/>
              </w:rPr>
              <w:t>note</w:t>
            </w:r>
            <w:r w:rsidR="006F0BFF">
              <w:rPr>
                <w:b/>
                <w:bCs/>
                <w:u w:val="single"/>
              </w:rPr>
              <w:t>d</w:t>
            </w:r>
            <w:r>
              <w:t xml:space="preserve"> the information provided by DfE colleagues.</w:t>
            </w:r>
          </w:p>
          <w:p w14:paraId="28AD3559" w14:textId="7384CE93" w:rsidR="00CE5213" w:rsidRPr="006420D5" w:rsidRDefault="00CE5213" w:rsidP="00CE5213">
            <w:pPr>
              <w:rPr>
                <w:b/>
              </w:rPr>
            </w:pPr>
          </w:p>
        </w:tc>
      </w:tr>
      <w:tr w:rsidR="00864593" w14:paraId="223F7490" w14:textId="77777777" w:rsidTr="00642FBB">
        <w:tc>
          <w:tcPr>
            <w:tcW w:w="1200" w:type="dxa"/>
          </w:tcPr>
          <w:p w14:paraId="61E3EF8D" w14:textId="33378A16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CQE42 22/23</w:t>
            </w:r>
          </w:p>
          <w:p w14:paraId="0069EAC3" w14:textId="77777777" w:rsidR="00864593" w:rsidRDefault="00864593" w:rsidP="00864593">
            <w:pPr>
              <w:rPr>
                <w:b/>
                <w:bCs/>
                <w:color w:val="7F6000"/>
              </w:rPr>
            </w:pPr>
          </w:p>
          <w:p w14:paraId="457022E4" w14:textId="77777777" w:rsidR="00864593" w:rsidRDefault="00864593" w:rsidP="006F0BFF">
            <w:pPr>
              <w:rPr>
                <w:b/>
                <w:bCs/>
                <w:color w:val="7F6000"/>
              </w:rPr>
            </w:pPr>
          </w:p>
        </w:tc>
        <w:tc>
          <w:tcPr>
            <w:tcW w:w="9290" w:type="dxa"/>
          </w:tcPr>
          <w:p w14:paraId="6AB175F3" w14:textId="38587222" w:rsidR="00864593" w:rsidRDefault="00864593" w:rsidP="00864593">
            <w:pPr>
              <w:rPr>
                <w:b/>
                <w:bCs/>
              </w:rPr>
            </w:pPr>
            <w:r>
              <w:rPr>
                <w:b/>
                <w:bCs/>
              </w:rPr>
              <w:t>New Programme Developments, Business and Skills update – DPS March 2023</w:t>
            </w:r>
          </w:p>
          <w:p w14:paraId="35409551" w14:textId="77777777" w:rsidR="00902F7B" w:rsidRDefault="00902F7B" w:rsidP="00864593"/>
          <w:p w14:paraId="4F7A86DE" w14:textId="77777777" w:rsidR="005652A6" w:rsidRDefault="00902F7B" w:rsidP="00864593">
            <w:r>
              <w:t xml:space="preserve">Management advised the Committee on the </w:t>
            </w:r>
            <w:r w:rsidR="006A1D83">
              <w:t xml:space="preserve">key issues relating to Programme Developments, including </w:t>
            </w:r>
          </w:p>
          <w:p w14:paraId="2930AC30" w14:textId="77777777" w:rsidR="005652A6" w:rsidRDefault="005652A6" w:rsidP="00864593"/>
          <w:p w14:paraId="3667EC23" w14:textId="77777777" w:rsidR="005652A6" w:rsidRDefault="006A1D83" w:rsidP="005652A6">
            <w:pPr>
              <w:pStyle w:val="ListParagraph"/>
              <w:numPr>
                <w:ilvl w:val="0"/>
                <w:numId w:val="31"/>
              </w:numPr>
              <w:spacing w:line="240" w:lineRule="auto"/>
            </w:pPr>
            <w:r>
              <w:t>the</w:t>
            </w:r>
            <w:r w:rsidR="005652A6">
              <w:t xml:space="preserve"> development offerings around </w:t>
            </w:r>
            <w:r>
              <w:t>critical business skills areas</w:t>
            </w:r>
            <w:r w:rsidR="005652A6">
              <w:t>;</w:t>
            </w:r>
          </w:p>
          <w:p w14:paraId="4DB7732E" w14:textId="30179A40" w:rsidR="00902F7B" w:rsidRDefault="006A1D83" w:rsidP="005652A6">
            <w:pPr>
              <w:pStyle w:val="ListParagraph"/>
              <w:numPr>
                <w:ilvl w:val="0"/>
                <w:numId w:val="31"/>
              </w:numPr>
              <w:spacing w:line="240" w:lineRule="auto"/>
            </w:pPr>
            <w:r>
              <w:t xml:space="preserve"> current and emerging partnerships</w:t>
            </w:r>
            <w:r w:rsidR="005652A6">
              <w:t>;</w:t>
            </w:r>
            <w:r w:rsidR="00BA3666">
              <w:t xml:space="preserve"> and,</w:t>
            </w:r>
          </w:p>
          <w:p w14:paraId="6322CE56" w14:textId="09DFB039" w:rsidR="005652A6" w:rsidRDefault="000A5E0A" w:rsidP="005652A6">
            <w:pPr>
              <w:pStyle w:val="ListParagraph"/>
              <w:numPr>
                <w:ilvl w:val="0"/>
                <w:numId w:val="31"/>
              </w:numPr>
              <w:spacing w:line="240" w:lineRule="auto"/>
            </w:pPr>
            <w:r>
              <w:t>c</w:t>
            </w:r>
            <w:r w:rsidR="005652A6">
              <w:t>urrent performance against agreed KPIs and income targets</w:t>
            </w:r>
            <w:r>
              <w:t xml:space="preserve"> which are all being met.</w:t>
            </w:r>
          </w:p>
          <w:p w14:paraId="7ED8EFFD" w14:textId="637BAA87" w:rsidR="00C84391" w:rsidRDefault="00C84391" w:rsidP="00864593"/>
          <w:p w14:paraId="2209BCA2" w14:textId="4879A532" w:rsidR="00C84391" w:rsidRPr="00FE0A25" w:rsidRDefault="00C84391" w:rsidP="00C84391">
            <w:pPr>
              <w:rPr>
                <w:bCs/>
              </w:rPr>
            </w:pPr>
            <w:r>
              <w:rPr>
                <w:bCs/>
              </w:rPr>
              <w:t xml:space="preserve">The Committee sought further information on the </w:t>
            </w:r>
            <w:r w:rsidR="008F61D1">
              <w:rPr>
                <w:bCs/>
              </w:rPr>
              <w:t>pathways available to</w:t>
            </w:r>
            <w:r>
              <w:rPr>
                <w:bCs/>
              </w:rPr>
              <w:t xml:space="preserve"> </w:t>
            </w:r>
            <w:r w:rsidR="008F61D1">
              <w:rPr>
                <w:bCs/>
              </w:rPr>
              <w:t>s</w:t>
            </w:r>
            <w:r>
              <w:rPr>
                <w:bCs/>
              </w:rPr>
              <w:t>tudents with refugee status.</w:t>
            </w:r>
          </w:p>
          <w:p w14:paraId="1A49F35B" w14:textId="77777777" w:rsidR="00C84391" w:rsidRDefault="00C84391" w:rsidP="00864593"/>
          <w:p w14:paraId="358A4581" w14:textId="1A5A6F71" w:rsidR="000A5E0A" w:rsidRDefault="00864593" w:rsidP="00864593">
            <w:r>
              <w:t xml:space="preserve">The Committee </w:t>
            </w:r>
            <w:r>
              <w:rPr>
                <w:b/>
                <w:bCs/>
                <w:u w:val="single"/>
              </w:rPr>
              <w:t>note</w:t>
            </w:r>
            <w:r w:rsidR="006F0BFF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</w:t>
            </w:r>
            <w:r w:rsidR="00CE5213">
              <w:t>.</w:t>
            </w:r>
          </w:p>
          <w:p w14:paraId="79F7608A" w14:textId="6DAA3398" w:rsidR="000A5E0A" w:rsidRDefault="000A5E0A" w:rsidP="00864593"/>
        </w:tc>
      </w:tr>
      <w:tr w:rsidR="00864593" w14:paraId="024EB51C" w14:textId="77777777" w:rsidTr="00642FBB">
        <w:tc>
          <w:tcPr>
            <w:tcW w:w="1200" w:type="dxa"/>
          </w:tcPr>
          <w:p w14:paraId="5EA4D806" w14:textId="6BB11CBF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CQE43 22/23</w:t>
            </w:r>
          </w:p>
          <w:p w14:paraId="75003ED6" w14:textId="77777777" w:rsidR="00864593" w:rsidRDefault="00864593" w:rsidP="00864593">
            <w:pPr>
              <w:rPr>
                <w:b/>
                <w:bCs/>
                <w:color w:val="7F6000"/>
              </w:rPr>
            </w:pPr>
          </w:p>
          <w:p w14:paraId="4C7C24CD" w14:textId="77777777" w:rsidR="00864593" w:rsidRDefault="00864593" w:rsidP="006F0BFF">
            <w:pPr>
              <w:rPr>
                <w:b/>
                <w:bCs/>
                <w:color w:val="7F6000"/>
              </w:rPr>
            </w:pPr>
          </w:p>
        </w:tc>
        <w:tc>
          <w:tcPr>
            <w:tcW w:w="9290" w:type="dxa"/>
          </w:tcPr>
          <w:p w14:paraId="2086993D" w14:textId="0F889A1D" w:rsidR="00864593" w:rsidRDefault="00864593" w:rsidP="00864593">
            <w:pPr>
              <w:rPr>
                <w:b/>
                <w:bCs/>
              </w:rPr>
            </w:pPr>
            <w:r>
              <w:rPr>
                <w:b/>
                <w:bCs/>
              </w:rPr>
              <w:t>Recruitment, performance and developments report -DCIE  - March 2023</w:t>
            </w:r>
          </w:p>
          <w:p w14:paraId="66B17720" w14:textId="7742E849" w:rsidR="00864593" w:rsidRDefault="00864593" w:rsidP="00864593">
            <w:pPr>
              <w:rPr>
                <w:b/>
                <w:bCs/>
              </w:rPr>
            </w:pPr>
          </w:p>
          <w:p w14:paraId="5CD62F5B" w14:textId="4E9EB03B" w:rsidR="00B233A8" w:rsidRPr="005652A6" w:rsidRDefault="00B233A8" w:rsidP="00864593">
            <w:r w:rsidRPr="005652A6">
              <w:t>Management advised</w:t>
            </w:r>
            <w:r w:rsidR="00706297">
              <w:t xml:space="preserve"> that</w:t>
            </w:r>
            <w:r w:rsidRPr="005652A6">
              <w:t xml:space="preserve"> the</w:t>
            </w:r>
            <w:r w:rsidR="00E05341">
              <w:t xml:space="preserve"> report to the Committee on the following issues will be rescheduled </w:t>
            </w:r>
            <w:r w:rsidR="00706297">
              <w:t>across the remaining meetings of Governance Programme 2022/23.</w:t>
            </w:r>
          </w:p>
          <w:p w14:paraId="7892B688" w14:textId="77777777" w:rsidR="00B233A8" w:rsidRDefault="00B233A8" w:rsidP="00864593">
            <w:pPr>
              <w:rPr>
                <w:b/>
                <w:bCs/>
              </w:rPr>
            </w:pPr>
          </w:p>
          <w:p w14:paraId="4133FFC9" w14:textId="77777777" w:rsidR="00864593" w:rsidRDefault="00864593" w:rsidP="00864593">
            <w:pPr>
              <w:pStyle w:val="ListParagraph"/>
              <w:numPr>
                <w:ilvl w:val="0"/>
                <w:numId w:val="25"/>
              </w:numPr>
              <w:spacing w:line="240" w:lineRule="auto"/>
              <w:contextualSpacing/>
            </w:pPr>
            <w:r>
              <w:t>At Risk &amp; Outstanding Areas of Curriculum;</w:t>
            </w:r>
          </w:p>
          <w:p w14:paraId="02E890D9" w14:textId="77777777" w:rsidR="00864593" w:rsidRDefault="00864593" w:rsidP="00864593">
            <w:pPr>
              <w:pStyle w:val="ListParagraph"/>
              <w:numPr>
                <w:ilvl w:val="0"/>
                <w:numId w:val="25"/>
              </w:numPr>
              <w:spacing w:line="240" w:lineRule="auto"/>
              <w:contextualSpacing/>
            </w:pPr>
            <w:r>
              <w:t>Student Enrolments and Withdrawals;</w:t>
            </w:r>
          </w:p>
          <w:p w14:paraId="1C3D8AB0" w14:textId="77777777" w:rsidR="00864593" w:rsidRDefault="00864593" w:rsidP="00864593">
            <w:pPr>
              <w:pStyle w:val="ListParagraph"/>
              <w:numPr>
                <w:ilvl w:val="0"/>
                <w:numId w:val="25"/>
              </w:numPr>
              <w:spacing w:line="240" w:lineRule="auto"/>
              <w:contextualSpacing/>
            </w:pPr>
            <w:r>
              <w:t>Lost Learning; and,</w:t>
            </w:r>
          </w:p>
          <w:p w14:paraId="586A60F0" w14:textId="2A2B565E" w:rsidR="00864593" w:rsidRDefault="00864593" w:rsidP="00864593">
            <w:pPr>
              <w:pStyle w:val="ListParagraph"/>
              <w:numPr>
                <w:ilvl w:val="0"/>
                <w:numId w:val="25"/>
              </w:numPr>
              <w:spacing w:line="240" w:lineRule="auto"/>
              <w:contextualSpacing/>
            </w:pPr>
            <w:r>
              <w:t>Curriculum Developments.</w:t>
            </w:r>
          </w:p>
          <w:p w14:paraId="519CAABB" w14:textId="77777777" w:rsidR="00864593" w:rsidRDefault="00864593" w:rsidP="00864593">
            <w:pPr>
              <w:rPr>
                <w:b/>
                <w:bCs/>
              </w:rPr>
            </w:pPr>
          </w:p>
        </w:tc>
      </w:tr>
      <w:tr w:rsidR="00864593" w14:paraId="6CF1A5F5" w14:textId="77777777" w:rsidTr="00642FBB">
        <w:tc>
          <w:tcPr>
            <w:tcW w:w="1200" w:type="dxa"/>
          </w:tcPr>
          <w:p w14:paraId="009F0641" w14:textId="69303F51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CQE44 22/23</w:t>
            </w:r>
          </w:p>
          <w:p w14:paraId="6FBF9652" w14:textId="77777777" w:rsidR="00864593" w:rsidRDefault="00864593" w:rsidP="00864593">
            <w:pPr>
              <w:rPr>
                <w:b/>
                <w:bCs/>
                <w:color w:val="7F6000"/>
              </w:rPr>
            </w:pPr>
          </w:p>
          <w:p w14:paraId="6D073347" w14:textId="77777777" w:rsidR="00864593" w:rsidRDefault="00864593" w:rsidP="00864593">
            <w:pPr>
              <w:rPr>
                <w:b/>
                <w:bCs/>
                <w:color w:val="7F6000"/>
              </w:rPr>
            </w:pPr>
          </w:p>
          <w:p w14:paraId="013AD793" w14:textId="77777777" w:rsidR="00864593" w:rsidRDefault="00864593" w:rsidP="00864593">
            <w:pPr>
              <w:rPr>
                <w:b/>
                <w:bCs/>
                <w:color w:val="7F6000"/>
              </w:rPr>
            </w:pPr>
          </w:p>
        </w:tc>
        <w:tc>
          <w:tcPr>
            <w:tcW w:w="9290" w:type="dxa"/>
          </w:tcPr>
          <w:p w14:paraId="7337506E" w14:textId="4D9695F1" w:rsidR="00864593" w:rsidRDefault="00864593" w:rsidP="008645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Higher Education Report March 2023 </w:t>
            </w:r>
          </w:p>
          <w:p w14:paraId="2C157ED4" w14:textId="23FBFB17" w:rsidR="00864593" w:rsidRDefault="00864593" w:rsidP="00864593"/>
          <w:p w14:paraId="139DDB30" w14:textId="7AC7AC96" w:rsidR="00864593" w:rsidRDefault="00DF3F40" w:rsidP="00DF3F40">
            <w:r w:rsidRPr="005652A6">
              <w:t xml:space="preserve">Management advised the Committee on the key issues across the </w:t>
            </w:r>
            <w:r>
              <w:t xml:space="preserve">delivery of </w:t>
            </w:r>
            <w:r w:rsidR="00864593">
              <w:t>HE in FE</w:t>
            </w:r>
            <w:r>
              <w:t xml:space="preserve"> up to</w:t>
            </w:r>
            <w:r w:rsidR="00864593">
              <w:t xml:space="preserve"> March 2023.</w:t>
            </w:r>
          </w:p>
          <w:p w14:paraId="29EE6E38" w14:textId="77777777" w:rsidR="00864593" w:rsidRDefault="00864593" w:rsidP="00864593">
            <w:pPr>
              <w:ind w:left="360"/>
            </w:pPr>
          </w:p>
          <w:p w14:paraId="3B073382" w14:textId="2FD193F0" w:rsidR="00864593" w:rsidRDefault="00864593" w:rsidP="00864593">
            <w:r>
              <w:t xml:space="preserve">The Committee  </w:t>
            </w:r>
            <w:r>
              <w:rPr>
                <w:b/>
                <w:bCs/>
                <w:u w:val="single"/>
              </w:rPr>
              <w:t>note</w:t>
            </w:r>
            <w:r w:rsidR="006F0BFF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</w:t>
            </w:r>
          </w:p>
          <w:p w14:paraId="496CC5EB" w14:textId="77777777" w:rsidR="00864593" w:rsidRDefault="00864593" w:rsidP="00864593"/>
        </w:tc>
      </w:tr>
      <w:tr w:rsidR="00864593" w14:paraId="32672AEC" w14:textId="77777777" w:rsidTr="00642FBB">
        <w:tc>
          <w:tcPr>
            <w:tcW w:w="1200" w:type="dxa"/>
          </w:tcPr>
          <w:p w14:paraId="4D6BE6DA" w14:textId="53CCA7D6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CQE45 22/23</w:t>
            </w:r>
          </w:p>
          <w:p w14:paraId="3F841163" w14:textId="77777777" w:rsidR="00864593" w:rsidRDefault="00864593" w:rsidP="00864593">
            <w:pPr>
              <w:rPr>
                <w:b/>
                <w:bCs/>
                <w:color w:val="7F6000"/>
              </w:rPr>
            </w:pPr>
          </w:p>
          <w:p w14:paraId="252ECCDB" w14:textId="77777777" w:rsidR="00864593" w:rsidRDefault="00864593" w:rsidP="006F0BFF">
            <w:pPr>
              <w:rPr>
                <w:b/>
                <w:bCs/>
                <w:color w:val="7F6000"/>
              </w:rPr>
            </w:pPr>
          </w:p>
        </w:tc>
        <w:tc>
          <w:tcPr>
            <w:tcW w:w="9290" w:type="dxa"/>
          </w:tcPr>
          <w:p w14:paraId="44289C09" w14:textId="31331386" w:rsidR="00864593" w:rsidRDefault="00864593" w:rsidP="00864593">
            <w:pPr>
              <w:rPr>
                <w:b/>
                <w:bCs/>
              </w:rPr>
            </w:pPr>
            <w:r>
              <w:rPr>
                <w:b/>
                <w:bCs/>
              </w:rPr>
              <w:t>Quality Assurance &amp; Learner Success Report March 2023</w:t>
            </w:r>
          </w:p>
          <w:p w14:paraId="64F6E79C" w14:textId="2A9655E7" w:rsidR="00864593" w:rsidRDefault="00864593" w:rsidP="00864593"/>
          <w:p w14:paraId="734196B2" w14:textId="0ABEC385" w:rsidR="00BB2D36" w:rsidRDefault="00BB2D36" w:rsidP="00864593">
            <w:r>
              <w:t xml:space="preserve">Management advised the Committee </w:t>
            </w:r>
            <w:r w:rsidR="009C7AB2">
              <w:t>on the key issues associated with Quality Assurance and Learner Success</w:t>
            </w:r>
            <w:r w:rsidR="00A533CA">
              <w:t>, including:</w:t>
            </w:r>
          </w:p>
          <w:p w14:paraId="535F8694" w14:textId="12BABDA0" w:rsidR="00A533CA" w:rsidRDefault="00A533CA" w:rsidP="00864593"/>
          <w:p w14:paraId="21095F25" w14:textId="7A13B5D9" w:rsidR="00A533CA" w:rsidRDefault="00A533CA" w:rsidP="00A533CA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>
              <w:t xml:space="preserve">positive </w:t>
            </w:r>
            <w:r w:rsidR="001C2172">
              <w:t xml:space="preserve">assurance from </w:t>
            </w:r>
            <w:r>
              <w:t>recent ETI valuation;</w:t>
            </w:r>
          </w:p>
          <w:p w14:paraId="7E2AA67A" w14:textId="1FE9276F" w:rsidR="00A533CA" w:rsidRDefault="00A533CA" w:rsidP="00A533CA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>
              <w:t>positive assurance</w:t>
            </w:r>
            <w:r w:rsidR="001C2172">
              <w:t xml:space="preserve"> </w:t>
            </w:r>
            <w:r>
              <w:t>of recent Internal Audit reviews</w:t>
            </w:r>
            <w:r w:rsidR="001C2172">
              <w:t xml:space="preserve"> of curriculum delivery areas</w:t>
            </w:r>
            <w:r w:rsidR="005E77D1">
              <w:t>;</w:t>
            </w:r>
            <w:r w:rsidR="00B751E5">
              <w:t xml:space="preserve"> and,</w:t>
            </w:r>
          </w:p>
          <w:p w14:paraId="2A2B5ED8" w14:textId="69B43F13" w:rsidR="005E77D1" w:rsidRDefault="008E037E" w:rsidP="00A533CA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>
              <w:t xml:space="preserve">forthcoming work in the light of recent analysis of the maths skills gap at </w:t>
            </w:r>
            <w:r w:rsidR="00B751E5">
              <w:t>Levels 4-6.</w:t>
            </w:r>
          </w:p>
          <w:p w14:paraId="2B0506B7" w14:textId="77777777" w:rsidR="009C7AB2" w:rsidRDefault="009C7AB2" w:rsidP="00864593"/>
          <w:p w14:paraId="6F204833" w14:textId="73BF1634" w:rsidR="00864593" w:rsidRDefault="00864593" w:rsidP="00864593">
            <w:r>
              <w:t xml:space="preserve">The Committee </w:t>
            </w:r>
            <w:r>
              <w:rPr>
                <w:b/>
                <w:bCs/>
                <w:u w:val="single"/>
              </w:rPr>
              <w:t>note</w:t>
            </w:r>
            <w:r w:rsidR="006F0BFF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Management.</w:t>
            </w:r>
          </w:p>
          <w:p w14:paraId="0F75B9D7" w14:textId="68B74735" w:rsidR="00642FBB" w:rsidRPr="009C7AB2" w:rsidRDefault="006F0BFF" w:rsidP="009C7AB2">
            <w:pPr>
              <w:tabs>
                <w:tab w:val="left" w:pos="22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864593" w14:paraId="464418CB" w14:textId="77777777" w:rsidTr="00642FBB">
        <w:tc>
          <w:tcPr>
            <w:tcW w:w="1200" w:type="dxa"/>
          </w:tcPr>
          <w:p w14:paraId="4A7E85A1" w14:textId="46F7499B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CQE46 22/23</w:t>
            </w:r>
          </w:p>
          <w:p w14:paraId="72D93D50" w14:textId="77777777" w:rsidR="00864593" w:rsidRDefault="00864593" w:rsidP="00864593">
            <w:pPr>
              <w:rPr>
                <w:b/>
                <w:bCs/>
                <w:color w:val="7F6000"/>
              </w:rPr>
            </w:pPr>
          </w:p>
          <w:p w14:paraId="74C59E31" w14:textId="77777777" w:rsidR="00864593" w:rsidRDefault="00864593" w:rsidP="006F0BFF">
            <w:pPr>
              <w:rPr>
                <w:b/>
                <w:bCs/>
                <w:color w:val="7F6000"/>
              </w:rPr>
            </w:pPr>
          </w:p>
        </w:tc>
        <w:tc>
          <w:tcPr>
            <w:tcW w:w="9290" w:type="dxa"/>
          </w:tcPr>
          <w:p w14:paraId="0B6F39AE" w14:textId="77777777" w:rsidR="00864593" w:rsidRDefault="00864593" w:rsidP="00864593">
            <w:pPr>
              <w:rPr>
                <w:b/>
              </w:rPr>
            </w:pPr>
            <w:r w:rsidRPr="0036186A">
              <w:rPr>
                <w:b/>
              </w:rPr>
              <w:t xml:space="preserve">Any Other Business </w:t>
            </w:r>
          </w:p>
          <w:p w14:paraId="4362AB50" w14:textId="77777777" w:rsidR="00864593" w:rsidRDefault="00864593" w:rsidP="00864593"/>
          <w:p w14:paraId="268A5EF7" w14:textId="5F38567B" w:rsidR="00864593" w:rsidRPr="00B55B17" w:rsidRDefault="00864593" w:rsidP="00864593">
            <w:pPr>
              <w:rPr>
                <w:rFonts w:cs="Arial"/>
                <w:b/>
                <w:bCs/>
              </w:rPr>
            </w:pPr>
            <w:r>
              <w:t xml:space="preserve">No AOB received </w:t>
            </w:r>
            <w:r w:rsidR="006F0BFF">
              <w:t>at the meeting</w:t>
            </w:r>
            <w:r>
              <w:rPr>
                <w:rFonts w:cs="Arial"/>
                <w:b/>
                <w:bCs/>
              </w:rPr>
              <w:t>.</w:t>
            </w:r>
          </w:p>
          <w:p w14:paraId="189FE4F5" w14:textId="77777777" w:rsidR="00864593" w:rsidRDefault="00864593" w:rsidP="00864593"/>
          <w:p w14:paraId="3E6510D9" w14:textId="77777777" w:rsidR="00864593" w:rsidRPr="00D563BD" w:rsidRDefault="00864593" w:rsidP="006F0BFF">
            <w:pPr>
              <w:rPr>
                <w:b/>
              </w:rPr>
            </w:pPr>
          </w:p>
        </w:tc>
      </w:tr>
      <w:tr w:rsidR="00864593" w14:paraId="2FAC47F1" w14:textId="77777777" w:rsidTr="00642FBB">
        <w:tc>
          <w:tcPr>
            <w:tcW w:w="1200" w:type="dxa"/>
          </w:tcPr>
          <w:p w14:paraId="1A03B576" w14:textId="645E2FD3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CQE47 22/23</w:t>
            </w:r>
          </w:p>
        </w:tc>
        <w:tc>
          <w:tcPr>
            <w:tcW w:w="9290" w:type="dxa"/>
          </w:tcPr>
          <w:p w14:paraId="01697EC9" w14:textId="183B7CA9" w:rsidR="00864593" w:rsidRDefault="00864593" w:rsidP="00EB2213">
            <w:pPr>
              <w:rPr>
                <w:b/>
              </w:rPr>
            </w:pPr>
            <w:r>
              <w:rPr>
                <w:b/>
              </w:rPr>
              <w:t>Leadership culture – Meeting feedback</w:t>
            </w:r>
          </w:p>
          <w:p w14:paraId="3D2A2155" w14:textId="77777777" w:rsidR="00EB2213" w:rsidRPr="00EB2213" w:rsidRDefault="00EB2213" w:rsidP="00EB2213">
            <w:pPr>
              <w:rPr>
                <w:b/>
              </w:rPr>
            </w:pPr>
          </w:p>
          <w:p w14:paraId="50286A88" w14:textId="6373DB5A" w:rsidR="00864593" w:rsidRPr="007C3E6F" w:rsidRDefault="00864593" w:rsidP="00864593">
            <w:pPr>
              <w:rPr>
                <w:bCs/>
              </w:rPr>
            </w:pPr>
            <w:r>
              <w:rPr>
                <w:bCs/>
              </w:rPr>
              <w:t xml:space="preserve">Committee members </w:t>
            </w:r>
            <w:r w:rsidR="0025209D">
              <w:rPr>
                <w:bCs/>
              </w:rPr>
              <w:t>provided positive</w:t>
            </w:r>
            <w:r>
              <w:rPr>
                <w:bCs/>
              </w:rPr>
              <w:t xml:space="preserve"> feedback to the </w:t>
            </w:r>
            <w:r w:rsidR="00C67813">
              <w:rPr>
                <w:bCs/>
              </w:rPr>
              <w:t>Vice-</w:t>
            </w:r>
            <w:r>
              <w:rPr>
                <w:bCs/>
              </w:rPr>
              <w:t xml:space="preserve">Chair on the conduct of this governance meeting in the light of the Governing Body’s commitments at </w:t>
            </w:r>
            <w:r w:rsidRPr="007C3E6F">
              <w:rPr>
                <w:b/>
                <w:color w:val="A57930" w:themeColor="accent4" w:themeShade="BF"/>
              </w:rPr>
              <w:t>CQE</w:t>
            </w:r>
            <w:r>
              <w:rPr>
                <w:b/>
                <w:color w:val="A57930" w:themeColor="accent4" w:themeShade="BF"/>
              </w:rPr>
              <w:t xml:space="preserve">27 </w:t>
            </w:r>
            <w:r w:rsidRPr="007C3E6F">
              <w:rPr>
                <w:b/>
                <w:color w:val="A57930" w:themeColor="accent4" w:themeShade="BF"/>
              </w:rPr>
              <w:t>22/23</w:t>
            </w:r>
            <w:r w:rsidRPr="007C3E6F">
              <w:rPr>
                <w:bCs/>
                <w:color w:val="A57930" w:themeColor="accent4" w:themeShade="BF"/>
              </w:rPr>
              <w:t xml:space="preserve"> </w:t>
            </w:r>
            <w:r>
              <w:rPr>
                <w:bCs/>
              </w:rPr>
              <w:t>above.</w:t>
            </w:r>
          </w:p>
          <w:p w14:paraId="1B553A5A" w14:textId="7A618C87" w:rsidR="00864593" w:rsidRPr="0036186A" w:rsidRDefault="00864593" w:rsidP="00864593">
            <w:pPr>
              <w:rPr>
                <w:b/>
              </w:rPr>
            </w:pPr>
          </w:p>
        </w:tc>
      </w:tr>
      <w:tr w:rsidR="00864593" w14:paraId="6C0DD7F7" w14:textId="77777777" w:rsidTr="00642FBB">
        <w:tc>
          <w:tcPr>
            <w:tcW w:w="1200" w:type="dxa"/>
          </w:tcPr>
          <w:p w14:paraId="5E9730B3" w14:textId="3BC3176C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CQE48</w:t>
            </w:r>
          </w:p>
          <w:p w14:paraId="3D77F3EB" w14:textId="6DCE6945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22/23</w:t>
            </w:r>
          </w:p>
          <w:p w14:paraId="3DD565D9" w14:textId="77777777" w:rsidR="00864593" w:rsidRDefault="00864593" w:rsidP="00864593"/>
        </w:tc>
        <w:tc>
          <w:tcPr>
            <w:tcW w:w="9290" w:type="dxa"/>
          </w:tcPr>
          <w:p w14:paraId="77340ECD" w14:textId="2F4022C0" w:rsidR="00864593" w:rsidRPr="006003D7" w:rsidRDefault="00B64529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CQE4822/23</w:t>
            </w:r>
            <w:r w:rsidR="006003D7">
              <w:rPr>
                <w:b/>
                <w:bCs/>
                <w:color w:val="7F6000"/>
              </w:rPr>
              <w:t xml:space="preserve">  </w:t>
            </w:r>
            <w:r w:rsidR="00864593" w:rsidRPr="00B55F64">
              <w:rPr>
                <w:b/>
              </w:rPr>
              <w:t xml:space="preserve">Date of next meeting </w:t>
            </w:r>
          </w:p>
          <w:p w14:paraId="2328C7A2" w14:textId="77777777" w:rsidR="00864593" w:rsidRDefault="00864593" w:rsidP="00864593"/>
          <w:p w14:paraId="17A078BE" w14:textId="66C499E4" w:rsidR="00864593" w:rsidRDefault="00864593" w:rsidP="00864593">
            <w:pPr>
              <w:rPr>
                <w:bCs/>
              </w:rPr>
            </w:pPr>
            <w:r w:rsidRPr="00C53392">
              <w:rPr>
                <w:b/>
                <w:bCs/>
              </w:rPr>
              <w:t xml:space="preserve">Governance Programme 2022/23 Cycle </w:t>
            </w:r>
            <w:r>
              <w:rPr>
                <w:b/>
                <w:bCs/>
              </w:rPr>
              <w:t xml:space="preserve">4 </w:t>
            </w:r>
            <w:r>
              <w:t xml:space="preserve">The </w:t>
            </w:r>
            <w:r w:rsidRPr="00820310">
              <w:rPr>
                <w:b/>
                <w:bCs/>
                <w:u w:val="single"/>
              </w:rPr>
              <w:t>f</w:t>
            </w:r>
            <w:r>
              <w:rPr>
                <w:b/>
                <w:bCs/>
                <w:u w:val="single"/>
              </w:rPr>
              <w:t>ifth</w:t>
            </w:r>
            <w:r>
              <w:t xml:space="preserve"> meeting of the </w:t>
            </w:r>
            <w:r w:rsidRPr="00986DB7">
              <w:rPr>
                <w:b/>
                <w:bCs/>
                <w:color w:val="A57930" w:themeColor="accent4" w:themeShade="BF"/>
              </w:rPr>
              <w:t>CQE Committee</w:t>
            </w:r>
            <w:r w:rsidRPr="00986DB7">
              <w:rPr>
                <w:color w:val="A57930" w:themeColor="accent4" w:themeShade="BF"/>
              </w:rPr>
              <w:t xml:space="preserve"> </w:t>
            </w:r>
            <w:r>
              <w:t xml:space="preserve">during 2022/23 will take place at </w:t>
            </w:r>
            <w:r w:rsidRPr="00532631">
              <w:rPr>
                <w:b/>
                <w:bCs/>
                <w:color w:val="00B050"/>
              </w:rPr>
              <w:t xml:space="preserve">3.00pm on </w:t>
            </w:r>
            <w:r>
              <w:rPr>
                <w:b/>
                <w:bCs/>
                <w:color w:val="00B050"/>
              </w:rPr>
              <w:t xml:space="preserve">Tuesday 27 June </w:t>
            </w:r>
            <w:r w:rsidRPr="00532631">
              <w:rPr>
                <w:b/>
                <w:bCs/>
                <w:color w:val="00B050"/>
              </w:rPr>
              <w:t>202</w:t>
            </w:r>
            <w:r>
              <w:rPr>
                <w:b/>
                <w:bCs/>
                <w:color w:val="00B050"/>
              </w:rPr>
              <w:t>3</w:t>
            </w:r>
            <w:r w:rsidRPr="00532631">
              <w:rPr>
                <w:color w:val="00B050"/>
              </w:rPr>
              <w:t xml:space="preserve"> </w:t>
            </w:r>
            <w:r>
              <w:t>in the Titanic Quarter Boardroom and via Microsoft Teams</w:t>
            </w:r>
            <w:r w:rsidRPr="00E1134B">
              <w:rPr>
                <w:bCs/>
              </w:rPr>
              <w:t>.</w:t>
            </w:r>
            <w:r>
              <w:rPr>
                <w:bCs/>
              </w:rPr>
              <w:t xml:space="preserve"> (</w:t>
            </w:r>
            <w:r w:rsidRPr="003625E0">
              <w:rPr>
                <w:b/>
                <w:color w:val="A57930" w:themeColor="accent4" w:themeShade="BF"/>
              </w:rPr>
              <w:t>CQE</w:t>
            </w:r>
            <w:r>
              <w:rPr>
                <w:b/>
                <w:color w:val="A57930" w:themeColor="accent4" w:themeShade="BF"/>
              </w:rPr>
              <w:t xml:space="preserve">65 </w:t>
            </w:r>
            <w:r w:rsidRPr="003625E0">
              <w:rPr>
                <w:b/>
                <w:color w:val="A57930" w:themeColor="accent4" w:themeShade="BF"/>
              </w:rPr>
              <w:t xml:space="preserve">21/22 </w:t>
            </w:r>
            <w:r>
              <w:rPr>
                <w:b/>
                <w:color w:val="A57930" w:themeColor="accent4" w:themeShade="BF"/>
              </w:rPr>
              <w:t xml:space="preserve">29 June </w:t>
            </w:r>
            <w:r w:rsidRPr="003625E0">
              <w:rPr>
                <w:b/>
                <w:color w:val="A57930" w:themeColor="accent4" w:themeShade="BF"/>
              </w:rPr>
              <w:t>2022</w:t>
            </w:r>
            <w:r>
              <w:rPr>
                <w:b/>
                <w:color w:val="A57930" w:themeColor="accent4" w:themeShade="BF"/>
              </w:rPr>
              <w:t xml:space="preserve"> </w:t>
            </w:r>
            <w:r w:rsidRPr="00E1134B">
              <w:rPr>
                <w:bCs/>
              </w:rPr>
              <w:t>refers).</w:t>
            </w:r>
          </w:p>
          <w:p w14:paraId="60302ED2" w14:textId="77777777" w:rsidR="00864593" w:rsidRDefault="00864593" w:rsidP="00864593"/>
          <w:p w14:paraId="173B04A1" w14:textId="7656D2C7" w:rsidR="00864593" w:rsidRDefault="00864593" w:rsidP="00864593">
            <w:r w:rsidRPr="00811C27">
              <w:rPr>
                <w:b/>
              </w:rPr>
              <w:t xml:space="preserve">Governance </w:t>
            </w:r>
            <w:r>
              <w:rPr>
                <w:b/>
              </w:rPr>
              <w:t xml:space="preserve">Programme </w:t>
            </w:r>
            <w:r w:rsidRPr="00811C27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811C27">
              <w:rPr>
                <w:b/>
              </w:rPr>
              <w:t>/2</w:t>
            </w:r>
            <w:r>
              <w:rPr>
                <w:b/>
              </w:rPr>
              <w:t>4 Cycle 3</w:t>
            </w:r>
            <w:r>
              <w:t xml:space="preserve">: The </w:t>
            </w:r>
            <w:r w:rsidRPr="00864593">
              <w:rPr>
                <w:b/>
                <w:bCs/>
                <w:u w:val="single"/>
              </w:rPr>
              <w:t>fourth</w:t>
            </w:r>
            <w:r w:rsidRPr="00B66F1E">
              <w:rPr>
                <w:b/>
                <w:bCs/>
                <w:u w:val="single"/>
              </w:rPr>
              <w:t xml:space="preserve"> </w:t>
            </w:r>
            <w:r>
              <w:t xml:space="preserve">meeting of </w:t>
            </w:r>
            <w:r w:rsidRPr="004D51E9">
              <w:rPr>
                <w:b/>
                <w:color w:val="A27D16" w:themeColor="accent5" w:themeShade="80"/>
              </w:rPr>
              <w:t>CQE Committee</w:t>
            </w:r>
            <w:r>
              <w:rPr>
                <w:b/>
                <w:color w:val="A27D16" w:themeColor="accent5" w:themeShade="80"/>
              </w:rPr>
              <w:t xml:space="preserve"> </w:t>
            </w:r>
            <w:r w:rsidRPr="00C53392">
              <w:rPr>
                <w:bCs/>
              </w:rPr>
              <w:t>during 202</w:t>
            </w:r>
            <w:r>
              <w:rPr>
                <w:bCs/>
              </w:rPr>
              <w:t>3</w:t>
            </w:r>
            <w:r w:rsidRPr="00C53392">
              <w:rPr>
                <w:bCs/>
              </w:rPr>
              <w:t>/2</w:t>
            </w:r>
            <w:r>
              <w:rPr>
                <w:bCs/>
              </w:rPr>
              <w:t>4</w:t>
            </w:r>
            <w:r w:rsidRPr="00C53392">
              <w:t xml:space="preserve"> </w:t>
            </w:r>
            <w:r>
              <w:t xml:space="preserve">will be held at 3.00pm on Wednesday </w:t>
            </w:r>
            <w:r w:rsidR="00A47AAB">
              <w:t>1</w:t>
            </w:r>
            <w:r w:rsidR="006003D7">
              <w:t>3</w:t>
            </w:r>
            <w:r w:rsidR="00A47AAB">
              <w:t xml:space="preserve"> March </w:t>
            </w:r>
            <w:r>
              <w:t>2024 at a TQ Boardroom and via MS Teams.</w:t>
            </w:r>
          </w:p>
          <w:p w14:paraId="5984EA33" w14:textId="77777777" w:rsidR="00864593" w:rsidRDefault="00864593" w:rsidP="00864593">
            <w:pPr>
              <w:tabs>
                <w:tab w:val="right" w:pos="9026"/>
              </w:tabs>
            </w:pPr>
          </w:p>
          <w:p w14:paraId="0788A248" w14:textId="5E8AB0F4" w:rsidR="00864593" w:rsidRDefault="00864593" w:rsidP="00864593">
            <w:pPr>
              <w:tabs>
                <w:tab w:val="right" w:pos="9026"/>
              </w:tabs>
            </w:pPr>
            <w:r>
              <w:t>The meeting end</w:t>
            </w:r>
            <w:r w:rsidR="0096784D">
              <w:t xml:space="preserve">ed </w:t>
            </w:r>
            <w:r>
              <w:t>a</w:t>
            </w:r>
            <w:r w:rsidR="0096784D">
              <w:t>t</w:t>
            </w:r>
            <w:r>
              <w:t xml:space="preserve"> 5.</w:t>
            </w:r>
            <w:r w:rsidR="0096784D">
              <w:t>3</w:t>
            </w:r>
            <w:r>
              <w:t>0pm.</w:t>
            </w:r>
          </w:p>
          <w:p w14:paraId="5A1829F1" w14:textId="08358053" w:rsidR="00864593" w:rsidRPr="00F5772C" w:rsidRDefault="00864593" w:rsidP="00864593">
            <w:pPr>
              <w:tabs>
                <w:tab w:val="right" w:pos="9026"/>
              </w:tabs>
            </w:pPr>
          </w:p>
        </w:tc>
      </w:tr>
    </w:tbl>
    <w:p w14:paraId="3D6CFE4A" w14:textId="28915BCA" w:rsidR="00631963" w:rsidRDefault="00631963" w:rsidP="00326DCA">
      <w:pPr>
        <w:spacing w:after="0" w:line="240" w:lineRule="auto"/>
      </w:pPr>
    </w:p>
    <w:p w14:paraId="0075E7BE" w14:textId="2D00513E" w:rsidR="00326DCA" w:rsidRPr="0096784D" w:rsidRDefault="00326DCA" w:rsidP="00326DCA">
      <w:pPr>
        <w:spacing w:after="0" w:line="240" w:lineRule="auto"/>
        <w:rPr>
          <w:b/>
          <w:bCs/>
        </w:rPr>
      </w:pPr>
      <w:r w:rsidRPr="0096784D">
        <w:rPr>
          <w:b/>
          <w:bCs/>
        </w:rPr>
        <w:t xml:space="preserve">Chair of Belfast Metropolitan College </w:t>
      </w:r>
      <w:r w:rsidRPr="0096784D">
        <w:rPr>
          <w:b/>
          <w:bCs/>
        </w:rPr>
        <w:tab/>
      </w:r>
      <w:r w:rsidRPr="0096784D">
        <w:rPr>
          <w:b/>
          <w:bCs/>
        </w:rPr>
        <w:tab/>
      </w:r>
      <w:r w:rsidRPr="0096784D">
        <w:rPr>
          <w:b/>
          <w:bCs/>
        </w:rPr>
        <w:tab/>
      </w:r>
      <w:r w:rsidRPr="0096784D">
        <w:rPr>
          <w:b/>
          <w:bCs/>
        </w:rPr>
        <w:tab/>
      </w:r>
      <w:r w:rsidRPr="0096784D">
        <w:rPr>
          <w:b/>
          <w:bCs/>
        </w:rPr>
        <w:tab/>
      </w:r>
      <w:r w:rsidRPr="0096784D">
        <w:rPr>
          <w:b/>
          <w:bCs/>
        </w:rPr>
        <w:tab/>
        <w:t>Kathleen O</w:t>
      </w:r>
      <w:r w:rsidR="000668D1" w:rsidRPr="0096784D">
        <w:rPr>
          <w:b/>
          <w:bCs/>
        </w:rPr>
        <w:t>’Hare</w:t>
      </w:r>
    </w:p>
    <w:p w14:paraId="37DB98E0" w14:textId="77777777" w:rsidR="000668D1" w:rsidRPr="0096784D" w:rsidRDefault="000668D1" w:rsidP="00326DCA">
      <w:pPr>
        <w:spacing w:after="0" w:line="240" w:lineRule="auto"/>
        <w:rPr>
          <w:b/>
          <w:bCs/>
        </w:rPr>
      </w:pPr>
    </w:p>
    <w:p w14:paraId="42BE064C" w14:textId="77777777" w:rsidR="000668D1" w:rsidRPr="0096784D" w:rsidRDefault="000668D1" w:rsidP="00326DCA">
      <w:pPr>
        <w:spacing w:after="0" w:line="240" w:lineRule="auto"/>
        <w:rPr>
          <w:b/>
          <w:bCs/>
        </w:rPr>
      </w:pPr>
    </w:p>
    <w:p w14:paraId="356785CC" w14:textId="34E4BE9F" w:rsidR="000668D1" w:rsidRPr="0096784D" w:rsidRDefault="000668D1" w:rsidP="00326DCA">
      <w:pPr>
        <w:spacing w:after="0" w:line="240" w:lineRule="auto"/>
        <w:rPr>
          <w:b/>
          <w:bCs/>
        </w:rPr>
      </w:pPr>
    </w:p>
    <w:p w14:paraId="11FB7885" w14:textId="77777777" w:rsidR="000668D1" w:rsidRPr="0096784D" w:rsidRDefault="000668D1" w:rsidP="00326DCA">
      <w:pPr>
        <w:spacing w:after="0" w:line="240" w:lineRule="auto"/>
        <w:rPr>
          <w:b/>
          <w:bCs/>
        </w:rPr>
      </w:pPr>
    </w:p>
    <w:p w14:paraId="1B373AF5" w14:textId="77777777" w:rsidR="000668D1" w:rsidRPr="0096784D" w:rsidRDefault="000668D1" w:rsidP="00326DCA">
      <w:pPr>
        <w:spacing w:after="0" w:line="240" w:lineRule="auto"/>
        <w:rPr>
          <w:b/>
          <w:bCs/>
        </w:rPr>
      </w:pPr>
    </w:p>
    <w:p w14:paraId="3C70472F" w14:textId="779A3AEB" w:rsidR="000668D1" w:rsidRPr="0096784D" w:rsidRDefault="000668D1" w:rsidP="00326DCA">
      <w:pPr>
        <w:spacing w:after="0" w:line="240" w:lineRule="auto"/>
        <w:rPr>
          <w:b/>
          <w:bCs/>
        </w:rPr>
      </w:pPr>
      <w:r w:rsidRPr="0096784D">
        <w:rPr>
          <w:b/>
          <w:bCs/>
        </w:rPr>
        <w:t>Signature</w:t>
      </w:r>
      <w:r w:rsidRPr="0096784D">
        <w:rPr>
          <w:b/>
          <w:bCs/>
        </w:rPr>
        <w:tab/>
      </w:r>
      <w:r w:rsidRPr="0096784D">
        <w:rPr>
          <w:b/>
          <w:bCs/>
        </w:rPr>
        <w:tab/>
      </w:r>
      <w:r w:rsidRPr="0096784D">
        <w:rPr>
          <w:b/>
          <w:bCs/>
        </w:rPr>
        <w:tab/>
      </w:r>
      <w:r w:rsidRPr="0096784D">
        <w:rPr>
          <w:b/>
          <w:bCs/>
        </w:rPr>
        <w:tab/>
      </w:r>
      <w:r w:rsidRPr="0096784D">
        <w:rPr>
          <w:b/>
          <w:bCs/>
        </w:rPr>
        <w:tab/>
      </w:r>
      <w:r w:rsidRPr="0096784D">
        <w:rPr>
          <w:b/>
          <w:bCs/>
        </w:rPr>
        <w:tab/>
      </w:r>
      <w:r w:rsidRPr="0096784D">
        <w:rPr>
          <w:b/>
          <w:bCs/>
        </w:rPr>
        <w:tab/>
      </w:r>
      <w:r w:rsidRPr="0096784D">
        <w:rPr>
          <w:b/>
          <w:bCs/>
        </w:rPr>
        <w:tab/>
      </w:r>
      <w:r w:rsidRPr="0096784D">
        <w:rPr>
          <w:b/>
          <w:bCs/>
        </w:rPr>
        <w:tab/>
        <w:t>Date</w:t>
      </w:r>
    </w:p>
    <w:p w14:paraId="6B7B205C" w14:textId="6D954A4D" w:rsidR="00642FBB" w:rsidRPr="0096784D" w:rsidRDefault="00642FBB" w:rsidP="00326DCA">
      <w:pPr>
        <w:spacing w:after="0" w:line="240" w:lineRule="auto"/>
        <w:rPr>
          <w:b/>
          <w:bCs/>
        </w:rPr>
      </w:pPr>
    </w:p>
    <w:p w14:paraId="135066EF" w14:textId="0E899527" w:rsidR="00642FBB" w:rsidRPr="0096784D" w:rsidRDefault="00642FBB" w:rsidP="00326DCA">
      <w:pPr>
        <w:spacing w:after="0" w:line="240" w:lineRule="auto"/>
        <w:rPr>
          <w:b/>
          <w:bCs/>
        </w:rPr>
      </w:pPr>
    </w:p>
    <w:p w14:paraId="4F2BA0BB" w14:textId="77777777" w:rsidR="00642FBB" w:rsidRPr="0096784D" w:rsidRDefault="00642FBB">
      <w:pPr>
        <w:rPr>
          <w:b/>
          <w:bCs/>
        </w:rPr>
      </w:pPr>
    </w:p>
    <w:sectPr w:rsidR="00642FBB" w:rsidRPr="0096784D" w:rsidSect="00B55F64">
      <w:headerReference w:type="default" r:id="rId12"/>
      <w:footerReference w:type="default" r:id="rId13"/>
      <w:pgSz w:w="11906" w:h="16838"/>
      <w:pgMar w:top="1440" w:right="1440" w:bottom="1440" w:left="144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975A" w14:textId="77777777" w:rsidR="000B72C1" w:rsidRDefault="000B72C1" w:rsidP="0046542E">
      <w:pPr>
        <w:spacing w:after="0" w:line="240" w:lineRule="auto"/>
      </w:pPr>
      <w:r>
        <w:separator/>
      </w:r>
    </w:p>
  </w:endnote>
  <w:endnote w:type="continuationSeparator" w:id="0">
    <w:p w14:paraId="63D9572E" w14:textId="77777777" w:rsidR="000B72C1" w:rsidRDefault="000B72C1" w:rsidP="0046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37531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1BFF34" w14:textId="067045DD" w:rsidR="002D5D2C" w:rsidRPr="00820310" w:rsidRDefault="00105BDA" w:rsidP="002D5D2C">
            <w:pPr>
              <w:rPr>
                <w:rFonts w:cs="Arial"/>
                <w:b/>
                <w:bCs/>
              </w:rPr>
            </w:pPr>
            <w:r w:rsidRPr="00713D54">
              <w:rPr>
                <w:sz w:val="20"/>
                <w:szCs w:val="20"/>
              </w:rPr>
              <w:t xml:space="preserve">Page </w:t>
            </w:r>
            <w:r w:rsidRPr="00713D54">
              <w:rPr>
                <w:b/>
                <w:bCs/>
                <w:sz w:val="20"/>
                <w:szCs w:val="20"/>
              </w:rPr>
              <w:fldChar w:fldCharType="begin"/>
            </w:r>
            <w:r w:rsidRPr="00713D5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13D54">
              <w:rPr>
                <w:b/>
                <w:bCs/>
                <w:sz w:val="20"/>
                <w:szCs w:val="20"/>
              </w:rPr>
              <w:fldChar w:fldCharType="separate"/>
            </w:r>
            <w:r w:rsidR="007136D2" w:rsidRPr="00713D54">
              <w:rPr>
                <w:b/>
                <w:bCs/>
                <w:noProof/>
                <w:sz w:val="20"/>
                <w:szCs w:val="20"/>
              </w:rPr>
              <w:t>2</w:t>
            </w:r>
            <w:r w:rsidRPr="00713D54">
              <w:rPr>
                <w:b/>
                <w:bCs/>
                <w:sz w:val="20"/>
                <w:szCs w:val="20"/>
              </w:rPr>
              <w:fldChar w:fldCharType="end"/>
            </w:r>
            <w:r w:rsidRPr="00713D54">
              <w:rPr>
                <w:sz w:val="20"/>
                <w:szCs w:val="20"/>
              </w:rPr>
              <w:t xml:space="preserve"> of </w:t>
            </w:r>
            <w:r w:rsidRPr="00713D54">
              <w:rPr>
                <w:b/>
                <w:bCs/>
                <w:sz w:val="20"/>
                <w:szCs w:val="20"/>
              </w:rPr>
              <w:fldChar w:fldCharType="begin"/>
            </w:r>
            <w:r w:rsidRPr="00713D5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13D54">
              <w:rPr>
                <w:b/>
                <w:bCs/>
                <w:sz w:val="20"/>
                <w:szCs w:val="20"/>
              </w:rPr>
              <w:fldChar w:fldCharType="separate"/>
            </w:r>
            <w:r w:rsidR="007136D2" w:rsidRPr="00713D54">
              <w:rPr>
                <w:b/>
                <w:bCs/>
                <w:noProof/>
                <w:sz w:val="20"/>
                <w:szCs w:val="20"/>
              </w:rPr>
              <w:t>3</w:t>
            </w:r>
            <w:r w:rsidRPr="00713D54">
              <w:rPr>
                <w:b/>
                <w:bCs/>
                <w:sz w:val="20"/>
                <w:szCs w:val="20"/>
              </w:rPr>
              <w:fldChar w:fldCharType="end"/>
            </w:r>
            <w:r w:rsidR="00131093" w:rsidRPr="00713D54">
              <w:rPr>
                <w:b/>
                <w:bCs/>
                <w:sz w:val="20"/>
                <w:szCs w:val="20"/>
              </w:rPr>
              <w:t xml:space="preserve">  </w:t>
            </w:r>
            <w:r w:rsidR="00D164A9" w:rsidRPr="00713D54">
              <w:rPr>
                <w:b/>
                <w:bCs/>
                <w:color w:val="A27D16" w:themeColor="accent5" w:themeShade="80"/>
                <w:sz w:val="20"/>
                <w:szCs w:val="20"/>
              </w:rPr>
              <w:t>CQE</w:t>
            </w:r>
            <w:r w:rsidR="006F0BFF">
              <w:rPr>
                <w:b/>
                <w:bCs/>
                <w:color w:val="A27D16" w:themeColor="accent5" w:themeShade="80"/>
                <w:sz w:val="20"/>
                <w:szCs w:val="20"/>
              </w:rPr>
              <w:t>50</w:t>
            </w:r>
            <w:r w:rsidR="00A01A18">
              <w:rPr>
                <w:b/>
                <w:bCs/>
                <w:color w:val="A27D16" w:themeColor="accent5" w:themeShade="80"/>
                <w:sz w:val="20"/>
                <w:szCs w:val="20"/>
              </w:rPr>
              <w:t xml:space="preserve"> </w:t>
            </w:r>
            <w:r w:rsidR="00D164A9" w:rsidRPr="00713D54">
              <w:rPr>
                <w:b/>
                <w:bCs/>
                <w:color w:val="A27D16" w:themeColor="accent5" w:themeShade="80"/>
                <w:sz w:val="20"/>
                <w:szCs w:val="20"/>
              </w:rPr>
              <w:t>2</w:t>
            </w:r>
            <w:r w:rsidR="00DB0013">
              <w:rPr>
                <w:b/>
                <w:bCs/>
                <w:color w:val="A27D16" w:themeColor="accent5" w:themeShade="80"/>
                <w:sz w:val="20"/>
                <w:szCs w:val="20"/>
              </w:rPr>
              <w:t>2</w:t>
            </w:r>
            <w:r w:rsidR="00D164A9" w:rsidRPr="00713D54">
              <w:rPr>
                <w:b/>
                <w:bCs/>
                <w:color w:val="A27D16" w:themeColor="accent5" w:themeShade="80"/>
                <w:sz w:val="20"/>
                <w:szCs w:val="20"/>
              </w:rPr>
              <w:t>/2</w:t>
            </w:r>
            <w:r w:rsidR="00DB0013">
              <w:rPr>
                <w:b/>
                <w:bCs/>
                <w:color w:val="A27D16" w:themeColor="accent5" w:themeShade="80"/>
                <w:sz w:val="20"/>
                <w:szCs w:val="20"/>
              </w:rPr>
              <w:t>3</w:t>
            </w:r>
            <w:r w:rsidR="00131093" w:rsidRPr="00713D54">
              <w:rPr>
                <w:b/>
                <w:bCs/>
                <w:color w:val="A27D16" w:themeColor="accent5" w:themeShade="80"/>
                <w:sz w:val="20"/>
                <w:szCs w:val="20"/>
              </w:rPr>
              <w:t xml:space="preserve"> </w:t>
            </w:r>
            <w:r w:rsidR="00D164A9" w:rsidRPr="00713D54">
              <w:rPr>
                <w:b/>
                <w:bCs/>
                <w:sz w:val="20"/>
                <w:szCs w:val="20"/>
              </w:rPr>
              <w:t xml:space="preserve">Meeting </w:t>
            </w:r>
            <w:r w:rsidR="00A01A18">
              <w:rPr>
                <w:b/>
                <w:bCs/>
                <w:sz w:val="20"/>
                <w:szCs w:val="20"/>
              </w:rPr>
              <w:t>1</w:t>
            </w:r>
            <w:r w:rsidR="002121E0">
              <w:rPr>
                <w:b/>
                <w:bCs/>
                <w:sz w:val="20"/>
                <w:szCs w:val="20"/>
              </w:rPr>
              <w:t>5 March</w:t>
            </w:r>
            <w:r w:rsidR="00D164A9" w:rsidRPr="00713D54">
              <w:rPr>
                <w:b/>
                <w:bCs/>
                <w:sz w:val="20"/>
                <w:szCs w:val="20"/>
              </w:rPr>
              <w:t xml:space="preserve"> 202</w:t>
            </w:r>
            <w:r w:rsidR="00A01A18">
              <w:rPr>
                <w:b/>
                <w:bCs/>
                <w:sz w:val="20"/>
                <w:szCs w:val="20"/>
              </w:rPr>
              <w:t>3</w:t>
            </w:r>
            <w:r w:rsidR="006F0BFF">
              <w:rPr>
                <w:b/>
                <w:bCs/>
                <w:sz w:val="20"/>
                <w:szCs w:val="20"/>
              </w:rPr>
              <w:t xml:space="preserve"> MINUTES</w:t>
            </w:r>
            <w:r w:rsidR="00B935C3">
              <w:rPr>
                <w:b/>
                <w:bCs/>
                <w:sz w:val="20"/>
                <w:szCs w:val="20"/>
              </w:rPr>
              <w:t xml:space="preserve"> FINAL approved </w:t>
            </w:r>
            <w:r w:rsidR="00326DCA" w:rsidRPr="00326DCA">
              <w:rPr>
                <w:b/>
                <w:bCs/>
                <w:sz w:val="20"/>
                <w:szCs w:val="20"/>
              </w:rPr>
              <w:t>2</w:t>
            </w:r>
            <w:r w:rsidR="00B935C3">
              <w:rPr>
                <w:b/>
                <w:bCs/>
                <w:sz w:val="20"/>
                <w:szCs w:val="20"/>
              </w:rPr>
              <w:t>7</w:t>
            </w:r>
            <w:r w:rsidR="00326DCA" w:rsidRPr="00326DCA">
              <w:rPr>
                <w:b/>
                <w:bCs/>
                <w:sz w:val="20"/>
                <w:szCs w:val="20"/>
              </w:rPr>
              <w:t xml:space="preserve"> June</w:t>
            </w:r>
            <w:r w:rsidR="002121E0" w:rsidRPr="00326DCA">
              <w:rPr>
                <w:rFonts w:cs="Arial"/>
                <w:b/>
                <w:bCs/>
              </w:rPr>
              <w:t xml:space="preserve"> 2023</w:t>
            </w:r>
            <w:r w:rsidR="002121E0">
              <w:rPr>
                <w:rFonts w:cs="Arial"/>
                <w:b/>
                <w:bCs/>
              </w:rPr>
              <w:t>.</w:t>
            </w:r>
          </w:p>
          <w:p w14:paraId="383BB6BC" w14:textId="511A434F" w:rsidR="00105BDA" w:rsidRPr="00713D54" w:rsidRDefault="000B72C1">
            <w:pPr>
              <w:pStyle w:val="Footer"/>
              <w:rPr>
                <w:sz w:val="20"/>
                <w:szCs w:val="20"/>
              </w:rPr>
            </w:pPr>
          </w:p>
        </w:sdtContent>
      </w:sdt>
    </w:sdtContent>
  </w:sdt>
  <w:p w14:paraId="65DE2649" w14:textId="77777777" w:rsidR="0046542E" w:rsidRPr="00105BDA" w:rsidRDefault="0046542E" w:rsidP="00105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3584" w14:textId="77777777" w:rsidR="000B72C1" w:rsidRDefault="000B72C1" w:rsidP="0046542E">
      <w:pPr>
        <w:spacing w:after="0" w:line="240" w:lineRule="auto"/>
      </w:pPr>
      <w:r>
        <w:separator/>
      </w:r>
    </w:p>
  </w:footnote>
  <w:footnote w:type="continuationSeparator" w:id="0">
    <w:p w14:paraId="51C546C0" w14:textId="77777777" w:rsidR="000B72C1" w:rsidRDefault="000B72C1" w:rsidP="0046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69FE" w14:textId="31607980" w:rsidR="00BE045A" w:rsidRPr="00BE045A" w:rsidRDefault="00BE045A">
    <w:pPr>
      <w:pStyle w:val="Header"/>
      <w:rPr>
        <w:color w:val="36B4E5" w:themeColor="accent1"/>
        <w:sz w:val="16"/>
        <w:szCs w:val="16"/>
      </w:rPr>
    </w:pPr>
    <w:r w:rsidRPr="00BE045A">
      <w:rPr>
        <w:noProof/>
        <w:color w:val="36B4E5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989176" wp14:editId="19112A3F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A27D16" w:themeColor="accent5" w:themeShade="80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6B2771" w14:textId="77777777" w:rsidR="00BE045A" w:rsidRPr="00BE045A" w:rsidRDefault="00105BDA">
                              <w:pPr>
                                <w:pStyle w:val="Header"/>
                                <w:jc w:val="center"/>
                                <w:rPr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131093">
                                <w:rPr>
                                  <w:b/>
                                  <w:color w:val="A27D16" w:themeColor="accent5" w:themeShade="80"/>
                                  <w:sz w:val="20"/>
                                  <w:szCs w:val="20"/>
                                </w:rPr>
                                <w:t>Curriculum, Quality and Engagement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5989176" id="Rectangle 197" o:spid="_x0000_s1027" style="position:absolute;margin-left:417.3pt;margin-top:22.8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A27D16" w:themeColor="accent5" w:themeShade="80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6B2771" w14:textId="77777777" w:rsidR="00BE045A" w:rsidRPr="00BE045A" w:rsidRDefault="00105BDA">
                        <w:pPr>
                          <w:pStyle w:val="Header"/>
                          <w:jc w:val="center"/>
                          <w:rPr>
                            <w:color w:val="188DBB" w:themeColor="accent1" w:themeShade="BF"/>
                            <w:sz w:val="20"/>
                            <w:szCs w:val="20"/>
                          </w:rPr>
                        </w:pPr>
                        <w:r w:rsidRPr="00131093">
                          <w:rPr>
                            <w:b/>
                            <w:color w:val="A27D16" w:themeColor="accent5" w:themeShade="80"/>
                            <w:sz w:val="20"/>
                            <w:szCs w:val="20"/>
                          </w:rPr>
                          <w:t>Curriculum, Quality and Engagement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287"/>
    <w:multiLevelType w:val="hybridMultilevel"/>
    <w:tmpl w:val="59A47E70"/>
    <w:lvl w:ilvl="0" w:tplc="AB6274A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BCC"/>
    <w:multiLevelType w:val="hybridMultilevel"/>
    <w:tmpl w:val="5270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82F"/>
    <w:multiLevelType w:val="hybridMultilevel"/>
    <w:tmpl w:val="D9EEF7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30505"/>
    <w:multiLevelType w:val="hybridMultilevel"/>
    <w:tmpl w:val="910A9B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6604702"/>
    <w:multiLevelType w:val="hybridMultilevel"/>
    <w:tmpl w:val="8D58157E"/>
    <w:lvl w:ilvl="0" w:tplc="616A83A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26F01"/>
    <w:multiLevelType w:val="hybridMultilevel"/>
    <w:tmpl w:val="A9384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900FB"/>
    <w:multiLevelType w:val="hybridMultilevel"/>
    <w:tmpl w:val="28861CB2"/>
    <w:lvl w:ilvl="0" w:tplc="47B20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52356"/>
    <w:multiLevelType w:val="hybridMultilevel"/>
    <w:tmpl w:val="73DA0A6E"/>
    <w:lvl w:ilvl="0" w:tplc="ED86AC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075"/>
    <w:multiLevelType w:val="hybridMultilevel"/>
    <w:tmpl w:val="E4E0F31E"/>
    <w:lvl w:ilvl="0" w:tplc="4F1079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55671"/>
    <w:multiLevelType w:val="hybridMultilevel"/>
    <w:tmpl w:val="A5C295D6"/>
    <w:lvl w:ilvl="0" w:tplc="99106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2DFA"/>
    <w:multiLevelType w:val="hybridMultilevel"/>
    <w:tmpl w:val="130C169C"/>
    <w:lvl w:ilvl="0" w:tplc="1E645D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1022"/>
    <w:multiLevelType w:val="hybridMultilevel"/>
    <w:tmpl w:val="618EF59A"/>
    <w:lvl w:ilvl="0" w:tplc="EBC8D8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A5183"/>
    <w:multiLevelType w:val="hybridMultilevel"/>
    <w:tmpl w:val="7F64AEF8"/>
    <w:lvl w:ilvl="0" w:tplc="FDB6D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6AD3"/>
    <w:multiLevelType w:val="hybridMultilevel"/>
    <w:tmpl w:val="111CBF80"/>
    <w:lvl w:ilvl="0" w:tplc="E93E7A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5F6A"/>
    <w:multiLevelType w:val="hybridMultilevel"/>
    <w:tmpl w:val="895E78E6"/>
    <w:lvl w:ilvl="0" w:tplc="70609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41728"/>
    <w:multiLevelType w:val="hybridMultilevel"/>
    <w:tmpl w:val="274842D2"/>
    <w:lvl w:ilvl="0" w:tplc="FDAC72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11F7"/>
    <w:multiLevelType w:val="hybridMultilevel"/>
    <w:tmpl w:val="FB44E2A0"/>
    <w:lvl w:ilvl="0" w:tplc="4C8024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B4AFE"/>
    <w:multiLevelType w:val="hybridMultilevel"/>
    <w:tmpl w:val="E79E56A2"/>
    <w:lvl w:ilvl="0" w:tplc="BF6AD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52F0C"/>
    <w:multiLevelType w:val="hybridMultilevel"/>
    <w:tmpl w:val="0EE48A54"/>
    <w:lvl w:ilvl="0" w:tplc="FA508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B31E3"/>
    <w:multiLevelType w:val="hybridMultilevel"/>
    <w:tmpl w:val="EB56E79C"/>
    <w:lvl w:ilvl="0" w:tplc="E948F494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92CBD"/>
    <w:multiLevelType w:val="hybridMultilevel"/>
    <w:tmpl w:val="BF7810A8"/>
    <w:lvl w:ilvl="0" w:tplc="90967206">
      <w:start w:val="1"/>
      <w:numFmt w:val="lowerLetter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553FB"/>
    <w:multiLevelType w:val="hybridMultilevel"/>
    <w:tmpl w:val="62362624"/>
    <w:lvl w:ilvl="0" w:tplc="281056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71E66"/>
    <w:multiLevelType w:val="hybridMultilevel"/>
    <w:tmpl w:val="C7442A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590A"/>
    <w:multiLevelType w:val="hybridMultilevel"/>
    <w:tmpl w:val="4BA6A8BE"/>
    <w:lvl w:ilvl="0" w:tplc="41CEE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6F48"/>
    <w:multiLevelType w:val="hybridMultilevel"/>
    <w:tmpl w:val="E8140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91221"/>
    <w:multiLevelType w:val="hybridMultilevel"/>
    <w:tmpl w:val="EB18BCB2"/>
    <w:lvl w:ilvl="0" w:tplc="E3642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D574E"/>
    <w:multiLevelType w:val="hybridMultilevel"/>
    <w:tmpl w:val="A4865C62"/>
    <w:lvl w:ilvl="0" w:tplc="3DEE1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1425"/>
    <w:multiLevelType w:val="hybridMultilevel"/>
    <w:tmpl w:val="0762A378"/>
    <w:lvl w:ilvl="0" w:tplc="D4C67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B00EB"/>
    <w:multiLevelType w:val="hybridMultilevel"/>
    <w:tmpl w:val="8CFE5290"/>
    <w:lvl w:ilvl="0" w:tplc="0B6A2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1346">
    <w:abstractNumId w:val="24"/>
  </w:num>
  <w:num w:numId="2" w16cid:durableId="2048530341">
    <w:abstractNumId w:val="24"/>
  </w:num>
  <w:num w:numId="3" w16cid:durableId="1408652540">
    <w:abstractNumId w:val="3"/>
  </w:num>
  <w:num w:numId="4" w16cid:durableId="1945989576">
    <w:abstractNumId w:val="25"/>
  </w:num>
  <w:num w:numId="5" w16cid:durableId="279000232">
    <w:abstractNumId w:val="28"/>
  </w:num>
  <w:num w:numId="6" w16cid:durableId="1152676063">
    <w:abstractNumId w:val="4"/>
  </w:num>
  <w:num w:numId="7" w16cid:durableId="662901230">
    <w:abstractNumId w:val="15"/>
  </w:num>
  <w:num w:numId="8" w16cid:durableId="1791975770">
    <w:abstractNumId w:val="16"/>
  </w:num>
  <w:num w:numId="9" w16cid:durableId="547761687">
    <w:abstractNumId w:val="6"/>
  </w:num>
  <w:num w:numId="10" w16cid:durableId="870873861">
    <w:abstractNumId w:val="14"/>
  </w:num>
  <w:num w:numId="11" w16cid:durableId="310135527">
    <w:abstractNumId w:val="9"/>
  </w:num>
  <w:num w:numId="12" w16cid:durableId="1113481783">
    <w:abstractNumId w:val="26"/>
  </w:num>
  <w:num w:numId="13" w16cid:durableId="1540126018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540050421">
    <w:abstractNumId w:val="20"/>
  </w:num>
  <w:num w:numId="15" w16cid:durableId="1529685339">
    <w:abstractNumId w:val="2"/>
  </w:num>
  <w:num w:numId="16" w16cid:durableId="1500274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3517487">
    <w:abstractNumId w:val="11"/>
  </w:num>
  <w:num w:numId="18" w16cid:durableId="758261055">
    <w:abstractNumId w:val="17"/>
  </w:num>
  <w:num w:numId="19" w16cid:durableId="1573469729">
    <w:abstractNumId w:val="18"/>
  </w:num>
  <w:num w:numId="20" w16cid:durableId="2031835176">
    <w:abstractNumId w:val="27"/>
  </w:num>
  <w:num w:numId="21" w16cid:durableId="1650864461">
    <w:abstractNumId w:val="8"/>
  </w:num>
  <w:num w:numId="22" w16cid:durableId="152264007">
    <w:abstractNumId w:val="12"/>
  </w:num>
  <w:num w:numId="23" w16cid:durableId="507870017">
    <w:abstractNumId w:val="22"/>
  </w:num>
  <w:num w:numId="24" w16cid:durableId="204684538">
    <w:abstractNumId w:val="1"/>
  </w:num>
  <w:num w:numId="25" w16cid:durableId="1562210120">
    <w:abstractNumId w:val="19"/>
  </w:num>
  <w:num w:numId="26" w16cid:durableId="159123743">
    <w:abstractNumId w:val="7"/>
  </w:num>
  <w:num w:numId="27" w16cid:durableId="1874923997">
    <w:abstractNumId w:val="0"/>
  </w:num>
  <w:num w:numId="28" w16cid:durableId="1727336024">
    <w:abstractNumId w:val="5"/>
  </w:num>
  <w:num w:numId="29" w16cid:durableId="1501117800">
    <w:abstractNumId w:val="10"/>
  </w:num>
  <w:num w:numId="30" w16cid:durableId="1639650531">
    <w:abstractNumId w:val="13"/>
  </w:num>
  <w:num w:numId="31" w16cid:durableId="1962612567">
    <w:abstractNumId w:val="21"/>
  </w:num>
  <w:num w:numId="32" w16cid:durableId="1385465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48BD"/>
    <w:rsid w:val="00016AA1"/>
    <w:rsid w:val="0002015F"/>
    <w:rsid w:val="0002525C"/>
    <w:rsid w:val="00033068"/>
    <w:rsid w:val="00033B0C"/>
    <w:rsid w:val="000668D1"/>
    <w:rsid w:val="00074058"/>
    <w:rsid w:val="00074FD1"/>
    <w:rsid w:val="00091D90"/>
    <w:rsid w:val="000A0086"/>
    <w:rsid w:val="000A5E0A"/>
    <w:rsid w:val="000B72C1"/>
    <w:rsid w:val="000E2B5C"/>
    <w:rsid w:val="000E6637"/>
    <w:rsid w:val="000F47E1"/>
    <w:rsid w:val="00105BDA"/>
    <w:rsid w:val="00107FAF"/>
    <w:rsid w:val="00110BA3"/>
    <w:rsid w:val="00111ADE"/>
    <w:rsid w:val="00113913"/>
    <w:rsid w:val="001225A6"/>
    <w:rsid w:val="001265B2"/>
    <w:rsid w:val="00131093"/>
    <w:rsid w:val="00133477"/>
    <w:rsid w:val="00140693"/>
    <w:rsid w:val="0014706A"/>
    <w:rsid w:val="00151CEF"/>
    <w:rsid w:val="0015327E"/>
    <w:rsid w:val="00154AD6"/>
    <w:rsid w:val="00170F2E"/>
    <w:rsid w:val="001736AC"/>
    <w:rsid w:val="00176A24"/>
    <w:rsid w:val="001847A5"/>
    <w:rsid w:val="00192EAB"/>
    <w:rsid w:val="00196BAE"/>
    <w:rsid w:val="001A1BD3"/>
    <w:rsid w:val="001A63E0"/>
    <w:rsid w:val="001C0D50"/>
    <w:rsid w:val="001C2172"/>
    <w:rsid w:val="001D46ED"/>
    <w:rsid w:val="001E0560"/>
    <w:rsid w:val="001F399C"/>
    <w:rsid w:val="002121E0"/>
    <w:rsid w:val="002200C2"/>
    <w:rsid w:val="0022522B"/>
    <w:rsid w:val="00231EEC"/>
    <w:rsid w:val="002409ED"/>
    <w:rsid w:val="00250C04"/>
    <w:rsid w:val="0025209D"/>
    <w:rsid w:val="002624C4"/>
    <w:rsid w:val="0026510E"/>
    <w:rsid w:val="00265316"/>
    <w:rsid w:val="002657F8"/>
    <w:rsid w:val="002819D3"/>
    <w:rsid w:val="002941B7"/>
    <w:rsid w:val="00296F09"/>
    <w:rsid w:val="002A0311"/>
    <w:rsid w:val="002A7748"/>
    <w:rsid w:val="002C5B90"/>
    <w:rsid w:val="002C5EFE"/>
    <w:rsid w:val="002D37A6"/>
    <w:rsid w:val="002D3E85"/>
    <w:rsid w:val="002D5D2C"/>
    <w:rsid w:val="002F5BB7"/>
    <w:rsid w:val="002F7843"/>
    <w:rsid w:val="002F793A"/>
    <w:rsid w:val="00306284"/>
    <w:rsid w:val="00307BF2"/>
    <w:rsid w:val="003134F6"/>
    <w:rsid w:val="00316749"/>
    <w:rsid w:val="00321F6E"/>
    <w:rsid w:val="00323DE0"/>
    <w:rsid w:val="00326DCA"/>
    <w:rsid w:val="00334EB3"/>
    <w:rsid w:val="003466B8"/>
    <w:rsid w:val="00355BE2"/>
    <w:rsid w:val="00357C25"/>
    <w:rsid w:val="0036186A"/>
    <w:rsid w:val="0036297E"/>
    <w:rsid w:val="003656D9"/>
    <w:rsid w:val="00370726"/>
    <w:rsid w:val="00373CA9"/>
    <w:rsid w:val="003822E4"/>
    <w:rsid w:val="003824E3"/>
    <w:rsid w:val="003D23A0"/>
    <w:rsid w:val="003D5BC0"/>
    <w:rsid w:val="003D708E"/>
    <w:rsid w:val="003E6B90"/>
    <w:rsid w:val="00405CE7"/>
    <w:rsid w:val="00420029"/>
    <w:rsid w:val="00423380"/>
    <w:rsid w:val="00434867"/>
    <w:rsid w:val="0044611B"/>
    <w:rsid w:val="0046542E"/>
    <w:rsid w:val="00466AAF"/>
    <w:rsid w:val="00473BD9"/>
    <w:rsid w:val="00493229"/>
    <w:rsid w:val="004A265B"/>
    <w:rsid w:val="004B2839"/>
    <w:rsid w:val="004B3DA7"/>
    <w:rsid w:val="004C1F91"/>
    <w:rsid w:val="004C2017"/>
    <w:rsid w:val="004C26F9"/>
    <w:rsid w:val="004D09FC"/>
    <w:rsid w:val="004D51E9"/>
    <w:rsid w:val="004D6567"/>
    <w:rsid w:val="004E14E9"/>
    <w:rsid w:val="004F6132"/>
    <w:rsid w:val="00503BD7"/>
    <w:rsid w:val="005164BC"/>
    <w:rsid w:val="005214CD"/>
    <w:rsid w:val="00526471"/>
    <w:rsid w:val="00534D93"/>
    <w:rsid w:val="00542C17"/>
    <w:rsid w:val="00545879"/>
    <w:rsid w:val="005520CE"/>
    <w:rsid w:val="005619D9"/>
    <w:rsid w:val="005629BF"/>
    <w:rsid w:val="005652A6"/>
    <w:rsid w:val="00586558"/>
    <w:rsid w:val="005A2194"/>
    <w:rsid w:val="005A5BE2"/>
    <w:rsid w:val="005C0B25"/>
    <w:rsid w:val="005C0FBC"/>
    <w:rsid w:val="005D0678"/>
    <w:rsid w:val="005D4123"/>
    <w:rsid w:val="005E3832"/>
    <w:rsid w:val="005E77D1"/>
    <w:rsid w:val="006003D7"/>
    <w:rsid w:val="006004AD"/>
    <w:rsid w:val="006068A9"/>
    <w:rsid w:val="00606948"/>
    <w:rsid w:val="00631963"/>
    <w:rsid w:val="006420D5"/>
    <w:rsid w:val="00642FBB"/>
    <w:rsid w:val="00651E1E"/>
    <w:rsid w:val="00682F57"/>
    <w:rsid w:val="00683B3F"/>
    <w:rsid w:val="0069231A"/>
    <w:rsid w:val="006950EA"/>
    <w:rsid w:val="006A1D83"/>
    <w:rsid w:val="006B43B6"/>
    <w:rsid w:val="006D49C5"/>
    <w:rsid w:val="006E5770"/>
    <w:rsid w:val="006F0BFF"/>
    <w:rsid w:val="007004B6"/>
    <w:rsid w:val="00706297"/>
    <w:rsid w:val="007136D2"/>
    <w:rsid w:val="00713D54"/>
    <w:rsid w:val="007212BD"/>
    <w:rsid w:val="00723B70"/>
    <w:rsid w:val="00747F27"/>
    <w:rsid w:val="007521C0"/>
    <w:rsid w:val="00760986"/>
    <w:rsid w:val="00776793"/>
    <w:rsid w:val="0078349A"/>
    <w:rsid w:val="00783B84"/>
    <w:rsid w:val="00796B82"/>
    <w:rsid w:val="007976B8"/>
    <w:rsid w:val="007B20FA"/>
    <w:rsid w:val="007C0962"/>
    <w:rsid w:val="007C09BA"/>
    <w:rsid w:val="007C3E6F"/>
    <w:rsid w:val="007F1DC6"/>
    <w:rsid w:val="007F427B"/>
    <w:rsid w:val="0081378C"/>
    <w:rsid w:val="00820310"/>
    <w:rsid w:val="008413BF"/>
    <w:rsid w:val="00842523"/>
    <w:rsid w:val="00852D60"/>
    <w:rsid w:val="00860BE2"/>
    <w:rsid w:val="0086205A"/>
    <w:rsid w:val="00864593"/>
    <w:rsid w:val="00876797"/>
    <w:rsid w:val="00877B43"/>
    <w:rsid w:val="00881F14"/>
    <w:rsid w:val="00883C9E"/>
    <w:rsid w:val="008859CD"/>
    <w:rsid w:val="00887FB7"/>
    <w:rsid w:val="00893784"/>
    <w:rsid w:val="008B26D6"/>
    <w:rsid w:val="008B63F5"/>
    <w:rsid w:val="008D10EB"/>
    <w:rsid w:val="008D69A4"/>
    <w:rsid w:val="008E037E"/>
    <w:rsid w:val="008E5985"/>
    <w:rsid w:val="008E7C0A"/>
    <w:rsid w:val="008F145A"/>
    <w:rsid w:val="008F1860"/>
    <w:rsid w:val="008F5599"/>
    <w:rsid w:val="008F5F29"/>
    <w:rsid w:val="008F61D1"/>
    <w:rsid w:val="00902F7B"/>
    <w:rsid w:val="00946E7A"/>
    <w:rsid w:val="009558D3"/>
    <w:rsid w:val="00957895"/>
    <w:rsid w:val="00960AE8"/>
    <w:rsid w:val="00962B44"/>
    <w:rsid w:val="0096784D"/>
    <w:rsid w:val="00970128"/>
    <w:rsid w:val="00970594"/>
    <w:rsid w:val="00983AC0"/>
    <w:rsid w:val="00986745"/>
    <w:rsid w:val="00994AF1"/>
    <w:rsid w:val="009A27B8"/>
    <w:rsid w:val="009A569A"/>
    <w:rsid w:val="009B04F2"/>
    <w:rsid w:val="009B1F07"/>
    <w:rsid w:val="009B2F27"/>
    <w:rsid w:val="009B4BE2"/>
    <w:rsid w:val="009C7AB2"/>
    <w:rsid w:val="009F25F1"/>
    <w:rsid w:val="00A01A18"/>
    <w:rsid w:val="00A06971"/>
    <w:rsid w:val="00A1146F"/>
    <w:rsid w:val="00A23C57"/>
    <w:rsid w:val="00A30EAB"/>
    <w:rsid w:val="00A370E7"/>
    <w:rsid w:val="00A47AAB"/>
    <w:rsid w:val="00A50426"/>
    <w:rsid w:val="00A52CBF"/>
    <w:rsid w:val="00A533CA"/>
    <w:rsid w:val="00A55201"/>
    <w:rsid w:val="00A74DD2"/>
    <w:rsid w:val="00A86F60"/>
    <w:rsid w:val="00A87408"/>
    <w:rsid w:val="00A93E95"/>
    <w:rsid w:val="00AA7376"/>
    <w:rsid w:val="00AB08E1"/>
    <w:rsid w:val="00AB13B1"/>
    <w:rsid w:val="00AD3673"/>
    <w:rsid w:val="00AD583F"/>
    <w:rsid w:val="00B233A8"/>
    <w:rsid w:val="00B33B1F"/>
    <w:rsid w:val="00B55B17"/>
    <w:rsid w:val="00B55F64"/>
    <w:rsid w:val="00B6053F"/>
    <w:rsid w:val="00B6354E"/>
    <w:rsid w:val="00B63AEF"/>
    <w:rsid w:val="00B64529"/>
    <w:rsid w:val="00B66F1E"/>
    <w:rsid w:val="00B71C1C"/>
    <w:rsid w:val="00B751E5"/>
    <w:rsid w:val="00B756FC"/>
    <w:rsid w:val="00B935A0"/>
    <w:rsid w:val="00B935C3"/>
    <w:rsid w:val="00BA0D0A"/>
    <w:rsid w:val="00BA3666"/>
    <w:rsid w:val="00BA798D"/>
    <w:rsid w:val="00BB2D36"/>
    <w:rsid w:val="00BC31D4"/>
    <w:rsid w:val="00BC5D6F"/>
    <w:rsid w:val="00BD0C32"/>
    <w:rsid w:val="00BD1F75"/>
    <w:rsid w:val="00BD7A08"/>
    <w:rsid w:val="00BE045A"/>
    <w:rsid w:val="00BE25E3"/>
    <w:rsid w:val="00C10A58"/>
    <w:rsid w:val="00C36C34"/>
    <w:rsid w:val="00C44A02"/>
    <w:rsid w:val="00C53392"/>
    <w:rsid w:val="00C67813"/>
    <w:rsid w:val="00C82F61"/>
    <w:rsid w:val="00C84391"/>
    <w:rsid w:val="00C854DA"/>
    <w:rsid w:val="00C92D8F"/>
    <w:rsid w:val="00C94BAF"/>
    <w:rsid w:val="00C9630E"/>
    <w:rsid w:val="00CA6C6B"/>
    <w:rsid w:val="00CB1F99"/>
    <w:rsid w:val="00CB46CA"/>
    <w:rsid w:val="00CC7DF4"/>
    <w:rsid w:val="00CD044C"/>
    <w:rsid w:val="00CD0639"/>
    <w:rsid w:val="00CE5213"/>
    <w:rsid w:val="00CF666C"/>
    <w:rsid w:val="00D07682"/>
    <w:rsid w:val="00D1557F"/>
    <w:rsid w:val="00D164A9"/>
    <w:rsid w:val="00D25235"/>
    <w:rsid w:val="00D40189"/>
    <w:rsid w:val="00D42686"/>
    <w:rsid w:val="00D55E06"/>
    <w:rsid w:val="00D563BD"/>
    <w:rsid w:val="00D74516"/>
    <w:rsid w:val="00D7487A"/>
    <w:rsid w:val="00D75BDE"/>
    <w:rsid w:val="00DA2BC7"/>
    <w:rsid w:val="00DB0013"/>
    <w:rsid w:val="00DB3EC7"/>
    <w:rsid w:val="00DE2523"/>
    <w:rsid w:val="00DF39F2"/>
    <w:rsid w:val="00DF3F40"/>
    <w:rsid w:val="00E05329"/>
    <w:rsid w:val="00E05341"/>
    <w:rsid w:val="00E111B3"/>
    <w:rsid w:val="00E1134B"/>
    <w:rsid w:val="00E16907"/>
    <w:rsid w:val="00E22C8C"/>
    <w:rsid w:val="00E33A06"/>
    <w:rsid w:val="00E457FE"/>
    <w:rsid w:val="00E56C27"/>
    <w:rsid w:val="00E6323E"/>
    <w:rsid w:val="00E738B8"/>
    <w:rsid w:val="00E74B6B"/>
    <w:rsid w:val="00E76D40"/>
    <w:rsid w:val="00E84205"/>
    <w:rsid w:val="00E918D7"/>
    <w:rsid w:val="00E94231"/>
    <w:rsid w:val="00EA0808"/>
    <w:rsid w:val="00EB11FD"/>
    <w:rsid w:val="00EB2213"/>
    <w:rsid w:val="00EB39C8"/>
    <w:rsid w:val="00EC4439"/>
    <w:rsid w:val="00EC621A"/>
    <w:rsid w:val="00ED7CFA"/>
    <w:rsid w:val="00EE4DE8"/>
    <w:rsid w:val="00EE79F7"/>
    <w:rsid w:val="00EF127A"/>
    <w:rsid w:val="00F152E7"/>
    <w:rsid w:val="00F1640D"/>
    <w:rsid w:val="00F3086C"/>
    <w:rsid w:val="00F41BE0"/>
    <w:rsid w:val="00F52016"/>
    <w:rsid w:val="00F5772C"/>
    <w:rsid w:val="00F655BF"/>
    <w:rsid w:val="00F77C2C"/>
    <w:rsid w:val="00F90602"/>
    <w:rsid w:val="00F92FA0"/>
    <w:rsid w:val="00F95545"/>
    <w:rsid w:val="00FA6ABD"/>
    <w:rsid w:val="00FB4E9E"/>
    <w:rsid w:val="00FB7625"/>
    <w:rsid w:val="00FC4950"/>
    <w:rsid w:val="00FE0A25"/>
    <w:rsid w:val="00FF6CFB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7CE48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093"/>
    <w:pPr>
      <w:spacing w:line="252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2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2200C2"/>
    <w:pPr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200C2"/>
    <w:rPr>
      <w:rFonts w:ascii="Calibri" w:eastAsia="Calibri" w:hAnsi="Calibri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A6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elfast Met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B4E5"/>
      </a:accent1>
      <a:accent2>
        <a:srgbClr val="406CA9"/>
      </a:accent2>
      <a:accent3>
        <a:srgbClr val="224289"/>
      </a:accent3>
      <a:accent4>
        <a:srgbClr val="CC9F52"/>
      </a:accent4>
      <a:accent5>
        <a:srgbClr val="EED282"/>
      </a:accent5>
      <a:accent6>
        <a:srgbClr val="8B81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ADB59-1423-4775-A30D-332459003375}"/>
</file>

<file path=customXml/itemProps2.xml><?xml version="1.0" encoding="utf-8"?>
<ds:datastoreItem xmlns:ds="http://schemas.openxmlformats.org/officeDocument/2006/customXml" ds:itemID="{A71ED682-5D3F-4C4F-9FC7-1AA4A4D65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814958-547F-4DCB-B888-9C810CB8B6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C636AE-C44C-4E7A-808E-C5F241BD7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Curriculum, Quality and Engagement Committee</vt:lpstr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Curriculum, Quality and Engagement Committee</dc:title>
  <dc:subject/>
  <dc:creator>Ronan Moran (RMoran)</dc:creator>
  <cp:keywords/>
  <dc:description/>
  <cp:lastModifiedBy>Gerry Crossan (GerryCrossan)</cp:lastModifiedBy>
  <cp:revision>5</cp:revision>
  <dcterms:created xsi:type="dcterms:W3CDTF">2023-06-27T09:40:00Z</dcterms:created>
  <dcterms:modified xsi:type="dcterms:W3CDTF">2023-06-27T09:41:00Z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0x0101004BBB579C44DBA04885837FB51E368F9D</vt:lpwstr>
  </property>
</Properties>
</file>