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97DE9" w14:textId="6EBA8358" w:rsidR="003A5780" w:rsidRDefault="00A61E6D" w:rsidP="003A5780">
      <w:pPr>
        <w:tabs>
          <w:tab w:val="left" w:pos="3285"/>
        </w:tabs>
      </w:pPr>
      <w:r>
        <w:rPr>
          <w:noProof/>
          <w:lang w:eastAsia="en-GB"/>
        </w:rPr>
        <w:drawing>
          <wp:anchor distT="0" distB="0" distL="114300" distR="114300" simplePos="0" relativeHeight="251655680" behindDoc="1" locked="0" layoutInCell="1" allowOverlap="1" wp14:anchorId="49B5538F" wp14:editId="044DC886">
            <wp:simplePos x="0" y="0"/>
            <wp:positionH relativeFrom="page">
              <wp:align>left</wp:align>
            </wp:positionH>
            <wp:positionV relativeFrom="paragraph">
              <wp:posOffset>-884555</wp:posOffset>
            </wp:positionV>
            <wp:extent cx="7548710" cy="1067777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overning Body Letter head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710" cy="106777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5780">
        <w:tab/>
      </w:r>
    </w:p>
    <w:sdt>
      <w:sdtPr>
        <w:id w:val="-87543873"/>
        <w:docPartObj>
          <w:docPartGallery w:val="Cover Pages"/>
          <w:docPartUnique/>
        </w:docPartObj>
      </w:sdtPr>
      <w:sdtContent>
        <w:p w14:paraId="5EA043D0" w14:textId="1398F9F9" w:rsidR="007F427B" w:rsidRDefault="00376104" w:rsidP="00376104">
          <w:pPr>
            <w:tabs>
              <w:tab w:val="left" w:pos="1720"/>
            </w:tabs>
          </w:pPr>
          <w:r>
            <w:tab/>
          </w:r>
        </w:p>
        <w:p w14:paraId="4556592E" w14:textId="77777777" w:rsidR="005E041D" w:rsidRDefault="00000000"/>
      </w:sdtContent>
    </w:sdt>
    <w:p w14:paraId="1CA812A7" w14:textId="77777777" w:rsidR="003A5780" w:rsidRDefault="00CE2E4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76691B6" wp14:editId="74F0C769">
                <wp:simplePos x="0" y="0"/>
                <wp:positionH relativeFrom="column">
                  <wp:posOffset>-406400</wp:posOffset>
                </wp:positionH>
                <wp:positionV relativeFrom="paragraph">
                  <wp:posOffset>254635</wp:posOffset>
                </wp:positionV>
                <wp:extent cx="6696075" cy="7721600"/>
                <wp:effectExtent l="0" t="0" r="2857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772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425"/>
                              <w:gridCol w:w="8796"/>
                            </w:tblGrid>
                            <w:tr w:rsidR="003A5780" w14:paraId="5B032195" w14:textId="77777777" w:rsidTr="00DA2BE3">
                              <w:trPr>
                                <w:trHeight w:val="675"/>
                              </w:trPr>
                              <w:tc>
                                <w:tcPr>
                                  <w:tcW w:w="10221" w:type="dxa"/>
                                  <w:gridSpan w:val="2"/>
                                  <w:shd w:val="clear" w:color="auto" w:fill="36B4E5" w:themeFill="accent1"/>
                                </w:tcPr>
                                <w:p w14:paraId="78CFE7F9" w14:textId="3762AF17" w:rsidR="003A5780" w:rsidRPr="00CE0F51" w:rsidRDefault="003A5780" w:rsidP="003A5780">
                                  <w:pPr>
                                    <w:rPr>
                                      <w:b/>
                                    </w:rPr>
                                  </w:pPr>
                                  <w:r w:rsidRPr="00CE0F51">
                                    <w:rPr>
                                      <w:b/>
                                    </w:rPr>
                                    <w:t xml:space="preserve">Belfast Metropolitan </w:t>
                                  </w:r>
                                  <w:r>
                                    <w:rPr>
                                      <w:b/>
                                    </w:rPr>
                                    <w:t>College R</w:t>
                                  </w:r>
                                  <w:r w:rsidR="005D2B35">
                                    <w:rPr>
                                      <w:b/>
                                    </w:rPr>
                                    <w:t>es</w:t>
                                  </w:r>
                                  <w:r w:rsidR="00684026">
                                    <w:rPr>
                                      <w:b/>
                                    </w:rPr>
                                    <w:t>ources Committee</w:t>
                                  </w:r>
                                  <w:r w:rsidR="00273306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BF7D46">
                                    <w:rPr>
                                      <w:b/>
                                    </w:rPr>
                                    <w:t>4</w:t>
                                  </w:r>
                                  <w:r w:rsidR="00DC66D0">
                                    <w:rPr>
                                      <w:b/>
                                    </w:rPr>
                                    <w:t>.00pm</w:t>
                                  </w:r>
                                  <w:r w:rsidR="00DF6503">
                                    <w:rPr>
                                      <w:b/>
                                    </w:rPr>
                                    <w:t xml:space="preserve"> Wednesday</w:t>
                                  </w:r>
                                  <w:r w:rsidR="00BF7D46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C130B1">
                                    <w:rPr>
                                      <w:b/>
                                    </w:rPr>
                                    <w:t xml:space="preserve">9 </w:t>
                                  </w:r>
                                  <w:r w:rsidR="00411F8E">
                                    <w:rPr>
                                      <w:b/>
                                    </w:rPr>
                                    <w:t>Novem</w:t>
                                  </w:r>
                                  <w:r w:rsidR="007C59B9">
                                    <w:rPr>
                                      <w:b/>
                                    </w:rPr>
                                    <w:t xml:space="preserve">ber </w:t>
                                  </w:r>
                                  <w:r w:rsidR="00BD4197">
                                    <w:rPr>
                                      <w:b/>
                                    </w:rPr>
                                    <w:t>202</w:t>
                                  </w:r>
                                  <w:r w:rsidR="00075F9C">
                                    <w:rPr>
                                      <w:b/>
                                    </w:rPr>
                                    <w:t xml:space="preserve">2 </w:t>
                                  </w:r>
                                  <w:r w:rsidR="00BF7D46">
                                    <w:rPr>
                                      <w:b/>
                                    </w:rPr>
                                    <w:t xml:space="preserve"> at TQ Boardroom and </w:t>
                                  </w:r>
                                  <w:r w:rsidR="00516D6C">
                                    <w:rPr>
                                      <w:b/>
                                    </w:rPr>
                                    <w:t>via Microsoft Teams</w:t>
                                  </w:r>
                                  <w:r w:rsidR="005D2B35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05138E">
                                    <w:rPr>
                                      <w:b/>
                                    </w:rPr>
                                    <w:t>Minute</w:t>
                                  </w:r>
                                  <w:r w:rsidR="00557479">
                                    <w:rPr>
                                      <w:b/>
                                    </w:rPr>
                                    <w:t>s FINAL approved 8 March 2023</w:t>
                                  </w:r>
                                </w:p>
                              </w:tc>
                            </w:tr>
                            <w:tr w:rsidR="003A5780" w14:paraId="27E2E82F" w14:textId="77777777" w:rsidTr="009F7014">
                              <w:tc>
                                <w:tcPr>
                                  <w:tcW w:w="10221" w:type="dxa"/>
                                  <w:gridSpan w:val="2"/>
                                  <w:shd w:val="clear" w:color="auto" w:fill="auto"/>
                                </w:tcPr>
                                <w:p w14:paraId="38718D49" w14:textId="48E60AEB" w:rsidR="002620D1" w:rsidRPr="0002191D" w:rsidRDefault="004B12C7" w:rsidP="002620D1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E0F51">
                                    <w:rPr>
                                      <w:b/>
                                    </w:rPr>
                                    <w:t xml:space="preserve">Committee Members:  </w:t>
                                  </w:r>
                                  <w:r w:rsidR="00684026" w:rsidRPr="00684026">
                                    <w:t>Seamus Dawson (Chair);</w:t>
                                  </w:r>
                                  <w:r w:rsidR="00684026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Kate Burns;</w:t>
                                  </w:r>
                                  <w:r w:rsidR="00516D6C">
                                    <w:rPr>
                                      <w:rFonts w:asciiTheme="minorHAnsi" w:hAnsiTheme="minorHAnsi" w:cstheme="minorHAnsi"/>
                                    </w:rPr>
                                    <w:t xml:space="preserve"> </w:t>
                                  </w:r>
                                  <w:r w:rsidRPr="00012091">
                                    <w:rPr>
                                      <w:rFonts w:asciiTheme="minorHAnsi" w:hAnsiTheme="minorHAnsi" w:cstheme="minorHAnsi"/>
                                    </w:rPr>
                                    <w:t>Kathleen O'Hare</w:t>
                                  </w:r>
                                  <w:r w:rsidR="00D11A25">
                                    <w:rPr>
                                      <w:rFonts w:asciiTheme="minorHAnsi" w:hAnsiTheme="minorHAnsi" w:cstheme="minorHAnsi"/>
                                    </w:rPr>
                                    <w:t>;</w:t>
                                  </w:r>
                                  <w:r w:rsidR="000F448A">
                                    <w:rPr>
                                      <w:rFonts w:asciiTheme="minorHAnsi" w:hAnsiTheme="minorHAnsi" w:cstheme="minorHAnsi"/>
                                    </w:rPr>
                                    <w:t xml:space="preserve"> Janis Lead</w:t>
                                  </w:r>
                                  <w:r w:rsidR="001435DA">
                                    <w:rPr>
                                      <w:rFonts w:asciiTheme="minorHAnsi" w:hAnsiTheme="minorHAnsi" w:cstheme="minorHAnsi"/>
                                    </w:rPr>
                                    <w:t>e</w:t>
                                  </w:r>
                                  <w:r w:rsidR="000F448A">
                                    <w:rPr>
                                      <w:rFonts w:asciiTheme="minorHAnsi" w:hAnsiTheme="minorHAnsi" w:cstheme="minorHAnsi"/>
                                    </w:rPr>
                                    <w:t>n</w:t>
                                  </w:r>
                                  <w:r w:rsidR="00E20247">
                                    <w:rPr>
                                      <w:rFonts w:asciiTheme="minorHAnsi" w:hAnsiTheme="minorHAnsi" w:cstheme="minorHAnsi"/>
                                    </w:rPr>
                                    <w:t xml:space="preserve">; </w:t>
                                  </w:r>
                                  <w:r w:rsidR="006C66B9">
                                    <w:rPr>
                                      <w:rFonts w:asciiTheme="minorHAnsi" w:hAnsiTheme="minorHAnsi" w:cstheme="minorHAnsi"/>
                                    </w:rPr>
                                    <w:t xml:space="preserve">Nikita Brijpaul; </w:t>
                                  </w:r>
                                  <w:r w:rsidR="00833687">
                                    <w:rPr>
                                      <w:rFonts w:asciiTheme="minorHAnsi" w:hAnsiTheme="minorHAnsi" w:cstheme="minorHAnsi"/>
                                    </w:rPr>
                                    <w:t xml:space="preserve"> Yvonne Murphy;</w:t>
                                  </w:r>
                                  <w:r w:rsidR="00536486">
                                    <w:rPr>
                                      <w:rFonts w:asciiTheme="minorHAnsi" w:hAnsiTheme="minorHAnsi" w:cstheme="minorHAnsi"/>
                                    </w:rPr>
                                    <w:t xml:space="preserve"> </w:t>
                                  </w:r>
                                  <w:r w:rsidR="009E4764">
                                    <w:rPr>
                                      <w:rFonts w:asciiTheme="minorHAnsi" w:hAnsiTheme="minorHAnsi" w:cstheme="minorHAnsi"/>
                                    </w:rPr>
                                    <w:t>Lauren McAteer</w:t>
                                  </w:r>
                                </w:p>
                                <w:p w14:paraId="78538DBD" w14:textId="77777777" w:rsidR="002620D1" w:rsidRDefault="002620D1" w:rsidP="004B12C7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14:paraId="4C80A296" w14:textId="69C22D6F" w:rsidR="0097460B" w:rsidRPr="00E17CE1" w:rsidRDefault="004B12C7" w:rsidP="0097460B">
                                  <w:r w:rsidRPr="00CE0F51">
                                    <w:rPr>
                                      <w:b/>
                                    </w:rPr>
                                    <w:t xml:space="preserve">Management: </w:t>
                                  </w:r>
                                  <w:r w:rsidR="005038D7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5038D7" w:rsidRPr="004568C0">
                                    <w:rPr>
                                      <w:bCs/>
                                    </w:rPr>
                                    <w:t>Aidan Sloan</w:t>
                                  </w:r>
                                  <w:r w:rsidR="006B54F9">
                                    <w:rPr>
                                      <w:bCs/>
                                    </w:rPr>
                                    <w:t>e</w:t>
                                  </w:r>
                                  <w:r w:rsidR="00F110B0">
                                    <w:rPr>
                                      <w:bCs/>
                                    </w:rPr>
                                    <w:t xml:space="preserve">, </w:t>
                                  </w:r>
                                  <w:r w:rsidR="005038D7" w:rsidRPr="004568C0">
                                    <w:rPr>
                                      <w:bCs/>
                                    </w:rPr>
                                    <w:t>Director of Corporate Services (DCS)</w:t>
                                  </w:r>
                                  <w:r w:rsidR="00630FCF">
                                    <w:rPr>
                                      <w:bCs/>
                                    </w:rPr>
                                    <w:t xml:space="preserve">; Damian Duffy, Director of </w:t>
                                  </w:r>
                                  <w:r w:rsidR="0050083C">
                                    <w:rPr>
                                      <w:bCs/>
                                    </w:rPr>
                                    <w:t xml:space="preserve">Partnerships </w:t>
                                  </w:r>
                                  <w:r w:rsidR="00630FCF">
                                    <w:rPr>
                                      <w:bCs/>
                                    </w:rPr>
                                    <w:t xml:space="preserve">and </w:t>
                                  </w:r>
                                  <w:r w:rsidR="0050083C">
                                    <w:rPr>
                                      <w:bCs/>
                                    </w:rPr>
                                    <w:t>Sustainability</w:t>
                                  </w:r>
                                  <w:r w:rsidR="00630FCF">
                                    <w:rPr>
                                      <w:bCs/>
                                    </w:rPr>
                                    <w:t xml:space="preserve"> (DSP)</w:t>
                                  </w:r>
                                  <w:r w:rsidR="0050083C">
                                    <w:rPr>
                                      <w:bCs/>
                                    </w:rPr>
                                    <w:t xml:space="preserve"> </w:t>
                                  </w:r>
                                  <w:r w:rsidR="0097460B" w:rsidRPr="00665BFB">
                                    <w:t>Laura Allen, Head of Finance (HoF);</w:t>
                                  </w:r>
                                  <w:r w:rsidR="000844B7">
                                    <w:t xml:space="preserve"> </w:t>
                                  </w:r>
                                  <w:r w:rsidR="00AA5A97">
                                    <w:t xml:space="preserve">Siobhan </w:t>
                                  </w:r>
                                  <w:r w:rsidR="00700055">
                                    <w:t>Lyons, Head of Business Development (</w:t>
                                  </w:r>
                                  <w:r w:rsidR="00E17CE1">
                                    <w:t>HBD)</w:t>
                                  </w:r>
                                  <w:r w:rsidR="005F0AF3">
                                    <w:t>; Raymond De Largey, Head of Estate and Facilities Management (HE</w:t>
                                  </w:r>
                                  <w:r w:rsidR="002620D1">
                                    <w:t>FC).</w:t>
                                  </w:r>
                                </w:p>
                                <w:p w14:paraId="41EA0902" w14:textId="77777777" w:rsidR="00636C7F" w:rsidRDefault="00636C7F" w:rsidP="004B12C7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14:paraId="10A63064" w14:textId="2D877D98" w:rsidR="004B12C7" w:rsidRPr="00CE0F51" w:rsidRDefault="004B12C7" w:rsidP="004B12C7">
                                  <w:r w:rsidRPr="00CE0F51">
                                    <w:rPr>
                                      <w:b/>
                                    </w:rPr>
                                    <w:t xml:space="preserve">Clerk to the Governing Body:   </w:t>
                                  </w:r>
                                  <w:r w:rsidRPr="00CE0F51">
                                    <w:t>Gerry Crossan</w:t>
                                  </w:r>
                                </w:p>
                                <w:p w14:paraId="529B38E7" w14:textId="77777777" w:rsidR="003A5780" w:rsidRPr="00CE0F51" w:rsidRDefault="003A5780" w:rsidP="00E92790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3A5780" w14:paraId="6A96806E" w14:textId="77777777" w:rsidTr="00860BEA">
                              <w:tc>
                                <w:tcPr>
                                  <w:tcW w:w="1425" w:type="dxa"/>
                                </w:tcPr>
                                <w:p w14:paraId="46F22CFD" w14:textId="32176F91" w:rsidR="003A5780" w:rsidRPr="00DA2BE3" w:rsidRDefault="00684026" w:rsidP="003A5780">
                                  <w:pPr>
                                    <w:rPr>
                                      <w:b/>
                                      <w:color w:val="36B4E5" w:themeColor="accent1"/>
                                    </w:rPr>
                                  </w:pPr>
                                  <w:r>
                                    <w:rPr>
                                      <w:b/>
                                      <w:color w:val="36B4E5" w:themeColor="accent1"/>
                                    </w:rPr>
                                    <w:t>RC</w:t>
                                  </w:r>
                                  <w:r w:rsidR="000844B7">
                                    <w:rPr>
                                      <w:b/>
                                      <w:color w:val="36B4E5" w:themeColor="accent1"/>
                                    </w:rPr>
                                    <w:t>13</w:t>
                                  </w:r>
                                  <w:r w:rsidR="00116297">
                                    <w:rPr>
                                      <w:b/>
                                      <w:color w:val="36B4E5" w:themeColor="accent1"/>
                                    </w:rPr>
                                    <w:t xml:space="preserve"> </w:t>
                                  </w:r>
                                  <w:r w:rsidR="00974860">
                                    <w:rPr>
                                      <w:b/>
                                      <w:color w:val="36B4E5" w:themeColor="accent1"/>
                                    </w:rPr>
                                    <w:t>2</w:t>
                                  </w:r>
                                  <w:r w:rsidR="005038D7">
                                    <w:rPr>
                                      <w:b/>
                                      <w:color w:val="36B4E5" w:themeColor="accent1"/>
                                    </w:rPr>
                                    <w:t>2</w:t>
                                  </w:r>
                                  <w:r w:rsidR="00974860">
                                    <w:rPr>
                                      <w:b/>
                                      <w:color w:val="36B4E5" w:themeColor="accent1"/>
                                    </w:rPr>
                                    <w:t>/2</w:t>
                                  </w:r>
                                  <w:r w:rsidR="005038D7">
                                    <w:rPr>
                                      <w:b/>
                                      <w:color w:val="36B4E5" w:themeColor="accent1"/>
                                    </w:rPr>
                                    <w:t>3</w:t>
                                  </w:r>
                                  <w:r w:rsidR="003A5780" w:rsidRPr="00DA2BE3">
                                    <w:rPr>
                                      <w:b/>
                                      <w:color w:val="36B4E5" w:themeColor="accent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8796" w:type="dxa"/>
                                </w:tcPr>
                                <w:p w14:paraId="53B4BE8D" w14:textId="082EEBA0" w:rsidR="003A5780" w:rsidRPr="00CE0F51" w:rsidRDefault="004A6462" w:rsidP="003A5780">
                                  <w:pPr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Quorum, Apologies, Welcome,</w:t>
                                  </w:r>
                                  <w:r w:rsidR="003A5780" w:rsidRPr="00CE0F51">
                                    <w:rPr>
                                      <w:rFonts w:cs="Arial"/>
                                      <w:b/>
                                    </w:rPr>
                                    <w:t xml:space="preserve"> Conflicts of Interest, Notice of AOB</w:t>
                                  </w:r>
                                  <w:r w:rsidR="00495F53">
                                    <w:rPr>
                                      <w:rFonts w:cs="Arial"/>
                                      <w:b/>
                                    </w:rPr>
                                    <w:t xml:space="preserve"> and Leadership </w:t>
                                  </w:r>
                                  <w:r w:rsidR="00380015">
                                    <w:rPr>
                                      <w:rFonts w:cs="Arial"/>
                                      <w:b/>
                                    </w:rPr>
                                    <w:t>Culture</w:t>
                                  </w:r>
                                </w:p>
                                <w:p w14:paraId="57FEFC7D" w14:textId="6089293E" w:rsidR="003A5780" w:rsidRPr="00CE0F51" w:rsidRDefault="003A5780" w:rsidP="003A5780">
                                  <w:pPr>
                                    <w:rPr>
                                      <w:rFonts w:cs="Arial"/>
                                      <w:b/>
                                    </w:rPr>
                                  </w:pPr>
                                </w:p>
                                <w:p w14:paraId="032B68A9" w14:textId="03B8E852" w:rsidR="004A6462" w:rsidRPr="00B1399F" w:rsidRDefault="004A6462" w:rsidP="004A6462">
                                  <w:pPr>
                                    <w:rPr>
                                      <w:b/>
                                    </w:rPr>
                                  </w:pPr>
                                  <w:r w:rsidRPr="00CE0F51">
                                    <w:rPr>
                                      <w:rFonts w:cs="Arial"/>
                                      <w:b/>
                                    </w:rPr>
                                    <w:t>Quorum</w:t>
                                  </w:r>
                                  <w:r w:rsidRPr="00CE0F51">
                                    <w:rPr>
                                      <w:rFonts w:cs="Arial"/>
                                    </w:rPr>
                                    <w:t xml:space="preserve">:  The meeting </w:t>
                                  </w:r>
                                  <w:r w:rsidR="00C9719B">
                                    <w:rPr>
                                      <w:rFonts w:cs="Arial"/>
                                    </w:rPr>
                                    <w:t>was</w:t>
                                  </w:r>
                                  <w:r w:rsidRPr="00CE0F51">
                                    <w:rPr>
                                      <w:rFonts w:cs="Arial"/>
                                    </w:rPr>
                                    <w:t xml:space="preserve"> quorate under the terms of</w:t>
                                  </w:r>
                                  <w:r w:rsidR="008119B0" w:rsidRPr="00CE0F51">
                                    <w:rPr>
                                      <w:rFonts w:cs="Arial"/>
                                    </w:rPr>
                                    <w:t xml:space="preserve"> </w:t>
                                  </w:r>
                                  <w:r w:rsidR="008119B0">
                                    <w:rPr>
                                      <w:rFonts w:cs="Arial"/>
                                    </w:rPr>
                                    <w:t xml:space="preserve">Section </w:t>
                                  </w:r>
                                  <w:r w:rsidR="00A02FDD">
                                    <w:rPr>
                                      <w:rFonts w:cs="Arial"/>
                                    </w:rPr>
                                    <w:t>6</w:t>
                                  </w:r>
                                  <w:r w:rsidR="008119B0">
                                    <w:rPr>
                                      <w:rFonts w:cs="Arial"/>
                                    </w:rPr>
                                    <w:t>.2 of</w:t>
                                  </w:r>
                                  <w:r w:rsidR="008119B0" w:rsidRPr="00CE0F51">
                                    <w:rPr>
                                      <w:rFonts w:cs="Arial"/>
                                    </w:rPr>
                                    <w:t xml:space="preserve"> Terms of R</w:t>
                                  </w:r>
                                  <w:r w:rsidR="008119B0">
                                    <w:rPr>
                                      <w:rFonts w:cs="Arial"/>
                                    </w:rPr>
                                    <w:t>eference</w:t>
                                  </w:r>
                                  <w:r w:rsidR="00B1399F">
                                    <w:rPr>
                                      <w:rFonts w:cs="Arial"/>
                                    </w:rPr>
                                    <w:t xml:space="preserve"> </w:t>
                                  </w:r>
                                  <w:r w:rsidR="00B1399F" w:rsidRPr="008F1C44">
                                    <w:rPr>
                                      <w:b/>
                                      <w:color w:val="FF0000"/>
                                    </w:rPr>
                                    <w:t>V3</w:t>
                                  </w:r>
                                  <w:r w:rsidR="008119B0">
                                    <w:rPr>
                                      <w:rFonts w:cs="Arial"/>
                                    </w:rPr>
                                    <w:t xml:space="preserve"> </w:t>
                                  </w:r>
                                  <w:r w:rsidR="00B1399F">
                                    <w:rPr>
                                      <w:rFonts w:cs="Arial"/>
                                    </w:rPr>
                                    <w:t>of</w:t>
                                  </w:r>
                                  <w:r w:rsidR="008119B0">
                                    <w:rPr>
                                      <w:rFonts w:cs="Arial"/>
                                    </w:rPr>
                                    <w:t xml:space="preserve"> the Resources Committee approved by the Governing Body at </w:t>
                                  </w:r>
                                  <w:r w:rsidR="008119B0">
                                    <w:rPr>
                                      <w:b/>
                                    </w:rPr>
                                    <w:t>GB</w:t>
                                  </w:r>
                                  <w:r w:rsidR="00A02FDD">
                                    <w:rPr>
                                      <w:b/>
                                    </w:rPr>
                                    <w:t>81a 21/22 22 June 2022</w:t>
                                  </w:r>
                                  <w:r w:rsidR="008119B0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B1399F">
                                    <w:rPr>
                                      <w:bCs/>
                                    </w:rPr>
                                    <w:t>(</w:t>
                                  </w:r>
                                  <w:r w:rsidR="008119B0">
                                    <w:rPr>
                                      <w:rFonts w:cs="Arial"/>
                                    </w:rPr>
                                    <w:t xml:space="preserve">2 </w:t>
                                  </w:r>
                                  <w:r w:rsidR="008119B0" w:rsidRPr="00CE0F51">
                                    <w:rPr>
                                      <w:rFonts w:cs="Arial"/>
                                    </w:rPr>
                                    <w:t>Governors).</w:t>
                                  </w:r>
                                </w:p>
                                <w:p w14:paraId="3DBF12B0" w14:textId="77777777" w:rsidR="004A6462" w:rsidRDefault="004A6462" w:rsidP="003A5780">
                                  <w:pPr>
                                    <w:rPr>
                                      <w:rFonts w:cs="Arial"/>
                                      <w:b/>
                                    </w:rPr>
                                  </w:pPr>
                                </w:p>
                                <w:p w14:paraId="6C293C5F" w14:textId="0AA02CE6" w:rsidR="003A5780" w:rsidRPr="00833687" w:rsidRDefault="003A5780" w:rsidP="003A5780">
                                  <w:pPr>
                                    <w:rPr>
                                      <w:rFonts w:cs="Arial"/>
                                    </w:rPr>
                                  </w:pPr>
                                  <w:r w:rsidRPr="00CE0F51">
                                    <w:rPr>
                                      <w:rFonts w:cs="Arial"/>
                                      <w:b/>
                                    </w:rPr>
                                    <w:t>Apologies:</w:t>
                                  </w:r>
                                  <w:r w:rsidR="00AB6E1A">
                                    <w:rPr>
                                      <w:rFonts w:cs="Arial"/>
                                      <w:b/>
                                    </w:rPr>
                                    <w:t xml:space="preserve"> </w:t>
                                  </w:r>
                                  <w:r w:rsidR="008F1C44">
                                    <w:rPr>
                                      <w:rFonts w:cs="Arial"/>
                                      <w:b/>
                                    </w:rPr>
                                    <w:t xml:space="preserve"> </w:t>
                                  </w:r>
                                  <w:r w:rsidR="008F1C44" w:rsidRPr="008F1C44">
                                    <w:rPr>
                                      <w:rFonts w:cs="Arial"/>
                                      <w:bCs/>
                                    </w:rPr>
                                    <w:t xml:space="preserve">Apologies </w:t>
                                  </w:r>
                                  <w:r w:rsidR="008F1C44">
                                    <w:rPr>
                                      <w:rFonts w:cs="Arial"/>
                                      <w:bCs/>
                                    </w:rPr>
                                    <w:t>r</w:t>
                                  </w:r>
                                  <w:r w:rsidR="00BD4197">
                                    <w:rPr>
                                      <w:rFonts w:cs="Arial"/>
                                    </w:rPr>
                                    <w:t>eceived</w:t>
                                  </w:r>
                                  <w:r w:rsidR="00962D1C">
                                    <w:rPr>
                                      <w:rFonts w:cs="Arial"/>
                                    </w:rPr>
                                    <w:t xml:space="preserve"> </w:t>
                                  </w:r>
                                  <w:r w:rsidR="00F110B0">
                                    <w:rPr>
                                      <w:rFonts w:cs="Arial"/>
                                    </w:rPr>
                                    <w:t>fro</w:t>
                                  </w:r>
                                  <w:r w:rsidR="00630FCF">
                                    <w:rPr>
                                      <w:rFonts w:cs="Arial"/>
                                    </w:rPr>
                                    <w:t xml:space="preserve">m </w:t>
                                  </w:r>
                                  <w:r w:rsidR="00530D24">
                                    <w:rPr>
                                      <w:rFonts w:cs="Arial"/>
                                    </w:rPr>
                                    <w:t>Louise Warde Hunter</w:t>
                                  </w:r>
                                  <w:r w:rsidR="00833687" w:rsidRPr="00833687">
                                    <w:rPr>
                                      <w:rFonts w:cs="Arial"/>
                                    </w:rPr>
                                    <w:t>.</w:t>
                                  </w:r>
                                </w:p>
                                <w:p w14:paraId="61EB1EF4" w14:textId="140F653D" w:rsidR="004A6462" w:rsidRDefault="004A6462" w:rsidP="003A5780">
                                  <w:pPr>
                                    <w:rPr>
                                      <w:rFonts w:cs="Arial"/>
                                    </w:rPr>
                                  </w:pPr>
                                </w:p>
                                <w:p w14:paraId="7279E5CA" w14:textId="0B4C716B" w:rsidR="00674366" w:rsidRPr="00833687" w:rsidRDefault="004A6462" w:rsidP="00674366">
                                  <w:pPr>
                                    <w:rPr>
                                      <w:rFonts w:cs="Arial"/>
                                    </w:rPr>
                                  </w:pPr>
                                  <w:r w:rsidRPr="004A6462">
                                    <w:rPr>
                                      <w:rFonts w:cs="Arial"/>
                                      <w:b/>
                                    </w:rPr>
                                    <w:t>Welcome:</w:t>
                                  </w:r>
                                  <w:r w:rsidR="00D11A25">
                                    <w:rPr>
                                      <w:rFonts w:cs="Arial"/>
                                    </w:rPr>
                                    <w:t xml:space="preserve"> </w:t>
                                  </w:r>
                                  <w:r w:rsidR="00273306">
                                    <w:rPr>
                                      <w:rFonts w:cs="Arial"/>
                                    </w:rPr>
                                    <w:t xml:space="preserve"> </w:t>
                                  </w:r>
                                  <w:r w:rsidR="000844B7">
                                    <w:rPr>
                                      <w:rFonts w:cs="Arial"/>
                                    </w:rPr>
                                    <w:t xml:space="preserve">No new participants </w:t>
                                  </w:r>
                                  <w:r w:rsidR="00CE6DF5">
                                    <w:rPr>
                                      <w:rFonts w:cs="Arial"/>
                                    </w:rPr>
                                    <w:t>at this meeting</w:t>
                                  </w:r>
                                  <w:r w:rsidR="00674366" w:rsidRPr="00833687">
                                    <w:rPr>
                                      <w:rFonts w:cs="Arial"/>
                                    </w:rPr>
                                    <w:t>.</w:t>
                                  </w:r>
                                </w:p>
                                <w:p w14:paraId="4FD873A0" w14:textId="6765A85D" w:rsidR="004D32AB" w:rsidRDefault="004D32AB" w:rsidP="003A5780">
                                  <w:pPr>
                                    <w:rPr>
                                      <w:rFonts w:cs="Arial"/>
                                    </w:rPr>
                                  </w:pPr>
                                </w:p>
                                <w:p w14:paraId="4C655F99" w14:textId="5854E85F" w:rsidR="00B629AE" w:rsidRPr="00B1399F" w:rsidRDefault="003A5780" w:rsidP="00B629AE">
                                  <w:pPr>
                                    <w:rPr>
                                      <w:b/>
                                    </w:rPr>
                                  </w:pPr>
                                  <w:r w:rsidRPr="00CE0F51">
                                    <w:rPr>
                                      <w:rFonts w:cs="Calibri"/>
                                      <w:b/>
                                    </w:rPr>
                                    <w:t>Conflicts of Interest</w:t>
                                  </w:r>
                                  <w:r w:rsidRPr="00CE0F51">
                                    <w:rPr>
                                      <w:rFonts w:cs="Calibri"/>
                                    </w:rPr>
                                    <w:t xml:space="preserve">: </w:t>
                                  </w:r>
                                  <w:r w:rsidR="00CE6DF5">
                                    <w:rPr>
                                      <w:rFonts w:cs="Calibri"/>
                                    </w:rPr>
                                    <w:t>No</w:t>
                                  </w:r>
                                  <w:r w:rsidRPr="00CE0F51">
                                    <w:rPr>
                                      <w:rFonts w:cs="Calibri"/>
                                    </w:rPr>
                                    <w:t xml:space="preserve"> </w:t>
                                  </w:r>
                                  <w:r w:rsidRPr="00DD45AD">
                                    <w:rPr>
                                      <w:rFonts w:cs="Calibri"/>
                                      <w:b/>
                                    </w:rPr>
                                    <w:t>perceived, potential or actual</w:t>
                                  </w:r>
                                  <w:r>
                                    <w:rPr>
                                      <w:rFonts w:cs="Calibri"/>
                                    </w:rPr>
                                    <w:t xml:space="preserve"> </w:t>
                                  </w:r>
                                  <w:r w:rsidRPr="00CE0F51">
                                    <w:rPr>
                                      <w:rFonts w:cs="Calibri"/>
                                    </w:rPr>
                                    <w:t>conflicts of interest under the terms of</w:t>
                                  </w:r>
                                  <w:r w:rsidR="0051563F">
                                    <w:rPr>
                                      <w:rFonts w:cs="Calibri"/>
                                    </w:rPr>
                                    <w:t xml:space="preserve"> Section 8</w:t>
                                  </w:r>
                                  <w:r w:rsidRPr="00CE0F51">
                                    <w:rPr>
                                      <w:rFonts w:cs="Calibri"/>
                                    </w:rPr>
                                    <w:t xml:space="preserve">.1 of the Belfast Metropolitan College Governing Body Standing Orders </w:t>
                                  </w:r>
                                  <w:r w:rsidR="00B629AE" w:rsidRPr="00B629AE">
                                    <w:rPr>
                                      <w:rFonts w:cs="Calibri"/>
                                      <w:b/>
                                      <w:bCs/>
                                      <w:color w:val="FF0000"/>
                                    </w:rPr>
                                    <w:t>V5</w:t>
                                  </w:r>
                                  <w:r w:rsidR="00B629AE">
                                    <w:rPr>
                                      <w:rFonts w:cs="Calibri"/>
                                    </w:rPr>
                                    <w:t xml:space="preserve"> approved by the Governing Body at </w:t>
                                  </w:r>
                                  <w:r w:rsidR="00B629AE">
                                    <w:rPr>
                                      <w:b/>
                                    </w:rPr>
                                    <w:t>GB81a 21/22 22 June 2022</w:t>
                                  </w:r>
                                  <w:r w:rsidR="00CE6DF5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CE6DF5" w:rsidRPr="00CE6DF5">
                                    <w:rPr>
                                      <w:bCs/>
                                    </w:rPr>
                                    <w:t>were advised</w:t>
                                  </w:r>
                                  <w:r w:rsidR="00B629AE" w:rsidRPr="00CE0F51">
                                    <w:rPr>
                                      <w:rFonts w:cs="Arial"/>
                                    </w:rPr>
                                    <w:t>.</w:t>
                                  </w:r>
                                </w:p>
                                <w:p w14:paraId="6DF55962" w14:textId="77777777" w:rsidR="003A5780" w:rsidRPr="00CE0F51" w:rsidRDefault="003A5780" w:rsidP="003A5780">
                                  <w:pPr>
                                    <w:rPr>
                                      <w:rFonts w:cs="Arial"/>
                                    </w:rPr>
                                  </w:pPr>
                                </w:p>
                                <w:p w14:paraId="7872FF68" w14:textId="7E588631" w:rsidR="003A5780" w:rsidRPr="00CE0F51" w:rsidRDefault="003A5780" w:rsidP="003A5780">
                                  <w:pPr>
                                    <w:rPr>
                                      <w:rFonts w:cs="Arial"/>
                                    </w:rPr>
                                  </w:pPr>
                                  <w:r w:rsidRPr="00CE0F51">
                                    <w:rPr>
                                      <w:rFonts w:cs="Arial"/>
                                      <w:b/>
                                    </w:rPr>
                                    <w:t>AOB:</w:t>
                                  </w:r>
                                  <w:r w:rsidRPr="00CE0F51">
                                    <w:rPr>
                                      <w:rFonts w:cs="Arial"/>
                                    </w:rPr>
                                    <w:t xml:space="preserve"> No Items of AOB received at</w:t>
                                  </w:r>
                                  <w:r w:rsidR="00CE6DF5">
                                    <w:rPr>
                                      <w:rFonts w:cs="Arial"/>
                                    </w:rPr>
                                    <w:t xml:space="preserve"> the meeting</w:t>
                                  </w:r>
                                  <w:r w:rsidR="000844B7" w:rsidRPr="00833687">
                                    <w:rPr>
                                      <w:rFonts w:cs="Arial"/>
                                    </w:rPr>
                                    <w:t>.</w:t>
                                  </w:r>
                                </w:p>
                                <w:p w14:paraId="58437B90" w14:textId="77777777" w:rsidR="003A5780" w:rsidRDefault="003A5780" w:rsidP="003A5780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14:paraId="3FDA4111" w14:textId="10EB004F" w:rsidR="000D5502" w:rsidRDefault="000D5502" w:rsidP="000D5502">
                                  <w:pPr>
                                    <w:rPr>
                                      <w:rFonts w:eastAsiaTheme="minorHAnsi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Leadership Culture:</w:t>
                                  </w:r>
                                  <w:r>
                                    <w:t xml:space="preserve"> Chair note</w:t>
                                  </w:r>
                                  <w:r w:rsidR="00CE6DF5">
                                    <w:t>d</w:t>
                                  </w:r>
                                  <w:r>
                                    <w:t xml:space="preserve"> our commitment to:</w:t>
                                  </w:r>
                                </w:p>
                                <w:p w14:paraId="32FF0BDC" w14:textId="0440ACB2" w:rsidR="000D5502" w:rsidRDefault="000D5502" w:rsidP="00E746CE">
                                  <w:pPr>
                                    <w:numPr>
                                      <w:ilvl w:val="1"/>
                                      <w:numId w:val="4"/>
                                    </w:numPr>
                                    <w:rPr>
                                      <w:rFonts w:eastAsia="Times New Roman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 xml:space="preserve">brave leadership </w:t>
                                  </w:r>
                                  <w:r w:rsidR="00495F53">
                                    <w:rPr>
                                      <w:rFonts w:eastAsia="Times New Roman"/>
                                    </w:rPr>
                                    <w:t>and</w:t>
                                  </w:r>
                                  <w:r>
                                    <w:rPr>
                                      <w:rFonts w:eastAsia="Times New Roman"/>
                                    </w:rPr>
                                    <w:t xml:space="preserve"> meaningful dialogue;</w:t>
                                  </w:r>
                                </w:p>
                                <w:p w14:paraId="7D76B2DC" w14:textId="68423127" w:rsidR="000D5502" w:rsidRDefault="000D5502" w:rsidP="00E746CE">
                                  <w:pPr>
                                    <w:numPr>
                                      <w:ilvl w:val="1"/>
                                      <w:numId w:val="4"/>
                                    </w:numPr>
                                    <w:rPr>
                                      <w:rFonts w:eastAsia="Times New Roman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>simpler governance; and,</w:t>
                                  </w:r>
                                </w:p>
                                <w:p w14:paraId="017F7D23" w14:textId="4697C91E" w:rsidR="00226BC3" w:rsidRPr="00226BC3" w:rsidRDefault="000D5502" w:rsidP="00E746CE">
                                  <w:pPr>
                                    <w:numPr>
                                      <w:ilvl w:val="1"/>
                                      <w:numId w:val="4"/>
                                    </w:numPr>
                                    <w:rPr>
                                      <w:rFonts w:eastAsia="Times New Roman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>engaging in the right spirit.</w:t>
                                  </w:r>
                                  <w:r w:rsidR="00226BC3">
                                    <w:rPr>
                                      <w:rFonts w:eastAsia="Times New Roman"/>
                                    </w:rPr>
                                    <w:t>(</w:t>
                                  </w:r>
                                  <w:r w:rsidR="00226BC3" w:rsidRPr="00226BC3">
                                    <w:rPr>
                                      <w:b/>
                                      <w:color w:val="36B4E5" w:themeColor="accent1"/>
                                    </w:rPr>
                                    <w:t>RC</w:t>
                                  </w:r>
                                  <w:r w:rsidR="00411F8E">
                                    <w:rPr>
                                      <w:b/>
                                      <w:color w:val="36B4E5" w:themeColor="accent1"/>
                                    </w:rPr>
                                    <w:t>2</w:t>
                                  </w:r>
                                  <w:r w:rsidR="00674366">
                                    <w:rPr>
                                      <w:b/>
                                      <w:color w:val="36B4E5" w:themeColor="accent1"/>
                                    </w:rPr>
                                    <w:t>3</w:t>
                                  </w:r>
                                  <w:r w:rsidR="00411F8E">
                                    <w:rPr>
                                      <w:b/>
                                      <w:color w:val="36B4E5" w:themeColor="accent1"/>
                                    </w:rPr>
                                    <w:t xml:space="preserve"> </w:t>
                                  </w:r>
                                  <w:r w:rsidR="00226BC3" w:rsidRPr="00226BC3">
                                    <w:rPr>
                                      <w:b/>
                                      <w:color w:val="36B4E5" w:themeColor="accent1"/>
                                    </w:rPr>
                                    <w:t xml:space="preserve">22/23 </w:t>
                                  </w:r>
                                  <w:r w:rsidR="00226BC3" w:rsidRPr="00EF4BE5">
                                    <w:rPr>
                                      <w:bCs/>
                                    </w:rPr>
                                    <w:t>below refers</w:t>
                                  </w:r>
                                  <w:r w:rsidR="00226BC3" w:rsidRPr="00226BC3">
                                    <w:rPr>
                                      <w:bCs/>
                                    </w:rPr>
                                    <w:t>).</w:t>
                                  </w:r>
                                </w:p>
                                <w:p w14:paraId="6EBD2DE4" w14:textId="303F0F47" w:rsidR="000D5502" w:rsidRPr="00CE0F51" w:rsidRDefault="000D5502" w:rsidP="003A5780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3A5780" w14:paraId="0C76A886" w14:textId="77777777" w:rsidTr="00860BEA">
                              <w:tc>
                                <w:tcPr>
                                  <w:tcW w:w="1425" w:type="dxa"/>
                                </w:tcPr>
                                <w:p w14:paraId="2AC9FEDD" w14:textId="4556E39F" w:rsidR="003A5780" w:rsidRPr="00DA2BE3" w:rsidRDefault="00116297" w:rsidP="003A5780">
                                  <w:pPr>
                                    <w:rPr>
                                      <w:b/>
                                      <w:color w:val="36B4E5" w:themeColor="accent1"/>
                                    </w:rPr>
                                  </w:pPr>
                                  <w:r>
                                    <w:rPr>
                                      <w:b/>
                                      <w:color w:val="36B4E5" w:themeColor="accent1"/>
                                    </w:rPr>
                                    <w:t>RC</w:t>
                                  </w:r>
                                  <w:r w:rsidR="00411F8E">
                                    <w:rPr>
                                      <w:b/>
                                      <w:color w:val="36B4E5" w:themeColor="accent1"/>
                                    </w:rPr>
                                    <w:t>14</w:t>
                                  </w:r>
                                  <w:r w:rsidR="001F73D6">
                                    <w:rPr>
                                      <w:b/>
                                      <w:color w:val="36B4E5" w:themeColor="accent1"/>
                                    </w:rPr>
                                    <w:t xml:space="preserve"> </w:t>
                                  </w:r>
                                  <w:r w:rsidR="00BB0672">
                                    <w:rPr>
                                      <w:b/>
                                      <w:color w:val="36B4E5" w:themeColor="accent1"/>
                                    </w:rPr>
                                    <w:t>22/23</w:t>
                                  </w:r>
                                </w:p>
                              </w:tc>
                              <w:tc>
                                <w:tcPr>
                                  <w:tcW w:w="8796" w:type="dxa"/>
                                </w:tcPr>
                                <w:p w14:paraId="22432447" w14:textId="6EDAE3A1" w:rsidR="003A5780" w:rsidRPr="004C1923" w:rsidRDefault="003A5780" w:rsidP="003A5780">
                                  <w:pPr>
                                    <w:rPr>
                                      <w:b/>
                                      <w:color w:val="FFC000"/>
                                    </w:rPr>
                                  </w:pPr>
                                  <w:r w:rsidRPr="00CE0F51">
                                    <w:rPr>
                                      <w:b/>
                                    </w:rPr>
                                    <w:t>Minutes o</w:t>
                                  </w:r>
                                  <w:r w:rsidR="00BD4197">
                                    <w:rPr>
                                      <w:b/>
                                    </w:rPr>
                                    <w:t>f</w:t>
                                  </w:r>
                                  <w:r w:rsidR="00684026">
                                    <w:rPr>
                                      <w:b/>
                                    </w:rPr>
                                    <w:t xml:space="preserve"> the meeting held on </w:t>
                                  </w:r>
                                  <w:r w:rsidR="00411F8E">
                                    <w:rPr>
                                      <w:b/>
                                    </w:rPr>
                                    <w:t xml:space="preserve">14 September </w:t>
                                  </w:r>
                                  <w:r w:rsidR="00516D6C">
                                    <w:rPr>
                                      <w:b/>
                                    </w:rPr>
                                    <w:t>202</w:t>
                                  </w:r>
                                  <w:r w:rsidR="00F44A69">
                                    <w:rPr>
                                      <w:b/>
                                    </w:rPr>
                                    <w:t>2</w:t>
                                  </w:r>
                                  <w:r w:rsidR="00DA20BE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DA20BE" w:rsidRPr="004C1923">
                                    <w:rPr>
                                      <w:b/>
                                      <w:color w:val="FFC000"/>
                                    </w:rPr>
                                    <w:t>- Draft (Proposed Final)</w:t>
                                  </w:r>
                                </w:p>
                                <w:p w14:paraId="04D36FEB" w14:textId="77777777" w:rsidR="003A5780" w:rsidRDefault="003A5780" w:rsidP="003A5780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14:paraId="3E793FB8" w14:textId="20C737E2" w:rsidR="003A5780" w:rsidRPr="00DA6BA9" w:rsidRDefault="003A5780" w:rsidP="003A5780">
                                  <w:r>
                                    <w:t xml:space="preserve">The </w:t>
                                  </w:r>
                                  <w:r w:rsidRPr="004808E0">
                                    <w:t>Committee</w:t>
                                  </w:r>
                                  <w:r w:rsidRPr="005A7CBC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Pr="004808E0">
                                    <w:rPr>
                                      <w:b/>
                                      <w:u w:val="single"/>
                                    </w:rPr>
                                    <w:t>approve</w:t>
                                  </w:r>
                                  <w:r w:rsidR="00CE6DF5">
                                    <w:rPr>
                                      <w:b/>
                                      <w:u w:val="single"/>
                                    </w:rPr>
                                    <w:t>d</w:t>
                                  </w:r>
                                  <w:r w:rsidRPr="00DA6BA9">
                                    <w:t xml:space="preserve"> the </w:t>
                                  </w:r>
                                  <w:r w:rsidR="00902BE3" w:rsidRPr="000D52BD">
                                    <w:rPr>
                                      <w:b/>
                                      <w:bCs/>
                                      <w:color w:val="FFC000"/>
                                    </w:rPr>
                                    <w:t>DRAFT</w:t>
                                  </w:r>
                                  <w:r w:rsidRPr="000D52BD">
                                    <w:rPr>
                                      <w:b/>
                                      <w:bCs/>
                                      <w:color w:val="FFC000"/>
                                    </w:rPr>
                                    <w:t xml:space="preserve"> (Proposed Final)</w:t>
                                  </w:r>
                                  <w:r w:rsidRPr="000D52BD">
                                    <w:rPr>
                                      <w:color w:val="FFC000"/>
                                    </w:rPr>
                                    <w:t xml:space="preserve"> </w:t>
                                  </w:r>
                                  <w:r w:rsidRPr="00DA6BA9">
                                    <w:t>minutes</w:t>
                                  </w:r>
                                  <w:r w:rsidR="00BD4197">
                                    <w:t xml:space="preserve"> of</w:t>
                                  </w:r>
                                  <w:r w:rsidR="00684026">
                                    <w:t xml:space="preserve"> the meeting held on </w:t>
                                  </w:r>
                                  <w:r w:rsidR="00411F8E">
                                    <w:t xml:space="preserve">14 September </w:t>
                                  </w:r>
                                  <w:r w:rsidR="00516D6C">
                                    <w:t>202</w:t>
                                  </w:r>
                                  <w:r w:rsidR="00F44A69">
                                    <w:t>2</w:t>
                                  </w:r>
                                  <w:r w:rsidR="00CE6DF5">
                                    <w:t xml:space="preserve"> with </w:t>
                                  </w:r>
                                  <w:r w:rsidR="00245B83">
                                    <w:t>some small amendments advised by Management</w:t>
                                  </w:r>
                                  <w:r w:rsidR="00516D6C">
                                    <w:t>.</w:t>
                                  </w:r>
                                </w:p>
                                <w:p w14:paraId="4C8E5C45" w14:textId="77777777" w:rsidR="003A5780" w:rsidRPr="00CE0F51" w:rsidRDefault="003A5780" w:rsidP="003A5780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3A5780" w14:paraId="2D02F296" w14:textId="77777777" w:rsidTr="00860BEA">
                              <w:tc>
                                <w:tcPr>
                                  <w:tcW w:w="1425" w:type="dxa"/>
                                </w:tcPr>
                                <w:p w14:paraId="3F2BCDE8" w14:textId="318521A1" w:rsidR="003A5780" w:rsidRPr="00DA2BE3" w:rsidRDefault="00684026" w:rsidP="003A5780">
                                  <w:pPr>
                                    <w:rPr>
                                      <w:b/>
                                      <w:color w:val="36B4E5" w:themeColor="accent1"/>
                                    </w:rPr>
                                  </w:pPr>
                                  <w:r>
                                    <w:rPr>
                                      <w:b/>
                                      <w:color w:val="36B4E5" w:themeColor="accent1"/>
                                    </w:rPr>
                                    <w:t>RC</w:t>
                                  </w:r>
                                  <w:r w:rsidR="00411F8E">
                                    <w:rPr>
                                      <w:b/>
                                      <w:color w:val="36B4E5" w:themeColor="accent1"/>
                                    </w:rPr>
                                    <w:t xml:space="preserve">15 </w:t>
                                  </w:r>
                                  <w:r w:rsidR="00BB0672">
                                    <w:rPr>
                                      <w:b/>
                                      <w:color w:val="36B4E5" w:themeColor="accent1"/>
                                    </w:rPr>
                                    <w:t>22/23</w:t>
                                  </w:r>
                                </w:p>
                              </w:tc>
                              <w:tc>
                                <w:tcPr>
                                  <w:tcW w:w="8796" w:type="dxa"/>
                                </w:tcPr>
                                <w:p w14:paraId="0E872416" w14:textId="7BF0877D" w:rsidR="003A5780" w:rsidRPr="00CE0F51" w:rsidRDefault="003A5780" w:rsidP="003A5780">
                                  <w:pPr>
                                    <w:rPr>
                                      <w:b/>
                                    </w:rPr>
                                  </w:pPr>
                                  <w:r w:rsidRPr="00CE0F51">
                                    <w:rPr>
                                      <w:b/>
                                    </w:rPr>
                                    <w:t>Matters Arising from the m</w:t>
                                  </w:r>
                                  <w:r w:rsidR="005D2B35">
                                    <w:rPr>
                                      <w:b/>
                                    </w:rPr>
                                    <w:t xml:space="preserve">inutes </w:t>
                                  </w:r>
                                  <w:r w:rsidR="00BD4197">
                                    <w:rPr>
                                      <w:b/>
                                    </w:rPr>
                                    <w:t>of</w:t>
                                  </w:r>
                                  <w:r w:rsidR="00684026">
                                    <w:rPr>
                                      <w:b/>
                                    </w:rPr>
                                    <w:t xml:space="preserve"> the meeting held on</w:t>
                                  </w:r>
                                  <w:r w:rsidR="00FD7D46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411F8E">
                                    <w:rPr>
                                      <w:b/>
                                    </w:rPr>
                                    <w:t xml:space="preserve">14 September </w:t>
                                  </w:r>
                                  <w:r w:rsidR="00516D6C">
                                    <w:rPr>
                                      <w:b/>
                                    </w:rPr>
                                    <w:t>202</w:t>
                                  </w:r>
                                  <w:r w:rsidR="00F44A69">
                                    <w:rPr>
                                      <w:b/>
                                    </w:rPr>
                                    <w:t>2</w:t>
                                  </w:r>
                                </w:p>
                                <w:p w14:paraId="5AAE264C" w14:textId="6490EA56" w:rsidR="003A5780" w:rsidRDefault="003A5780" w:rsidP="003A5780"/>
                                <w:p w14:paraId="267ABF75" w14:textId="77A18E0F" w:rsidR="00512CE6" w:rsidRPr="00605434" w:rsidRDefault="00512CE6" w:rsidP="003A5780">
                                  <w:r>
                                    <w:t>Management advised the Committee on the current arrangements in relation to the Catering Contract.</w:t>
                                  </w:r>
                                </w:p>
                                <w:p w14:paraId="66001A6F" w14:textId="77777777" w:rsidR="003A5780" w:rsidRPr="00CE0F51" w:rsidRDefault="003A5780" w:rsidP="003A5780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5212B4C" w14:textId="77777777" w:rsidR="00D17E73" w:rsidRDefault="00D17E73" w:rsidP="00D17E73"/>
                          <w:p w14:paraId="4486F566" w14:textId="77777777" w:rsidR="003A5780" w:rsidRDefault="003A57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6691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2pt;margin-top:20.05pt;width:527.25pt;height:608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425"/>
                        <w:gridCol w:w="8796"/>
                      </w:tblGrid>
                      <w:tr w:rsidR="003A5780" w14:paraId="5B032195" w14:textId="77777777" w:rsidTr="00DA2BE3">
                        <w:trPr>
                          <w:trHeight w:val="675"/>
                        </w:trPr>
                        <w:tc>
                          <w:tcPr>
                            <w:tcW w:w="10221" w:type="dxa"/>
                            <w:gridSpan w:val="2"/>
                            <w:shd w:val="clear" w:color="auto" w:fill="36B4E5" w:themeFill="accent1"/>
                          </w:tcPr>
                          <w:p w14:paraId="78CFE7F9" w14:textId="3762AF17" w:rsidR="003A5780" w:rsidRPr="00CE0F51" w:rsidRDefault="003A5780" w:rsidP="003A5780">
                            <w:pPr>
                              <w:rPr>
                                <w:b/>
                              </w:rPr>
                            </w:pPr>
                            <w:r w:rsidRPr="00CE0F51">
                              <w:rPr>
                                <w:b/>
                              </w:rPr>
                              <w:t xml:space="preserve">Belfast Metropolitan </w:t>
                            </w:r>
                            <w:r>
                              <w:rPr>
                                <w:b/>
                              </w:rPr>
                              <w:t>College R</w:t>
                            </w:r>
                            <w:r w:rsidR="005D2B35">
                              <w:rPr>
                                <w:b/>
                              </w:rPr>
                              <w:t>es</w:t>
                            </w:r>
                            <w:r w:rsidR="00684026">
                              <w:rPr>
                                <w:b/>
                              </w:rPr>
                              <w:t>ources Committee</w:t>
                            </w:r>
                            <w:r w:rsidR="00273306">
                              <w:rPr>
                                <w:b/>
                              </w:rPr>
                              <w:t xml:space="preserve"> </w:t>
                            </w:r>
                            <w:r w:rsidR="00BF7D46">
                              <w:rPr>
                                <w:b/>
                              </w:rPr>
                              <w:t>4</w:t>
                            </w:r>
                            <w:r w:rsidR="00DC66D0">
                              <w:rPr>
                                <w:b/>
                              </w:rPr>
                              <w:t>.00pm</w:t>
                            </w:r>
                            <w:r w:rsidR="00DF6503">
                              <w:rPr>
                                <w:b/>
                              </w:rPr>
                              <w:t xml:space="preserve"> Wednesday</w:t>
                            </w:r>
                            <w:r w:rsidR="00BF7D46">
                              <w:rPr>
                                <w:b/>
                              </w:rPr>
                              <w:t xml:space="preserve"> </w:t>
                            </w:r>
                            <w:r w:rsidR="00C130B1">
                              <w:rPr>
                                <w:b/>
                              </w:rPr>
                              <w:t xml:space="preserve">9 </w:t>
                            </w:r>
                            <w:r w:rsidR="00411F8E">
                              <w:rPr>
                                <w:b/>
                              </w:rPr>
                              <w:t>Novem</w:t>
                            </w:r>
                            <w:r w:rsidR="007C59B9">
                              <w:rPr>
                                <w:b/>
                              </w:rPr>
                              <w:t xml:space="preserve">ber </w:t>
                            </w:r>
                            <w:r w:rsidR="00BD4197">
                              <w:rPr>
                                <w:b/>
                              </w:rPr>
                              <w:t>202</w:t>
                            </w:r>
                            <w:r w:rsidR="00075F9C">
                              <w:rPr>
                                <w:b/>
                              </w:rPr>
                              <w:t xml:space="preserve">2 </w:t>
                            </w:r>
                            <w:r w:rsidR="00BF7D46">
                              <w:rPr>
                                <w:b/>
                              </w:rPr>
                              <w:t xml:space="preserve"> at TQ Boardroom and </w:t>
                            </w:r>
                            <w:r w:rsidR="00516D6C">
                              <w:rPr>
                                <w:b/>
                              </w:rPr>
                              <w:t>via Microsoft Teams</w:t>
                            </w:r>
                            <w:r w:rsidR="005D2B35">
                              <w:rPr>
                                <w:b/>
                              </w:rPr>
                              <w:t xml:space="preserve"> </w:t>
                            </w:r>
                            <w:r w:rsidR="0005138E">
                              <w:rPr>
                                <w:b/>
                              </w:rPr>
                              <w:t>Minute</w:t>
                            </w:r>
                            <w:r w:rsidR="00557479">
                              <w:rPr>
                                <w:b/>
                              </w:rPr>
                              <w:t>s FINAL approved 8 March 2023</w:t>
                            </w:r>
                          </w:p>
                        </w:tc>
                      </w:tr>
                      <w:tr w:rsidR="003A5780" w14:paraId="27E2E82F" w14:textId="77777777" w:rsidTr="009F7014">
                        <w:tc>
                          <w:tcPr>
                            <w:tcW w:w="10221" w:type="dxa"/>
                            <w:gridSpan w:val="2"/>
                            <w:shd w:val="clear" w:color="auto" w:fill="auto"/>
                          </w:tcPr>
                          <w:p w14:paraId="38718D49" w14:textId="48E60AEB" w:rsidR="002620D1" w:rsidRPr="0002191D" w:rsidRDefault="004B12C7" w:rsidP="002620D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E0F51">
                              <w:rPr>
                                <w:b/>
                              </w:rPr>
                              <w:t xml:space="preserve">Committee Members:  </w:t>
                            </w:r>
                            <w:r w:rsidR="00684026" w:rsidRPr="00684026">
                              <w:t>Seamus Dawson (Chair);</w:t>
                            </w:r>
                            <w:r w:rsidR="00684026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Kate Burns;</w:t>
                            </w:r>
                            <w:r w:rsidR="00516D6C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012091">
                              <w:rPr>
                                <w:rFonts w:asciiTheme="minorHAnsi" w:hAnsiTheme="minorHAnsi" w:cstheme="minorHAnsi"/>
                              </w:rPr>
                              <w:t>Kathleen O'Hare</w:t>
                            </w:r>
                            <w:r w:rsidR="00D11A25">
                              <w:rPr>
                                <w:rFonts w:asciiTheme="minorHAnsi" w:hAnsiTheme="minorHAnsi" w:cstheme="minorHAnsi"/>
                              </w:rPr>
                              <w:t>;</w:t>
                            </w:r>
                            <w:r w:rsidR="000F448A">
                              <w:rPr>
                                <w:rFonts w:asciiTheme="minorHAnsi" w:hAnsiTheme="minorHAnsi" w:cstheme="minorHAnsi"/>
                              </w:rPr>
                              <w:t xml:space="preserve"> Janis Lead</w:t>
                            </w:r>
                            <w:r w:rsidR="001435DA">
                              <w:rPr>
                                <w:rFonts w:asciiTheme="minorHAnsi" w:hAnsiTheme="minorHAnsi" w:cstheme="minorHAnsi"/>
                              </w:rPr>
                              <w:t>e</w:t>
                            </w:r>
                            <w:r w:rsidR="000F448A">
                              <w:rPr>
                                <w:rFonts w:asciiTheme="minorHAnsi" w:hAnsiTheme="minorHAnsi" w:cstheme="minorHAnsi"/>
                              </w:rPr>
                              <w:t>n</w:t>
                            </w:r>
                            <w:r w:rsidR="00E20247">
                              <w:rPr>
                                <w:rFonts w:asciiTheme="minorHAnsi" w:hAnsiTheme="minorHAnsi" w:cstheme="minorHAnsi"/>
                              </w:rPr>
                              <w:t xml:space="preserve">; </w:t>
                            </w:r>
                            <w:r w:rsidR="006C66B9">
                              <w:rPr>
                                <w:rFonts w:asciiTheme="minorHAnsi" w:hAnsiTheme="minorHAnsi" w:cstheme="minorHAnsi"/>
                              </w:rPr>
                              <w:t xml:space="preserve">Nikita Brijpaul; </w:t>
                            </w:r>
                            <w:r w:rsidR="00833687">
                              <w:rPr>
                                <w:rFonts w:asciiTheme="minorHAnsi" w:hAnsiTheme="minorHAnsi" w:cstheme="minorHAnsi"/>
                              </w:rPr>
                              <w:t xml:space="preserve"> Yvonne Murphy;</w:t>
                            </w:r>
                            <w:r w:rsidR="00536486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9E4764">
                              <w:rPr>
                                <w:rFonts w:asciiTheme="minorHAnsi" w:hAnsiTheme="minorHAnsi" w:cstheme="minorHAnsi"/>
                              </w:rPr>
                              <w:t>Lauren McAteer</w:t>
                            </w:r>
                          </w:p>
                          <w:p w14:paraId="78538DBD" w14:textId="77777777" w:rsidR="002620D1" w:rsidRDefault="002620D1" w:rsidP="004B12C7">
                            <w:pPr>
                              <w:rPr>
                                <w:b/>
                              </w:rPr>
                            </w:pPr>
                          </w:p>
                          <w:p w14:paraId="4C80A296" w14:textId="69C22D6F" w:rsidR="0097460B" w:rsidRPr="00E17CE1" w:rsidRDefault="004B12C7" w:rsidP="0097460B">
                            <w:r w:rsidRPr="00CE0F51">
                              <w:rPr>
                                <w:b/>
                              </w:rPr>
                              <w:t xml:space="preserve">Management: </w:t>
                            </w:r>
                            <w:r w:rsidR="005038D7">
                              <w:rPr>
                                <w:b/>
                              </w:rPr>
                              <w:t xml:space="preserve"> </w:t>
                            </w:r>
                            <w:r w:rsidR="005038D7" w:rsidRPr="004568C0">
                              <w:rPr>
                                <w:bCs/>
                              </w:rPr>
                              <w:t>Aidan Sloan</w:t>
                            </w:r>
                            <w:r w:rsidR="006B54F9">
                              <w:rPr>
                                <w:bCs/>
                              </w:rPr>
                              <w:t>e</w:t>
                            </w:r>
                            <w:r w:rsidR="00F110B0">
                              <w:rPr>
                                <w:bCs/>
                              </w:rPr>
                              <w:t xml:space="preserve">, </w:t>
                            </w:r>
                            <w:r w:rsidR="005038D7" w:rsidRPr="004568C0">
                              <w:rPr>
                                <w:bCs/>
                              </w:rPr>
                              <w:t>Director of Corporate Services (DCS)</w:t>
                            </w:r>
                            <w:r w:rsidR="00630FCF">
                              <w:rPr>
                                <w:bCs/>
                              </w:rPr>
                              <w:t xml:space="preserve">; Damian Duffy, Director of </w:t>
                            </w:r>
                            <w:r w:rsidR="0050083C">
                              <w:rPr>
                                <w:bCs/>
                              </w:rPr>
                              <w:t xml:space="preserve">Partnerships </w:t>
                            </w:r>
                            <w:r w:rsidR="00630FCF">
                              <w:rPr>
                                <w:bCs/>
                              </w:rPr>
                              <w:t xml:space="preserve">and </w:t>
                            </w:r>
                            <w:r w:rsidR="0050083C">
                              <w:rPr>
                                <w:bCs/>
                              </w:rPr>
                              <w:t>Sustainability</w:t>
                            </w:r>
                            <w:r w:rsidR="00630FCF">
                              <w:rPr>
                                <w:bCs/>
                              </w:rPr>
                              <w:t xml:space="preserve"> (DSP)</w:t>
                            </w:r>
                            <w:r w:rsidR="0050083C">
                              <w:rPr>
                                <w:bCs/>
                              </w:rPr>
                              <w:t xml:space="preserve"> </w:t>
                            </w:r>
                            <w:r w:rsidR="0097460B" w:rsidRPr="00665BFB">
                              <w:t>Laura Allen, Head of Finance (HoF);</w:t>
                            </w:r>
                            <w:r w:rsidR="000844B7">
                              <w:t xml:space="preserve"> </w:t>
                            </w:r>
                            <w:r w:rsidR="00AA5A97">
                              <w:t xml:space="preserve">Siobhan </w:t>
                            </w:r>
                            <w:r w:rsidR="00700055">
                              <w:t>Lyons, Head of Business Development (</w:t>
                            </w:r>
                            <w:r w:rsidR="00E17CE1">
                              <w:t>HBD)</w:t>
                            </w:r>
                            <w:r w:rsidR="005F0AF3">
                              <w:t>; Raymond De Largey, Head of Estate and Facilities Management (HE</w:t>
                            </w:r>
                            <w:r w:rsidR="002620D1">
                              <w:t>FC).</w:t>
                            </w:r>
                          </w:p>
                          <w:p w14:paraId="41EA0902" w14:textId="77777777" w:rsidR="00636C7F" w:rsidRDefault="00636C7F" w:rsidP="004B12C7">
                            <w:pPr>
                              <w:rPr>
                                <w:b/>
                              </w:rPr>
                            </w:pPr>
                          </w:p>
                          <w:p w14:paraId="10A63064" w14:textId="2D877D98" w:rsidR="004B12C7" w:rsidRPr="00CE0F51" w:rsidRDefault="004B12C7" w:rsidP="004B12C7">
                            <w:r w:rsidRPr="00CE0F51">
                              <w:rPr>
                                <w:b/>
                              </w:rPr>
                              <w:t xml:space="preserve">Clerk to the Governing Body:   </w:t>
                            </w:r>
                            <w:r w:rsidRPr="00CE0F51">
                              <w:t>Gerry Crossan</w:t>
                            </w:r>
                          </w:p>
                          <w:p w14:paraId="529B38E7" w14:textId="77777777" w:rsidR="003A5780" w:rsidRPr="00CE0F51" w:rsidRDefault="003A5780" w:rsidP="00E92790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3A5780" w14:paraId="6A96806E" w14:textId="77777777" w:rsidTr="00860BEA">
                        <w:tc>
                          <w:tcPr>
                            <w:tcW w:w="1425" w:type="dxa"/>
                          </w:tcPr>
                          <w:p w14:paraId="46F22CFD" w14:textId="32176F91" w:rsidR="003A5780" w:rsidRPr="00DA2BE3" w:rsidRDefault="00684026" w:rsidP="003A5780">
                            <w:pPr>
                              <w:rPr>
                                <w:b/>
                                <w:color w:val="36B4E5" w:themeColor="accent1"/>
                              </w:rPr>
                            </w:pPr>
                            <w:r>
                              <w:rPr>
                                <w:b/>
                                <w:color w:val="36B4E5" w:themeColor="accent1"/>
                              </w:rPr>
                              <w:t>RC</w:t>
                            </w:r>
                            <w:r w:rsidR="000844B7">
                              <w:rPr>
                                <w:b/>
                                <w:color w:val="36B4E5" w:themeColor="accent1"/>
                              </w:rPr>
                              <w:t>13</w:t>
                            </w:r>
                            <w:r w:rsidR="00116297">
                              <w:rPr>
                                <w:b/>
                                <w:color w:val="36B4E5" w:themeColor="accent1"/>
                              </w:rPr>
                              <w:t xml:space="preserve"> </w:t>
                            </w:r>
                            <w:r w:rsidR="00974860">
                              <w:rPr>
                                <w:b/>
                                <w:color w:val="36B4E5" w:themeColor="accent1"/>
                              </w:rPr>
                              <w:t>2</w:t>
                            </w:r>
                            <w:r w:rsidR="005038D7">
                              <w:rPr>
                                <w:b/>
                                <w:color w:val="36B4E5" w:themeColor="accent1"/>
                              </w:rPr>
                              <w:t>2</w:t>
                            </w:r>
                            <w:r w:rsidR="00974860">
                              <w:rPr>
                                <w:b/>
                                <w:color w:val="36B4E5" w:themeColor="accent1"/>
                              </w:rPr>
                              <w:t>/2</w:t>
                            </w:r>
                            <w:r w:rsidR="005038D7">
                              <w:rPr>
                                <w:b/>
                                <w:color w:val="36B4E5" w:themeColor="accent1"/>
                              </w:rPr>
                              <w:t>3</w:t>
                            </w:r>
                            <w:r w:rsidR="003A5780" w:rsidRPr="00DA2BE3">
                              <w:rPr>
                                <w:b/>
                                <w:color w:val="36B4E5" w:themeColor="accent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8796" w:type="dxa"/>
                          </w:tcPr>
                          <w:p w14:paraId="53B4BE8D" w14:textId="082EEBA0" w:rsidR="003A5780" w:rsidRPr="00CE0F51" w:rsidRDefault="004A6462" w:rsidP="003A5780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Quorum, Apologies, Welcome,</w:t>
                            </w:r>
                            <w:r w:rsidR="003A5780" w:rsidRPr="00CE0F51">
                              <w:rPr>
                                <w:rFonts w:cs="Arial"/>
                                <w:b/>
                              </w:rPr>
                              <w:t xml:space="preserve"> Conflicts of Interest, Notice of AOB</w:t>
                            </w:r>
                            <w:r w:rsidR="00495F53">
                              <w:rPr>
                                <w:rFonts w:cs="Arial"/>
                                <w:b/>
                              </w:rPr>
                              <w:t xml:space="preserve"> and Leadership </w:t>
                            </w:r>
                            <w:r w:rsidR="00380015">
                              <w:rPr>
                                <w:rFonts w:cs="Arial"/>
                                <w:b/>
                              </w:rPr>
                              <w:t>Culture</w:t>
                            </w:r>
                          </w:p>
                          <w:p w14:paraId="57FEFC7D" w14:textId="6089293E" w:rsidR="003A5780" w:rsidRPr="00CE0F51" w:rsidRDefault="003A5780" w:rsidP="003A5780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  <w:p w14:paraId="032B68A9" w14:textId="03B8E852" w:rsidR="004A6462" w:rsidRPr="00B1399F" w:rsidRDefault="004A6462" w:rsidP="004A6462">
                            <w:pPr>
                              <w:rPr>
                                <w:b/>
                              </w:rPr>
                            </w:pPr>
                            <w:r w:rsidRPr="00CE0F51">
                              <w:rPr>
                                <w:rFonts w:cs="Arial"/>
                                <w:b/>
                              </w:rPr>
                              <w:t>Quorum</w:t>
                            </w:r>
                            <w:r w:rsidRPr="00CE0F51">
                              <w:rPr>
                                <w:rFonts w:cs="Arial"/>
                              </w:rPr>
                              <w:t xml:space="preserve">:  The meeting </w:t>
                            </w:r>
                            <w:r w:rsidR="00C9719B">
                              <w:rPr>
                                <w:rFonts w:cs="Arial"/>
                              </w:rPr>
                              <w:t>was</w:t>
                            </w:r>
                            <w:r w:rsidRPr="00CE0F51">
                              <w:rPr>
                                <w:rFonts w:cs="Arial"/>
                              </w:rPr>
                              <w:t xml:space="preserve"> quorate under the terms of</w:t>
                            </w:r>
                            <w:r w:rsidR="008119B0" w:rsidRPr="00CE0F51">
                              <w:rPr>
                                <w:rFonts w:cs="Arial"/>
                              </w:rPr>
                              <w:t xml:space="preserve"> </w:t>
                            </w:r>
                            <w:r w:rsidR="008119B0">
                              <w:rPr>
                                <w:rFonts w:cs="Arial"/>
                              </w:rPr>
                              <w:t xml:space="preserve">Section </w:t>
                            </w:r>
                            <w:r w:rsidR="00A02FDD">
                              <w:rPr>
                                <w:rFonts w:cs="Arial"/>
                              </w:rPr>
                              <w:t>6</w:t>
                            </w:r>
                            <w:r w:rsidR="008119B0">
                              <w:rPr>
                                <w:rFonts w:cs="Arial"/>
                              </w:rPr>
                              <w:t>.2 of</w:t>
                            </w:r>
                            <w:r w:rsidR="008119B0" w:rsidRPr="00CE0F51">
                              <w:rPr>
                                <w:rFonts w:cs="Arial"/>
                              </w:rPr>
                              <w:t xml:space="preserve"> Terms of R</w:t>
                            </w:r>
                            <w:r w:rsidR="008119B0">
                              <w:rPr>
                                <w:rFonts w:cs="Arial"/>
                              </w:rPr>
                              <w:t>eference</w:t>
                            </w:r>
                            <w:r w:rsidR="00B1399F">
                              <w:rPr>
                                <w:rFonts w:cs="Arial"/>
                              </w:rPr>
                              <w:t xml:space="preserve"> </w:t>
                            </w:r>
                            <w:r w:rsidR="00B1399F" w:rsidRPr="008F1C44">
                              <w:rPr>
                                <w:b/>
                                <w:color w:val="FF0000"/>
                              </w:rPr>
                              <w:t>V3</w:t>
                            </w:r>
                            <w:r w:rsidR="008119B0">
                              <w:rPr>
                                <w:rFonts w:cs="Arial"/>
                              </w:rPr>
                              <w:t xml:space="preserve"> </w:t>
                            </w:r>
                            <w:r w:rsidR="00B1399F">
                              <w:rPr>
                                <w:rFonts w:cs="Arial"/>
                              </w:rPr>
                              <w:t>of</w:t>
                            </w:r>
                            <w:r w:rsidR="008119B0">
                              <w:rPr>
                                <w:rFonts w:cs="Arial"/>
                              </w:rPr>
                              <w:t xml:space="preserve"> the Resources Committee approved by the Governing Body at </w:t>
                            </w:r>
                            <w:r w:rsidR="008119B0">
                              <w:rPr>
                                <w:b/>
                              </w:rPr>
                              <w:t>GB</w:t>
                            </w:r>
                            <w:r w:rsidR="00A02FDD">
                              <w:rPr>
                                <w:b/>
                              </w:rPr>
                              <w:t>81a 21/22 22 June 2022</w:t>
                            </w:r>
                            <w:r w:rsidR="008119B0">
                              <w:rPr>
                                <w:b/>
                              </w:rPr>
                              <w:t xml:space="preserve"> </w:t>
                            </w:r>
                            <w:r w:rsidR="00B1399F">
                              <w:rPr>
                                <w:bCs/>
                              </w:rPr>
                              <w:t>(</w:t>
                            </w:r>
                            <w:r w:rsidR="008119B0">
                              <w:rPr>
                                <w:rFonts w:cs="Arial"/>
                              </w:rPr>
                              <w:t xml:space="preserve">2 </w:t>
                            </w:r>
                            <w:r w:rsidR="008119B0" w:rsidRPr="00CE0F51">
                              <w:rPr>
                                <w:rFonts w:cs="Arial"/>
                              </w:rPr>
                              <w:t>Governors).</w:t>
                            </w:r>
                          </w:p>
                          <w:p w14:paraId="3DBF12B0" w14:textId="77777777" w:rsidR="004A6462" w:rsidRDefault="004A6462" w:rsidP="003A5780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  <w:p w14:paraId="6C293C5F" w14:textId="0AA02CE6" w:rsidR="003A5780" w:rsidRPr="00833687" w:rsidRDefault="003A5780" w:rsidP="003A5780">
                            <w:pPr>
                              <w:rPr>
                                <w:rFonts w:cs="Arial"/>
                              </w:rPr>
                            </w:pPr>
                            <w:r w:rsidRPr="00CE0F51">
                              <w:rPr>
                                <w:rFonts w:cs="Arial"/>
                                <w:b/>
                              </w:rPr>
                              <w:t>Apologies:</w:t>
                            </w:r>
                            <w:r w:rsidR="00AB6E1A"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  <w:r w:rsidR="008F1C44"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  <w:r w:rsidR="008F1C44" w:rsidRPr="008F1C44">
                              <w:rPr>
                                <w:rFonts w:cs="Arial"/>
                                <w:bCs/>
                              </w:rPr>
                              <w:t xml:space="preserve">Apologies </w:t>
                            </w:r>
                            <w:r w:rsidR="008F1C44">
                              <w:rPr>
                                <w:rFonts w:cs="Arial"/>
                                <w:bCs/>
                              </w:rPr>
                              <w:t>r</w:t>
                            </w:r>
                            <w:r w:rsidR="00BD4197">
                              <w:rPr>
                                <w:rFonts w:cs="Arial"/>
                              </w:rPr>
                              <w:t>eceived</w:t>
                            </w:r>
                            <w:r w:rsidR="00962D1C">
                              <w:rPr>
                                <w:rFonts w:cs="Arial"/>
                              </w:rPr>
                              <w:t xml:space="preserve"> </w:t>
                            </w:r>
                            <w:r w:rsidR="00F110B0">
                              <w:rPr>
                                <w:rFonts w:cs="Arial"/>
                              </w:rPr>
                              <w:t>fro</w:t>
                            </w:r>
                            <w:r w:rsidR="00630FCF">
                              <w:rPr>
                                <w:rFonts w:cs="Arial"/>
                              </w:rPr>
                              <w:t xml:space="preserve">m </w:t>
                            </w:r>
                            <w:r w:rsidR="00530D24">
                              <w:rPr>
                                <w:rFonts w:cs="Arial"/>
                              </w:rPr>
                              <w:t>Louise Warde Hunter</w:t>
                            </w:r>
                            <w:r w:rsidR="00833687" w:rsidRPr="00833687">
                              <w:rPr>
                                <w:rFonts w:cs="Arial"/>
                              </w:rPr>
                              <w:t>.</w:t>
                            </w:r>
                          </w:p>
                          <w:p w14:paraId="61EB1EF4" w14:textId="140F653D" w:rsidR="004A6462" w:rsidRDefault="004A6462" w:rsidP="003A5780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7279E5CA" w14:textId="0B4C716B" w:rsidR="00674366" w:rsidRPr="00833687" w:rsidRDefault="004A6462" w:rsidP="00674366">
                            <w:pPr>
                              <w:rPr>
                                <w:rFonts w:cs="Arial"/>
                              </w:rPr>
                            </w:pPr>
                            <w:r w:rsidRPr="004A6462">
                              <w:rPr>
                                <w:rFonts w:cs="Arial"/>
                                <w:b/>
                              </w:rPr>
                              <w:t>Welcome:</w:t>
                            </w:r>
                            <w:r w:rsidR="00D11A25">
                              <w:rPr>
                                <w:rFonts w:cs="Arial"/>
                              </w:rPr>
                              <w:t xml:space="preserve"> </w:t>
                            </w:r>
                            <w:r w:rsidR="00273306">
                              <w:rPr>
                                <w:rFonts w:cs="Arial"/>
                              </w:rPr>
                              <w:t xml:space="preserve"> </w:t>
                            </w:r>
                            <w:r w:rsidR="000844B7">
                              <w:rPr>
                                <w:rFonts w:cs="Arial"/>
                              </w:rPr>
                              <w:t xml:space="preserve">No new participants </w:t>
                            </w:r>
                            <w:r w:rsidR="00CE6DF5">
                              <w:rPr>
                                <w:rFonts w:cs="Arial"/>
                              </w:rPr>
                              <w:t>at this meeting</w:t>
                            </w:r>
                            <w:r w:rsidR="00674366" w:rsidRPr="00833687">
                              <w:rPr>
                                <w:rFonts w:cs="Arial"/>
                              </w:rPr>
                              <w:t>.</w:t>
                            </w:r>
                          </w:p>
                          <w:p w14:paraId="4FD873A0" w14:textId="6765A85D" w:rsidR="004D32AB" w:rsidRDefault="004D32AB" w:rsidP="003A5780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4C655F99" w14:textId="5854E85F" w:rsidR="00B629AE" w:rsidRPr="00B1399F" w:rsidRDefault="003A5780" w:rsidP="00B629AE">
                            <w:pPr>
                              <w:rPr>
                                <w:b/>
                              </w:rPr>
                            </w:pPr>
                            <w:r w:rsidRPr="00CE0F51">
                              <w:rPr>
                                <w:rFonts w:cs="Calibri"/>
                                <w:b/>
                              </w:rPr>
                              <w:t>Conflicts of Interest</w:t>
                            </w:r>
                            <w:r w:rsidRPr="00CE0F51">
                              <w:rPr>
                                <w:rFonts w:cs="Calibri"/>
                              </w:rPr>
                              <w:t xml:space="preserve">: </w:t>
                            </w:r>
                            <w:r w:rsidR="00CE6DF5">
                              <w:rPr>
                                <w:rFonts w:cs="Calibri"/>
                              </w:rPr>
                              <w:t>No</w:t>
                            </w:r>
                            <w:r w:rsidRPr="00CE0F51">
                              <w:rPr>
                                <w:rFonts w:cs="Calibri"/>
                              </w:rPr>
                              <w:t xml:space="preserve"> </w:t>
                            </w:r>
                            <w:r w:rsidRPr="00DD45AD">
                              <w:rPr>
                                <w:rFonts w:cs="Calibri"/>
                                <w:b/>
                              </w:rPr>
                              <w:t>perceived, potential or actual</w:t>
                            </w:r>
                            <w:r>
                              <w:rPr>
                                <w:rFonts w:cs="Calibri"/>
                              </w:rPr>
                              <w:t xml:space="preserve"> </w:t>
                            </w:r>
                            <w:r w:rsidRPr="00CE0F51">
                              <w:rPr>
                                <w:rFonts w:cs="Calibri"/>
                              </w:rPr>
                              <w:t>conflicts of interest under the terms of</w:t>
                            </w:r>
                            <w:r w:rsidR="0051563F">
                              <w:rPr>
                                <w:rFonts w:cs="Calibri"/>
                              </w:rPr>
                              <w:t xml:space="preserve"> Section 8</w:t>
                            </w:r>
                            <w:r w:rsidRPr="00CE0F51">
                              <w:rPr>
                                <w:rFonts w:cs="Calibri"/>
                              </w:rPr>
                              <w:t xml:space="preserve">.1 of the Belfast Metropolitan College Governing Body Standing Orders </w:t>
                            </w:r>
                            <w:r w:rsidR="00B629AE" w:rsidRPr="00B629AE">
                              <w:rPr>
                                <w:rFonts w:cs="Calibri"/>
                                <w:b/>
                                <w:bCs/>
                                <w:color w:val="FF0000"/>
                              </w:rPr>
                              <w:t>V5</w:t>
                            </w:r>
                            <w:r w:rsidR="00B629AE">
                              <w:rPr>
                                <w:rFonts w:cs="Calibri"/>
                              </w:rPr>
                              <w:t xml:space="preserve"> approved by the Governing Body at </w:t>
                            </w:r>
                            <w:r w:rsidR="00B629AE">
                              <w:rPr>
                                <w:b/>
                              </w:rPr>
                              <w:t>GB81a 21/22 22 June 2022</w:t>
                            </w:r>
                            <w:r w:rsidR="00CE6DF5">
                              <w:rPr>
                                <w:b/>
                              </w:rPr>
                              <w:t xml:space="preserve"> </w:t>
                            </w:r>
                            <w:r w:rsidR="00CE6DF5" w:rsidRPr="00CE6DF5">
                              <w:rPr>
                                <w:bCs/>
                              </w:rPr>
                              <w:t>were advised</w:t>
                            </w:r>
                            <w:r w:rsidR="00B629AE" w:rsidRPr="00CE0F51">
                              <w:rPr>
                                <w:rFonts w:cs="Arial"/>
                              </w:rPr>
                              <w:t>.</w:t>
                            </w:r>
                          </w:p>
                          <w:p w14:paraId="6DF55962" w14:textId="77777777" w:rsidR="003A5780" w:rsidRPr="00CE0F51" w:rsidRDefault="003A5780" w:rsidP="003A5780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7872FF68" w14:textId="7E588631" w:rsidR="003A5780" w:rsidRPr="00CE0F51" w:rsidRDefault="003A5780" w:rsidP="003A5780">
                            <w:pPr>
                              <w:rPr>
                                <w:rFonts w:cs="Arial"/>
                              </w:rPr>
                            </w:pPr>
                            <w:r w:rsidRPr="00CE0F51">
                              <w:rPr>
                                <w:rFonts w:cs="Arial"/>
                                <w:b/>
                              </w:rPr>
                              <w:t>AOB:</w:t>
                            </w:r>
                            <w:r w:rsidRPr="00CE0F51">
                              <w:rPr>
                                <w:rFonts w:cs="Arial"/>
                              </w:rPr>
                              <w:t xml:space="preserve"> No Items of AOB received at</w:t>
                            </w:r>
                            <w:r w:rsidR="00CE6DF5">
                              <w:rPr>
                                <w:rFonts w:cs="Arial"/>
                              </w:rPr>
                              <w:t xml:space="preserve"> the meeting</w:t>
                            </w:r>
                            <w:r w:rsidR="000844B7" w:rsidRPr="00833687">
                              <w:rPr>
                                <w:rFonts w:cs="Arial"/>
                              </w:rPr>
                              <w:t>.</w:t>
                            </w:r>
                          </w:p>
                          <w:p w14:paraId="58437B90" w14:textId="77777777" w:rsidR="003A5780" w:rsidRDefault="003A5780" w:rsidP="003A5780">
                            <w:pPr>
                              <w:rPr>
                                <w:b/>
                              </w:rPr>
                            </w:pPr>
                          </w:p>
                          <w:p w14:paraId="3FDA4111" w14:textId="10EB004F" w:rsidR="000D5502" w:rsidRDefault="000D5502" w:rsidP="000D5502">
                            <w:pPr>
                              <w:rPr>
                                <w:rFonts w:eastAsiaTheme="minorHAnsi"/>
                              </w:rPr>
                            </w:pPr>
                            <w:r>
                              <w:rPr>
                                <w:b/>
                              </w:rPr>
                              <w:t>Leadership Culture:</w:t>
                            </w:r>
                            <w:r>
                              <w:t xml:space="preserve"> Chair note</w:t>
                            </w:r>
                            <w:r w:rsidR="00CE6DF5">
                              <w:t>d</w:t>
                            </w:r>
                            <w:r>
                              <w:t xml:space="preserve"> our commitment to:</w:t>
                            </w:r>
                          </w:p>
                          <w:p w14:paraId="32FF0BDC" w14:textId="0440ACB2" w:rsidR="000D5502" w:rsidRDefault="000D5502" w:rsidP="00E746CE">
                            <w:pPr>
                              <w:numPr>
                                <w:ilvl w:val="1"/>
                                <w:numId w:val="4"/>
                              </w:num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 xml:space="preserve">brave leadership </w:t>
                            </w:r>
                            <w:r w:rsidR="00495F53">
                              <w:rPr>
                                <w:rFonts w:eastAsia="Times New Roman"/>
                              </w:rPr>
                              <w:t>and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meaningful dialogue;</w:t>
                            </w:r>
                          </w:p>
                          <w:p w14:paraId="7D76B2DC" w14:textId="68423127" w:rsidR="000D5502" w:rsidRDefault="000D5502" w:rsidP="00E746CE">
                            <w:pPr>
                              <w:numPr>
                                <w:ilvl w:val="1"/>
                                <w:numId w:val="4"/>
                              </w:num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simpler governance; and,</w:t>
                            </w:r>
                          </w:p>
                          <w:p w14:paraId="017F7D23" w14:textId="4697C91E" w:rsidR="00226BC3" w:rsidRPr="00226BC3" w:rsidRDefault="000D5502" w:rsidP="00E746CE">
                            <w:pPr>
                              <w:numPr>
                                <w:ilvl w:val="1"/>
                                <w:numId w:val="4"/>
                              </w:num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engaging in the right spirit.</w:t>
                            </w:r>
                            <w:r w:rsidR="00226BC3">
                              <w:rPr>
                                <w:rFonts w:eastAsia="Times New Roman"/>
                              </w:rPr>
                              <w:t>(</w:t>
                            </w:r>
                            <w:r w:rsidR="00226BC3" w:rsidRPr="00226BC3">
                              <w:rPr>
                                <w:b/>
                                <w:color w:val="36B4E5" w:themeColor="accent1"/>
                              </w:rPr>
                              <w:t>RC</w:t>
                            </w:r>
                            <w:r w:rsidR="00411F8E">
                              <w:rPr>
                                <w:b/>
                                <w:color w:val="36B4E5" w:themeColor="accent1"/>
                              </w:rPr>
                              <w:t>2</w:t>
                            </w:r>
                            <w:r w:rsidR="00674366">
                              <w:rPr>
                                <w:b/>
                                <w:color w:val="36B4E5" w:themeColor="accent1"/>
                              </w:rPr>
                              <w:t>3</w:t>
                            </w:r>
                            <w:r w:rsidR="00411F8E">
                              <w:rPr>
                                <w:b/>
                                <w:color w:val="36B4E5" w:themeColor="accent1"/>
                              </w:rPr>
                              <w:t xml:space="preserve"> </w:t>
                            </w:r>
                            <w:r w:rsidR="00226BC3" w:rsidRPr="00226BC3">
                              <w:rPr>
                                <w:b/>
                                <w:color w:val="36B4E5" w:themeColor="accent1"/>
                              </w:rPr>
                              <w:t xml:space="preserve">22/23 </w:t>
                            </w:r>
                            <w:r w:rsidR="00226BC3" w:rsidRPr="00EF4BE5">
                              <w:rPr>
                                <w:bCs/>
                              </w:rPr>
                              <w:t>below refers</w:t>
                            </w:r>
                            <w:r w:rsidR="00226BC3" w:rsidRPr="00226BC3">
                              <w:rPr>
                                <w:bCs/>
                              </w:rPr>
                              <w:t>).</w:t>
                            </w:r>
                          </w:p>
                          <w:p w14:paraId="6EBD2DE4" w14:textId="303F0F47" w:rsidR="000D5502" w:rsidRPr="00CE0F51" w:rsidRDefault="000D5502" w:rsidP="003A5780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3A5780" w14:paraId="0C76A886" w14:textId="77777777" w:rsidTr="00860BEA">
                        <w:tc>
                          <w:tcPr>
                            <w:tcW w:w="1425" w:type="dxa"/>
                          </w:tcPr>
                          <w:p w14:paraId="2AC9FEDD" w14:textId="4556E39F" w:rsidR="003A5780" w:rsidRPr="00DA2BE3" w:rsidRDefault="00116297" w:rsidP="003A5780">
                            <w:pPr>
                              <w:rPr>
                                <w:b/>
                                <w:color w:val="36B4E5" w:themeColor="accent1"/>
                              </w:rPr>
                            </w:pPr>
                            <w:r>
                              <w:rPr>
                                <w:b/>
                                <w:color w:val="36B4E5" w:themeColor="accent1"/>
                              </w:rPr>
                              <w:t>RC</w:t>
                            </w:r>
                            <w:r w:rsidR="00411F8E">
                              <w:rPr>
                                <w:b/>
                                <w:color w:val="36B4E5" w:themeColor="accent1"/>
                              </w:rPr>
                              <w:t>14</w:t>
                            </w:r>
                            <w:r w:rsidR="001F73D6">
                              <w:rPr>
                                <w:b/>
                                <w:color w:val="36B4E5" w:themeColor="accent1"/>
                              </w:rPr>
                              <w:t xml:space="preserve"> </w:t>
                            </w:r>
                            <w:r w:rsidR="00BB0672">
                              <w:rPr>
                                <w:b/>
                                <w:color w:val="36B4E5" w:themeColor="accent1"/>
                              </w:rPr>
                              <w:t>22/23</w:t>
                            </w:r>
                          </w:p>
                        </w:tc>
                        <w:tc>
                          <w:tcPr>
                            <w:tcW w:w="8796" w:type="dxa"/>
                          </w:tcPr>
                          <w:p w14:paraId="22432447" w14:textId="6EDAE3A1" w:rsidR="003A5780" w:rsidRPr="004C1923" w:rsidRDefault="003A5780" w:rsidP="003A5780">
                            <w:pPr>
                              <w:rPr>
                                <w:b/>
                                <w:color w:val="FFC000"/>
                              </w:rPr>
                            </w:pPr>
                            <w:r w:rsidRPr="00CE0F51">
                              <w:rPr>
                                <w:b/>
                              </w:rPr>
                              <w:t>Minutes o</w:t>
                            </w:r>
                            <w:r w:rsidR="00BD4197">
                              <w:rPr>
                                <w:b/>
                              </w:rPr>
                              <w:t>f</w:t>
                            </w:r>
                            <w:r w:rsidR="00684026">
                              <w:rPr>
                                <w:b/>
                              </w:rPr>
                              <w:t xml:space="preserve"> the meeting held on </w:t>
                            </w:r>
                            <w:r w:rsidR="00411F8E">
                              <w:rPr>
                                <w:b/>
                              </w:rPr>
                              <w:t xml:space="preserve">14 September </w:t>
                            </w:r>
                            <w:r w:rsidR="00516D6C">
                              <w:rPr>
                                <w:b/>
                              </w:rPr>
                              <w:t>202</w:t>
                            </w:r>
                            <w:r w:rsidR="00F44A69">
                              <w:rPr>
                                <w:b/>
                              </w:rPr>
                              <w:t>2</w:t>
                            </w:r>
                            <w:r w:rsidR="00DA20BE">
                              <w:rPr>
                                <w:b/>
                              </w:rPr>
                              <w:t xml:space="preserve"> </w:t>
                            </w:r>
                            <w:r w:rsidR="00DA20BE" w:rsidRPr="004C1923">
                              <w:rPr>
                                <w:b/>
                                <w:color w:val="FFC000"/>
                              </w:rPr>
                              <w:t>- Draft (Proposed Final)</w:t>
                            </w:r>
                          </w:p>
                          <w:p w14:paraId="04D36FEB" w14:textId="77777777" w:rsidR="003A5780" w:rsidRDefault="003A5780" w:rsidP="003A5780">
                            <w:pPr>
                              <w:rPr>
                                <w:b/>
                              </w:rPr>
                            </w:pPr>
                          </w:p>
                          <w:p w14:paraId="3E793FB8" w14:textId="20C737E2" w:rsidR="003A5780" w:rsidRPr="00DA6BA9" w:rsidRDefault="003A5780" w:rsidP="003A5780">
                            <w:r>
                              <w:t xml:space="preserve">The </w:t>
                            </w:r>
                            <w:r w:rsidRPr="004808E0">
                              <w:t>Committee</w:t>
                            </w:r>
                            <w:r w:rsidRPr="005A7CBC">
                              <w:rPr>
                                <w:b/>
                              </w:rPr>
                              <w:t xml:space="preserve"> </w:t>
                            </w:r>
                            <w:r w:rsidRPr="004808E0">
                              <w:rPr>
                                <w:b/>
                                <w:u w:val="single"/>
                              </w:rPr>
                              <w:t>approve</w:t>
                            </w:r>
                            <w:r w:rsidR="00CE6DF5">
                              <w:rPr>
                                <w:b/>
                                <w:u w:val="single"/>
                              </w:rPr>
                              <w:t>d</w:t>
                            </w:r>
                            <w:r w:rsidRPr="00DA6BA9">
                              <w:t xml:space="preserve"> the </w:t>
                            </w:r>
                            <w:r w:rsidR="00902BE3" w:rsidRPr="000D52BD">
                              <w:rPr>
                                <w:b/>
                                <w:bCs/>
                                <w:color w:val="FFC000"/>
                              </w:rPr>
                              <w:t>DRAFT</w:t>
                            </w:r>
                            <w:r w:rsidRPr="000D52BD">
                              <w:rPr>
                                <w:b/>
                                <w:bCs/>
                                <w:color w:val="FFC000"/>
                              </w:rPr>
                              <w:t xml:space="preserve"> (Proposed Final)</w:t>
                            </w:r>
                            <w:r w:rsidRPr="000D52BD">
                              <w:rPr>
                                <w:color w:val="FFC000"/>
                              </w:rPr>
                              <w:t xml:space="preserve"> </w:t>
                            </w:r>
                            <w:r w:rsidRPr="00DA6BA9">
                              <w:t>minutes</w:t>
                            </w:r>
                            <w:r w:rsidR="00BD4197">
                              <w:t xml:space="preserve"> of</w:t>
                            </w:r>
                            <w:r w:rsidR="00684026">
                              <w:t xml:space="preserve"> the meeting held on </w:t>
                            </w:r>
                            <w:r w:rsidR="00411F8E">
                              <w:t xml:space="preserve">14 September </w:t>
                            </w:r>
                            <w:r w:rsidR="00516D6C">
                              <w:t>202</w:t>
                            </w:r>
                            <w:r w:rsidR="00F44A69">
                              <w:t>2</w:t>
                            </w:r>
                            <w:r w:rsidR="00CE6DF5">
                              <w:t xml:space="preserve"> with </w:t>
                            </w:r>
                            <w:r w:rsidR="00245B83">
                              <w:t>some small amendments advised by Management</w:t>
                            </w:r>
                            <w:r w:rsidR="00516D6C">
                              <w:t>.</w:t>
                            </w:r>
                          </w:p>
                          <w:p w14:paraId="4C8E5C45" w14:textId="77777777" w:rsidR="003A5780" w:rsidRPr="00CE0F51" w:rsidRDefault="003A5780" w:rsidP="003A5780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3A5780" w14:paraId="2D02F296" w14:textId="77777777" w:rsidTr="00860BEA">
                        <w:tc>
                          <w:tcPr>
                            <w:tcW w:w="1425" w:type="dxa"/>
                          </w:tcPr>
                          <w:p w14:paraId="3F2BCDE8" w14:textId="318521A1" w:rsidR="003A5780" w:rsidRPr="00DA2BE3" w:rsidRDefault="00684026" w:rsidP="003A5780">
                            <w:pPr>
                              <w:rPr>
                                <w:b/>
                                <w:color w:val="36B4E5" w:themeColor="accent1"/>
                              </w:rPr>
                            </w:pPr>
                            <w:r>
                              <w:rPr>
                                <w:b/>
                                <w:color w:val="36B4E5" w:themeColor="accent1"/>
                              </w:rPr>
                              <w:t>RC</w:t>
                            </w:r>
                            <w:r w:rsidR="00411F8E">
                              <w:rPr>
                                <w:b/>
                                <w:color w:val="36B4E5" w:themeColor="accent1"/>
                              </w:rPr>
                              <w:t xml:space="preserve">15 </w:t>
                            </w:r>
                            <w:r w:rsidR="00BB0672">
                              <w:rPr>
                                <w:b/>
                                <w:color w:val="36B4E5" w:themeColor="accent1"/>
                              </w:rPr>
                              <w:t>22/23</w:t>
                            </w:r>
                          </w:p>
                        </w:tc>
                        <w:tc>
                          <w:tcPr>
                            <w:tcW w:w="8796" w:type="dxa"/>
                          </w:tcPr>
                          <w:p w14:paraId="0E872416" w14:textId="7BF0877D" w:rsidR="003A5780" w:rsidRPr="00CE0F51" w:rsidRDefault="003A5780" w:rsidP="003A5780">
                            <w:pPr>
                              <w:rPr>
                                <w:b/>
                              </w:rPr>
                            </w:pPr>
                            <w:r w:rsidRPr="00CE0F51">
                              <w:rPr>
                                <w:b/>
                              </w:rPr>
                              <w:t>Matters Arising from the m</w:t>
                            </w:r>
                            <w:r w:rsidR="005D2B35">
                              <w:rPr>
                                <w:b/>
                              </w:rPr>
                              <w:t xml:space="preserve">inutes </w:t>
                            </w:r>
                            <w:r w:rsidR="00BD4197">
                              <w:rPr>
                                <w:b/>
                              </w:rPr>
                              <w:t>of</w:t>
                            </w:r>
                            <w:r w:rsidR="00684026">
                              <w:rPr>
                                <w:b/>
                              </w:rPr>
                              <w:t xml:space="preserve"> the meeting held on</w:t>
                            </w:r>
                            <w:r w:rsidR="00FD7D46">
                              <w:rPr>
                                <w:b/>
                              </w:rPr>
                              <w:t xml:space="preserve"> </w:t>
                            </w:r>
                            <w:r w:rsidR="00411F8E">
                              <w:rPr>
                                <w:b/>
                              </w:rPr>
                              <w:t xml:space="preserve">14 September </w:t>
                            </w:r>
                            <w:r w:rsidR="00516D6C">
                              <w:rPr>
                                <w:b/>
                              </w:rPr>
                              <w:t>202</w:t>
                            </w:r>
                            <w:r w:rsidR="00F44A69">
                              <w:rPr>
                                <w:b/>
                              </w:rPr>
                              <w:t>2</w:t>
                            </w:r>
                          </w:p>
                          <w:p w14:paraId="5AAE264C" w14:textId="6490EA56" w:rsidR="003A5780" w:rsidRDefault="003A5780" w:rsidP="003A5780"/>
                          <w:p w14:paraId="267ABF75" w14:textId="77A18E0F" w:rsidR="00512CE6" w:rsidRPr="00605434" w:rsidRDefault="00512CE6" w:rsidP="003A5780">
                            <w:r>
                              <w:t>Management advised the Committee on the current arrangements in relation to the Catering Contract.</w:t>
                            </w:r>
                          </w:p>
                          <w:p w14:paraId="66001A6F" w14:textId="77777777" w:rsidR="003A5780" w:rsidRPr="00CE0F51" w:rsidRDefault="003A5780" w:rsidP="003A5780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14:paraId="65212B4C" w14:textId="77777777" w:rsidR="00D17E73" w:rsidRDefault="00D17E73" w:rsidP="00D17E73"/>
                    <w:p w14:paraId="4486F566" w14:textId="77777777" w:rsidR="003A5780" w:rsidRDefault="003A5780"/>
                  </w:txbxContent>
                </v:textbox>
                <w10:wrap type="square"/>
              </v:shape>
            </w:pict>
          </mc:Fallback>
        </mc:AlternateContent>
      </w:r>
      <w:r w:rsidR="004B3DA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541EEE3F" wp14:editId="41A6BE54">
                <wp:simplePos x="0" y="0"/>
                <wp:positionH relativeFrom="column">
                  <wp:posOffset>-552450</wp:posOffset>
                </wp:positionH>
                <wp:positionV relativeFrom="paragraph">
                  <wp:posOffset>0</wp:posOffset>
                </wp:positionV>
                <wp:extent cx="6657975" cy="9100820"/>
                <wp:effectExtent l="0" t="0" r="0" b="5080"/>
                <wp:wrapSquare wrapText="bothSides"/>
                <wp:docPr id="5" name="Text Box 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9100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D47C2" w14:textId="77777777" w:rsidR="003A5780" w:rsidRDefault="003A5780" w:rsidP="003A5780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</w:p>
                          <w:tbl>
                            <w:tblPr>
                              <w:tblStyle w:val="TableGrid"/>
                              <w:tblW w:w="10632" w:type="dxa"/>
                              <w:tblInd w:w="-85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8"/>
                              <w:gridCol w:w="7797"/>
                              <w:gridCol w:w="1417"/>
                            </w:tblGrid>
                            <w:tr w:rsidR="003A5780" w:rsidRPr="00696BE4" w14:paraId="0E498751" w14:textId="77777777" w:rsidTr="00860BEA">
                              <w:trPr>
                                <w:tblHeader/>
                              </w:trPr>
                              <w:tc>
                                <w:tcPr>
                                  <w:tcW w:w="9215" w:type="dxa"/>
                                  <w:gridSpan w:val="2"/>
                                  <w:shd w:val="clear" w:color="auto" w:fill="8496B0" w:themeFill="text2" w:themeFillTint="99"/>
                                </w:tcPr>
                                <w:p w14:paraId="6A16B55D" w14:textId="77777777" w:rsidR="003A5780" w:rsidRPr="00696BE4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  <w:r w:rsidRPr="00696BE4">
                                    <w:rPr>
                                      <w:b/>
                                    </w:rPr>
                                    <w:t>Agenda Item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8496B0" w:themeFill="text2" w:themeFillTint="99"/>
                                </w:tcPr>
                                <w:p w14:paraId="0438B377" w14:textId="77777777" w:rsidR="003A5780" w:rsidRPr="00696BE4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  <w:r w:rsidRPr="00696BE4">
                                    <w:rPr>
                                      <w:b/>
                                    </w:rPr>
                                    <w:t xml:space="preserve">Lead </w:t>
                                  </w:r>
                                </w:p>
                              </w:tc>
                            </w:tr>
                            <w:tr w:rsidR="003A5780" w14:paraId="12982F95" w14:textId="77777777" w:rsidTr="00860BEA">
                              <w:tc>
                                <w:tcPr>
                                  <w:tcW w:w="1418" w:type="dxa"/>
                                </w:tcPr>
                                <w:p w14:paraId="35D8F2E9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  <w:color w:val="203554" w:themeColor="accent2" w:themeShade="80"/>
                                    </w:rPr>
                                  </w:pPr>
                                  <w:r w:rsidRPr="00CE0F51">
                                    <w:rPr>
                                      <w:b/>
                                      <w:color w:val="203554" w:themeColor="accent2" w:themeShade="80"/>
                                    </w:rPr>
                                    <w:t>AC</w:t>
                                  </w:r>
                                  <w:r>
                                    <w:rPr>
                                      <w:b/>
                                      <w:color w:val="203554" w:themeColor="accent2" w:themeShade="80"/>
                                    </w:rPr>
                                    <w:t>04 19/20</w:t>
                                  </w:r>
                                </w:p>
                                <w:p w14:paraId="5EEBAF3B" w14:textId="77777777" w:rsidR="003A5780" w:rsidRPr="00094EC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  <w:color w:val="30507E" w:themeColor="accent2" w:themeShade="BF"/>
                                    </w:rPr>
                                  </w:pPr>
                                  <w:r>
                                    <w:rPr>
                                      <w:b/>
                                      <w:color w:val="203554" w:themeColor="accent2" w:themeShade="8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797" w:type="dxa"/>
                                </w:tcPr>
                                <w:p w14:paraId="12AE5B6E" w14:textId="77777777" w:rsidR="003A5780" w:rsidRDefault="003A5780" w:rsidP="003A5780">
                                  <w:pPr>
                                    <w:rPr>
                                      <w:b/>
                                    </w:rPr>
                                  </w:pPr>
                                  <w:r w:rsidRPr="00CE0F51">
                                    <w:rPr>
                                      <w:b/>
                                    </w:rPr>
                                    <w:t>Governance Guidance and Information</w:t>
                                  </w:r>
                                </w:p>
                                <w:p w14:paraId="45F63B24" w14:textId="77777777" w:rsidR="003A5780" w:rsidRDefault="003A5780" w:rsidP="003A5780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14:paraId="1247A60E" w14:textId="77777777" w:rsidR="003A5780" w:rsidRPr="00D67E32" w:rsidRDefault="003A5780" w:rsidP="003A5780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  <w:r w:rsidRPr="00D67E32">
                                    <w:t xml:space="preserve">FE 02/19  Further Education (FE) College Accounts Direction issued 31 July 2019 </w:t>
                                  </w:r>
                                </w:p>
                                <w:p w14:paraId="61BA0F9F" w14:textId="77777777" w:rsidR="003A5780" w:rsidRDefault="003A5780" w:rsidP="003A5780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14:paraId="39F62ADE" w14:textId="77777777" w:rsidR="003A5780" w:rsidRPr="00D67E32" w:rsidRDefault="003A5780" w:rsidP="003A5780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Theme="minorHAnsi" w:eastAsia="Times New Roman" w:hAnsiTheme="minorHAnsi" w:cstheme="minorHAnsi"/>
                                      <w:color w:val="505050"/>
                                    </w:rPr>
                                  </w:pPr>
                                  <w:r w:rsidRPr="00D67E32">
                                    <w:rPr>
                                      <w:rFonts w:asciiTheme="minorHAnsi" w:eastAsia="Times New Roman" w:hAnsiTheme="minorHAnsi" w:cstheme="minorHAnsi"/>
                                      <w:color w:val="505050"/>
                                    </w:rPr>
                                    <w:t>Publications from Accountability &amp; Financial Management Division</w:t>
                                  </w:r>
                                </w:p>
                                <w:p w14:paraId="33D753E7" w14:textId="77777777" w:rsidR="003A5780" w:rsidRDefault="003A5780" w:rsidP="003A5780">
                                  <w:pPr>
                                    <w:rPr>
                                      <w:rStyle w:val="Hyperlink"/>
                                      <w:rFonts w:asciiTheme="minorHAnsi" w:eastAsia="Times New Roman" w:hAnsiTheme="minorHAnsi" w:cstheme="minorHAnsi"/>
                                      <w:color w:val="336699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tab/>
                                  </w:r>
                                  <w:hyperlink w:anchor="mctoc1" w:history="1">
                                    <w:r w:rsidRPr="009D7A12">
                                      <w:rPr>
                                        <w:rStyle w:val="Hyperlink"/>
                                        <w:rFonts w:asciiTheme="minorHAnsi" w:eastAsia="Times New Roman" w:hAnsiTheme="minorHAnsi" w:cstheme="minorHAnsi"/>
                                        <w:color w:val="336699"/>
                                        <w:sz w:val="21"/>
                                        <w:szCs w:val="21"/>
                                      </w:rPr>
                                      <w:t>Finance Director letters (FDs) - 2019</w:t>
                                    </w:r>
                                  </w:hyperlink>
                                </w:p>
                                <w:p w14:paraId="66BA82CF" w14:textId="77777777" w:rsidR="003A5780" w:rsidRDefault="003A5780" w:rsidP="003A5780">
                                  <w:pPr>
                                    <w:rPr>
                                      <w:rStyle w:val="Hyperlink"/>
                                      <w:rFonts w:asciiTheme="minorHAnsi" w:eastAsia="Times New Roman" w:hAnsiTheme="minorHAnsi" w:cstheme="minorHAnsi"/>
                                      <w:color w:val="336699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1C391A64" w14:textId="77777777" w:rsidR="003A5780" w:rsidRPr="00D67E32" w:rsidRDefault="003A5780" w:rsidP="003A5780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  <w:r w:rsidRPr="00D67E32">
                                    <w:t xml:space="preserve"> Statement of Recommended Practice (SORP) Accounting for Further and Higher Education </w:t>
                                  </w:r>
                                  <w:r>
                                    <w:t>2019 Edition (must be adopted for accounting periods beginning on or after 1 January 2019)</w:t>
                                  </w:r>
                                </w:p>
                                <w:p w14:paraId="55B623FA" w14:textId="77777777" w:rsidR="003A5780" w:rsidRDefault="003A5780" w:rsidP="003A5780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14:paraId="478F09C2" w14:textId="77777777" w:rsidR="003A5780" w:rsidRPr="00DA6BA9" w:rsidRDefault="003A5780" w:rsidP="003A5780">
                                  <w:r>
                                    <w:t>The Committee</w:t>
                                  </w:r>
                                  <w:r w:rsidRPr="00DA6BA9">
                                    <w:t xml:space="preserve"> to note the guidance and information</w:t>
                                  </w:r>
                                  <w:r>
                                    <w:t xml:space="preserve"> received</w:t>
                                  </w:r>
                                  <w:r w:rsidRPr="00DA6BA9">
                                    <w:t>.</w:t>
                                  </w:r>
                                </w:p>
                                <w:p w14:paraId="55762C72" w14:textId="77777777" w:rsidR="003A5780" w:rsidRPr="00DA6BA9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3193EA81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</w:p>
                              </w:tc>
                            </w:tr>
                            <w:tr w:rsidR="003A5780" w14:paraId="5BA75EC5" w14:textId="77777777" w:rsidTr="00860BEA">
                              <w:tc>
                                <w:tcPr>
                                  <w:tcW w:w="1418" w:type="dxa"/>
                                </w:tcPr>
                                <w:p w14:paraId="73661D00" w14:textId="77777777" w:rsidR="003A5780" w:rsidRPr="00094EC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  <w:color w:val="30507E" w:themeColor="accent2" w:themeShade="BF"/>
                                    </w:rPr>
                                  </w:pPr>
                                  <w:r>
                                    <w:rPr>
                                      <w:b/>
                                      <w:color w:val="30507E" w:themeColor="accent2" w:themeShade="BF"/>
                                    </w:rPr>
                                    <w:t>AC05 19/20</w:t>
                                  </w:r>
                                  <w:r w:rsidRPr="00094EC0">
                                    <w:rPr>
                                      <w:b/>
                                      <w:color w:val="30507E" w:themeColor="accent2" w:themeShade="BF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797" w:type="dxa"/>
                                </w:tcPr>
                                <w:p w14:paraId="2F7379D8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  <w:r w:rsidRPr="00DA6BA9">
                                    <w:rPr>
                                      <w:b/>
                                    </w:rPr>
                                    <w:t xml:space="preserve">Chair’s Business </w:t>
                                  </w:r>
                                </w:p>
                                <w:p w14:paraId="7C161C39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</w:p>
                                <w:p w14:paraId="77459EDB" w14:textId="77777777" w:rsidR="003A5780" w:rsidRDefault="003A5780" w:rsidP="003A5780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 w:rsidRPr="00FD6F90">
                                    <w:t>Review of Audit and Ri</w:t>
                                  </w:r>
                                  <w:r>
                                    <w:t>sk Committee Terms of Reference –  version dated November 2017 attached</w:t>
                                  </w:r>
                                </w:p>
                                <w:p w14:paraId="44EC23FB" w14:textId="77777777" w:rsidR="003A5780" w:rsidRPr="00FD6F90" w:rsidRDefault="003A5780" w:rsidP="003A5780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t>Audit and Risk Committee Self-Assessment – Audit and Risk Committee Effectiveness November 2017 (National Audit Office)</w:t>
                                  </w:r>
                                </w:p>
                                <w:p w14:paraId="322D27BB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0959F8B8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  <w:r>
                                    <w:t>Chair</w:t>
                                  </w:r>
                                </w:p>
                              </w:tc>
                            </w:tr>
                            <w:tr w:rsidR="003A5780" w14:paraId="43D16361" w14:textId="77777777" w:rsidTr="00860BEA">
                              <w:tc>
                                <w:tcPr>
                                  <w:tcW w:w="1418" w:type="dxa"/>
                                </w:tcPr>
                                <w:p w14:paraId="3EEB80AF" w14:textId="77777777" w:rsidR="003A5780" w:rsidRPr="00094EC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  <w:color w:val="30507E" w:themeColor="accent2" w:themeShade="BF"/>
                                    </w:rPr>
                                  </w:pPr>
                                  <w:r>
                                    <w:rPr>
                                      <w:b/>
                                      <w:color w:val="30507E" w:themeColor="accent2" w:themeShade="BF"/>
                                    </w:rPr>
                                    <w:t>AC06 19/20</w:t>
                                  </w:r>
                                </w:p>
                              </w:tc>
                              <w:tc>
                                <w:tcPr>
                                  <w:tcW w:w="7797" w:type="dxa"/>
                                </w:tcPr>
                                <w:p w14:paraId="6BB4A099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  <w:r w:rsidRPr="00DA6BA9">
                                    <w:rPr>
                                      <w:b/>
                                    </w:rPr>
                                    <w:t xml:space="preserve">Financial Report </w:t>
                                  </w:r>
                                </w:p>
                                <w:p w14:paraId="0B82046C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</w:p>
                                <w:p w14:paraId="15F05A03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  <w:r>
                                    <w:t xml:space="preserve">Draft Belfast Metropolitan College </w:t>
                                  </w:r>
                                  <w:r w:rsidRPr="00696BE4">
                                    <w:t>Annual Report and Accounts 2018/19</w:t>
                                  </w:r>
                                </w:p>
                                <w:p w14:paraId="40B9D019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</w:p>
                                <w:p w14:paraId="337132F6" w14:textId="77777777" w:rsidR="003A5780" w:rsidRPr="00696BE4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  <w:r>
                                    <w:t>The Committee to consider the accounts and to approve adoption to the Governing Body.</w:t>
                                  </w:r>
                                </w:p>
                                <w:p w14:paraId="18BCE614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21D35786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  <w:r>
                                    <w:t>DCS</w:t>
                                  </w:r>
                                </w:p>
                              </w:tc>
                            </w:tr>
                            <w:tr w:rsidR="003A5780" w14:paraId="5A6291F9" w14:textId="77777777" w:rsidTr="00860BEA">
                              <w:tc>
                                <w:tcPr>
                                  <w:tcW w:w="1418" w:type="dxa"/>
                                </w:tcPr>
                                <w:p w14:paraId="52DE66D0" w14:textId="77777777" w:rsidR="003A5780" w:rsidRPr="00094EC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  <w:color w:val="30507E" w:themeColor="accent2" w:themeShade="BF"/>
                                    </w:rPr>
                                  </w:pPr>
                                  <w:r>
                                    <w:rPr>
                                      <w:b/>
                                      <w:color w:val="30507E" w:themeColor="accent2" w:themeShade="BF"/>
                                    </w:rPr>
                                    <w:t>AC07 19/20</w:t>
                                  </w:r>
                                </w:p>
                              </w:tc>
                              <w:tc>
                                <w:tcPr>
                                  <w:tcW w:w="7797" w:type="dxa"/>
                                </w:tcPr>
                                <w:p w14:paraId="391B2CF4" w14:textId="77777777" w:rsidR="003A5780" w:rsidRPr="00DA6BA9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Northern Ireland Audit Office Business </w:t>
                                  </w:r>
                                </w:p>
                                <w:p w14:paraId="62985BFD" w14:textId="77777777" w:rsidR="003A5780" w:rsidRPr="00DA6BA9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</w:p>
                                <w:p w14:paraId="0A0DE077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</w:p>
                                <w:p w14:paraId="5168E9C1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  <w:r>
                                    <w:t>The Committee to note the information provided by the NI Audit Office.</w:t>
                                  </w:r>
                                </w:p>
                                <w:p w14:paraId="40DC779E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64E5AE74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</w:p>
                              </w:tc>
                            </w:tr>
                            <w:tr w:rsidR="003A5780" w14:paraId="08D56A2A" w14:textId="77777777" w:rsidTr="00860BEA">
                              <w:tc>
                                <w:tcPr>
                                  <w:tcW w:w="1418" w:type="dxa"/>
                                </w:tcPr>
                                <w:p w14:paraId="1286E4A3" w14:textId="77777777" w:rsidR="003A5780" w:rsidRPr="00094EC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  <w:color w:val="30507E" w:themeColor="accent2" w:themeShade="BF"/>
                                    </w:rPr>
                                  </w:pPr>
                                  <w:r>
                                    <w:rPr>
                                      <w:b/>
                                      <w:color w:val="30507E" w:themeColor="accent2" w:themeShade="BF"/>
                                    </w:rPr>
                                    <w:t>AC08 19/20</w:t>
                                  </w:r>
                                </w:p>
                              </w:tc>
                              <w:tc>
                                <w:tcPr>
                                  <w:tcW w:w="7797" w:type="dxa"/>
                                </w:tcPr>
                                <w:p w14:paraId="5BFDF943" w14:textId="77777777" w:rsidR="003A5780" w:rsidRPr="00DA6BA9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Internal Audit Business </w:t>
                                  </w:r>
                                </w:p>
                                <w:p w14:paraId="39505416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</w:p>
                                <w:p w14:paraId="59B6942D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  <w:r>
                                    <w:t>The Committee to consider the reports presented by Internal Audit.</w:t>
                                  </w:r>
                                </w:p>
                                <w:p w14:paraId="4C5F676D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030F9BB7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  <w:r>
                                    <w:t>NIAO</w:t>
                                  </w:r>
                                </w:p>
                              </w:tc>
                            </w:tr>
                            <w:tr w:rsidR="003A5780" w14:paraId="789F794F" w14:textId="77777777" w:rsidTr="00860BEA">
                              <w:tc>
                                <w:tcPr>
                                  <w:tcW w:w="1418" w:type="dxa"/>
                                </w:tcPr>
                                <w:p w14:paraId="7E5686F4" w14:textId="77777777" w:rsidR="003A5780" w:rsidRPr="00094EC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  <w:color w:val="30507E" w:themeColor="accent2" w:themeShade="BF"/>
                                    </w:rPr>
                                  </w:pPr>
                                  <w:r>
                                    <w:rPr>
                                      <w:b/>
                                      <w:color w:val="30507E" w:themeColor="accent2" w:themeShade="BF"/>
                                    </w:rPr>
                                    <w:t>AC09 19/20</w:t>
                                  </w:r>
                                </w:p>
                              </w:tc>
                              <w:tc>
                                <w:tcPr>
                                  <w:tcW w:w="7797" w:type="dxa"/>
                                </w:tcPr>
                                <w:p w14:paraId="58842A3A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Status of Outstanding Audit Recommendations as at end Q4 2018/19</w:t>
                                  </w:r>
                                </w:p>
                                <w:p w14:paraId="6154DDD7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</w:p>
                                <w:p w14:paraId="0FCF7B18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  <w:r w:rsidRPr="00605434">
                                    <w:t>The C</w:t>
                                  </w:r>
                                  <w:r>
                                    <w:t>ommittee to consider and to note the actions taken by management.</w:t>
                                  </w:r>
                                </w:p>
                                <w:p w14:paraId="25B1F01B" w14:textId="77777777" w:rsidR="003A5780" w:rsidRPr="00605434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365511FA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  <w:r>
                                    <w:t>CMSP</w:t>
                                  </w:r>
                                </w:p>
                              </w:tc>
                            </w:tr>
                            <w:tr w:rsidR="003A5780" w14:paraId="5ABF75BA" w14:textId="77777777" w:rsidTr="00860BEA">
                              <w:tc>
                                <w:tcPr>
                                  <w:tcW w:w="1418" w:type="dxa"/>
                                </w:tcPr>
                                <w:p w14:paraId="18FDD592" w14:textId="77777777" w:rsidR="003A5780" w:rsidRPr="00094EC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  <w:color w:val="30507E" w:themeColor="accent2" w:themeShade="BF"/>
                                    </w:rPr>
                                  </w:pPr>
                                  <w:r>
                                    <w:rPr>
                                      <w:b/>
                                      <w:color w:val="30507E" w:themeColor="accent2" w:themeShade="BF"/>
                                    </w:rPr>
                                    <w:t>AC10 19/20</w:t>
                                  </w:r>
                                </w:p>
                              </w:tc>
                              <w:tc>
                                <w:tcPr>
                                  <w:tcW w:w="7797" w:type="dxa"/>
                                </w:tcPr>
                                <w:p w14:paraId="5CF6FDE8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Risk Management and Opportunity Report </w:t>
                                  </w:r>
                                </w:p>
                                <w:p w14:paraId="0A778C25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</w:p>
                                <w:p w14:paraId="27481945" w14:textId="77777777" w:rsidR="003A5780" w:rsidRPr="00605434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  <w:r w:rsidRPr="00605434">
                                    <w:t xml:space="preserve">The </w:t>
                                  </w:r>
                                  <w:r>
                                    <w:t>Committee to consider and to note the actions taken by management.</w:t>
                                  </w:r>
                                </w:p>
                                <w:p w14:paraId="13FE3DE4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1B9914CB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  <w:r>
                                    <w:t>CMSP</w:t>
                                  </w:r>
                                </w:p>
                              </w:tc>
                            </w:tr>
                            <w:tr w:rsidR="003A5780" w14:paraId="37C21AFA" w14:textId="77777777" w:rsidTr="00860BEA">
                              <w:tc>
                                <w:tcPr>
                                  <w:tcW w:w="1418" w:type="dxa"/>
                                </w:tcPr>
                                <w:p w14:paraId="7E14536F" w14:textId="77777777" w:rsidR="003A5780" w:rsidRPr="00094EC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  <w:color w:val="30507E" w:themeColor="accent2" w:themeShade="BF"/>
                                    </w:rPr>
                                  </w:pPr>
                                  <w:r>
                                    <w:rPr>
                                      <w:b/>
                                      <w:color w:val="30507E" w:themeColor="accent2" w:themeShade="BF"/>
                                    </w:rPr>
                                    <w:t>ARC11 19/20</w:t>
                                  </w:r>
                                </w:p>
                              </w:tc>
                              <w:tc>
                                <w:tcPr>
                                  <w:tcW w:w="7797" w:type="dxa"/>
                                </w:tcPr>
                                <w:p w14:paraId="6CD1B49E" w14:textId="77777777" w:rsidR="003A5780" w:rsidRPr="003412DC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  <w:r w:rsidRPr="003412DC">
                                    <w:rPr>
                                      <w:b/>
                                    </w:rPr>
                                    <w:t xml:space="preserve">Compliance Reporting </w:t>
                                  </w:r>
                                  <w:r>
                                    <w:rPr>
                                      <w:b/>
                                    </w:rPr>
                                    <w:t>for Q4 2018/19</w:t>
                                  </w:r>
                                </w:p>
                                <w:p w14:paraId="440B15CC" w14:textId="77777777" w:rsidR="003A5780" w:rsidRPr="003412DC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</w:p>
                                <w:p w14:paraId="78500B72" w14:textId="77777777" w:rsidR="003A5780" w:rsidRPr="003412DC" w:rsidRDefault="003A5780" w:rsidP="003A5780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eastAsia="Times New Roman" w:cs="Arial"/>
                                      <w:bCs/>
                                    </w:rPr>
                                  </w:pPr>
                                  <w:r w:rsidRPr="003412DC">
                                    <w:rPr>
                                      <w:rFonts w:eastAsia="Times New Roman" w:cs="Arial"/>
                                      <w:bCs/>
                                    </w:rPr>
                                    <w:t>Losses and special payments</w:t>
                                  </w:r>
                                </w:p>
                                <w:p w14:paraId="31D41A89" w14:textId="77777777" w:rsidR="003A5780" w:rsidRPr="003412DC" w:rsidRDefault="003A5780" w:rsidP="003A5780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eastAsia="Times New Roman" w:cs="Arial"/>
                                      <w:bCs/>
                                    </w:rPr>
                                  </w:pPr>
                                  <w:r w:rsidRPr="003412DC">
                                    <w:rPr>
                                      <w:rFonts w:eastAsia="Times New Roman" w:cs="Arial"/>
                                      <w:bCs/>
                                    </w:rPr>
                                    <w:t>DAC (STA) Notifications</w:t>
                                  </w:r>
                                </w:p>
                                <w:p w14:paraId="310AD901" w14:textId="77777777" w:rsidR="003A5780" w:rsidRPr="003412DC" w:rsidRDefault="003A5780" w:rsidP="003A5780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eastAsia="Times New Roman" w:cs="Arial"/>
                                      <w:bCs/>
                                    </w:rPr>
                                  </w:pPr>
                                  <w:r w:rsidRPr="003412DC">
                                    <w:rPr>
                                      <w:rFonts w:eastAsia="Times New Roman" w:cs="Arial"/>
                                      <w:bCs/>
                                    </w:rPr>
                                    <w:t>Register of Gifts and Hospitality</w:t>
                                  </w:r>
                                </w:p>
                                <w:p w14:paraId="0833D009" w14:textId="77777777" w:rsidR="003A5780" w:rsidRPr="003412DC" w:rsidRDefault="003A5780" w:rsidP="003A5780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eastAsia="Times New Roman" w:cs="Arial"/>
                                      <w:bCs/>
                                    </w:rPr>
                                  </w:pPr>
                                  <w:r w:rsidRPr="003412DC">
                                    <w:rPr>
                                      <w:rFonts w:eastAsia="Times New Roman" w:cs="Arial"/>
                                      <w:bCs/>
                                    </w:rPr>
                                    <w:t>Whistleblowing Notifications</w:t>
                                  </w:r>
                                </w:p>
                                <w:p w14:paraId="46C0A67C" w14:textId="77777777" w:rsidR="003A5780" w:rsidRPr="003412DC" w:rsidRDefault="003A5780" w:rsidP="003A5780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eastAsia="Times New Roman" w:cs="Arial"/>
                                      <w:bCs/>
                                    </w:rPr>
                                  </w:pPr>
                                  <w:r w:rsidRPr="003412DC">
                                    <w:rPr>
                                      <w:rFonts w:eastAsia="Times New Roman" w:cs="Arial"/>
                                      <w:bCs/>
                                    </w:rPr>
                                    <w:t>Register of Data Breaches</w:t>
                                  </w:r>
                                </w:p>
                                <w:p w14:paraId="67BFCC3E" w14:textId="77777777" w:rsidR="003A5780" w:rsidRPr="003412DC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</w:p>
                                <w:p w14:paraId="440B67A0" w14:textId="77777777" w:rsidR="003A5780" w:rsidRPr="003412DC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  <w:r>
                                    <w:t>The Committee to consider and to note the actions taken by management.</w:t>
                                  </w:r>
                                </w:p>
                                <w:p w14:paraId="04933DB2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1FB27D9A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  <w:r>
                                    <w:t>DCS</w:t>
                                  </w:r>
                                </w:p>
                                <w:p w14:paraId="1D894FAB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  <w:r>
                                    <w:t>CMSP</w:t>
                                  </w:r>
                                </w:p>
                              </w:tc>
                            </w:tr>
                            <w:tr w:rsidR="003A5780" w14:paraId="5B0BAA0A" w14:textId="77777777" w:rsidTr="00860BEA">
                              <w:tc>
                                <w:tcPr>
                                  <w:tcW w:w="1418" w:type="dxa"/>
                                </w:tcPr>
                                <w:p w14:paraId="2C91CA14" w14:textId="77777777" w:rsidR="003A5780" w:rsidRPr="00094EC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  <w:color w:val="30507E" w:themeColor="accent2" w:themeShade="BF"/>
                                    </w:rPr>
                                  </w:pPr>
                                  <w:r>
                                    <w:rPr>
                                      <w:b/>
                                      <w:color w:val="30507E" w:themeColor="accent2" w:themeShade="BF"/>
                                    </w:rPr>
                                    <w:t>ARC12 19/20</w:t>
                                  </w:r>
                                </w:p>
                              </w:tc>
                              <w:tc>
                                <w:tcPr>
                                  <w:tcW w:w="7797" w:type="dxa"/>
                                </w:tcPr>
                                <w:p w14:paraId="70023243" w14:textId="77777777" w:rsidR="003A5780" w:rsidRPr="00DA6BA9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  <w:r w:rsidRPr="00DA6BA9">
                                    <w:rPr>
                                      <w:b/>
                                    </w:rPr>
                                    <w:t>Direct Award Contracts</w:t>
                                  </w:r>
                                  <w:r>
                                    <w:rPr>
                                      <w:b/>
                                    </w:rPr>
                                    <w:t>/Single Tender Actions for Q4 2018/19</w:t>
                                  </w:r>
                                </w:p>
                                <w:p w14:paraId="1F4F1BBE" w14:textId="77777777" w:rsidR="003A5780" w:rsidRPr="00DA6BA9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</w:p>
                                <w:p w14:paraId="38E814FA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  <w:r>
                                    <w:t>The Committee to consider and to note the actions taken by management.</w:t>
                                  </w:r>
                                </w:p>
                                <w:p w14:paraId="3A798334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62AB2733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  <w:r>
                                    <w:t>DCS</w:t>
                                  </w:r>
                                </w:p>
                              </w:tc>
                            </w:tr>
                            <w:tr w:rsidR="003A5780" w14:paraId="1ED59BBF" w14:textId="77777777" w:rsidTr="00860BEA">
                              <w:tc>
                                <w:tcPr>
                                  <w:tcW w:w="1418" w:type="dxa"/>
                                </w:tcPr>
                                <w:p w14:paraId="69872BA7" w14:textId="77777777" w:rsidR="003A5780" w:rsidRPr="00094EC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  <w:color w:val="30507E" w:themeColor="accent2" w:themeShade="BF"/>
                                    </w:rPr>
                                  </w:pPr>
                                  <w:r>
                                    <w:rPr>
                                      <w:b/>
                                      <w:color w:val="30507E" w:themeColor="accent2" w:themeShade="BF"/>
                                    </w:rPr>
                                    <w:t>ARC13 19/20</w:t>
                                  </w:r>
                                </w:p>
                              </w:tc>
                              <w:tc>
                                <w:tcPr>
                                  <w:tcW w:w="7797" w:type="dxa"/>
                                </w:tcPr>
                                <w:p w14:paraId="01A2A6B3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Belfast Met Cyber Security Internal Control Framework September 2019 (</w:t>
                                  </w:r>
                                  <w:r w:rsidRPr="0039360F">
                                    <w:rPr>
                                      <w:b/>
                                      <w:color w:val="188DBB" w:themeColor="accent1" w:themeShade="BF"/>
                                    </w:rPr>
                                    <w:t>Annual Standing Item</w:t>
                                  </w:r>
                                  <w:r>
                                    <w:rPr>
                                      <w:b/>
                                    </w:rPr>
                                    <w:t>)</w:t>
                                  </w:r>
                                </w:p>
                                <w:p w14:paraId="57E1CC43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</w:p>
                                <w:p w14:paraId="0C65F8C4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  <w:r>
                                    <w:t>The Committee to consider and to note the actions taken by management .</w:t>
                                  </w:r>
                                </w:p>
                                <w:p w14:paraId="3F052EA7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</w:p>
                                <w:p w14:paraId="44DB8007" w14:textId="77777777" w:rsidR="003A5780" w:rsidRPr="00F32C76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33CB71B2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  <w:r>
                                    <w:t>HoIT</w:t>
                                  </w:r>
                                </w:p>
                              </w:tc>
                            </w:tr>
                            <w:tr w:rsidR="003A5780" w14:paraId="65951E50" w14:textId="77777777" w:rsidTr="00860BEA">
                              <w:tc>
                                <w:tcPr>
                                  <w:tcW w:w="1418" w:type="dxa"/>
                                </w:tcPr>
                                <w:p w14:paraId="03C4BF50" w14:textId="77777777" w:rsidR="003A5780" w:rsidRPr="00094EC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  <w:color w:val="30507E" w:themeColor="accent2" w:themeShade="BF"/>
                                    </w:rPr>
                                  </w:pPr>
                                  <w:r>
                                    <w:rPr>
                                      <w:b/>
                                      <w:color w:val="30507E" w:themeColor="accent2" w:themeShade="BF"/>
                                    </w:rPr>
                                    <w:t>ARC14 19/20</w:t>
                                  </w:r>
                                </w:p>
                              </w:tc>
                              <w:tc>
                                <w:tcPr>
                                  <w:tcW w:w="7797" w:type="dxa"/>
                                </w:tcPr>
                                <w:p w14:paraId="2DEC1A22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Belfast Metropolitan College GDPR Internal Control Framework September 2019 (</w:t>
                                  </w:r>
                                  <w:r w:rsidRPr="0039360F">
                                    <w:rPr>
                                      <w:b/>
                                      <w:color w:val="188DBB" w:themeColor="accent1" w:themeShade="BF"/>
                                    </w:rPr>
                                    <w:t>Annual Standing Item</w:t>
                                  </w:r>
                                  <w:r>
                                    <w:rPr>
                                      <w:b/>
                                    </w:rPr>
                                    <w:t>)</w:t>
                                  </w:r>
                                </w:p>
                                <w:p w14:paraId="55B35B6C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</w:p>
                                <w:p w14:paraId="5CC72C9A" w14:textId="77777777" w:rsidR="003A5780" w:rsidRPr="00605434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  <w:r w:rsidRPr="00605434">
                                    <w:t>The Committee to consider and to note the actions taken by management.</w:t>
                                  </w:r>
                                </w:p>
                                <w:p w14:paraId="6006FF23" w14:textId="77777777" w:rsidR="003A5780" w:rsidRPr="00605434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</w:p>
                                <w:p w14:paraId="0776D0D6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74366387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  <w:r>
                                    <w:t>CCO</w:t>
                                  </w:r>
                                </w:p>
                              </w:tc>
                            </w:tr>
                            <w:tr w:rsidR="003A5780" w14:paraId="6B930F95" w14:textId="77777777" w:rsidTr="00860BEA">
                              <w:tc>
                                <w:tcPr>
                                  <w:tcW w:w="1418" w:type="dxa"/>
                                </w:tcPr>
                                <w:p w14:paraId="24B8CF09" w14:textId="77777777" w:rsidR="003A5780" w:rsidRDefault="003A5780" w:rsidP="003A5780">
                                  <w:r>
                                    <w:rPr>
                                      <w:b/>
                                      <w:color w:val="30507E" w:themeColor="accent2" w:themeShade="BF"/>
                                    </w:rPr>
                                    <w:t>ARC15 19/20</w:t>
                                  </w:r>
                                </w:p>
                              </w:tc>
                              <w:tc>
                                <w:tcPr>
                                  <w:tcW w:w="9214" w:type="dxa"/>
                                  <w:gridSpan w:val="2"/>
                                </w:tcPr>
                                <w:p w14:paraId="60EB5C4B" w14:textId="77777777" w:rsidR="003A5780" w:rsidRPr="00DA6BA9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  <w:r w:rsidRPr="00DA6BA9">
                                    <w:rPr>
                                      <w:b/>
                                    </w:rPr>
                                    <w:t xml:space="preserve">Any Other Business </w:t>
                                  </w:r>
                                </w:p>
                                <w:p w14:paraId="404082C9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</w:p>
                                <w:p w14:paraId="05E6352F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</w:p>
                              </w:tc>
                            </w:tr>
                            <w:tr w:rsidR="003A5780" w14:paraId="7CF701D9" w14:textId="77777777" w:rsidTr="00860BEA">
                              <w:tc>
                                <w:tcPr>
                                  <w:tcW w:w="1418" w:type="dxa"/>
                                </w:tcPr>
                                <w:p w14:paraId="03C9BA39" w14:textId="77777777" w:rsidR="003A5780" w:rsidRDefault="003A5780" w:rsidP="003A5780">
                                  <w:r>
                                    <w:rPr>
                                      <w:b/>
                                      <w:color w:val="30507E" w:themeColor="accent2" w:themeShade="BF"/>
                                    </w:rPr>
                                    <w:t>ARC16 19/20</w:t>
                                  </w:r>
                                </w:p>
                              </w:tc>
                              <w:tc>
                                <w:tcPr>
                                  <w:tcW w:w="9214" w:type="dxa"/>
                                  <w:gridSpan w:val="2"/>
                                </w:tcPr>
                                <w:p w14:paraId="6CF9D02E" w14:textId="77777777" w:rsidR="003A5780" w:rsidRPr="00DA6BA9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  <w:r w:rsidRPr="00DA6BA9">
                                    <w:rPr>
                                      <w:b/>
                                    </w:rPr>
                                    <w:t xml:space="preserve">Date of next meeting </w:t>
                                  </w:r>
                                </w:p>
                                <w:p w14:paraId="46B46CBF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</w:p>
                                <w:p w14:paraId="12BCB4EE" w14:textId="77777777" w:rsidR="003A5780" w:rsidRPr="00DA6BA9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  <w:r w:rsidRPr="00DA6BA9">
                                    <w:t>4.30pm on 11 November 2019 at Titanic Quarter Boardroom</w:t>
                                  </w:r>
                                </w:p>
                                <w:p w14:paraId="6C75C442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</w:p>
                              </w:tc>
                            </w:tr>
                          </w:tbl>
                          <w:p w14:paraId="2B0ED500" w14:textId="77777777" w:rsidR="00EA0808" w:rsidRDefault="00EA0808" w:rsidP="003A5780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EEE3F" id="_x0000_s1027" type="#_x0000_t202" style="position:absolute;margin-left:-43.5pt;margin-top:0;width:524.25pt;height:716.6pt;z-index:251661824;visibility:hidden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" filled="f" stroked="f">
                <v:textbox>
                  <w:txbxContent>
                    <w:p w14:paraId="5EDD47C2" w14:textId="77777777" w:rsidR="003A5780" w:rsidRDefault="003A5780" w:rsidP="003A5780">
                      <w:pPr>
                        <w:spacing w:after="0" w:line="240" w:lineRule="auto"/>
                      </w:pPr>
                      <w:r>
                        <w:tab/>
                      </w:r>
                    </w:p>
                    <w:tbl>
                      <w:tblPr>
                        <w:tblStyle w:val="TableGrid"/>
                        <w:tblW w:w="10632" w:type="dxa"/>
                        <w:tblInd w:w="-856" w:type="dxa"/>
                        <w:tblLook w:val="04A0" w:firstRow="1" w:lastRow="0" w:firstColumn="1" w:lastColumn="0" w:noHBand="0" w:noVBand="1"/>
                      </w:tblPr>
                      <w:tblGrid>
                        <w:gridCol w:w="1418"/>
                        <w:gridCol w:w="7797"/>
                        <w:gridCol w:w="1417"/>
                      </w:tblGrid>
                      <w:tr w:rsidR="003A5780" w:rsidRPr="00696BE4" w14:paraId="0E498751" w14:textId="77777777" w:rsidTr="00860BEA">
                        <w:trPr>
                          <w:tblHeader/>
                        </w:trPr>
                        <w:tc>
                          <w:tcPr>
                            <w:tcW w:w="9215" w:type="dxa"/>
                            <w:gridSpan w:val="2"/>
                            <w:shd w:val="clear" w:color="auto" w:fill="8496B0" w:themeFill="text2" w:themeFillTint="99"/>
                          </w:tcPr>
                          <w:p w14:paraId="6A16B55D" w14:textId="77777777" w:rsidR="003A5780" w:rsidRPr="00696BE4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  <w:r w:rsidRPr="00696BE4">
                              <w:rPr>
                                <w:b/>
                              </w:rPr>
                              <w:t>Agenda Item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8496B0" w:themeFill="text2" w:themeFillTint="99"/>
                          </w:tcPr>
                          <w:p w14:paraId="0438B377" w14:textId="77777777" w:rsidR="003A5780" w:rsidRPr="00696BE4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  <w:r w:rsidRPr="00696BE4">
                              <w:rPr>
                                <w:b/>
                              </w:rPr>
                              <w:t xml:space="preserve">Lead </w:t>
                            </w:r>
                          </w:p>
                        </w:tc>
                      </w:tr>
                      <w:tr w:rsidR="003A5780" w14:paraId="12982F95" w14:textId="77777777" w:rsidTr="00860BEA">
                        <w:tc>
                          <w:tcPr>
                            <w:tcW w:w="1418" w:type="dxa"/>
                          </w:tcPr>
                          <w:p w14:paraId="35D8F2E9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  <w:color w:val="203554" w:themeColor="accent2" w:themeShade="80"/>
                              </w:rPr>
                            </w:pPr>
                            <w:r w:rsidRPr="00CE0F51">
                              <w:rPr>
                                <w:b/>
                                <w:color w:val="203554" w:themeColor="accent2" w:themeShade="80"/>
                              </w:rPr>
                              <w:t>AC</w:t>
                            </w:r>
                            <w:r>
                              <w:rPr>
                                <w:b/>
                                <w:color w:val="203554" w:themeColor="accent2" w:themeShade="80"/>
                              </w:rPr>
                              <w:t>04 19/20</w:t>
                            </w:r>
                          </w:p>
                          <w:p w14:paraId="5EEBAF3B" w14:textId="77777777" w:rsidR="003A5780" w:rsidRPr="00094EC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  <w:color w:val="30507E" w:themeColor="accent2" w:themeShade="BF"/>
                              </w:rPr>
                            </w:pPr>
                            <w:r>
                              <w:rPr>
                                <w:b/>
                                <w:color w:val="203554" w:themeColor="accent2" w:themeShade="8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797" w:type="dxa"/>
                          </w:tcPr>
                          <w:p w14:paraId="12AE5B6E" w14:textId="77777777" w:rsidR="003A5780" w:rsidRDefault="003A5780" w:rsidP="003A5780">
                            <w:pPr>
                              <w:rPr>
                                <w:b/>
                              </w:rPr>
                            </w:pPr>
                            <w:r w:rsidRPr="00CE0F51">
                              <w:rPr>
                                <w:b/>
                              </w:rPr>
                              <w:t>Governance Guidance and Information</w:t>
                            </w:r>
                          </w:p>
                          <w:p w14:paraId="45F63B24" w14:textId="77777777" w:rsidR="003A5780" w:rsidRDefault="003A5780" w:rsidP="003A5780">
                            <w:pPr>
                              <w:rPr>
                                <w:b/>
                              </w:rPr>
                            </w:pPr>
                          </w:p>
                          <w:p w14:paraId="1247A60E" w14:textId="77777777" w:rsidR="003A5780" w:rsidRPr="00D67E32" w:rsidRDefault="003A5780" w:rsidP="003A578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D67E32">
                              <w:t xml:space="preserve">FE 02/19  Further Education (FE) College Accounts Direction issued 31 July 2019 </w:t>
                            </w:r>
                          </w:p>
                          <w:p w14:paraId="61BA0F9F" w14:textId="77777777" w:rsidR="003A5780" w:rsidRDefault="003A5780" w:rsidP="003A5780">
                            <w:pPr>
                              <w:rPr>
                                <w:b/>
                              </w:rPr>
                            </w:pPr>
                          </w:p>
                          <w:p w14:paraId="39F62ADE" w14:textId="77777777" w:rsidR="003A5780" w:rsidRPr="00D67E32" w:rsidRDefault="003A5780" w:rsidP="003A578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eastAsia="Times New Roman" w:hAnsiTheme="minorHAnsi" w:cstheme="minorHAnsi"/>
                                <w:color w:val="505050"/>
                              </w:rPr>
                            </w:pPr>
                            <w:r w:rsidRPr="00D67E32">
                              <w:rPr>
                                <w:rFonts w:asciiTheme="minorHAnsi" w:eastAsia="Times New Roman" w:hAnsiTheme="minorHAnsi" w:cstheme="minorHAnsi"/>
                                <w:color w:val="505050"/>
                              </w:rPr>
                              <w:t>Publications from Accountability &amp; Financial Management Division</w:t>
                            </w:r>
                          </w:p>
                          <w:p w14:paraId="33D753E7" w14:textId="77777777" w:rsidR="003A5780" w:rsidRDefault="003A5780" w:rsidP="003A5780">
                            <w:pPr>
                              <w:rPr>
                                <w:rStyle w:val="Hyperlink"/>
                                <w:rFonts w:asciiTheme="minorHAnsi" w:eastAsia="Times New Roman" w:hAnsiTheme="minorHAnsi" w:cstheme="minorHAnsi"/>
                                <w:color w:val="336699"/>
                                <w:sz w:val="21"/>
                                <w:szCs w:val="21"/>
                              </w:rPr>
                            </w:pPr>
                            <w:r>
                              <w:tab/>
                            </w:r>
                            <w:hyperlink w:anchor="mctoc1" w:history="1">
                              <w:r w:rsidRPr="009D7A12">
                                <w:rPr>
                                  <w:rStyle w:val="Hyperlink"/>
                                  <w:rFonts w:asciiTheme="minorHAnsi" w:eastAsia="Times New Roman" w:hAnsiTheme="minorHAnsi" w:cstheme="minorHAnsi"/>
                                  <w:color w:val="336699"/>
                                  <w:sz w:val="21"/>
                                  <w:szCs w:val="21"/>
                                </w:rPr>
                                <w:t>Finance Director letters (FDs) - 2019</w:t>
                              </w:r>
                            </w:hyperlink>
                          </w:p>
                          <w:p w14:paraId="66BA82CF" w14:textId="77777777" w:rsidR="003A5780" w:rsidRDefault="003A5780" w:rsidP="003A5780">
                            <w:pPr>
                              <w:rPr>
                                <w:rStyle w:val="Hyperlink"/>
                                <w:rFonts w:asciiTheme="minorHAnsi" w:eastAsia="Times New Roman" w:hAnsiTheme="minorHAnsi" w:cstheme="minorHAnsi"/>
                                <w:color w:val="336699"/>
                                <w:sz w:val="21"/>
                                <w:szCs w:val="21"/>
                              </w:rPr>
                            </w:pPr>
                          </w:p>
                          <w:p w14:paraId="1C391A64" w14:textId="77777777" w:rsidR="003A5780" w:rsidRPr="00D67E32" w:rsidRDefault="003A5780" w:rsidP="003A578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D67E32">
                              <w:t xml:space="preserve"> Statement of Recommended Practice (SORP) Accounting for Further and Higher Education </w:t>
                            </w:r>
                            <w:r>
                              <w:t>2019 Edition (must be adopted for accounting periods beginning on or after 1 January 2019)</w:t>
                            </w:r>
                          </w:p>
                          <w:p w14:paraId="55B623FA" w14:textId="77777777" w:rsidR="003A5780" w:rsidRDefault="003A5780" w:rsidP="003A5780">
                            <w:pPr>
                              <w:rPr>
                                <w:b/>
                              </w:rPr>
                            </w:pPr>
                          </w:p>
                          <w:p w14:paraId="478F09C2" w14:textId="77777777" w:rsidR="003A5780" w:rsidRPr="00DA6BA9" w:rsidRDefault="003A5780" w:rsidP="003A5780">
                            <w:r>
                              <w:t>The Committee</w:t>
                            </w:r>
                            <w:r w:rsidRPr="00DA6BA9">
                              <w:t xml:space="preserve"> to note the guidance and information</w:t>
                            </w:r>
                            <w:r>
                              <w:t xml:space="preserve"> received</w:t>
                            </w:r>
                            <w:r w:rsidRPr="00DA6BA9">
                              <w:t>.</w:t>
                            </w:r>
                          </w:p>
                          <w:p w14:paraId="55762C72" w14:textId="77777777" w:rsidR="003A5780" w:rsidRPr="00DA6BA9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3193EA81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</w:p>
                        </w:tc>
                      </w:tr>
                      <w:tr w:rsidR="003A5780" w14:paraId="5BA75EC5" w14:textId="77777777" w:rsidTr="00860BEA">
                        <w:tc>
                          <w:tcPr>
                            <w:tcW w:w="1418" w:type="dxa"/>
                          </w:tcPr>
                          <w:p w14:paraId="73661D00" w14:textId="77777777" w:rsidR="003A5780" w:rsidRPr="00094EC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  <w:color w:val="30507E" w:themeColor="accent2" w:themeShade="BF"/>
                              </w:rPr>
                            </w:pPr>
                            <w:r>
                              <w:rPr>
                                <w:b/>
                                <w:color w:val="30507E" w:themeColor="accent2" w:themeShade="BF"/>
                              </w:rPr>
                              <w:t>AC05 19/20</w:t>
                            </w:r>
                            <w:r w:rsidRPr="00094EC0">
                              <w:rPr>
                                <w:b/>
                                <w:color w:val="30507E" w:themeColor="accent2" w:themeShade="BF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797" w:type="dxa"/>
                          </w:tcPr>
                          <w:p w14:paraId="2F7379D8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  <w:r w:rsidRPr="00DA6BA9">
                              <w:rPr>
                                <w:b/>
                              </w:rPr>
                              <w:t xml:space="preserve">Chair’s Business </w:t>
                            </w:r>
                          </w:p>
                          <w:p w14:paraId="7C161C39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</w:p>
                          <w:p w14:paraId="77459EDB" w14:textId="77777777" w:rsidR="003A5780" w:rsidRDefault="003A5780" w:rsidP="003A578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FD6F90">
                              <w:t>Review of Audit and Ri</w:t>
                            </w:r>
                            <w:r>
                              <w:t>sk Committee Terms of Reference –  version dated November 2017 attached</w:t>
                            </w:r>
                          </w:p>
                          <w:p w14:paraId="44EC23FB" w14:textId="77777777" w:rsidR="003A5780" w:rsidRPr="00FD6F90" w:rsidRDefault="003A5780" w:rsidP="003A578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Audit and Risk Committee Self-Assessment – Audit and Risk Committee Effectiveness November 2017 (National Audit Office)</w:t>
                            </w:r>
                          </w:p>
                          <w:p w14:paraId="322D27BB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0959F8B8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  <w:r>
                              <w:t>Chair</w:t>
                            </w:r>
                          </w:p>
                        </w:tc>
                      </w:tr>
                      <w:tr w:rsidR="003A5780" w14:paraId="43D16361" w14:textId="77777777" w:rsidTr="00860BEA">
                        <w:tc>
                          <w:tcPr>
                            <w:tcW w:w="1418" w:type="dxa"/>
                          </w:tcPr>
                          <w:p w14:paraId="3EEB80AF" w14:textId="77777777" w:rsidR="003A5780" w:rsidRPr="00094EC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  <w:color w:val="30507E" w:themeColor="accent2" w:themeShade="BF"/>
                              </w:rPr>
                            </w:pPr>
                            <w:r>
                              <w:rPr>
                                <w:b/>
                                <w:color w:val="30507E" w:themeColor="accent2" w:themeShade="BF"/>
                              </w:rPr>
                              <w:t>AC06 19/20</w:t>
                            </w:r>
                          </w:p>
                        </w:tc>
                        <w:tc>
                          <w:tcPr>
                            <w:tcW w:w="7797" w:type="dxa"/>
                          </w:tcPr>
                          <w:p w14:paraId="6BB4A099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  <w:r w:rsidRPr="00DA6BA9">
                              <w:rPr>
                                <w:b/>
                              </w:rPr>
                              <w:t xml:space="preserve">Financial Report </w:t>
                            </w:r>
                          </w:p>
                          <w:p w14:paraId="0B82046C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</w:p>
                          <w:p w14:paraId="15F05A03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  <w:r>
                              <w:t xml:space="preserve">Draft Belfast Metropolitan College </w:t>
                            </w:r>
                            <w:r w:rsidRPr="00696BE4">
                              <w:t>Annual Report and Accounts 2018/19</w:t>
                            </w:r>
                          </w:p>
                          <w:p w14:paraId="40B9D019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</w:p>
                          <w:p w14:paraId="337132F6" w14:textId="77777777" w:rsidR="003A5780" w:rsidRPr="00696BE4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  <w:r>
                              <w:t>The Committee to consider the accounts and to approve adoption to the Governing Body.</w:t>
                            </w:r>
                          </w:p>
                          <w:p w14:paraId="18BCE614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21D35786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  <w:r>
                              <w:t>DCS</w:t>
                            </w:r>
                          </w:p>
                        </w:tc>
                      </w:tr>
                      <w:tr w:rsidR="003A5780" w14:paraId="5A6291F9" w14:textId="77777777" w:rsidTr="00860BEA">
                        <w:tc>
                          <w:tcPr>
                            <w:tcW w:w="1418" w:type="dxa"/>
                          </w:tcPr>
                          <w:p w14:paraId="52DE66D0" w14:textId="77777777" w:rsidR="003A5780" w:rsidRPr="00094EC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  <w:color w:val="30507E" w:themeColor="accent2" w:themeShade="BF"/>
                              </w:rPr>
                            </w:pPr>
                            <w:r>
                              <w:rPr>
                                <w:b/>
                                <w:color w:val="30507E" w:themeColor="accent2" w:themeShade="BF"/>
                              </w:rPr>
                              <w:t>AC07 19/20</w:t>
                            </w:r>
                          </w:p>
                        </w:tc>
                        <w:tc>
                          <w:tcPr>
                            <w:tcW w:w="7797" w:type="dxa"/>
                          </w:tcPr>
                          <w:p w14:paraId="391B2CF4" w14:textId="77777777" w:rsidR="003A5780" w:rsidRPr="00DA6BA9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Northern Ireland Audit Office Business </w:t>
                            </w:r>
                          </w:p>
                          <w:p w14:paraId="62985BFD" w14:textId="77777777" w:rsidR="003A5780" w:rsidRPr="00DA6BA9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</w:p>
                          <w:p w14:paraId="0A0DE077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</w:p>
                          <w:p w14:paraId="5168E9C1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  <w:r>
                              <w:t>The Committee to note the information provided by the NI Audit Office.</w:t>
                            </w:r>
                          </w:p>
                          <w:p w14:paraId="40DC779E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64E5AE74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</w:p>
                        </w:tc>
                      </w:tr>
                      <w:tr w:rsidR="003A5780" w14:paraId="08D56A2A" w14:textId="77777777" w:rsidTr="00860BEA">
                        <w:tc>
                          <w:tcPr>
                            <w:tcW w:w="1418" w:type="dxa"/>
                          </w:tcPr>
                          <w:p w14:paraId="1286E4A3" w14:textId="77777777" w:rsidR="003A5780" w:rsidRPr="00094EC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  <w:color w:val="30507E" w:themeColor="accent2" w:themeShade="BF"/>
                              </w:rPr>
                            </w:pPr>
                            <w:r>
                              <w:rPr>
                                <w:b/>
                                <w:color w:val="30507E" w:themeColor="accent2" w:themeShade="BF"/>
                              </w:rPr>
                              <w:t>AC08 19/20</w:t>
                            </w:r>
                          </w:p>
                        </w:tc>
                        <w:tc>
                          <w:tcPr>
                            <w:tcW w:w="7797" w:type="dxa"/>
                          </w:tcPr>
                          <w:p w14:paraId="5BFDF943" w14:textId="77777777" w:rsidR="003A5780" w:rsidRPr="00DA6BA9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Internal Audit Business </w:t>
                            </w:r>
                          </w:p>
                          <w:p w14:paraId="39505416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</w:p>
                          <w:p w14:paraId="59B6942D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  <w:r>
                              <w:t>The Committee to consider the reports presented by Internal Audit.</w:t>
                            </w:r>
                          </w:p>
                          <w:p w14:paraId="4C5F676D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030F9BB7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  <w:r>
                              <w:t>NIAO</w:t>
                            </w:r>
                          </w:p>
                        </w:tc>
                      </w:tr>
                      <w:tr w:rsidR="003A5780" w14:paraId="789F794F" w14:textId="77777777" w:rsidTr="00860BEA">
                        <w:tc>
                          <w:tcPr>
                            <w:tcW w:w="1418" w:type="dxa"/>
                          </w:tcPr>
                          <w:p w14:paraId="7E5686F4" w14:textId="77777777" w:rsidR="003A5780" w:rsidRPr="00094EC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  <w:color w:val="30507E" w:themeColor="accent2" w:themeShade="BF"/>
                              </w:rPr>
                            </w:pPr>
                            <w:r>
                              <w:rPr>
                                <w:b/>
                                <w:color w:val="30507E" w:themeColor="accent2" w:themeShade="BF"/>
                              </w:rPr>
                              <w:t>AC09 19/20</w:t>
                            </w:r>
                          </w:p>
                        </w:tc>
                        <w:tc>
                          <w:tcPr>
                            <w:tcW w:w="7797" w:type="dxa"/>
                          </w:tcPr>
                          <w:p w14:paraId="58842A3A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Status of Outstanding Audit Recommendations as at end Q4 2018/19</w:t>
                            </w:r>
                          </w:p>
                          <w:p w14:paraId="6154DDD7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</w:p>
                          <w:p w14:paraId="0FCF7B18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  <w:r w:rsidRPr="00605434">
                              <w:t>The C</w:t>
                            </w:r>
                            <w:r>
                              <w:t>ommittee to consider and to note the actions taken by management.</w:t>
                            </w:r>
                          </w:p>
                          <w:p w14:paraId="25B1F01B" w14:textId="77777777" w:rsidR="003A5780" w:rsidRPr="00605434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365511FA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  <w:r>
                              <w:t>CMSP</w:t>
                            </w:r>
                          </w:p>
                        </w:tc>
                      </w:tr>
                      <w:tr w:rsidR="003A5780" w14:paraId="5ABF75BA" w14:textId="77777777" w:rsidTr="00860BEA">
                        <w:tc>
                          <w:tcPr>
                            <w:tcW w:w="1418" w:type="dxa"/>
                          </w:tcPr>
                          <w:p w14:paraId="18FDD592" w14:textId="77777777" w:rsidR="003A5780" w:rsidRPr="00094EC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  <w:color w:val="30507E" w:themeColor="accent2" w:themeShade="BF"/>
                              </w:rPr>
                            </w:pPr>
                            <w:r>
                              <w:rPr>
                                <w:b/>
                                <w:color w:val="30507E" w:themeColor="accent2" w:themeShade="BF"/>
                              </w:rPr>
                              <w:t>AC10 19/20</w:t>
                            </w:r>
                          </w:p>
                        </w:tc>
                        <w:tc>
                          <w:tcPr>
                            <w:tcW w:w="7797" w:type="dxa"/>
                          </w:tcPr>
                          <w:p w14:paraId="5CF6FDE8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Risk Management and Opportunity Report </w:t>
                            </w:r>
                          </w:p>
                          <w:p w14:paraId="0A778C25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</w:p>
                          <w:p w14:paraId="27481945" w14:textId="77777777" w:rsidR="003A5780" w:rsidRPr="00605434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  <w:r w:rsidRPr="00605434">
                              <w:t xml:space="preserve">The </w:t>
                            </w:r>
                            <w:r>
                              <w:t>Committee to consider and to note the actions taken by management.</w:t>
                            </w:r>
                          </w:p>
                          <w:p w14:paraId="13FE3DE4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1B9914CB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  <w:r>
                              <w:t>CMSP</w:t>
                            </w:r>
                          </w:p>
                        </w:tc>
                      </w:tr>
                      <w:tr w:rsidR="003A5780" w14:paraId="37C21AFA" w14:textId="77777777" w:rsidTr="00860BEA">
                        <w:tc>
                          <w:tcPr>
                            <w:tcW w:w="1418" w:type="dxa"/>
                          </w:tcPr>
                          <w:p w14:paraId="7E14536F" w14:textId="77777777" w:rsidR="003A5780" w:rsidRPr="00094EC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  <w:color w:val="30507E" w:themeColor="accent2" w:themeShade="BF"/>
                              </w:rPr>
                            </w:pPr>
                            <w:r>
                              <w:rPr>
                                <w:b/>
                                <w:color w:val="30507E" w:themeColor="accent2" w:themeShade="BF"/>
                              </w:rPr>
                              <w:t>ARC11 19/20</w:t>
                            </w:r>
                          </w:p>
                        </w:tc>
                        <w:tc>
                          <w:tcPr>
                            <w:tcW w:w="7797" w:type="dxa"/>
                          </w:tcPr>
                          <w:p w14:paraId="6CD1B49E" w14:textId="77777777" w:rsidR="003A5780" w:rsidRPr="003412DC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  <w:r w:rsidRPr="003412DC">
                              <w:rPr>
                                <w:b/>
                              </w:rPr>
                              <w:t xml:space="preserve">Compliance Reporting </w:t>
                            </w:r>
                            <w:r>
                              <w:rPr>
                                <w:b/>
                              </w:rPr>
                              <w:t>for Q4 2018/19</w:t>
                            </w:r>
                          </w:p>
                          <w:p w14:paraId="440B15CC" w14:textId="77777777" w:rsidR="003A5780" w:rsidRPr="003412DC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</w:p>
                          <w:p w14:paraId="78500B72" w14:textId="77777777" w:rsidR="003A5780" w:rsidRPr="003412DC" w:rsidRDefault="003A5780" w:rsidP="003A578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 w:cs="Arial"/>
                                <w:bCs/>
                              </w:rPr>
                            </w:pPr>
                            <w:r w:rsidRPr="003412DC">
                              <w:rPr>
                                <w:rFonts w:eastAsia="Times New Roman" w:cs="Arial"/>
                                <w:bCs/>
                              </w:rPr>
                              <w:t>Losses and special payments</w:t>
                            </w:r>
                          </w:p>
                          <w:p w14:paraId="31D41A89" w14:textId="77777777" w:rsidR="003A5780" w:rsidRPr="003412DC" w:rsidRDefault="003A5780" w:rsidP="003A578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 w:cs="Arial"/>
                                <w:bCs/>
                              </w:rPr>
                            </w:pPr>
                            <w:r w:rsidRPr="003412DC">
                              <w:rPr>
                                <w:rFonts w:eastAsia="Times New Roman" w:cs="Arial"/>
                                <w:bCs/>
                              </w:rPr>
                              <w:t>DAC (STA) Notifications</w:t>
                            </w:r>
                          </w:p>
                          <w:p w14:paraId="310AD901" w14:textId="77777777" w:rsidR="003A5780" w:rsidRPr="003412DC" w:rsidRDefault="003A5780" w:rsidP="003A578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 w:cs="Arial"/>
                                <w:bCs/>
                              </w:rPr>
                            </w:pPr>
                            <w:r w:rsidRPr="003412DC">
                              <w:rPr>
                                <w:rFonts w:eastAsia="Times New Roman" w:cs="Arial"/>
                                <w:bCs/>
                              </w:rPr>
                              <w:t>Register of Gifts and Hospitality</w:t>
                            </w:r>
                          </w:p>
                          <w:p w14:paraId="0833D009" w14:textId="77777777" w:rsidR="003A5780" w:rsidRPr="003412DC" w:rsidRDefault="003A5780" w:rsidP="003A578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 w:cs="Arial"/>
                                <w:bCs/>
                              </w:rPr>
                            </w:pPr>
                            <w:r w:rsidRPr="003412DC">
                              <w:rPr>
                                <w:rFonts w:eastAsia="Times New Roman" w:cs="Arial"/>
                                <w:bCs/>
                              </w:rPr>
                              <w:t>Whistleblowing Notifications</w:t>
                            </w:r>
                          </w:p>
                          <w:p w14:paraId="46C0A67C" w14:textId="77777777" w:rsidR="003A5780" w:rsidRPr="003412DC" w:rsidRDefault="003A5780" w:rsidP="003A578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 w:cs="Arial"/>
                                <w:bCs/>
                              </w:rPr>
                            </w:pPr>
                            <w:r w:rsidRPr="003412DC">
                              <w:rPr>
                                <w:rFonts w:eastAsia="Times New Roman" w:cs="Arial"/>
                                <w:bCs/>
                              </w:rPr>
                              <w:t>Register of Data Breaches</w:t>
                            </w:r>
                          </w:p>
                          <w:p w14:paraId="67BFCC3E" w14:textId="77777777" w:rsidR="003A5780" w:rsidRPr="003412DC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</w:p>
                          <w:p w14:paraId="440B67A0" w14:textId="77777777" w:rsidR="003A5780" w:rsidRPr="003412DC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  <w:r>
                              <w:t>The Committee to consider and to note the actions taken by management.</w:t>
                            </w:r>
                          </w:p>
                          <w:p w14:paraId="04933DB2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1FB27D9A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  <w:r>
                              <w:t>DCS</w:t>
                            </w:r>
                          </w:p>
                          <w:p w14:paraId="1D894FAB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  <w:r>
                              <w:t>CMSP</w:t>
                            </w:r>
                          </w:p>
                        </w:tc>
                      </w:tr>
                      <w:tr w:rsidR="003A5780" w14:paraId="5B0BAA0A" w14:textId="77777777" w:rsidTr="00860BEA">
                        <w:tc>
                          <w:tcPr>
                            <w:tcW w:w="1418" w:type="dxa"/>
                          </w:tcPr>
                          <w:p w14:paraId="2C91CA14" w14:textId="77777777" w:rsidR="003A5780" w:rsidRPr="00094EC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  <w:color w:val="30507E" w:themeColor="accent2" w:themeShade="BF"/>
                              </w:rPr>
                            </w:pPr>
                            <w:r>
                              <w:rPr>
                                <w:b/>
                                <w:color w:val="30507E" w:themeColor="accent2" w:themeShade="BF"/>
                              </w:rPr>
                              <w:t>ARC12 19/20</w:t>
                            </w:r>
                          </w:p>
                        </w:tc>
                        <w:tc>
                          <w:tcPr>
                            <w:tcW w:w="7797" w:type="dxa"/>
                          </w:tcPr>
                          <w:p w14:paraId="70023243" w14:textId="77777777" w:rsidR="003A5780" w:rsidRPr="00DA6BA9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  <w:r w:rsidRPr="00DA6BA9">
                              <w:rPr>
                                <w:b/>
                              </w:rPr>
                              <w:t>Direct Award Contracts</w:t>
                            </w:r>
                            <w:r>
                              <w:rPr>
                                <w:b/>
                              </w:rPr>
                              <w:t>/Single Tender Actions for Q4 2018/19</w:t>
                            </w:r>
                          </w:p>
                          <w:p w14:paraId="1F4F1BBE" w14:textId="77777777" w:rsidR="003A5780" w:rsidRPr="00DA6BA9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</w:p>
                          <w:p w14:paraId="38E814FA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  <w:r>
                              <w:t>The Committee to consider and to note the actions taken by management.</w:t>
                            </w:r>
                          </w:p>
                          <w:p w14:paraId="3A798334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62AB2733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  <w:r>
                              <w:t>DCS</w:t>
                            </w:r>
                          </w:p>
                        </w:tc>
                      </w:tr>
                      <w:tr w:rsidR="003A5780" w14:paraId="1ED59BBF" w14:textId="77777777" w:rsidTr="00860BEA">
                        <w:tc>
                          <w:tcPr>
                            <w:tcW w:w="1418" w:type="dxa"/>
                          </w:tcPr>
                          <w:p w14:paraId="69872BA7" w14:textId="77777777" w:rsidR="003A5780" w:rsidRPr="00094EC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  <w:color w:val="30507E" w:themeColor="accent2" w:themeShade="BF"/>
                              </w:rPr>
                            </w:pPr>
                            <w:r>
                              <w:rPr>
                                <w:b/>
                                <w:color w:val="30507E" w:themeColor="accent2" w:themeShade="BF"/>
                              </w:rPr>
                              <w:t>ARC13 19/20</w:t>
                            </w:r>
                          </w:p>
                        </w:tc>
                        <w:tc>
                          <w:tcPr>
                            <w:tcW w:w="7797" w:type="dxa"/>
                          </w:tcPr>
                          <w:p w14:paraId="01A2A6B3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Belfast Met Cyber Security Internal Control Framework September 2019 (</w:t>
                            </w:r>
                            <w:r w:rsidRPr="0039360F">
                              <w:rPr>
                                <w:b/>
                                <w:color w:val="188DBB" w:themeColor="accent1" w:themeShade="BF"/>
                              </w:rPr>
                              <w:t>Annual Standing Item</w:t>
                            </w:r>
                            <w:r>
                              <w:rPr>
                                <w:b/>
                              </w:rPr>
                              <w:t>)</w:t>
                            </w:r>
                          </w:p>
                          <w:p w14:paraId="57E1CC43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</w:p>
                          <w:p w14:paraId="0C65F8C4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  <w:r>
                              <w:t>The Committee to consider and to note the actions taken by management .</w:t>
                            </w:r>
                          </w:p>
                          <w:p w14:paraId="3F052EA7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</w:p>
                          <w:p w14:paraId="44DB8007" w14:textId="77777777" w:rsidR="003A5780" w:rsidRPr="00F32C76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33CB71B2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  <w:r>
                              <w:t>HoIT</w:t>
                            </w:r>
                          </w:p>
                        </w:tc>
                      </w:tr>
                      <w:tr w:rsidR="003A5780" w14:paraId="65951E50" w14:textId="77777777" w:rsidTr="00860BEA">
                        <w:tc>
                          <w:tcPr>
                            <w:tcW w:w="1418" w:type="dxa"/>
                          </w:tcPr>
                          <w:p w14:paraId="03C4BF50" w14:textId="77777777" w:rsidR="003A5780" w:rsidRPr="00094EC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  <w:color w:val="30507E" w:themeColor="accent2" w:themeShade="BF"/>
                              </w:rPr>
                            </w:pPr>
                            <w:r>
                              <w:rPr>
                                <w:b/>
                                <w:color w:val="30507E" w:themeColor="accent2" w:themeShade="BF"/>
                              </w:rPr>
                              <w:t>ARC14 19/20</w:t>
                            </w:r>
                          </w:p>
                        </w:tc>
                        <w:tc>
                          <w:tcPr>
                            <w:tcW w:w="7797" w:type="dxa"/>
                          </w:tcPr>
                          <w:p w14:paraId="2DEC1A22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Belfast Metropolitan College GDPR Internal Control Framework September 2019 (</w:t>
                            </w:r>
                            <w:r w:rsidRPr="0039360F">
                              <w:rPr>
                                <w:b/>
                                <w:color w:val="188DBB" w:themeColor="accent1" w:themeShade="BF"/>
                              </w:rPr>
                              <w:t>Annual Standing Item</w:t>
                            </w:r>
                            <w:r>
                              <w:rPr>
                                <w:b/>
                              </w:rPr>
                              <w:t>)</w:t>
                            </w:r>
                          </w:p>
                          <w:p w14:paraId="55B35B6C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</w:p>
                          <w:p w14:paraId="5CC72C9A" w14:textId="77777777" w:rsidR="003A5780" w:rsidRPr="00605434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  <w:r w:rsidRPr="00605434">
                              <w:t>The Committee to consider and to note the actions taken by management.</w:t>
                            </w:r>
                          </w:p>
                          <w:p w14:paraId="6006FF23" w14:textId="77777777" w:rsidR="003A5780" w:rsidRPr="00605434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</w:p>
                          <w:p w14:paraId="0776D0D6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74366387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  <w:r>
                              <w:t>CCO</w:t>
                            </w:r>
                          </w:p>
                        </w:tc>
                      </w:tr>
                      <w:tr w:rsidR="003A5780" w14:paraId="6B930F95" w14:textId="77777777" w:rsidTr="00860BEA">
                        <w:tc>
                          <w:tcPr>
                            <w:tcW w:w="1418" w:type="dxa"/>
                          </w:tcPr>
                          <w:p w14:paraId="24B8CF09" w14:textId="77777777" w:rsidR="003A5780" w:rsidRDefault="003A5780" w:rsidP="003A5780">
                            <w:r>
                              <w:rPr>
                                <w:b/>
                                <w:color w:val="30507E" w:themeColor="accent2" w:themeShade="BF"/>
                              </w:rPr>
                              <w:t>ARC15 19/20</w:t>
                            </w:r>
                          </w:p>
                        </w:tc>
                        <w:tc>
                          <w:tcPr>
                            <w:tcW w:w="9214" w:type="dxa"/>
                            <w:gridSpan w:val="2"/>
                          </w:tcPr>
                          <w:p w14:paraId="60EB5C4B" w14:textId="77777777" w:rsidR="003A5780" w:rsidRPr="00DA6BA9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  <w:r w:rsidRPr="00DA6BA9">
                              <w:rPr>
                                <w:b/>
                              </w:rPr>
                              <w:t xml:space="preserve">Any Other Business </w:t>
                            </w:r>
                          </w:p>
                          <w:p w14:paraId="404082C9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</w:p>
                          <w:p w14:paraId="05E6352F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</w:p>
                        </w:tc>
                      </w:tr>
                      <w:tr w:rsidR="003A5780" w14:paraId="7CF701D9" w14:textId="77777777" w:rsidTr="00860BEA">
                        <w:tc>
                          <w:tcPr>
                            <w:tcW w:w="1418" w:type="dxa"/>
                          </w:tcPr>
                          <w:p w14:paraId="03C9BA39" w14:textId="77777777" w:rsidR="003A5780" w:rsidRDefault="003A5780" w:rsidP="003A5780">
                            <w:r>
                              <w:rPr>
                                <w:b/>
                                <w:color w:val="30507E" w:themeColor="accent2" w:themeShade="BF"/>
                              </w:rPr>
                              <w:t>ARC16 19/20</w:t>
                            </w:r>
                          </w:p>
                        </w:tc>
                        <w:tc>
                          <w:tcPr>
                            <w:tcW w:w="9214" w:type="dxa"/>
                            <w:gridSpan w:val="2"/>
                          </w:tcPr>
                          <w:p w14:paraId="6CF9D02E" w14:textId="77777777" w:rsidR="003A5780" w:rsidRPr="00DA6BA9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  <w:r w:rsidRPr="00DA6BA9">
                              <w:rPr>
                                <w:b/>
                              </w:rPr>
                              <w:t xml:space="preserve">Date of next meeting </w:t>
                            </w:r>
                          </w:p>
                          <w:p w14:paraId="46B46CBF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</w:p>
                          <w:p w14:paraId="12BCB4EE" w14:textId="77777777" w:rsidR="003A5780" w:rsidRPr="00DA6BA9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  <w:r w:rsidRPr="00DA6BA9">
                              <w:t>4.30pm on 11 November 2019 at Titanic Quarter Boardroom</w:t>
                            </w:r>
                          </w:p>
                          <w:p w14:paraId="6C75C442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</w:p>
                        </w:tc>
                      </w:tr>
                    </w:tbl>
                    <w:p w14:paraId="2B0ED500" w14:textId="77777777" w:rsidR="00EA0808" w:rsidRDefault="00EA0808" w:rsidP="003A5780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964"/>
        <w:gridCol w:w="9243"/>
      </w:tblGrid>
      <w:tr w:rsidR="00016D43" w:rsidRPr="00696BE4" w14:paraId="182108E5" w14:textId="77777777" w:rsidTr="00E92790">
        <w:trPr>
          <w:tblHeader/>
        </w:trPr>
        <w:tc>
          <w:tcPr>
            <w:tcW w:w="10207" w:type="dxa"/>
            <w:gridSpan w:val="2"/>
            <w:shd w:val="clear" w:color="auto" w:fill="36B4E5" w:themeFill="accent1"/>
          </w:tcPr>
          <w:p w14:paraId="76E05B72" w14:textId="77777777" w:rsidR="00016D43" w:rsidRPr="00696BE4" w:rsidRDefault="00016D43" w:rsidP="00DA2BE3">
            <w:pPr>
              <w:tabs>
                <w:tab w:val="left" w:pos="2190"/>
              </w:tabs>
              <w:rPr>
                <w:b/>
              </w:rPr>
            </w:pPr>
            <w:r w:rsidRPr="00696BE4">
              <w:rPr>
                <w:b/>
              </w:rPr>
              <w:lastRenderedPageBreak/>
              <w:t>Agenda Item</w:t>
            </w:r>
            <w:r>
              <w:rPr>
                <w:b/>
              </w:rPr>
              <w:tab/>
            </w:r>
          </w:p>
        </w:tc>
      </w:tr>
      <w:tr w:rsidR="00CE2E4B" w14:paraId="7AD7980F" w14:textId="77777777" w:rsidTr="007C22A5">
        <w:tc>
          <w:tcPr>
            <w:tcW w:w="964" w:type="dxa"/>
          </w:tcPr>
          <w:p w14:paraId="465F02FF" w14:textId="519435DF" w:rsidR="00CE2E4B" w:rsidRDefault="00684026" w:rsidP="00860BEA">
            <w:pPr>
              <w:tabs>
                <w:tab w:val="right" w:pos="9026"/>
              </w:tabs>
              <w:rPr>
                <w:b/>
                <w:color w:val="36B4E5" w:themeColor="accent1"/>
              </w:rPr>
            </w:pPr>
            <w:r>
              <w:rPr>
                <w:b/>
                <w:color w:val="36B4E5" w:themeColor="accent1"/>
              </w:rPr>
              <w:t>RC</w:t>
            </w:r>
            <w:r w:rsidR="00411F8E">
              <w:rPr>
                <w:b/>
                <w:color w:val="36B4E5" w:themeColor="accent1"/>
              </w:rPr>
              <w:t xml:space="preserve">16 </w:t>
            </w:r>
            <w:r w:rsidR="00BB0672">
              <w:rPr>
                <w:b/>
                <w:color w:val="36B4E5" w:themeColor="accent1"/>
              </w:rPr>
              <w:t>22/23</w:t>
            </w:r>
          </w:p>
        </w:tc>
        <w:tc>
          <w:tcPr>
            <w:tcW w:w="9243" w:type="dxa"/>
          </w:tcPr>
          <w:p w14:paraId="4602C741" w14:textId="77777777" w:rsidR="00A36CC5" w:rsidRPr="005D2B35" w:rsidRDefault="00A36CC5" w:rsidP="00A36CC5">
            <w:pPr>
              <w:rPr>
                <w:b/>
              </w:rPr>
            </w:pPr>
            <w:r w:rsidRPr="005D2B35">
              <w:rPr>
                <w:b/>
              </w:rPr>
              <w:t>Governance Guidance and Information</w:t>
            </w:r>
          </w:p>
          <w:p w14:paraId="56A0124A" w14:textId="72C206F1" w:rsidR="00473D20" w:rsidRDefault="00473D20" w:rsidP="00120E47">
            <w:pPr>
              <w:pStyle w:val="Heading2"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18F5F29E" w14:textId="43040AF2" w:rsidR="006536A2" w:rsidRDefault="006C3AD5" w:rsidP="006C3AD5">
            <w:r>
              <w:t xml:space="preserve">None advised since date of last </w:t>
            </w:r>
            <w:r w:rsidR="00A92238">
              <w:t>C</w:t>
            </w:r>
            <w:r>
              <w:t>ommittee meeting.</w:t>
            </w:r>
          </w:p>
          <w:p w14:paraId="09D2E63E" w14:textId="4BB5CFE9" w:rsidR="006C3AD5" w:rsidRPr="0097460B" w:rsidRDefault="006C3AD5" w:rsidP="006C3AD5"/>
        </w:tc>
      </w:tr>
      <w:tr w:rsidR="00016D43" w14:paraId="388C36E6" w14:textId="77777777" w:rsidTr="007C22A5">
        <w:tc>
          <w:tcPr>
            <w:tcW w:w="964" w:type="dxa"/>
          </w:tcPr>
          <w:p w14:paraId="30E15DEB" w14:textId="49E0B212" w:rsidR="00016D43" w:rsidRDefault="00B243DB" w:rsidP="00860BEA">
            <w:pPr>
              <w:tabs>
                <w:tab w:val="right" w:pos="9026"/>
              </w:tabs>
              <w:rPr>
                <w:b/>
                <w:color w:val="36B4E5" w:themeColor="accent1"/>
              </w:rPr>
            </w:pPr>
            <w:r>
              <w:rPr>
                <w:b/>
                <w:color w:val="36B4E5" w:themeColor="accent1"/>
              </w:rPr>
              <w:t>RC</w:t>
            </w:r>
            <w:r w:rsidR="00411F8E">
              <w:rPr>
                <w:b/>
                <w:color w:val="36B4E5" w:themeColor="accent1"/>
              </w:rPr>
              <w:t xml:space="preserve">17 </w:t>
            </w:r>
            <w:r w:rsidR="00BB0672">
              <w:rPr>
                <w:b/>
                <w:color w:val="36B4E5" w:themeColor="accent1"/>
              </w:rPr>
              <w:t>22/23</w:t>
            </w:r>
            <w:r w:rsidR="00BB0672" w:rsidRPr="00DA2BE3">
              <w:rPr>
                <w:b/>
                <w:color w:val="36B4E5" w:themeColor="accent1"/>
              </w:rPr>
              <w:t xml:space="preserve"> </w:t>
            </w:r>
            <w:r w:rsidR="00016D43" w:rsidRPr="00DA2BE3">
              <w:rPr>
                <w:b/>
                <w:color w:val="36B4E5" w:themeColor="accent1"/>
              </w:rPr>
              <w:t xml:space="preserve"> </w:t>
            </w:r>
          </w:p>
          <w:p w14:paraId="429827B4" w14:textId="77777777" w:rsidR="002225CB" w:rsidRDefault="002225CB" w:rsidP="00860BEA">
            <w:pPr>
              <w:tabs>
                <w:tab w:val="right" w:pos="9026"/>
              </w:tabs>
              <w:rPr>
                <w:b/>
                <w:color w:val="36B4E5" w:themeColor="accent1"/>
              </w:rPr>
            </w:pPr>
          </w:p>
          <w:p w14:paraId="3BF178DA" w14:textId="418A3793" w:rsidR="002225CB" w:rsidRPr="00DA2BE3" w:rsidRDefault="002225CB" w:rsidP="00860BEA">
            <w:pPr>
              <w:tabs>
                <w:tab w:val="right" w:pos="9026"/>
              </w:tabs>
              <w:rPr>
                <w:b/>
                <w:color w:val="36B4E5" w:themeColor="accent1"/>
              </w:rPr>
            </w:pPr>
            <w:r w:rsidRPr="002225CB">
              <w:rPr>
                <w:b/>
              </w:rPr>
              <w:t>Chair</w:t>
            </w:r>
          </w:p>
        </w:tc>
        <w:tc>
          <w:tcPr>
            <w:tcW w:w="9243" w:type="dxa"/>
          </w:tcPr>
          <w:p w14:paraId="39B61159" w14:textId="77777777" w:rsidR="00016D43" w:rsidRDefault="00016D43" w:rsidP="008D7496">
            <w:pPr>
              <w:tabs>
                <w:tab w:val="right" w:pos="9026"/>
              </w:tabs>
              <w:rPr>
                <w:b/>
              </w:rPr>
            </w:pPr>
            <w:r w:rsidRPr="00DA6BA9">
              <w:rPr>
                <w:b/>
              </w:rPr>
              <w:t xml:space="preserve">Chair’s Business </w:t>
            </w:r>
          </w:p>
          <w:p w14:paraId="18C4481E" w14:textId="3542C4E4" w:rsidR="008D7496" w:rsidRDefault="008D7496" w:rsidP="008D7496">
            <w:pPr>
              <w:tabs>
                <w:tab w:val="right" w:pos="9026"/>
              </w:tabs>
            </w:pPr>
          </w:p>
          <w:p w14:paraId="4A339948" w14:textId="63CE4AD2" w:rsidR="004A6462" w:rsidRDefault="003B2B38" w:rsidP="003B2B38">
            <w:pPr>
              <w:tabs>
                <w:tab w:val="right" w:pos="9026"/>
              </w:tabs>
            </w:pPr>
            <w:r>
              <w:t xml:space="preserve">None advised at </w:t>
            </w:r>
            <w:r w:rsidR="00245B83">
              <w:t>the meeting.</w:t>
            </w:r>
          </w:p>
        </w:tc>
      </w:tr>
      <w:tr w:rsidR="00D705BE" w14:paraId="6EB30B95" w14:textId="77777777" w:rsidTr="007C22A5">
        <w:tc>
          <w:tcPr>
            <w:tcW w:w="964" w:type="dxa"/>
          </w:tcPr>
          <w:p w14:paraId="07D87F91" w14:textId="200BF1ED" w:rsidR="00D705BE" w:rsidRDefault="00B243DB" w:rsidP="00D705BE">
            <w:pPr>
              <w:tabs>
                <w:tab w:val="right" w:pos="9026"/>
              </w:tabs>
              <w:rPr>
                <w:b/>
                <w:color w:val="36B4E5" w:themeColor="accent1"/>
              </w:rPr>
            </w:pPr>
            <w:r>
              <w:rPr>
                <w:b/>
                <w:color w:val="36B4E5" w:themeColor="accent1"/>
              </w:rPr>
              <w:t>RC</w:t>
            </w:r>
            <w:r w:rsidR="00411F8E">
              <w:rPr>
                <w:b/>
                <w:color w:val="36B4E5" w:themeColor="accent1"/>
              </w:rPr>
              <w:t>1</w:t>
            </w:r>
            <w:r w:rsidR="007C22A5">
              <w:rPr>
                <w:b/>
                <w:color w:val="36B4E5" w:themeColor="accent1"/>
              </w:rPr>
              <w:t>8</w:t>
            </w:r>
            <w:r w:rsidR="00411F8E">
              <w:rPr>
                <w:b/>
                <w:color w:val="36B4E5" w:themeColor="accent1"/>
              </w:rPr>
              <w:t xml:space="preserve"> </w:t>
            </w:r>
            <w:r w:rsidR="00BB0672">
              <w:rPr>
                <w:b/>
                <w:color w:val="36B4E5" w:themeColor="accent1"/>
              </w:rPr>
              <w:t>22/23</w:t>
            </w:r>
          </w:p>
          <w:p w14:paraId="2752D443" w14:textId="4A0882F7" w:rsidR="004314E3" w:rsidRPr="004314E3" w:rsidRDefault="004314E3" w:rsidP="00D705BE">
            <w:pPr>
              <w:tabs>
                <w:tab w:val="right" w:pos="9026"/>
              </w:tabs>
              <w:rPr>
                <w:b/>
              </w:rPr>
            </w:pPr>
          </w:p>
          <w:p w14:paraId="2AD902BD" w14:textId="44658CB1" w:rsidR="004314E3" w:rsidRDefault="004314E3" w:rsidP="00D705BE">
            <w:pPr>
              <w:tabs>
                <w:tab w:val="right" w:pos="9026"/>
              </w:tabs>
              <w:rPr>
                <w:b/>
                <w:color w:val="36B4E5" w:themeColor="accent1"/>
              </w:rPr>
            </w:pPr>
            <w:r w:rsidRPr="004314E3">
              <w:rPr>
                <w:b/>
              </w:rPr>
              <w:t>HoF</w:t>
            </w:r>
          </w:p>
        </w:tc>
        <w:tc>
          <w:tcPr>
            <w:tcW w:w="9243" w:type="dxa"/>
          </w:tcPr>
          <w:p w14:paraId="60741EA0" w14:textId="6DEC224D" w:rsidR="00972515" w:rsidRDefault="00972515" w:rsidP="00D705BE">
            <w:pPr>
              <w:tabs>
                <w:tab w:val="right" w:pos="9026"/>
              </w:tabs>
              <w:rPr>
                <w:b/>
              </w:rPr>
            </w:pPr>
            <w:r>
              <w:rPr>
                <w:b/>
              </w:rPr>
              <w:t>Financial Report</w:t>
            </w:r>
            <w:r w:rsidR="00E77C97">
              <w:rPr>
                <w:b/>
              </w:rPr>
              <w:t xml:space="preserve"> and Budget Reforecast</w:t>
            </w:r>
            <w:r w:rsidR="004E25EA">
              <w:rPr>
                <w:b/>
              </w:rPr>
              <w:t xml:space="preserve"> </w:t>
            </w:r>
            <w:r w:rsidR="00C30965">
              <w:rPr>
                <w:b/>
              </w:rPr>
              <w:t xml:space="preserve">Report </w:t>
            </w:r>
            <w:r w:rsidR="004E25EA">
              <w:rPr>
                <w:b/>
              </w:rPr>
              <w:t>September 2022</w:t>
            </w:r>
          </w:p>
          <w:p w14:paraId="6F55833C" w14:textId="05547DCD" w:rsidR="00D705BE" w:rsidRDefault="00D705BE" w:rsidP="00D705BE">
            <w:pPr>
              <w:tabs>
                <w:tab w:val="right" w:pos="9026"/>
              </w:tabs>
              <w:rPr>
                <w:b/>
              </w:rPr>
            </w:pPr>
          </w:p>
          <w:p w14:paraId="0D53169E" w14:textId="528C1933" w:rsidR="00AB3B59" w:rsidRPr="00674366" w:rsidRDefault="00AB3B59" w:rsidP="00E746CE">
            <w:pPr>
              <w:pStyle w:val="ListParagraph"/>
              <w:numPr>
                <w:ilvl w:val="0"/>
                <w:numId w:val="8"/>
              </w:numPr>
              <w:rPr>
                <w:rFonts w:eastAsia="Times New Roman"/>
              </w:rPr>
            </w:pPr>
            <w:r w:rsidRPr="00674366">
              <w:rPr>
                <w:rFonts w:eastAsia="Times New Roman"/>
              </w:rPr>
              <w:t xml:space="preserve">Whole College Position </w:t>
            </w:r>
            <w:r w:rsidR="003B2B38">
              <w:rPr>
                <w:rFonts w:eastAsia="Times New Roman"/>
              </w:rPr>
              <w:t>Q</w:t>
            </w:r>
            <w:r w:rsidR="00CA2142">
              <w:rPr>
                <w:rFonts w:eastAsia="Times New Roman"/>
              </w:rPr>
              <w:t>1</w:t>
            </w:r>
            <w:r w:rsidRPr="00674366">
              <w:rPr>
                <w:rFonts w:eastAsia="Times New Roman"/>
              </w:rPr>
              <w:t xml:space="preserve"> </w:t>
            </w:r>
            <w:r w:rsidR="003B2B38">
              <w:rPr>
                <w:rFonts w:eastAsia="Times New Roman"/>
              </w:rPr>
              <w:t>e</w:t>
            </w:r>
            <w:r w:rsidRPr="00674366">
              <w:rPr>
                <w:rFonts w:eastAsia="Times New Roman"/>
              </w:rPr>
              <w:t>nded 30</w:t>
            </w:r>
            <w:r w:rsidR="00C822F1">
              <w:rPr>
                <w:rFonts w:eastAsia="Times New Roman"/>
              </w:rPr>
              <w:t xml:space="preserve"> </w:t>
            </w:r>
            <w:r w:rsidRPr="00674366">
              <w:rPr>
                <w:rFonts w:eastAsia="Times New Roman"/>
              </w:rPr>
              <w:t>September 2022</w:t>
            </w:r>
            <w:r w:rsidR="00674366">
              <w:rPr>
                <w:rFonts w:eastAsia="Times New Roman"/>
              </w:rPr>
              <w:t>;</w:t>
            </w:r>
            <w:r w:rsidR="00C822F1">
              <w:rPr>
                <w:rFonts w:eastAsia="Times New Roman"/>
              </w:rPr>
              <w:t xml:space="preserve"> and,</w:t>
            </w:r>
          </w:p>
          <w:p w14:paraId="47977594" w14:textId="62E0415E" w:rsidR="00AB3B59" w:rsidRPr="00674366" w:rsidRDefault="00AB3B59" w:rsidP="00E746CE">
            <w:pPr>
              <w:pStyle w:val="ListParagraph"/>
              <w:numPr>
                <w:ilvl w:val="0"/>
                <w:numId w:val="8"/>
              </w:numPr>
              <w:rPr>
                <w:rFonts w:eastAsia="Times New Roman"/>
              </w:rPr>
            </w:pPr>
            <w:r w:rsidRPr="00674366">
              <w:rPr>
                <w:rFonts w:eastAsia="Times New Roman"/>
              </w:rPr>
              <w:t xml:space="preserve">Non-Core Position </w:t>
            </w:r>
            <w:r w:rsidR="00087624" w:rsidRPr="00674366">
              <w:rPr>
                <w:rFonts w:eastAsia="Times New Roman"/>
              </w:rPr>
              <w:t>Q</w:t>
            </w:r>
            <w:r w:rsidR="00CA2142">
              <w:rPr>
                <w:rFonts w:eastAsia="Times New Roman"/>
              </w:rPr>
              <w:t>1</w:t>
            </w:r>
            <w:r w:rsidRPr="00674366">
              <w:rPr>
                <w:rFonts w:eastAsia="Times New Roman"/>
              </w:rPr>
              <w:t xml:space="preserve"> </w:t>
            </w:r>
            <w:r w:rsidR="003B2B38">
              <w:rPr>
                <w:rFonts w:eastAsia="Times New Roman"/>
              </w:rPr>
              <w:t>e</w:t>
            </w:r>
            <w:r w:rsidRPr="00674366">
              <w:rPr>
                <w:rFonts w:eastAsia="Times New Roman"/>
              </w:rPr>
              <w:t>nded 30 September 2022</w:t>
            </w:r>
          </w:p>
          <w:p w14:paraId="256C50C1" w14:textId="58DF944B" w:rsidR="001154B5" w:rsidRDefault="001154B5" w:rsidP="00D705BE">
            <w:pPr>
              <w:tabs>
                <w:tab w:val="right" w:pos="9026"/>
              </w:tabs>
              <w:rPr>
                <w:b/>
              </w:rPr>
            </w:pPr>
          </w:p>
          <w:p w14:paraId="1448E01C" w14:textId="6391E018" w:rsidR="003F3E6B" w:rsidRDefault="003F3E6B" w:rsidP="00D705BE">
            <w:pPr>
              <w:tabs>
                <w:tab w:val="right" w:pos="9026"/>
              </w:tabs>
              <w:rPr>
                <w:bCs/>
              </w:rPr>
            </w:pPr>
            <w:r w:rsidRPr="0090387E">
              <w:rPr>
                <w:bCs/>
              </w:rPr>
              <w:t>Management advised the Committee on the following key issues</w:t>
            </w:r>
            <w:r w:rsidR="0090387E">
              <w:rPr>
                <w:bCs/>
              </w:rPr>
              <w:t>:</w:t>
            </w:r>
          </w:p>
          <w:p w14:paraId="6E4EF4B9" w14:textId="660F4EA5" w:rsidR="0090387E" w:rsidRDefault="0090387E" w:rsidP="00D705BE">
            <w:pPr>
              <w:tabs>
                <w:tab w:val="right" w:pos="9026"/>
              </w:tabs>
              <w:rPr>
                <w:bCs/>
              </w:rPr>
            </w:pPr>
          </w:p>
          <w:p w14:paraId="74491071" w14:textId="7C2BBB82" w:rsidR="0090387E" w:rsidRDefault="002246C8" w:rsidP="0090387E">
            <w:pPr>
              <w:pStyle w:val="ListParagraph"/>
              <w:numPr>
                <w:ilvl w:val="0"/>
                <w:numId w:val="11"/>
              </w:num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>a</w:t>
            </w:r>
            <w:r w:rsidR="0090387E">
              <w:rPr>
                <w:bCs/>
              </w:rPr>
              <w:t>ctual cash position for the year</w:t>
            </w:r>
            <w:r>
              <w:rPr>
                <w:bCs/>
              </w:rPr>
              <w:t xml:space="preserve"> has stayed</w:t>
            </w:r>
            <w:r w:rsidR="0090387E">
              <w:rPr>
                <w:bCs/>
              </w:rPr>
              <w:t xml:space="preserve"> with</w:t>
            </w:r>
            <w:r>
              <w:rPr>
                <w:bCs/>
              </w:rPr>
              <w:t>in</w:t>
            </w:r>
            <w:r w:rsidR="0090387E">
              <w:rPr>
                <w:bCs/>
              </w:rPr>
              <w:t xml:space="preserve"> the permitted working capital limits;</w:t>
            </w:r>
          </w:p>
          <w:p w14:paraId="34C577D8" w14:textId="521E18DC" w:rsidR="00A346B9" w:rsidRDefault="00A346B9" w:rsidP="0090387E">
            <w:pPr>
              <w:pStyle w:val="ListParagraph"/>
              <w:numPr>
                <w:ilvl w:val="0"/>
                <w:numId w:val="11"/>
              </w:num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>forecast cash position to March 2023;</w:t>
            </w:r>
          </w:p>
          <w:p w14:paraId="3BD472E1" w14:textId="470827C1" w:rsidR="002246C8" w:rsidRDefault="00D35511" w:rsidP="0090387E">
            <w:pPr>
              <w:pStyle w:val="ListParagraph"/>
              <w:numPr>
                <w:ilvl w:val="0"/>
                <w:numId w:val="11"/>
              </w:num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 xml:space="preserve">income and expenditure forecasts </w:t>
            </w:r>
            <w:r w:rsidR="00915F2C">
              <w:rPr>
                <w:bCs/>
              </w:rPr>
              <w:t>are both below budget;</w:t>
            </w:r>
          </w:p>
          <w:p w14:paraId="1EE9EA70" w14:textId="566DE33E" w:rsidR="00766808" w:rsidRDefault="00766808" w:rsidP="0090387E">
            <w:pPr>
              <w:pStyle w:val="ListParagraph"/>
              <w:numPr>
                <w:ilvl w:val="0"/>
                <w:numId w:val="11"/>
              </w:num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>net deficit and cash and non-cash elements in this deficit</w:t>
            </w:r>
            <w:r w:rsidR="003438AC">
              <w:rPr>
                <w:bCs/>
              </w:rPr>
              <w:t>;</w:t>
            </w:r>
          </w:p>
          <w:p w14:paraId="50B3AD92" w14:textId="041F5522" w:rsidR="003438AC" w:rsidRDefault="003438AC" w:rsidP="0090387E">
            <w:pPr>
              <w:pStyle w:val="ListParagraph"/>
              <w:numPr>
                <w:ilvl w:val="0"/>
                <w:numId w:val="11"/>
              </w:num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 xml:space="preserve">disclosure </w:t>
            </w:r>
            <w:r w:rsidR="00F009FD">
              <w:rPr>
                <w:bCs/>
              </w:rPr>
              <w:t>policy in relation to actuarial calculations (non-cash) have been subject to change</w:t>
            </w:r>
            <w:r w:rsidR="005D7B37">
              <w:rPr>
                <w:bCs/>
              </w:rPr>
              <w:t>;</w:t>
            </w:r>
          </w:p>
          <w:p w14:paraId="4111B90A" w14:textId="614A71ED" w:rsidR="005D7B37" w:rsidRDefault="005D7B37" w:rsidP="0090387E">
            <w:pPr>
              <w:pStyle w:val="ListParagraph"/>
              <w:numPr>
                <w:ilvl w:val="0"/>
                <w:numId w:val="11"/>
              </w:num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 xml:space="preserve">DfE funding policy </w:t>
            </w:r>
            <w:r w:rsidR="00FB135B">
              <w:rPr>
                <w:bCs/>
              </w:rPr>
              <w:t xml:space="preserve">– including potential clawback - </w:t>
            </w:r>
            <w:r>
              <w:rPr>
                <w:bCs/>
              </w:rPr>
              <w:t>and Management action require</w:t>
            </w:r>
            <w:r w:rsidR="00FB135B">
              <w:rPr>
                <w:bCs/>
              </w:rPr>
              <w:t>d</w:t>
            </w:r>
            <w:r>
              <w:rPr>
                <w:bCs/>
              </w:rPr>
              <w:t xml:space="preserve"> to </w:t>
            </w:r>
            <w:r w:rsidR="00CA2142">
              <w:rPr>
                <w:bCs/>
              </w:rPr>
              <w:t>achieve financial objective of operating within the DfE-allocated funding levels;</w:t>
            </w:r>
          </w:p>
          <w:p w14:paraId="29372187" w14:textId="4391724F" w:rsidR="00CA2142" w:rsidRDefault="00CA2142" w:rsidP="0090387E">
            <w:pPr>
              <w:pStyle w:val="ListParagraph"/>
              <w:numPr>
                <w:ilvl w:val="0"/>
                <w:numId w:val="11"/>
              </w:num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>the challenges of predicting student enrolments</w:t>
            </w:r>
            <w:r w:rsidR="00771177">
              <w:rPr>
                <w:bCs/>
              </w:rPr>
              <w:t xml:space="preserve">, the competition from other educational providers </w:t>
            </w:r>
            <w:r>
              <w:rPr>
                <w:bCs/>
              </w:rPr>
              <w:t xml:space="preserve">and the </w:t>
            </w:r>
            <w:r w:rsidR="001E582A">
              <w:rPr>
                <w:bCs/>
              </w:rPr>
              <w:t xml:space="preserve">difficulties </w:t>
            </w:r>
            <w:r>
              <w:rPr>
                <w:bCs/>
              </w:rPr>
              <w:t>related financial impact on the College</w:t>
            </w:r>
            <w:r w:rsidR="00273CE5">
              <w:rPr>
                <w:bCs/>
              </w:rPr>
              <w:t>;</w:t>
            </w:r>
          </w:p>
          <w:p w14:paraId="3DDB1166" w14:textId="08C603CF" w:rsidR="00273CE5" w:rsidRDefault="00472210" w:rsidP="0090387E">
            <w:pPr>
              <w:pStyle w:val="ListParagraph"/>
              <w:numPr>
                <w:ilvl w:val="0"/>
                <w:numId w:val="11"/>
              </w:num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 xml:space="preserve">budget and actual </w:t>
            </w:r>
            <w:r w:rsidR="00E224E1">
              <w:rPr>
                <w:bCs/>
              </w:rPr>
              <w:t>staff costs</w:t>
            </w:r>
            <w:r w:rsidR="004255D9">
              <w:rPr>
                <w:bCs/>
              </w:rPr>
              <w:t xml:space="preserve"> 2022/23 and </w:t>
            </w:r>
            <w:r w:rsidR="003A0737">
              <w:rPr>
                <w:bCs/>
              </w:rPr>
              <w:t>compared to 21/22;</w:t>
            </w:r>
          </w:p>
          <w:p w14:paraId="2F8CD885" w14:textId="4940BFB9" w:rsidR="001900B7" w:rsidRDefault="0075059D" w:rsidP="0090387E">
            <w:pPr>
              <w:pStyle w:val="ListParagraph"/>
              <w:numPr>
                <w:ilvl w:val="0"/>
                <w:numId w:val="11"/>
              </w:num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>the profile of income streams and the related risk around each income stream;</w:t>
            </w:r>
          </w:p>
          <w:p w14:paraId="5407E88F" w14:textId="287DD45B" w:rsidR="002072F4" w:rsidRDefault="002072F4" w:rsidP="0090387E">
            <w:pPr>
              <w:pStyle w:val="ListParagraph"/>
              <w:numPr>
                <w:ilvl w:val="0"/>
                <w:numId w:val="11"/>
              </w:num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 xml:space="preserve">the profile of expenditure categories and the related risk around each expenditure </w:t>
            </w:r>
            <w:r w:rsidR="001435DA">
              <w:rPr>
                <w:bCs/>
              </w:rPr>
              <w:t>category</w:t>
            </w:r>
            <w:r>
              <w:rPr>
                <w:bCs/>
              </w:rPr>
              <w:t>;</w:t>
            </w:r>
          </w:p>
          <w:p w14:paraId="77C7C161" w14:textId="741E775E" w:rsidR="00771339" w:rsidRDefault="00C90D93" w:rsidP="00771339">
            <w:pPr>
              <w:pStyle w:val="ListParagraph"/>
              <w:numPr>
                <w:ilvl w:val="0"/>
                <w:numId w:val="11"/>
              </w:num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 xml:space="preserve">pauses to investment in teaching </w:t>
            </w:r>
            <w:r w:rsidR="002C7920">
              <w:rPr>
                <w:bCs/>
              </w:rPr>
              <w:t>materials during 2021/22 are being addressed during 2022/23;</w:t>
            </w:r>
            <w:r w:rsidR="00771339">
              <w:rPr>
                <w:bCs/>
              </w:rPr>
              <w:t xml:space="preserve"> and,</w:t>
            </w:r>
          </w:p>
          <w:p w14:paraId="4FD647D6" w14:textId="0A8852F2" w:rsidR="00771339" w:rsidRPr="00771339" w:rsidRDefault="00771339" w:rsidP="00771339">
            <w:pPr>
              <w:pStyle w:val="ListParagraph"/>
              <w:numPr>
                <w:ilvl w:val="0"/>
                <w:numId w:val="11"/>
              </w:num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 xml:space="preserve">risks and assumptions around potential </w:t>
            </w:r>
            <w:r w:rsidR="00762399">
              <w:rPr>
                <w:bCs/>
              </w:rPr>
              <w:t>financial impacts to the end of March 2023.</w:t>
            </w:r>
          </w:p>
          <w:p w14:paraId="3EBB4D06" w14:textId="67AC9C0B" w:rsidR="003F3E6B" w:rsidRDefault="003F3E6B" w:rsidP="00D705BE">
            <w:pPr>
              <w:tabs>
                <w:tab w:val="right" w:pos="9026"/>
              </w:tabs>
              <w:rPr>
                <w:b/>
              </w:rPr>
            </w:pPr>
          </w:p>
          <w:p w14:paraId="63EB2FF4" w14:textId="6D17C421" w:rsidR="00A346B9" w:rsidRDefault="00A346B9" w:rsidP="00D705BE">
            <w:pPr>
              <w:tabs>
                <w:tab w:val="right" w:pos="9026"/>
              </w:tabs>
              <w:rPr>
                <w:bCs/>
              </w:rPr>
            </w:pPr>
            <w:r w:rsidRPr="00A346B9">
              <w:rPr>
                <w:bCs/>
              </w:rPr>
              <w:t xml:space="preserve">The </w:t>
            </w:r>
            <w:r>
              <w:rPr>
                <w:bCs/>
              </w:rPr>
              <w:t xml:space="preserve">Committee and Management discussed the impact of </w:t>
            </w:r>
            <w:r w:rsidR="006767C4">
              <w:rPr>
                <w:bCs/>
              </w:rPr>
              <w:t xml:space="preserve">changing HE entry qualifications and the range of policies which are affecting </w:t>
            </w:r>
            <w:r w:rsidR="00553DC9">
              <w:rPr>
                <w:bCs/>
              </w:rPr>
              <w:t xml:space="preserve">students at Year 13.   The Committee noted that the </w:t>
            </w:r>
            <w:r w:rsidR="000236E8">
              <w:rPr>
                <w:bCs/>
              </w:rPr>
              <w:t>impact of these factors</w:t>
            </w:r>
            <w:r w:rsidR="00553DC9">
              <w:rPr>
                <w:bCs/>
              </w:rPr>
              <w:t xml:space="preserve"> is deeply disappointing for  the College staff who have been engaged in</w:t>
            </w:r>
            <w:r w:rsidR="00844B05">
              <w:rPr>
                <w:bCs/>
              </w:rPr>
              <w:t xml:space="preserve"> attracting students to the College.</w:t>
            </w:r>
          </w:p>
          <w:p w14:paraId="43CC0FCA" w14:textId="06867E25" w:rsidR="006A147E" w:rsidRDefault="006A147E" w:rsidP="00D705BE">
            <w:pPr>
              <w:tabs>
                <w:tab w:val="right" w:pos="9026"/>
              </w:tabs>
              <w:rPr>
                <w:bCs/>
              </w:rPr>
            </w:pPr>
          </w:p>
          <w:p w14:paraId="0637F339" w14:textId="77777777" w:rsidR="00BF27E1" w:rsidRDefault="006A147E" w:rsidP="00D705BE">
            <w:p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 xml:space="preserve">The Committee </w:t>
            </w:r>
            <w:r w:rsidR="00BF27E1">
              <w:rPr>
                <w:bCs/>
              </w:rPr>
              <w:t>sought further information on:</w:t>
            </w:r>
          </w:p>
          <w:p w14:paraId="15AD7540" w14:textId="77777777" w:rsidR="00BF27E1" w:rsidRDefault="00BF27E1" w:rsidP="00D705BE">
            <w:pPr>
              <w:tabs>
                <w:tab w:val="right" w:pos="9026"/>
              </w:tabs>
              <w:rPr>
                <w:bCs/>
              </w:rPr>
            </w:pPr>
          </w:p>
          <w:p w14:paraId="70A20909" w14:textId="547C01BD" w:rsidR="006A147E" w:rsidRPr="00BF27E1" w:rsidRDefault="006A147E" w:rsidP="00BF27E1">
            <w:pPr>
              <w:pStyle w:val="ListParagraph"/>
              <w:numPr>
                <w:ilvl w:val="0"/>
                <w:numId w:val="12"/>
              </w:numPr>
              <w:tabs>
                <w:tab w:val="right" w:pos="9026"/>
              </w:tabs>
              <w:rPr>
                <w:bCs/>
              </w:rPr>
            </w:pPr>
            <w:r w:rsidRPr="00BF27E1">
              <w:rPr>
                <w:bCs/>
              </w:rPr>
              <w:t>the impact of the Apprenticeship Levy arrangements in Northern Ireland – the College pays into this levy</w:t>
            </w:r>
            <w:r w:rsidR="00BF27E1" w:rsidRPr="00BF27E1">
              <w:rPr>
                <w:bCs/>
              </w:rPr>
              <w:t>; and,</w:t>
            </w:r>
          </w:p>
          <w:p w14:paraId="1B7DF10E" w14:textId="572F5865" w:rsidR="00BF27E1" w:rsidRDefault="00BF27E1" w:rsidP="00BF27E1">
            <w:pPr>
              <w:pStyle w:val="ListParagraph"/>
              <w:numPr>
                <w:ilvl w:val="0"/>
                <w:numId w:val="12"/>
              </w:numPr>
              <w:tabs>
                <w:tab w:val="right" w:pos="9026"/>
              </w:tabs>
              <w:rPr>
                <w:bCs/>
              </w:rPr>
            </w:pPr>
            <w:r w:rsidRPr="00BF27E1">
              <w:rPr>
                <w:bCs/>
              </w:rPr>
              <w:t>the continuity in ESF funding and the engagement of the College with the replacement of this funding stream</w:t>
            </w:r>
            <w:r w:rsidR="00406842">
              <w:rPr>
                <w:bCs/>
              </w:rPr>
              <w:t>;</w:t>
            </w:r>
          </w:p>
          <w:p w14:paraId="4E5F0038" w14:textId="5F6FDF28" w:rsidR="00406842" w:rsidRDefault="00406842" w:rsidP="00BF27E1">
            <w:pPr>
              <w:pStyle w:val="ListParagraph"/>
              <w:numPr>
                <w:ilvl w:val="0"/>
                <w:numId w:val="12"/>
              </w:num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>Management action in relation to Peace Plus;</w:t>
            </w:r>
          </w:p>
          <w:p w14:paraId="61D0E52F" w14:textId="0508E48F" w:rsidR="00406842" w:rsidRDefault="00406842" w:rsidP="00BF27E1">
            <w:pPr>
              <w:pStyle w:val="ListParagraph"/>
              <w:numPr>
                <w:ilvl w:val="0"/>
                <w:numId w:val="12"/>
              </w:num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>the flexibility that the College has in relation to HLA funding – there is no cap on that funding</w:t>
            </w:r>
            <w:r w:rsidR="009425EC">
              <w:rPr>
                <w:bCs/>
              </w:rPr>
              <w:t xml:space="preserve"> and learners are able to move between HE and HLA programmes</w:t>
            </w:r>
            <w:r w:rsidR="00025EA8">
              <w:rPr>
                <w:bCs/>
              </w:rPr>
              <w:t>;</w:t>
            </w:r>
          </w:p>
          <w:p w14:paraId="4134F92C" w14:textId="57AEF1C0" w:rsidR="00025EA8" w:rsidRPr="00BF27E1" w:rsidRDefault="00025EA8" w:rsidP="00BF27E1">
            <w:pPr>
              <w:pStyle w:val="ListParagraph"/>
              <w:numPr>
                <w:ilvl w:val="0"/>
                <w:numId w:val="12"/>
              </w:num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>developing partnerships in relation to HLA provision.</w:t>
            </w:r>
          </w:p>
          <w:p w14:paraId="7657DC45" w14:textId="77777777" w:rsidR="003F3E6B" w:rsidRPr="008B6FB5" w:rsidRDefault="003F3E6B" w:rsidP="00D705BE">
            <w:pPr>
              <w:tabs>
                <w:tab w:val="right" w:pos="9026"/>
              </w:tabs>
              <w:rPr>
                <w:b/>
              </w:rPr>
            </w:pPr>
          </w:p>
          <w:p w14:paraId="6EAEFD46" w14:textId="77777777" w:rsidR="00FF050A" w:rsidRDefault="00FF050A" w:rsidP="00FF050A">
            <w:pPr>
              <w:tabs>
                <w:tab w:val="right" w:pos="9026"/>
              </w:tabs>
              <w:rPr>
                <w:b/>
                <w:color w:val="36B4E5" w:themeColor="accent1"/>
              </w:rPr>
            </w:pPr>
            <w:r>
              <w:rPr>
                <w:b/>
                <w:color w:val="36B4E5" w:themeColor="accent1"/>
              </w:rPr>
              <w:t>RC18 22/23</w:t>
            </w:r>
          </w:p>
          <w:p w14:paraId="5AFA2563" w14:textId="5856AEF7" w:rsidR="001C1A15" w:rsidRDefault="008B6FB5" w:rsidP="00297A42">
            <w:pPr>
              <w:tabs>
                <w:tab w:val="right" w:pos="9026"/>
              </w:tabs>
              <w:rPr>
                <w:b/>
                <w:bCs/>
                <w:u w:val="single"/>
              </w:rPr>
            </w:pPr>
            <w:r w:rsidRPr="008B6FB5">
              <w:t xml:space="preserve">The </w:t>
            </w:r>
            <w:r w:rsidR="00B243DB">
              <w:t>C</w:t>
            </w:r>
            <w:r>
              <w:t xml:space="preserve">ommittee </w:t>
            </w:r>
            <w:r w:rsidR="00972515" w:rsidRPr="00972515">
              <w:rPr>
                <w:b/>
                <w:bCs/>
                <w:u w:val="single"/>
              </w:rPr>
              <w:t>note</w:t>
            </w:r>
            <w:r w:rsidR="005B5AC7">
              <w:rPr>
                <w:b/>
                <w:bCs/>
                <w:u w:val="single"/>
              </w:rPr>
              <w:t>d</w:t>
            </w:r>
            <w:r w:rsidR="001C1A15">
              <w:rPr>
                <w:b/>
                <w:bCs/>
                <w:u w:val="single"/>
              </w:rPr>
              <w:t xml:space="preserve">: </w:t>
            </w:r>
          </w:p>
          <w:p w14:paraId="47314D67" w14:textId="77777777" w:rsidR="001C1A15" w:rsidRDefault="001C1A15" w:rsidP="00297A42">
            <w:pPr>
              <w:tabs>
                <w:tab w:val="right" w:pos="9026"/>
              </w:tabs>
              <w:rPr>
                <w:u w:val="single"/>
              </w:rPr>
            </w:pPr>
          </w:p>
          <w:p w14:paraId="7D6B5F81" w14:textId="0E9E73C4" w:rsidR="00297A42" w:rsidRDefault="008B6FB5" w:rsidP="00E746CE">
            <w:pPr>
              <w:pStyle w:val="ListParagraph"/>
              <w:numPr>
                <w:ilvl w:val="0"/>
                <w:numId w:val="9"/>
              </w:numPr>
              <w:tabs>
                <w:tab w:val="right" w:pos="9026"/>
              </w:tabs>
            </w:pPr>
            <w:r>
              <w:lastRenderedPageBreak/>
              <w:t>the informatio</w:t>
            </w:r>
            <w:r w:rsidR="003A0FFF">
              <w:t xml:space="preserve">n provided by and </w:t>
            </w:r>
            <w:r w:rsidR="00297A42">
              <w:t xml:space="preserve">the </w:t>
            </w:r>
            <w:r w:rsidR="003A0FFF">
              <w:t>action taken by Management</w:t>
            </w:r>
            <w:r w:rsidR="001C1A15">
              <w:t>;</w:t>
            </w:r>
          </w:p>
          <w:p w14:paraId="430D2436" w14:textId="732FD3D4" w:rsidR="001C1A15" w:rsidRDefault="001C1A15" w:rsidP="00E746CE">
            <w:pPr>
              <w:pStyle w:val="ListParagraph"/>
              <w:numPr>
                <w:ilvl w:val="0"/>
                <w:numId w:val="9"/>
              </w:numPr>
              <w:tabs>
                <w:tab w:val="right" w:pos="9026"/>
              </w:tabs>
            </w:pPr>
            <w:r w:rsidRPr="001C1A15">
              <w:t xml:space="preserve">the Annual Report and Financial Statements 2021/22 remain subject to audit and will be presented to the ARAC meeting </w:t>
            </w:r>
            <w:r w:rsidR="00762399">
              <w:t xml:space="preserve">on 14 </w:t>
            </w:r>
            <w:r w:rsidRPr="001C1A15">
              <w:t>November 2022</w:t>
            </w:r>
            <w:r w:rsidR="006049BA">
              <w:t>;</w:t>
            </w:r>
            <w:r w:rsidR="00EB5DA6">
              <w:t xml:space="preserve"> and,</w:t>
            </w:r>
          </w:p>
          <w:p w14:paraId="545FC414" w14:textId="695198F1" w:rsidR="006049BA" w:rsidRPr="001C1A15" w:rsidRDefault="00B90420" w:rsidP="00E746CE">
            <w:pPr>
              <w:pStyle w:val="ListParagraph"/>
              <w:numPr>
                <w:ilvl w:val="0"/>
                <w:numId w:val="9"/>
              </w:numPr>
              <w:tabs>
                <w:tab w:val="right" w:pos="9026"/>
              </w:tabs>
            </w:pPr>
            <w:r>
              <w:t xml:space="preserve">that </w:t>
            </w:r>
            <w:r w:rsidR="006049BA">
              <w:t>the NIAO issued a clean Report To Those Charged With Governance on 8 November 2022.</w:t>
            </w:r>
          </w:p>
          <w:p w14:paraId="624AE7FF" w14:textId="2F60117B" w:rsidR="00D705BE" w:rsidRPr="008B6FB5" w:rsidRDefault="00D705BE" w:rsidP="00297A42">
            <w:pPr>
              <w:pStyle w:val="ListParagraph"/>
              <w:tabs>
                <w:tab w:val="right" w:pos="9026"/>
              </w:tabs>
            </w:pPr>
          </w:p>
        </w:tc>
      </w:tr>
      <w:tr w:rsidR="0097460B" w14:paraId="2B151D9C" w14:textId="77777777" w:rsidTr="007C22A5">
        <w:tc>
          <w:tcPr>
            <w:tcW w:w="964" w:type="dxa"/>
          </w:tcPr>
          <w:p w14:paraId="6CC8FD76" w14:textId="14BEF6C6" w:rsidR="0097460B" w:rsidRDefault="004D32AB" w:rsidP="00677CD8">
            <w:pPr>
              <w:tabs>
                <w:tab w:val="right" w:pos="9026"/>
              </w:tabs>
              <w:rPr>
                <w:b/>
                <w:color w:val="36B4E5" w:themeColor="accent1"/>
              </w:rPr>
            </w:pPr>
            <w:r>
              <w:rPr>
                <w:b/>
                <w:color w:val="36B4E5" w:themeColor="accent1"/>
              </w:rPr>
              <w:lastRenderedPageBreak/>
              <w:t>RC</w:t>
            </w:r>
            <w:r w:rsidR="007C22A5">
              <w:rPr>
                <w:b/>
                <w:color w:val="36B4E5" w:themeColor="accent1"/>
              </w:rPr>
              <w:t>19</w:t>
            </w:r>
            <w:r w:rsidR="00411F8E">
              <w:rPr>
                <w:b/>
                <w:color w:val="36B4E5" w:themeColor="accent1"/>
              </w:rPr>
              <w:t xml:space="preserve"> </w:t>
            </w:r>
            <w:r w:rsidR="00BB0672">
              <w:rPr>
                <w:b/>
                <w:color w:val="36B4E5" w:themeColor="accent1"/>
              </w:rPr>
              <w:t>22/23</w:t>
            </w:r>
          </w:p>
          <w:p w14:paraId="321D652C" w14:textId="65CE8AF2" w:rsidR="00143C05" w:rsidRDefault="00143C05" w:rsidP="00677CD8">
            <w:pPr>
              <w:tabs>
                <w:tab w:val="right" w:pos="9026"/>
              </w:tabs>
              <w:rPr>
                <w:b/>
                <w:color w:val="36B4E5" w:themeColor="accent1"/>
              </w:rPr>
            </w:pPr>
          </w:p>
          <w:p w14:paraId="3FB55E2D" w14:textId="4757276D" w:rsidR="00143C05" w:rsidRDefault="00AD1157" w:rsidP="00677CD8">
            <w:pPr>
              <w:tabs>
                <w:tab w:val="right" w:pos="9026"/>
              </w:tabs>
              <w:rPr>
                <w:b/>
                <w:bCs/>
              </w:rPr>
            </w:pPr>
            <w:r>
              <w:rPr>
                <w:b/>
                <w:bCs/>
              </w:rPr>
              <w:t>HoD</w:t>
            </w:r>
          </w:p>
          <w:p w14:paraId="759051E4" w14:textId="3AFAC8AC" w:rsidR="00AD1157" w:rsidRPr="0040393C" w:rsidRDefault="00AD1157" w:rsidP="00677CD8">
            <w:pPr>
              <w:tabs>
                <w:tab w:val="right" w:pos="9026"/>
              </w:tabs>
              <w:rPr>
                <w:b/>
                <w:bCs/>
              </w:rPr>
            </w:pPr>
            <w:r>
              <w:rPr>
                <w:b/>
                <w:bCs/>
              </w:rPr>
              <w:t>HSA</w:t>
            </w:r>
          </w:p>
          <w:p w14:paraId="46264D9D" w14:textId="57AEED0D" w:rsidR="0097460B" w:rsidRDefault="0097460B" w:rsidP="00677CD8">
            <w:pPr>
              <w:tabs>
                <w:tab w:val="right" w:pos="9026"/>
              </w:tabs>
              <w:rPr>
                <w:b/>
                <w:color w:val="36B4E5" w:themeColor="accent1"/>
              </w:rPr>
            </w:pPr>
          </w:p>
        </w:tc>
        <w:tc>
          <w:tcPr>
            <w:tcW w:w="9243" w:type="dxa"/>
          </w:tcPr>
          <w:p w14:paraId="59A788CF" w14:textId="775EFE8E" w:rsidR="00AD1157" w:rsidRPr="00AD1157" w:rsidRDefault="00DB4A04" w:rsidP="003056B2">
            <w:pPr>
              <w:tabs>
                <w:tab w:val="right" w:pos="9026"/>
              </w:tabs>
              <w:rPr>
                <w:b/>
                <w:lang w:val="it-IT"/>
              </w:rPr>
            </w:pPr>
            <w:r w:rsidRPr="00AD1157">
              <w:rPr>
                <w:b/>
                <w:lang w:val="it-IT"/>
              </w:rPr>
              <w:t xml:space="preserve">CEDSI and CFSA </w:t>
            </w:r>
            <w:r w:rsidR="00AD1157" w:rsidRPr="00AD1157">
              <w:rPr>
                <w:b/>
                <w:lang w:val="it-IT"/>
              </w:rPr>
              <w:t>Non-Core I</w:t>
            </w:r>
            <w:r w:rsidR="00AD1157">
              <w:rPr>
                <w:b/>
                <w:lang w:val="it-IT"/>
              </w:rPr>
              <w:t>ncome</w:t>
            </w:r>
          </w:p>
          <w:p w14:paraId="09BF3429" w14:textId="77777777" w:rsidR="00AD1157" w:rsidRPr="00AD1157" w:rsidRDefault="00AD1157" w:rsidP="003056B2">
            <w:pPr>
              <w:tabs>
                <w:tab w:val="right" w:pos="9026"/>
              </w:tabs>
              <w:rPr>
                <w:bCs/>
                <w:lang w:val="it-IT"/>
              </w:rPr>
            </w:pPr>
          </w:p>
          <w:p w14:paraId="591B5120" w14:textId="7CCFFE19" w:rsidR="00024707" w:rsidRPr="00AD1157" w:rsidRDefault="00AD1157" w:rsidP="00AD1157">
            <w:pPr>
              <w:pStyle w:val="ListParagraph"/>
              <w:numPr>
                <w:ilvl w:val="0"/>
                <w:numId w:val="10"/>
              </w:num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 xml:space="preserve">CEDSI and CFSA </w:t>
            </w:r>
            <w:r w:rsidR="00143C05" w:rsidRPr="00AD1157">
              <w:rPr>
                <w:bCs/>
              </w:rPr>
              <w:t>Income</w:t>
            </w:r>
            <w:r w:rsidR="003056B2" w:rsidRPr="00AD1157">
              <w:rPr>
                <w:bCs/>
              </w:rPr>
              <w:t xml:space="preserve"> and Reforecast</w:t>
            </w:r>
            <w:r w:rsidR="00143C05" w:rsidRPr="00AD1157">
              <w:rPr>
                <w:bCs/>
              </w:rPr>
              <w:t xml:space="preserve"> </w:t>
            </w:r>
            <w:r w:rsidR="004A3694" w:rsidRPr="00AD1157">
              <w:rPr>
                <w:bCs/>
              </w:rPr>
              <w:t>Report</w:t>
            </w:r>
            <w:r w:rsidR="000606C4" w:rsidRPr="00AD1157">
              <w:rPr>
                <w:bCs/>
              </w:rPr>
              <w:t>: Q</w:t>
            </w:r>
            <w:r w:rsidR="00FF24BA">
              <w:rPr>
                <w:bCs/>
              </w:rPr>
              <w:t>1</w:t>
            </w:r>
            <w:r w:rsidR="004A3694" w:rsidRPr="00AD1157">
              <w:rPr>
                <w:bCs/>
              </w:rPr>
              <w:t xml:space="preserve"> 20</w:t>
            </w:r>
            <w:r w:rsidR="00F34684" w:rsidRPr="00AD1157">
              <w:rPr>
                <w:bCs/>
              </w:rPr>
              <w:t>2</w:t>
            </w:r>
            <w:r>
              <w:rPr>
                <w:bCs/>
              </w:rPr>
              <w:t>2</w:t>
            </w:r>
            <w:r w:rsidR="00F34684" w:rsidRPr="00AD1157">
              <w:rPr>
                <w:bCs/>
              </w:rPr>
              <w:t>/2</w:t>
            </w:r>
            <w:r>
              <w:rPr>
                <w:bCs/>
              </w:rPr>
              <w:t>3</w:t>
            </w:r>
          </w:p>
          <w:p w14:paraId="7D510E58" w14:textId="77777777" w:rsidR="001F5537" w:rsidRDefault="001F5537" w:rsidP="0097460B">
            <w:pPr>
              <w:tabs>
                <w:tab w:val="right" w:pos="9026"/>
              </w:tabs>
              <w:rPr>
                <w:b/>
              </w:rPr>
            </w:pPr>
          </w:p>
          <w:p w14:paraId="3D69FBFA" w14:textId="1550EF86" w:rsidR="001F5537" w:rsidRDefault="006C0443" w:rsidP="001F5537">
            <w:pPr>
              <w:tabs>
                <w:tab w:val="right" w:pos="9026"/>
              </w:tabs>
              <w:rPr>
                <w:bCs/>
              </w:rPr>
            </w:pPr>
            <w:r w:rsidRPr="001F5537">
              <w:rPr>
                <w:bCs/>
              </w:rPr>
              <w:t>Management advised the Committee on the following key issues:</w:t>
            </w:r>
          </w:p>
          <w:p w14:paraId="5D01B5D4" w14:textId="25A9712A" w:rsidR="001F5537" w:rsidRDefault="001F5537" w:rsidP="001F5537">
            <w:pPr>
              <w:tabs>
                <w:tab w:val="right" w:pos="9026"/>
              </w:tabs>
              <w:rPr>
                <w:bCs/>
              </w:rPr>
            </w:pPr>
          </w:p>
          <w:p w14:paraId="18795041" w14:textId="77777777" w:rsidR="007A7338" w:rsidRDefault="001F5537" w:rsidP="007A7338">
            <w:pPr>
              <w:pStyle w:val="ListParagraph"/>
              <w:numPr>
                <w:ilvl w:val="0"/>
                <w:numId w:val="14"/>
              </w:num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>the target and estimated outturn income and contribution</w:t>
            </w:r>
            <w:r w:rsidR="00E02325">
              <w:rPr>
                <w:bCs/>
              </w:rPr>
              <w:t>;</w:t>
            </w:r>
          </w:p>
          <w:p w14:paraId="0CCD2B36" w14:textId="0ACCDF2C" w:rsidR="00E02325" w:rsidRDefault="00E02325" w:rsidP="007A7338">
            <w:pPr>
              <w:pStyle w:val="ListParagraph"/>
              <w:numPr>
                <w:ilvl w:val="0"/>
                <w:numId w:val="14"/>
              </w:numPr>
              <w:tabs>
                <w:tab w:val="right" w:pos="9026"/>
              </w:tabs>
              <w:rPr>
                <w:bCs/>
              </w:rPr>
            </w:pPr>
            <w:r w:rsidRPr="007A7338">
              <w:rPr>
                <w:bCs/>
              </w:rPr>
              <w:t xml:space="preserve">the profile of </w:t>
            </w:r>
            <w:r w:rsidR="000063D4">
              <w:rPr>
                <w:bCs/>
              </w:rPr>
              <w:t xml:space="preserve">CEDSI </w:t>
            </w:r>
            <w:r w:rsidRPr="007A7338">
              <w:rPr>
                <w:bCs/>
              </w:rPr>
              <w:t>income streams and the related risk around each income stream;</w:t>
            </w:r>
          </w:p>
          <w:p w14:paraId="4091D545" w14:textId="34ABC6C5" w:rsidR="007A7338" w:rsidRDefault="007A7338" w:rsidP="007A7338">
            <w:pPr>
              <w:pStyle w:val="ListParagraph"/>
              <w:numPr>
                <w:ilvl w:val="0"/>
                <w:numId w:val="14"/>
              </w:num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>the expenditure associated with eac</w:t>
            </w:r>
            <w:r w:rsidR="00CA78A3">
              <w:rPr>
                <w:bCs/>
              </w:rPr>
              <w:t>h income stream;</w:t>
            </w:r>
          </w:p>
          <w:p w14:paraId="3CF543E4" w14:textId="408B1360" w:rsidR="00CA78A3" w:rsidRDefault="00CA78A3" w:rsidP="007A7338">
            <w:pPr>
              <w:pStyle w:val="ListParagraph"/>
              <w:numPr>
                <w:ilvl w:val="0"/>
                <w:numId w:val="14"/>
              </w:num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 xml:space="preserve">the assumptions around the </w:t>
            </w:r>
            <w:r w:rsidR="00EB2626">
              <w:rPr>
                <w:bCs/>
              </w:rPr>
              <w:t>CEDSI Q1 reforecast;</w:t>
            </w:r>
          </w:p>
          <w:p w14:paraId="36E94D78" w14:textId="483662B1" w:rsidR="00430DAB" w:rsidRDefault="005F7A65" w:rsidP="00430DAB">
            <w:pPr>
              <w:pStyle w:val="ListParagraph"/>
              <w:numPr>
                <w:ilvl w:val="0"/>
                <w:numId w:val="14"/>
              </w:num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>the impact of diminishing EU funding has been incorporated into the forecast;</w:t>
            </w:r>
          </w:p>
          <w:p w14:paraId="1DE6D5C5" w14:textId="534DB738" w:rsidR="006C0443" w:rsidRDefault="00B73A2B" w:rsidP="000063D4">
            <w:pPr>
              <w:pStyle w:val="ListParagraph"/>
              <w:numPr>
                <w:ilvl w:val="0"/>
                <w:numId w:val="14"/>
              </w:num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>update on the GenCo</w:t>
            </w:r>
            <w:r w:rsidR="009871BC">
              <w:rPr>
                <w:bCs/>
              </w:rPr>
              <w:t>m</w:t>
            </w:r>
            <w:r>
              <w:rPr>
                <w:bCs/>
              </w:rPr>
              <w:t xml:space="preserve"> projects and partnerships</w:t>
            </w:r>
            <w:r w:rsidR="000063D4">
              <w:rPr>
                <w:bCs/>
              </w:rPr>
              <w:t>;</w:t>
            </w:r>
          </w:p>
          <w:p w14:paraId="7E3C9867" w14:textId="708C996C" w:rsidR="000063D4" w:rsidRDefault="000063D4" w:rsidP="000063D4">
            <w:pPr>
              <w:pStyle w:val="ListParagraph"/>
              <w:numPr>
                <w:ilvl w:val="0"/>
                <w:numId w:val="14"/>
              </w:numPr>
              <w:tabs>
                <w:tab w:val="right" w:pos="9026"/>
              </w:tabs>
              <w:rPr>
                <w:bCs/>
              </w:rPr>
            </w:pPr>
            <w:r w:rsidRPr="007A7338">
              <w:rPr>
                <w:bCs/>
              </w:rPr>
              <w:t xml:space="preserve">he profile of </w:t>
            </w:r>
            <w:r>
              <w:rPr>
                <w:bCs/>
              </w:rPr>
              <w:t xml:space="preserve">CSFA </w:t>
            </w:r>
            <w:r w:rsidRPr="007A7338">
              <w:rPr>
                <w:bCs/>
              </w:rPr>
              <w:t>income streams and the related risk around each income stream;</w:t>
            </w:r>
            <w:r w:rsidR="002B6D42">
              <w:rPr>
                <w:bCs/>
              </w:rPr>
              <w:t xml:space="preserve"> and,</w:t>
            </w:r>
          </w:p>
          <w:p w14:paraId="5CE6A8B6" w14:textId="73765B5E" w:rsidR="002B6D42" w:rsidRDefault="002B6D42" w:rsidP="000063D4">
            <w:pPr>
              <w:pStyle w:val="ListParagraph"/>
              <w:numPr>
                <w:ilvl w:val="0"/>
                <w:numId w:val="14"/>
              </w:num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>the assumptions around the CSFA Q1 reforecast.</w:t>
            </w:r>
          </w:p>
          <w:p w14:paraId="69CF6166" w14:textId="77777777" w:rsidR="000063D4" w:rsidRDefault="000063D4" w:rsidP="004A3694">
            <w:pPr>
              <w:tabs>
                <w:tab w:val="right" w:pos="9026"/>
              </w:tabs>
            </w:pPr>
          </w:p>
          <w:p w14:paraId="4BA9B29F" w14:textId="71AE74A9" w:rsidR="00430DAB" w:rsidRDefault="004D32AB" w:rsidP="004A3694">
            <w:pPr>
              <w:tabs>
                <w:tab w:val="right" w:pos="9026"/>
              </w:tabs>
            </w:pPr>
            <w:r>
              <w:t xml:space="preserve">The Committee </w:t>
            </w:r>
            <w:r w:rsidRPr="00A36CC5">
              <w:rPr>
                <w:b/>
                <w:u w:val="single"/>
              </w:rPr>
              <w:t>note</w:t>
            </w:r>
            <w:r w:rsidR="005B5AC7">
              <w:rPr>
                <w:b/>
                <w:u w:val="single"/>
              </w:rPr>
              <w:t>d</w:t>
            </w:r>
            <w:r>
              <w:t xml:space="preserve"> the </w:t>
            </w:r>
            <w:r w:rsidR="00297A42">
              <w:t xml:space="preserve">information provided by and the </w:t>
            </w:r>
            <w:r>
              <w:t>action taken by Management</w:t>
            </w:r>
            <w:r w:rsidR="00430DAB">
              <w:t>;</w:t>
            </w:r>
          </w:p>
          <w:p w14:paraId="467C56A7" w14:textId="726B163B" w:rsidR="00024707" w:rsidRPr="00784B30" w:rsidRDefault="00024707" w:rsidP="004A3694">
            <w:pPr>
              <w:tabs>
                <w:tab w:val="right" w:pos="9026"/>
              </w:tabs>
            </w:pPr>
          </w:p>
        </w:tc>
      </w:tr>
      <w:tr w:rsidR="007C22A5" w14:paraId="46804DF2" w14:textId="77777777" w:rsidTr="007C22A5">
        <w:tc>
          <w:tcPr>
            <w:tcW w:w="964" w:type="dxa"/>
          </w:tcPr>
          <w:p w14:paraId="38770826" w14:textId="45083BEF" w:rsidR="007C22A5" w:rsidRDefault="007C22A5" w:rsidP="007C22A5">
            <w:pPr>
              <w:tabs>
                <w:tab w:val="right" w:pos="9026"/>
              </w:tabs>
              <w:rPr>
                <w:b/>
                <w:color w:val="36B4E5" w:themeColor="accent1"/>
              </w:rPr>
            </w:pPr>
            <w:r>
              <w:rPr>
                <w:b/>
                <w:color w:val="36B4E5" w:themeColor="accent1"/>
              </w:rPr>
              <w:t>RC20 22/23</w:t>
            </w:r>
          </w:p>
          <w:p w14:paraId="49806389" w14:textId="5134CA4D" w:rsidR="007C22A5" w:rsidRDefault="007C22A5" w:rsidP="007C22A5">
            <w:pPr>
              <w:tabs>
                <w:tab w:val="right" w:pos="9026"/>
              </w:tabs>
              <w:rPr>
                <w:b/>
                <w:color w:val="36B4E5" w:themeColor="accent1"/>
              </w:rPr>
            </w:pPr>
          </w:p>
          <w:p w14:paraId="7141C3C9" w14:textId="6067030F" w:rsidR="00DD7E45" w:rsidRPr="00DD7E45" w:rsidRDefault="00DD7E45" w:rsidP="007C22A5">
            <w:pPr>
              <w:tabs>
                <w:tab w:val="right" w:pos="9026"/>
              </w:tabs>
              <w:rPr>
                <w:b/>
              </w:rPr>
            </w:pPr>
            <w:r w:rsidRPr="00DD7E45">
              <w:rPr>
                <w:b/>
              </w:rPr>
              <w:t>DCS</w:t>
            </w:r>
          </w:p>
          <w:p w14:paraId="1536BA8B" w14:textId="77777777" w:rsidR="007C22A5" w:rsidRDefault="007C22A5" w:rsidP="0097460B">
            <w:pPr>
              <w:tabs>
                <w:tab w:val="right" w:pos="9026"/>
              </w:tabs>
              <w:rPr>
                <w:b/>
                <w:color w:val="36B4E5" w:themeColor="accent1"/>
              </w:rPr>
            </w:pPr>
          </w:p>
        </w:tc>
        <w:tc>
          <w:tcPr>
            <w:tcW w:w="9243" w:type="dxa"/>
          </w:tcPr>
          <w:p w14:paraId="7027961A" w14:textId="7BE325AD" w:rsidR="007C22A5" w:rsidRDefault="007C22A5" w:rsidP="007C22A5">
            <w:pPr>
              <w:tabs>
                <w:tab w:val="right" w:pos="9026"/>
              </w:tabs>
              <w:rPr>
                <w:b/>
              </w:rPr>
            </w:pPr>
            <w:r>
              <w:rPr>
                <w:b/>
              </w:rPr>
              <w:t>Information Technology Report</w:t>
            </w:r>
          </w:p>
          <w:p w14:paraId="1BEF37ED" w14:textId="16CA9A25" w:rsidR="007C22A5" w:rsidRDefault="007C22A5" w:rsidP="00003B62">
            <w:pPr>
              <w:tabs>
                <w:tab w:val="right" w:pos="9026"/>
              </w:tabs>
              <w:rPr>
                <w:bCs/>
              </w:rPr>
            </w:pPr>
          </w:p>
          <w:p w14:paraId="11566577" w14:textId="37C38534" w:rsidR="00B47D39" w:rsidRDefault="00527625" w:rsidP="00003B62">
            <w:p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>DCS advised the Committee that Liam Downey has been appointed as the Interim Head of ICT.</w:t>
            </w:r>
          </w:p>
          <w:p w14:paraId="62D9F98D" w14:textId="77777777" w:rsidR="00527625" w:rsidRDefault="00527625" w:rsidP="00003B62">
            <w:pPr>
              <w:tabs>
                <w:tab w:val="right" w:pos="9026"/>
              </w:tabs>
              <w:rPr>
                <w:bCs/>
              </w:rPr>
            </w:pPr>
          </w:p>
          <w:p w14:paraId="3E4B8120" w14:textId="511ED620" w:rsidR="00B47D39" w:rsidRPr="00003B62" w:rsidRDefault="00B47D39" w:rsidP="00003B62">
            <w:p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 xml:space="preserve">The Committee </w:t>
            </w:r>
            <w:r w:rsidRPr="00F2097D">
              <w:rPr>
                <w:b/>
                <w:u w:val="single"/>
              </w:rPr>
              <w:t>note</w:t>
            </w:r>
            <w:r w:rsidR="005B5AC7">
              <w:rPr>
                <w:b/>
                <w:u w:val="single"/>
              </w:rPr>
              <w:t>d</w:t>
            </w:r>
            <w:r>
              <w:rPr>
                <w:bCs/>
              </w:rPr>
              <w:t xml:space="preserve"> </w:t>
            </w:r>
            <w:r w:rsidR="00A305AC">
              <w:rPr>
                <w:bCs/>
              </w:rPr>
              <w:t>the information provided by and the action taken by Management</w:t>
            </w:r>
            <w:r w:rsidR="00F2097D">
              <w:rPr>
                <w:bCs/>
              </w:rPr>
              <w:t>.</w:t>
            </w:r>
          </w:p>
          <w:p w14:paraId="53616C3C" w14:textId="77777777" w:rsidR="0096000F" w:rsidRPr="0096000F" w:rsidRDefault="0096000F" w:rsidP="0096000F">
            <w:pPr>
              <w:pStyle w:val="ListParagraph"/>
              <w:tabs>
                <w:tab w:val="right" w:pos="9026"/>
              </w:tabs>
              <w:rPr>
                <w:bCs/>
              </w:rPr>
            </w:pPr>
          </w:p>
          <w:p w14:paraId="6F9F1F4A" w14:textId="77777777" w:rsidR="007C22A5" w:rsidRDefault="007C22A5" w:rsidP="00003B62">
            <w:pPr>
              <w:tabs>
                <w:tab w:val="right" w:pos="9026"/>
              </w:tabs>
              <w:rPr>
                <w:b/>
              </w:rPr>
            </w:pPr>
          </w:p>
        </w:tc>
      </w:tr>
      <w:tr w:rsidR="0097460B" w14:paraId="16E4D409" w14:textId="77777777" w:rsidTr="007C22A5">
        <w:tc>
          <w:tcPr>
            <w:tcW w:w="964" w:type="dxa"/>
          </w:tcPr>
          <w:p w14:paraId="6760E9F9" w14:textId="7C851244" w:rsidR="0097460B" w:rsidRDefault="00B243DB" w:rsidP="0097460B">
            <w:pPr>
              <w:tabs>
                <w:tab w:val="right" w:pos="9026"/>
              </w:tabs>
              <w:rPr>
                <w:b/>
                <w:color w:val="36B4E5" w:themeColor="accent1"/>
              </w:rPr>
            </w:pPr>
            <w:r>
              <w:rPr>
                <w:b/>
                <w:color w:val="36B4E5" w:themeColor="accent1"/>
              </w:rPr>
              <w:t>RC</w:t>
            </w:r>
            <w:r w:rsidR="00411F8E">
              <w:rPr>
                <w:b/>
                <w:color w:val="36B4E5" w:themeColor="accent1"/>
              </w:rPr>
              <w:t>2</w:t>
            </w:r>
            <w:r w:rsidR="0096000F">
              <w:rPr>
                <w:b/>
                <w:color w:val="36B4E5" w:themeColor="accent1"/>
              </w:rPr>
              <w:t xml:space="preserve">1 </w:t>
            </w:r>
            <w:r w:rsidR="00BB0672">
              <w:rPr>
                <w:b/>
                <w:color w:val="36B4E5" w:themeColor="accent1"/>
              </w:rPr>
              <w:t>22/23</w:t>
            </w:r>
          </w:p>
          <w:p w14:paraId="4E5DBA58" w14:textId="77777777" w:rsidR="0097460B" w:rsidRDefault="0097460B" w:rsidP="00677CD8">
            <w:pPr>
              <w:tabs>
                <w:tab w:val="right" w:pos="9026"/>
              </w:tabs>
              <w:rPr>
                <w:b/>
                <w:color w:val="36B4E5" w:themeColor="accent1"/>
              </w:rPr>
            </w:pPr>
          </w:p>
          <w:p w14:paraId="07FC6BA3" w14:textId="60A08BE9" w:rsidR="00143C05" w:rsidRPr="00854FC0" w:rsidRDefault="00854FC0" w:rsidP="00677CD8">
            <w:pPr>
              <w:tabs>
                <w:tab w:val="right" w:pos="9026"/>
              </w:tabs>
              <w:rPr>
                <w:b/>
                <w:bCs/>
              </w:rPr>
            </w:pPr>
            <w:r w:rsidRPr="00854FC0">
              <w:rPr>
                <w:b/>
                <w:bCs/>
              </w:rPr>
              <w:t>D</w:t>
            </w:r>
            <w:r w:rsidR="00697528">
              <w:rPr>
                <w:b/>
                <w:bCs/>
              </w:rPr>
              <w:t xml:space="preserve">PS </w:t>
            </w:r>
          </w:p>
          <w:p w14:paraId="663D122A" w14:textId="1A59F443" w:rsidR="00854FC0" w:rsidRPr="004F07AF" w:rsidRDefault="00854FC0" w:rsidP="00677CD8">
            <w:pPr>
              <w:tabs>
                <w:tab w:val="right" w:pos="9026"/>
              </w:tabs>
              <w:rPr>
                <w:b/>
                <w:bCs/>
                <w:color w:val="36B4E5" w:themeColor="accent1"/>
              </w:rPr>
            </w:pPr>
          </w:p>
        </w:tc>
        <w:tc>
          <w:tcPr>
            <w:tcW w:w="9243" w:type="dxa"/>
          </w:tcPr>
          <w:p w14:paraId="5B857DB0" w14:textId="0F4426E8" w:rsidR="0097460B" w:rsidRDefault="0097460B" w:rsidP="0097460B">
            <w:pPr>
              <w:tabs>
                <w:tab w:val="right" w:pos="9026"/>
              </w:tabs>
              <w:rPr>
                <w:b/>
              </w:rPr>
            </w:pPr>
            <w:r>
              <w:rPr>
                <w:b/>
              </w:rPr>
              <w:t>Estate and Facilities M</w:t>
            </w:r>
            <w:r w:rsidR="00B243DB">
              <w:rPr>
                <w:b/>
              </w:rPr>
              <w:t xml:space="preserve">anagement Report </w:t>
            </w:r>
            <w:r w:rsidR="00D85F0F">
              <w:rPr>
                <w:b/>
              </w:rPr>
              <w:t>November</w:t>
            </w:r>
            <w:r w:rsidR="0096000F">
              <w:rPr>
                <w:b/>
              </w:rPr>
              <w:t xml:space="preserve"> </w:t>
            </w:r>
            <w:r w:rsidR="009F382F">
              <w:rPr>
                <w:b/>
              </w:rPr>
              <w:t>2022</w:t>
            </w:r>
          </w:p>
          <w:p w14:paraId="1B23514D" w14:textId="00C3EC1C" w:rsidR="00BE086C" w:rsidRDefault="00BE086C" w:rsidP="001D2D44">
            <w:pPr>
              <w:tabs>
                <w:tab w:val="right" w:pos="9026"/>
              </w:tabs>
              <w:rPr>
                <w:bCs/>
              </w:rPr>
            </w:pPr>
          </w:p>
          <w:p w14:paraId="77458FA9" w14:textId="6C519048" w:rsidR="00DD7E45" w:rsidRDefault="00DD7E45" w:rsidP="00E746CE">
            <w:pPr>
              <w:pStyle w:val="ListParagraph"/>
              <w:numPr>
                <w:ilvl w:val="0"/>
                <w:numId w:val="7"/>
              </w:num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>Estate and Facilities Management Report Q</w:t>
            </w:r>
            <w:r w:rsidR="006052AB">
              <w:rPr>
                <w:bCs/>
              </w:rPr>
              <w:t>1</w:t>
            </w:r>
            <w:r>
              <w:rPr>
                <w:bCs/>
              </w:rPr>
              <w:t xml:space="preserve"> 2022/23.</w:t>
            </w:r>
          </w:p>
          <w:p w14:paraId="43C6E0BA" w14:textId="0A244AD5" w:rsidR="00CF207A" w:rsidRDefault="00CF207A" w:rsidP="00CF207A">
            <w:pPr>
              <w:tabs>
                <w:tab w:val="right" w:pos="9026"/>
              </w:tabs>
              <w:rPr>
                <w:bCs/>
              </w:rPr>
            </w:pPr>
          </w:p>
          <w:p w14:paraId="2D57710C" w14:textId="2BD42382" w:rsidR="00697528" w:rsidRDefault="00697528" w:rsidP="00CF207A">
            <w:p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>DPS advised that Raymond De</w:t>
            </w:r>
            <w:r w:rsidR="00EA0F20">
              <w:rPr>
                <w:bCs/>
              </w:rPr>
              <w:t xml:space="preserve"> </w:t>
            </w:r>
            <w:r>
              <w:rPr>
                <w:bCs/>
              </w:rPr>
              <w:t>Largy will be leaving the College in the coming weeks.</w:t>
            </w:r>
          </w:p>
          <w:p w14:paraId="4D715C50" w14:textId="10EF5809" w:rsidR="00697528" w:rsidRDefault="00697528" w:rsidP="00CF207A">
            <w:pPr>
              <w:tabs>
                <w:tab w:val="right" w:pos="9026"/>
              </w:tabs>
              <w:rPr>
                <w:bCs/>
              </w:rPr>
            </w:pPr>
          </w:p>
          <w:p w14:paraId="4911051F" w14:textId="466E1D51" w:rsidR="00697528" w:rsidRDefault="00697528" w:rsidP="00CF207A">
            <w:p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 xml:space="preserve">The Committee sought further information on the </w:t>
            </w:r>
            <w:r w:rsidR="0003536A">
              <w:rPr>
                <w:bCs/>
              </w:rPr>
              <w:t>profile of investment in green energy across the College estate.</w:t>
            </w:r>
          </w:p>
          <w:p w14:paraId="09677449" w14:textId="77777777" w:rsidR="0003536A" w:rsidRPr="00AB3B59" w:rsidRDefault="0003536A" w:rsidP="00CF207A">
            <w:pPr>
              <w:tabs>
                <w:tab w:val="right" w:pos="9026"/>
              </w:tabs>
              <w:rPr>
                <w:bCs/>
              </w:rPr>
            </w:pPr>
          </w:p>
          <w:p w14:paraId="3CF1DD8C" w14:textId="1579221A" w:rsidR="0097460B" w:rsidRDefault="0097460B" w:rsidP="0097460B">
            <w:pPr>
              <w:tabs>
                <w:tab w:val="right" w:pos="9026"/>
              </w:tabs>
            </w:pPr>
            <w:r>
              <w:t>The Committee</w:t>
            </w:r>
            <w:r w:rsidR="005B5AC7">
              <w:t xml:space="preserve"> </w:t>
            </w:r>
            <w:r w:rsidRPr="00A36CC5">
              <w:rPr>
                <w:b/>
                <w:u w:val="single"/>
              </w:rPr>
              <w:t>note</w:t>
            </w:r>
            <w:r w:rsidR="005B5AC7">
              <w:rPr>
                <w:b/>
                <w:u w:val="single"/>
              </w:rPr>
              <w:t>d</w:t>
            </w:r>
            <w:r>
              <w:t xml:space="preserve"> the </w:t>
            </w:r>
            <w:r w:rsidR="00297A42">
              <w:t xml:space="preserve">information provided by and the </w:t>
            </w:r>
            <w:r>
              <w:t xml:space="preserve">action taken </w:t>
            </w:r>
            <w:r w:rsidR="00674366">
              <w:t>by Management.</w:t>
            </w:r>
          </w:p>
          <w:p w14:paraId="4FEECABF" w14:textId="6F94DD12" w:rsidR="00674366" w:rsidRPr="00996EB2" w:rsidRDefault="00674366" w:rsidP="0097460B">
            <w:pPr>
              <w:tabs>
                <w:tab w:val="right" w:pos="9026"/>
              </w:tabs>
            </w:pPr>
          </w:p>
        </w:tc>
      </w:tr>
      <w:tr w:rsidR="00677CD8" w14:paraId="557E3F04" w14:textId="77777777" w:rsidTr="007C22A5">
        <w:tc>
          <w:tcPr>
            <w:tcW w:w="964" w:type="dxa"/>
          </w:tcPr>
          <w:p w14:paraId="582E9ECD" w14:textId="55F3F745" w:rsidR="00677CD8" w:rsidRDefault="00143C05" w:rsidP="00677CD8">
            <w:pPr>
              <w:rPr>
                <w:b/>
                <w:color w:val="36B4E5" w:themeColor="accent1"/>
              </w:rPr>
            </w:pPr>
            <w:r>
              <w:rPr>
                <w:b/>
                <w:color w:val="36B4E5" w:themeColor="accent1"/>
              </w:rPr>
              <w:t>RC</w:t>
            </w:r>
            <w:r w:rsidR="00411F8E">
              <w:rPr>
                <w:b/>
                <w:color w:val="36B4E5" w:themeColor="accent1"/>
              </w:rPr>
              <w:t>2</w:t>
            </w:r>
            <w:r w:rsidR="0096000F">
              <w:rPr>
                <w:b/>
                <w:color w:val="36B4E5" w:themeColor="accent1"/>
              </w:rPr>
              <w:t>2</w:t>
            </w:r>
            <w:r w:rsidR="00411F8E">
              <w:rPr>
                <w:b/>
                <w:color w:val="36B4E5" w:themeColor="accent1"/>
              </w:rPr>
              <w:t xml:space="preserve"> </w:t>
            </w:r>
            <w:r w:rsidR="00BB0672">
              <w:rPr>
                <w:b/>
                <w:color w:val="36B4E5" w:themeColor="accent1"/>
              </w:rPr>
              <w:t>22/23</w:t>
            </w:r>
            <w:r w:rsidR="00BB0672" w:rsidRPr="00DA2BE3">
              <w:rPr>
                <w:b/>
                <w:color w:val="36B4E5" w:themeColor="accent1"/>
              </w:rPr>
              <w:t xml:space="preserve"> </w:t>
            </w:r>
            <w:r w:rsidR="00F34684">
              <w:rPr>
                <w:b/>
                <w:color w:val="36B4E5" w:themeColor="accent1"/>
              </w:rPr>
              <w:t>2</w:t>
            </w:r>
          </w:p>
          <w:p w14:paraId="313A72EE" w14:textId="6EA714A1" w:rsidR="008535BF" w:rsidRPr="005E041D" w:rsidRDefault="008535BF" w:rsidP="00677C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535BF">
              <w:rPr>
                <w:b/>
                <w:sz w:val="24"/>
                <w:szCs w:val="24"/>
              </w:rPr>
              <w:t>Chair</w:t>
            </w:r>
          </w:p>
        </w:tc>
        <w:tc>
          <w:tcPr>
            <w:tcW w:w="9243" w:type="dxa"/>
          </w:tcPr>
          <w:p w14:paraId="2A57D773" w14:textId="77777777" w:rsidR="00677CD8" w:rsidRPr="00DA6BA9" w:rsidRDefault="00677CD8" w:rsidP="00677CD8">
            <w:pPr>
              <w:tabs>
                <w:tab w:val="right" w:pos="9026"/>
              </w:tabs>
              <w:rPr>
                <w:b/>
              </w:rPr>
            </w:pPr>
            <w:r w:rsidRPr="00DA6BA9">
              <w:rPr>
                <w:b/>
              </w:rPr>
              <w:t xml:space="preserve">Any Other Business </w:t>
            </w:r>
          </w:p>
          <w:p w14:paraId="06F11918" w14:textId="630B9F7C" w:rsidR="00677CD8" w:rsidRDefault="00677CD8" w:rsidP="00677CD8">
            <w:pPr>
              <w:tabs>
                <w:tab w:val="right" w:pos="9026"/>
              </w:tabs>
            </w:pPr>
          </w:p>
          <w:p w14:paraId="6C33F5DC" w14:textId="259EE184" w:rsidR="009F382F" w:rsidRPr="00833687" w:rsidRDefault="00CA2248" w:rsidP="009F382F">
            <w:pPr>
              <w:rPr>
                <w:rFonts w:cs="Arial"/>
              </w:rPr>
            </w:pPr>
            <w:r>
              <w:t xml:space="preserve">None advised at </w:t>
            </w:r>
            <w:r w:rsidR="005B5AC7">
              <w:t>the meeting</w:t>
            </w:r>
            <w:r w:rsidR="009F382F" w:rsidRPr="00833687">
              <w:rPr>
                <w:rFonts w:cs="Arial"/>
              </w:rPr>
              <w:t>.</w:t>
            </w:r>
          </w:p>
          <w:p w14:paraId="19F56875" w14:textId="206BF395" w:rsidR="00DF6503" w:rsidRDefault="00DF6503" w:rsidP="00DF6503">
            <w:pPr>
              <w:rPr>
                <w:rFonts w:cs="Arial"/>
              </w:rPr>
            </w:pPr>
          </w:p>
          <w:p w14:paraId="739C7D42" w14:textId="47B9472E" w:rsidR="00677CD8" w:rsidRPr="00996EB2" w:rsidRDefault="00677CD8" w:rsidP="00996EB2">
            <w:pPr>
              <w:tabs>
                <w:tab w:val="right" w:pos="9026"/>
              </w:tabs>
            </w:pPr>
            <w:r>
              <w:rPr>
                <w:rFonts w:cs="Calibri"/>
                <w:b/>
              </w:rPr>
              <w:tab/>
            </w:r>
          </w:p>
        </w:tc>
      </w:tr>
      <w:tr w:rsidR="0095090A" w14:paraId="5F9BFF92" w14:textId="77777777" w:rsidTr="007C22A5">
        <w:tc>
          <w:tcPr>
            <w:tcW w:w="964" w:type="dxa"/>
          </w:tcPr>
          <w:p w14:paraId="5A38FEF6" w14:textId="3C9514B8" w:rsidR="0095090A" w:rsidRDefault="00794B87" w:rsidP="00677CD8">
            <w:pPr>
              <w:rPr>
                <w:b/>
                <w:color w:val="36B4E5" w:themeColor="accent1"/>
              </w:rPr>
            </w:pPr>
            <w:r>
              <w:rPr>
                <w:b/>
                <w:color w:val="36B4E5" w:themeColor="accent1"/>
              </w:rPr>
              <w:t>RC</w:t>
            </w:r>
            <w:r w:rsidR="00411F8E">
              <w:rPr>
                <w:b/>
                <w:color w:val="36B4E5" w:themeColor="accent1"/>
              </w:rPr>
              <w:t>2</w:t>
            </w:r>
            <w:r w:rsidR="0096000F">
              <w:rPr>
                <w:b/>
                <w:color w:val="36B4E5" w:themeColor="accent1"/>
              </w:rPr>
              <w:t xml:space="preserve">3 </w:t>
            </w:r>
            <w:r w:rsidR="00BB0672">
              <w:rPr>
                <w:b/>
                <w:color w:val="36B4E5" w:themeColor="accent1"/>
              </w:rPr>
              <w:t>22/23</w:t>
            </w:r>
          </w:p>
          <w:p w14:paraId="49EFA7C9" w14:textId="77777777" w:rsidR="00794B87" w:rsidRDefault="00794B87" w:rsidP="00677CD8">
            <w:pPr>
              <w:rPr>
                <w:b/>
                <w:color w:val="36B4E5" w:themeColor="accent1"/>
              </w:rPr>
            </w:pPr>
          </w:p>
          <w:p w14:paraId="5521B97B" w14:textId="210913EA" w:rsidR="00794B87" w:rsidRPr="00794B87" w:rsidRDefault="00794B87" w:rsidP="00677CD8">
            <w:pPr>
              <w:rPr>
                <w:bCs/>
                <w:color w:val="36B4E5" w:themeColor="accent1"/>
              </w:rPr>
            </w:pPr>
            <w:r w:rsidRPr="008535BF">
              <w:rPr>
                <w:bCs/>
              </w:rPr>
              <w:t xml:space="preserve">Chair </w:t>
            </w:r>
          </w:p>
        </w:tc>
        <w:tc>
          <w:tcPr>
            <w:tcW w:w="9243" w:type="dxa"/>
          </w:tcPr>
          <w:p w14:paraId="2937C36D" w14:textId="77777777" w:rsidR="0095090A" w:rsidRDefault="00794B87" w:rsidP="00677CD8">
            <w:pPr>
              <w:tabs>
                <w:tab w:val="right" w:pos="9026"/>
              </w:tabs>
              <w:rPr>
                <w:b/>
              </w:rPr>
            </w:pPr>
            <w:r>
              <w:rPr>
                <w:b/>
              </w:rPr>
              <w:t xml:space="preserve">Meeting Feedback </w:t>
            </w:r>
          </w:p>
          <w:p w14:paraId="49E77C9B" w14:textId="77777777" w:rsidR="00067700" w:rsidRDefault="00067700" w:rsidP="00677CD8">
            <w:pPr>
              <w:tabs>
                <w:tab w:val="right" w:pos="9026"/>
              </w:tabs>
              <w:rPr>
                <w:b/>
              </w:rPr>
            </w:pPr>
          </w:p>
          <w:p w14:paraId="09D586AB" w14:textId="695755A8" w:rsidR="003027B3" w:rsidRPr="004F07AF" w:rsidRDefault="005B5AC7" w:rsidP="005B5AC7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Committee members advised the Chair that the conduct of the governance meeting provided evidence of </w:t>
            </w:r>
            <w:r w:rsidR="003027B3">
              <w:rPr>
                <w:rFonts w:eastAsiaTheme="minorHAnsi"/>
              </w:rPr>
              <w:t>compliance with the Governing Body’s commitments.</w:t>
            </w:r>
          </w:p>
        </w:tc>
      </w:tr>
      <w:tr w:rsidR="00677CD8" w14:paraId="173E9A70" w14:textId="77777777" w:rsidTr="007C22A5">
        <w:tc>
          <w:tcPr>
            <w:tcW w:w="964" w:type="dxa"/>
          </w:tcPr>
          <w:p w14:paraId="674467F9" w14:textId="1942385A" w:rsidR="00677CD8" w:rsidRPr="00DA2BE3" w:rsidRDefault="00677CD8" w:rsidP="00677CD8">
            <w:pPr>
              <w:rPr>
                <w:color w:val="36B4E5" w:themeColor="accent1"/>
              </w:rPr>
            </w:pPr>
            <w:r>
              <w:rPr>
                <w:b/>
                <w:color w:val="36B4E5" w:themeColor="accent1"/>
              </w:rPr>
              <w:lastRenderedPageBreak/>
              <w:t>RC</w:t>
            </w:r>
            <w:r w:rsidR="00411F8E">
              <w:rPr>
                <w:b/>
                <w:color w:val="36B4E5" w:themeColor="accent1"/>
              </w:rPr>
              <w:t>24</w:t>
            </w:r>
            <w:r w:rsidR="00143C05">
              <w:rPr>
                <w:b/>
                <w:color w:val="36B4E5" w:themeColor="accent1"/>
              </w:rPr>
              <w:t xml:space="preserve"> </w:t>
            </w:r>
            <w:r w:rsidR="00BB0672">
              <w:rPr>
                <w:b/>
                <w:color w:val="36B4E5" w:themeColor="accent1"/>
              </w:rPr>
              <w:t>22/23</w:t>
            </w:r>
            <w:r w:rsidR="00BB0672" w:rsidRPr="00DA2BE3">
              <w:rPr>
                <w:b/>
                <w:color w:val="36B4E5" w:themeColor="accent1"/>
              </w:rPr>
              <w:t xml:space="preserve"> </w:t>
            </w:r>
            <w:r>
              <w:rPr>
                <w:b/>
                <w:color w:val="36B4E5" w:themeColor="accent1"/>
              </w:rPr>
              <w:t xml:space="preserve"> </w:t>
            </w:r>
          </w:p>
        </w:tc>
        <w:tc>
          <w:tcPr>
            <w:tcW w:w="9243" w:type="dxa"/>
          </w:tcPr>
          <w:p w14:paraId="4655AE66" w14:textId="32108BC2" w:rsidR="00677CD8" w:rsidRDefault="005B7E03" w:rsidP="00677CD8">
            <w:pPr>
              <w:tabs>
                <w:tab w:val="right" w:pos="9026"/>
              </w:tabs>
              <w:rPr>
                <w:b/>
              </w:rPr>
            </w:pPr>
            <w:r>
              <w:rPr>
                <w:b/>
                <w:color w:val="36B4E5" w:themeColor="accent1"/>
              </w:rPr>
              <w:t xml:space="preserve">RC24 22/23 9 Nov </w:t>
            </w:r>
            <w:r w:rsidR="0074799E">
              <w:rPr>
                <w:b/>
                <w:color w:val="36B4E5" w:themeColor="accent1"/>
              </w:rPr>
              <w:t>22</w:t>
            </w:r>
            <w:r w:rsidRPr="00DA2BE3">
              <w:rPr>
                <w:b/>
                <w:color w:val="36B4E5" w:themeColor="accent1"/>
              </w:rPr>
              <w:t xml:space="preserve"> </w:t>
            </w:r>
            <w:r>
              <w:rPr>
                <w:b/>
                <w:color w:val="36B4E5" w:themeColor="accent1"/>
              </w:rPr>
              <w:t xml:space="preserve"> </w:t>
            </w:r>
            <w:r w:rsidR="00677CD8">
              <w:rPr>
                <w:b/>
              </w:rPr>
              <w:t xml:space="preserve">Date of next meeting </w:t>
            </w:r>
          </w:p>
          <w:p w14:paraId="60104AF5" w14:textId="77777777" w:rsidR="00677CD8" w:rsidRDefault="00677CD8" w:rsidP="00677CD8">
            <w:pPr>
              <w:tabs>
                <w:tab w:val="right" w:pos="9026"/>
              </w:tabs>
              <w:rPr>
                <w:b/>
              </w:rPr>
            </w:pPr>
          </w:p>
          <w:p w14:paraId="67DC3F97" w14:textId="1069CD93" w:rsidR="003237D0" w:rsidRDefault="00B03307" w:rsidP="003237D0">
            <w:pPr>
              <w:tabs>
                <w:tab w:val="right" w:pos="9026"/>
              </w:tabs>
            </w:pPr>
            <w:r w:rsidRPr="00B03307">
              <w:rPr>
                <w:b/>
              </w:rPr>
              <w:t>Governance Programme 20</w:t>
            </w:r>
            <w:r w:rsidR="00F34684">
              <w:rPr>
                <w:b/>
              </w:rPr>
              <w:t>2</w:t>
            </w:r>
            <w:r w:rsidR="00BB0672">
              <w:rPr>
                <w:b/>
              </w:rPr>
              <w:t>2</w:t>
            </w:r>
            <w:r w:rsidR="00F34684">
              <w:rPr>
                <w:b/>
              </w:rPr>
              <w:t>/2</w:t>
            </w:r>
            <w:r w:rsidR="00BB0672">
              <w:rPr>
                <w:b/>
              </w:rPr>
              <w:t>3</w:t>
            </w:r>
            <w:r w:rsidRPr="00B03307">
              <w:rPr>
                <w:b/>
              </w:rPr>
              <w:t xml:space="preserve"> Cycle </w:t>
            </w:r>
            <w:r w:rsidR="00411F8E">
              <w:rPr>
                <w:b/>
              </w:rPr>
              <w:t>3</w:t>
            </w:r>
            <w:r>
              <w:t xml:space="preserve">: </w:t>
            </w:r>
            <w:r w:rsidR="00677CD8" w:rsidRPr="00E92790">
              <w:t xml:space="preserve">The </w:t>
            </w:r>
            <w:r w:rsidR="00411F8E" w:rsidRPr="000D78F9">
              <w:rPr>
                <w:b/>
                <w:bCs/>
              </w:rPr>
              <w:t xml:space="preserve">third </w:t>
            </w:r>
            <w:r w:rsidR="00677CD8" w:rsidRPr="00E92790">
              <w:t xml:space="preserve">meeting of the Resources Committee </w:t>
            </w:r>
            <w:r w:rsidR="00BB0672">
              <w:t xml:space="preserve">during 2022/23 </w:t>
            </w:r>
            <w:r w:rsidR="00677CD8" w:rsidRPr="00E92790">
              <w:t>w</w:t>
            </w:r>
            <w:r w:rsidR="00677CD8">
              <w:t xml:space="preserve">ill </w:t>
            </w:r>
            <w:r w:rsidR="00254137">
              <w:t xml:space="preserve">be </w:t>
            </w:r>
            <w:r w:rsidR="001E563F">
              <w:t xml:space="preserve">at </w:t>
            </w:r>
            <w:r w:rsidR="001E563F" w:rsidRPr="006205AD">
              <w:rPr>
                <w:b/>
                <w:bCs/>
                <w:color w:val="00B050"/>
                <w:u w:val="single"/>
              </w:rPr>
              <w:t xml:space="preserve">4.00pm on Wednesday </w:t>
            </w:r>
            <w:r w:rsidR="004F39A5">
              <w:rPr>
                <w:b/>
                <w:bCs/>
                <w:color w:val="00B050"/>
                <w:u w:val="single"/>
              </w:rPr>
              <w:t>8 March</w:t>
            </w:r>
            <w:r w:rsidR="001E563F" w:rsidRPr="006205AD">
              <w:rPr>
                <w:b/>
                <w:bCs/>
                <w:color w:val="00B050"/>
                <w:u w:val="single"/>
              </w:rPr>
              <w:t xml:space="preserve"> 202</w:t>
            </w:r>
            <w:r w:rsidR="004F39A5">
              <w:rPr>
                <w:b/>
                <w:bCs/>
                <w:color w:val="00B050"/>
                <w:u w:val="single"/>
              </w:rPr>
              <w:t>3</w:t>
            </w:r>
            <w:r w:rsidR="00854FC0">
              <w:rPr>
                <w:b/>
                <w:bCs/>
                <w:color w:val="00B050"/>
                <w:u w:val="single"/>
              </w:rPr>
              <w:t xml:space="preserve"> </w:t>
            </w:r>
            <w:r w:rsidR="005A1856">
              <w:t>at the Titanic Quarter Board Room and via Microsoft Teams</w:t>
            </w:r>
            <w:r w:rsidR="007D5935">
              <w:t>.</w:t>
            </w:r>
            <w:r w:rsidR="003237D0">
              <w:t xml:space="preserve"> The Clerk has diarised this meeting in colleagues’ Outlook calendars</w:t>
            </w:r>
            <w:r w:rsidR="007D5935">
              <w:t xml:space="preserve"> </w:t>
            </w:r>
            <w:r w:rsidR="003237D0">
              <w:t>(</w:t>
            </w:r>
            <w:r w:rsidR="003237D0" w:rsidRPr="00B75F90">
              <w:rPr>
                <w:b/>
                <w:color w:val="E3B430" w:themeColor="accent5" w:themeShade="BF"/>
              </w:rPr>
              <w:t xml:space="preserve">RC42 21/22 9 March 2022 </w:t>
            </w:r>
            <w:r w:rsidR="003237D0" w:rsidRPr="00181F97">
              <w:rPr>
                <w:bCs/>
              </w:rPr>
              <w:t>refers)</w:t>
            </w:r>
            <w:r w:rsidR="00181F97">
              <w:rPr>
                <w:bCs/>
              </w:rPr>
              <w:t>.</w:t>
            </w:r>
          </w:p>
          <w:p w14:paraId="0F746031" w14:textId="77777777" w:rsidR="00181F97" w:rsidRDefault="00181F97" w:rsidP="0076106D">
            <w:pPr>
              <w:tabs>
                <w:tab w:val="right" w:pos="9026"/>
              </w:tabs>
              <w:rPr>
                <w:b/>
                <w:bCs/>
              </w:rPr>
            </w:pPr>
          </w:p>
          <w:p w14:paraId="3136F059" w14:textId="77777777" w:rsidR="002F5052" w:rsidRDefault="00BB0672" w:rsidP="0076106D">
            <w:pPr>
              <w:tabs>
                <w:tab w:val="right" w:pos="9026"/>
              </w:tabs>
            </w:pPr>
            <w:r w:rsidRPr="00BB0672">
              <w:rPr>
                <w:b/>
                <w:bCs/>
              </w:rPr>
              <w:t xml:space="preserve">Governance Programme 2023/24 Cycle </w:t>
            </w:r>
            <w:r w:rsidR="003603DE">
              <w:rPr>
                <w:b/>
                <w:bCs/>
              </w:rPr>
              <w:t>2</w:t>
            </w:r>
            <w:r>
              <w:t xml:space="preserve">: the </w:t>
            </w:r>
            <w:r w:rsidR="003603DE" w:rsidRPr="004F39A5">
              <w:rPr>
                <w:b/>
                <w:bCs/>
              </w:rPr>
              <w:t>second</w:t>
            </w:r>
            <w:r>
              <w:t xml:space="preserve"> meeting of the Resources Committee during 2023/24 </w:t>
            </w:r>
            <w:r w:rsidRPr="00E92790">
              <w:t>w</w:t>
            </w:r>
            <w:r>
              <w:t xml:space="preserve">ill be at </w:t>
            </w:r>
            <w:r w:rsidRPr="006205AD">
              <w:rPr>
                <w:b/>
                <w:bCs/>
                <w:color w:val="00B050"/>
                <w:u w:val="single"/>
              </w:rPr>
              <w:t xml:space="preserve">4.00pm on Wednesday </w:t>
            </w:r>
            <w:r w:rsidR="00F72D73">
              <w:rPr>
                <w:b/>
                <w:bCs/>
                <w:color w:val="00B050"/>
                <w:u w:val="single"/>
              </w:rPr>
              <w:t>8 November</w:t>
            </w:r>
            <w:r w:rsidRPr="006205AD">
              <w:rPr>
                <w:b/>
                <w:bCs/>
                <w:color w:val="00B050"/>
                <w:u w:val="single"/>
              </w:rPr>
              <w:t xml:space="preserve"> 202</w:t>
            </w:r>
            <w:r>
              <w:rPr>
                <w:b/>
                <w:bCs/>
                <w:color w:val="00B050"/>
                <w:u w:val="single"/>
              </w:rPr>
              <w:t xml:space="preserve">3 </w:t>
            </w:r>
            <w:r>
              <w:t xml:space="preserve">at the Titanic Quarter Board Room and via Microsoft Teams.  The Clerk </w:t>
            </w:r>
            <w:r w:rsidR="0076106D">
              <w:t xml:space="preserve">has </w:t>
            </w:r>
            <w:r>
              <w:t>diarise</w:t>
            </w:r>
            <w:r w:rsidR="0076106D">
              <w:t>d</w:t>
            </w:r>
            <w:r>
              <w:t xml:space="preserve"> this meeting in colleagues’ Outlook calendars</w:t>
            </w:r>
            <w:r w:rsidR="00181F97">
              <w:t xml:space="preserve"> during November 2022</w:t>
            </w:r>
            <w:r>
              <w:t>.</w:t>
            </w:r>
            <w:r w:rsidR="00832794">
              <w:t xml:space="preserve"> </w:t>
            </w:r>
          </w:p>
          <w:p w14:paraId="00FD7A04" w14:textId="32603DFD" w:rsidR="00C942CA" w:rsidRDefault="00C942CA" w:rsidP="0076106D">
            <w:pPr>
              <w:tabs>
                <w:tab w:val="right" w:pos="9026"/>
              </w:tabs>
            </w:pPr>
          </w:p>
        </w:tc>
      </w:tr>
      <w:tr w:rsidR="00DD7E45" w14:paraId="0172B197" w14:textId="77777777" w:rsidTr="007C22A5">
        <w:tc>
          <w:tcPr>
            <w:tcW w:w="964" w:type="dxa"/>
          </w:tcPr>
          <w:p w14:paraId="55E75A38" w14:textId="50CF86F4" w:rsidR="00DD7E45" w:rsidRDefault="00DD7E45" w:rsidP="00DD7E45">
            <w:pPr>
              <w:rPr>
                <w:b/>
                <w:color w:val="36B4E5" w:themeColor="accent1"/>
              </w:rPr>
            </w:pPr>
            <w:r>
              <w:rPr>
                <w:b/>
                <w:color w:val="36B4E5" w:themeColor="accent1"/>
              </w:rPr>
              <w:t>RC2</w:t>
            </w:r>
            <w:r w:rsidR="005B7E03">
              <w:rPr>
                <w:b/>
                <w:color w:val="36B4E5" w:themeColor="accent1"/>
              </w:rPr>
              <w:t>5</w:t>
            </w:r>
            <w:r>
              <w:rPr>
                <w:b/>
                <w:color w:val="36B4E5" w:themeColor="accent1"/>
              </w:rPr>
              <w:t xml:space="preserve"> 22/23</w:t>
            </w:r>
            <w:r w:rsidRPr="00DA2BE3">
              <w:rPr>
                <w:b/>
                <w:color w:val="36B4E5" w:themeColor="accent1"/>
              </w:rPr>
              <w:t xml:space="preserve"> </w:t>
            </w:r>
            <w:r>
              <w:rPr>
                <w:b/>
                <w:color w:val="36B4E5" w:themeColor="accent1"/>
              </w:rPr>
              <w:t xml:space="preserve"> </w:t>
            </w:r>
          </w:p>
        </w:tc>
        <w:tc>
          <w:tcPr>
            <w:tcW w:w="9243" w:type="dxa"/>
          </w:tcPr>
          <w:p w14:paraId="277CFFEB" w14:textId="4900B79F" w:rsidR="00DD7E45" w:rsidRDefault="00DD7E45" w:rsidP="00DD7E45">
            <w:pPr>
              <w:tabs>
                <w:tab w:val="right" w:pos="9026"/>
              </w:tabs>
              <w:rPr>
                <w:b/>
              </w:rPr>
            </w:pPr>
            <w:r>
              <w:rPr>
                <w:b/>
              </w:rPr>
              <w:t xml:space="preserve">Closed Session – BIP </w:t>
            </w:r>
            <w:r w:rsidR="00A6413E">
              <w:rPr>
                <w:b/>
              </w:rPr>
              <w:t>Governing Body members and Management only</w:t>
            </w:r>
          </w:p>
        </w:tc>
      </w:tr>
    </w:tbl>
    <w:p w14:paraId="57B769E4" w14:textId="0669CB92" w:rsidR="00631963" w:rsidRDefault="00631963" w:rsidP="00987CA9">
      <w:pPr>
        <w:spacing w:after="0" w:line="240" w:lineRule="auto"/>
      </w:pPr>
    </w:p>
    <w:p w14:paraId="03A907AF" w14:textId="77777777" w:rsidR="007E4318" w:rsidRDefault="007E4318" w:rsidP="00987CA9">
      <w:pPr>
        <w:spacing w:after="0" w:line="240" w:lineRule="auto"/>
      </w:pPr>
    </w:p>
    <w:p w14:paraId="2014B57C" w14:textId="6D407453" w:rsidR="007E4318" w:rsidRDefault="007E4318" w:rsidP="00987CA9">
      <w:pPr>
        <w:spacing w:after="0" w:line="240" w:lineRule="auto"/>
      </w:pPr>
    </w:p>
    <w:p w14:paraId="09A84BD7" w14:textId="77777777" w:rsidR="003C770F" w:rsidRPr="003C770F" w:rsidRDefault="003C770F" w:rsidP="003C770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3C770F">
        <w:rPr>
          <w:rStyle w:val="normaltextrun"/>
          <w:rFonts w:asciiTheme="minorHAnsi" w:eastAsia="Calibri" w:hAnsiTheme="minorHAnsi" w:cstheme="minorHAnsi"/>
          <w:b/>
          <w:bCs/>
          <w:sz w:val="22"/>
          <w:szCs w:val="22"/>
        </w:rPr>
        <w:t xml:space="preserve">Chair of Belfast Metropolitan College </w:t>
      </w:r>
      <w:r w:rsidRPr="003C770F">
        <w:rPr>
          <w:rStyle w:val="tabchar"/>
          <w:rFonts w:asciiTheme="minorHAnsi" w:hAnsiTheme="minorHAnsi" w:cstheme="minorHAnsi"/>
          <w:sz w:val="22"/>
          <w:szCs w:val="22"/>
        </w:rPr>
        <w:tab/>
      </w:r>
      <w:r w:rsidRPr="003C770F">
        <w:rPr>
          <w:rStyle w:val="tabchar"/>
          <w:rFonts w:asciiTheme="minorHAnsi" w:hAnsiTheme="minorHAnsi" w:cstheme="minorHAnsi"/>
          <w:sz w:val="22"/>
          <w:szCs w:val="22"/>
        </w:rPr>
        <w:tab/>
      </w:r>
      <w:r w:rsidRPr="003C770F">
        <w:rPr>
          <w:rStyle w:val="tabchar"/>
          <w:rFonts w:asciiTheme="minorHAnsi" w:hAnsiTheme="minorHAnsi" w:cstheme="minorHAnsi"/>
          <w:sz w:val="22"/>
          <w:szCs w:val="22"/>
        </w:rPr>
        <w:tab/>
      </w:r>
      <w:r w:rsidRPr="003C770F">
        <w:rPr>
          <w:rStyle w:val="tabchar"/>
          <w:rFonts w:asciiTheme="minorHAnsi" w:hAnsiTheme="minorHAnsi" w:cstheme="minorHAnsi"/>
          <w:sz w:val="22"/>
          <w:szCs w:val="22"/>
        </w:rPr>
        <w:tab/>
      </w:r>
      <w:r w:rsidRPr="003C770F">
        <w:rPr>
          <w:rStyle w:val="tabchar"/>
          <w:rFonts w:asciiTheme="minorHAnsi" w:hAnsiTheme="minorHAnsi" w:cstheme="minorHAnsi"/>
          <w:sz w:val="22"/>
          <w:szCs w:val="22"/>
        </w:rPr>
        <w:tab/>
      </w:r>
      <w:r w:rsidRPr="003C770F">
        <w:rPr>
          <w:rStyle w:val="normaltextrun"/>
          <w:rFonts w:asciiTheme="minorHAnsi" w:eastAsia="Calibri" w:hAnsiTheme="minorHAnsi" w:cstheme="minorHAnsi"/>
          <w:b/>
          <w:bCs/>
          <w:sz w:val="22"/>
          <w:szCs w:val="22"/>
        </w:rPr>
        <w:t>Seamus Dawson</w:t>
      </w:r>
      <w:r w:rsidRPr="003C770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8722843" w14:textId="77777777" w:rsidR="003C770F" w:rsidRPr="003C770F" w:rsidRDefault="003C770F" w:rsidP="003C770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3C770F">
        <w:rPr>
          <w:rStyle w:val="normaltextrun"/>
          <w:rFonts w:asciiTheme="minorHAnsi" w:eastAsia="Calibri" w:hAnsiTheme="minorHAnsi" w:cstheme="minorHAnsi"/>
          <w:b/>
          <w:bCs/>
          <w:sz w:val="22"/>
          <w:szCs w:val="22"/>
        </w:rPr>
        <w:t>Resources Committee</w:t>
      </w:r>
      <w:r w:rsidRPr="003C770F">
        <w:rPr>
          <w:rStyle w:val="tabchar"/>
          <w:rFonts w:asciiTheme="minorHAnsi" w:hAnsiTheme="minorHAnsi" w:cstheme="minorHAnsi"/>
          <w:sz w:val="22"/>
          <w:szCs w:val="22"/>
        </w:rPr>
        <w:tab/>
      </w:r>
      <w:r w:rsidRPr="003C770F">
        <w:rPr>
          <w:rStyle w:val="tabchar"/>
          <w:rFonts w:asciiTheme="minorHAnsi" w:hAnsiTheme="minorHAnsi" w:cstheme="minorHAnsi"/>
          <w:sz w:val="22"/>
          <w:szCs w:val="22"/>
        </w:rPr>
        <w:tab/>
      </w:r>
      <w:r w:rsidRPr="003C770F">
        <w:rPr>
          <w:rStyle w:val="tabchar"/>
          <w:rFonts w:asciiTheme="minorHAnsi" w:hAnsiTheme="minorHAnsi" w:cstheme="minorHAnsi"/>
          <w:sz w:val="22"/>
          <w:szCs w:val="22"/>
        </w:rPr>
        <w:tab/>
      </w:r>
      <w:r w:rsidRPr="003C770F">
        <w:rPr>
          <w:rStyle w:val="tabchar"/>
          <w:rFonts w:asciiTheme="minorHAnsi" w:hAnsiTheme="minorHAnsi" w:cstheme="minorHAnsi"/>
          <w:sz w:val="22"/>
          <w:szCs w:val="22"/>
        </w:rPr>
        <w:tab/>
      </w:r>
      <w:r w:rsidRPr="003C770F">
        <w:rPr>
          <w:rStyle w:val="tabchar"/>
          <w:rFonts w:asciiTheme="minorHAnsi" w:hAnsiTheme="minorHAnsi" w:cstheme="minorHAnsi"/>
          <w:sz w:val="22"/>
          <w:szCs w:val="22"/>
        </w:rPr>
        <w:tab/>
      </w:r>
      <w:r w:rsidRPr="003C770F">
        <w:rPr>
          <w:rStyle w:val="tabchar"/>
          <w:rFonts w:asciiTheme="minorHAnsi" w:hAnsiTheme="minorHAnsi" w:cstheme="minorHAnsi"/>
          <w:sz w:val="22"/>
          <w:szCs w:val="22"/>
        </w:rPr>
        <w:tab/>
      </w:r>
      <w:r w:rsidRPr="003C770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E7F4BCF" w14:textId="77777777" w:rsidR="003C770F" w:rsidRPr="003C770F" w:rsidRDefault="003C770F" w:rsidP="003C770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3C770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48C2A41" w14:textId="77777777" w:rsidR="003C770F" w:rsidRPr="003C770F" w:rsidRDefault="003C770F" w:rsidP="003C770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3C770F">
        <w:rPr>
          <w:rStyle w:val="eop"/>
          <w:rFonts w:asciiTheme="minorHAnsi" w:hAnsiTheme="minorHAnsi" w:cstheme="minorHAnsi"/>
          <w:sz w:val="22"/>
          <w:szCs w:val="22"/>
        </w:rPr>
        <w:t>  </w:t>
      </w:r>
    </w:p>
    <w:p w14:paraId="303DC260" w14:textId="77777777" w:rsidR="003C770F" w:rsidRPr="003C770F" w:rsidRDefault="003C770F" w:rsidP="003C770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3C770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C56B0A5" w14:textId="77777777" w:rsidR="003C770F" w:rsidRPr="003C770F" w:rsidRDefault="003C770F" w:rsidP="003C770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3C770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4C386A1" w14:textId="011A6925" w:rsidR="003C770F" w:rsidRPr="003C770F" w:rsidRDefault="003C770F" w:rsidP="003C770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3C770F">
        <w:rPr>
          <w:rStyle w:val="normaltextrun"/>
          <w:rFonts w:asciiTheme="minorHAnsi" w:eastAsia="Calibri" w:hAnsiTheme="minorHAnsi" w:cstheme="minorHAnsi"/>
          <w:b/>
          <w:bCs/>
          <w:sz w:val="22"/>
          <w:szCs w:val="22"/>
        </w:rPr>
        <w:t xml:space="preserve">Signature </w:t>
      </w:r>
      <w:r w:rsidRPr="003C770F">
        <w:rPr>
          <w:rStyle w:val="tabchar"/>
          <w:rFonts w:asciiTheme="minorHAnsi" w:hAnsiTheme="minorHAnsi" w:cstheme="minorHAnsi"/>
          <w:sz w:val="22"/>
          <w:szCs w:val="22"/>
        </w:rPr>
        <w:tab/>
      </w:r>
      <w:r w:rsidRPr="003C770F">
        <w:rPr>
          <w:rStyle w:val="tabchar"/>
          <w:rFonts w:asciiTheme="minorHAnsi" w:hAnsiTheme="minorHAnsi" w:cstheme="minorHAnsi"/>
          <w:sz w:val="22"/>
          <w:szCs w:val="22"/>
        </w:rPr>
        <w:tab/>
      </w:r>
      <w:r w:rsidRPr="003C770F">
        <w:rPr>
          <w:rStyle w:val="tabchar"/>
          <w:rFonts w:asciiTheme="minorHAnsi" w:hAnsiTheme="minorHAnsi" w:cstheme="minorHAnsi"/>
          <w:sz w:val="22"/>
          <w:szCs w:val="22"/>
        </w:rPr>
        <w:tab/>
      </w:r>
      <w:r w:rsidRPr="003C770F">
        <w:rPr>
          <w:rStyle w:val="tabchar"/>
          <w:rFonts w:asciiTheme="minorHAnsi" w:hAnsiTheme="minorHAnsi" w:cstheme="minorHAnsi"/>
          <w:sz w:val="22"/>
          <w:szCs w:val="22"/>
        </w:rPr>
        <w:tab/>
      </w:r>
      <w:r w:rsidRPr="003C770F">
        <w:rPr>
          <w:rStyle w:val="tabchar"/>
          <w:rFonts w:asciiTheme="minorHAnsi" w:hAnsiTheme="minorHAnsi" w:cstheme="minorHAnsi"/>
          <w:sz w:val="22"/>
          <w:szCs w:val="22"/>
        </w:rPr>
        <w:tab/>
      </w:r>
      <w:r w:rsidRPr="003C770F">
        <w:rPr>
          <w:rStyle w:val="tabchar"/>
          <w:rFonts w:asciiTheme="minorHAnsi" w:hAnsiTheme="minorHAnsi" w:cstheme="minorHAnsi"/>
          <w:sz w:val="22"/>
          <w:szCs w:val="22"/>
        </w:rPr>
        <w:tab/>
      </w:r>
      <w:r w:rsidRPr="003C770F">
        <w:rPr>
          <w:rStyle w:val="tabchar"/>
          <w:rFonts w:asciiTheme="minorHAnsi" w:hAnsiTheme="minorHAnsi" w:cstheme="minorHAnsi"/>
          <w:sz w:val="22"/>
          <w:szCs w:val="22"/>
        </w:rPr>
        <w:tab/>
      </w:r>
      <w:r w:rsidRPr="003C770F">
        <w:rPr>
          <w:rStyle w:val="tabchar"/>
          <w:rFonts w:asciiTheme="minorHAnsi" w:hAnsiTheme="minorHAnsi" w:cstheme="minorHAnsi"/>
          <w:sz w:val="22"/>
          <w:szCs w:val="22"/>
        </w:rPr>
        <w:tab/>
      </w:r>
      <w:r w:rsidRPr="003C770F">
        <w:rPr>
          <w:rStyle w:val="normaltextrun"/>
          <w:rFonts w:asciiTheme="minorHAnsi" w:eastAsia="Calibri" w:hAnsiTheme="minorHAnsi" w:cstheme="minorHAnsi"/>
          <w:b/>
          <w:bCs/>
          <w:sz w:val="22"/>
          <w:szCs w:val="22"/>
        </w:rPr>
        <w:t>Date</w:t>
      </w:r>
      <w:r w:rsidRPr="003C770F">
        <w:rPr>
          <w:rStyle w:val="eop"/>
          <w:rFonts w:asciiTheme="minorHAnsi" w:hAnsiTheme="minorHAnsi" w:cstheme="minorHAnsi"/>
          <w:sz w:val="22"/>
          <w:szCs w:val="22"/>
        </w:rPr>
        <w:t>: 8 March 2023</w:t>
      </w:r>
    </w:p>
    <w:p w14:paraId="4C109C6A" w14:textId="77777777" w:rsidR="003C770F" w:rsidRDefault="003C770F" w:rsidP="003C770F"/>
    <w:p w14:paraId="344D64C0" w14:textId="77777777" w:rsidR="003C770F" w:rsidRDefault="003C770F" w:rsidP="003C770F"/>
    <w:p w14:paraId="181EF637" w14:textId="77777777" w:rsidR="003C770F" w:rsidRDefault="003C770F" w:rsidP="003C770F"/>
    <w:p w14:paraId="78C94829" w14:textId="77777777" w:rsidR="003C770F" w:rsidRDefault="003C770F" w:rsidP="003C770F"/>
    <w:p w14:paraId="6F197C3F" w14:textId="77777777" w:rsidR="003C770F" w:rsidRDefault="003C770F" w:rsidP="003C770F"/>
    <w:p w14:paraId="6889C2A4" w14:textId="77777777" w:rsidR="00051064" w:rsidRDefault="00051064" w:rsidP="003C770F"/>
    <w:p w14:paraId="101DD951" w14:textId="77777777" w:rsidR="00051064" w:rsidRDefault="00051064" w:rsidP="003C770F"/>
    <w:p w14:paraId="3C0D7E09" w14:textId="77777777" w:rsidR="00051064" w:rsidRDefault="00051064" w:rsidP="003C770F"/>
    <w:p w14:paraId="2AC82911" w14:textId="77777777" w:rsidR="00051064" w:rsidRDefault="00051064" w:rsidP="003C770F"/>
    <w:p w14:paraId="2C8A31E3" w14:textId="77777777" w:rsidR="00051064" w:rsidRDefault="00051064" w:rsidP="003C770F"/>
    <w:p w14:paraId="7A7F0682" w14:textId="77777777" w:rsidR="00051064" w:rsidRDefault="00051064" w:rsidP="003C770F"/>
    <w:p w14:paraId="3824A966" w14:textId="77777777" w:rsidR="00051064" w:rsidRDefault="00051064" w:rsidP="003C770F"/>
    <w:p w14:paraId="5AC5531C" w14:textId="77777777" w:rsidR="00051064" w:rsidRDefault="00051064" w:rsidP="003C770F"/>
    <w:p w14:paraId="57D4506B" w14:textId="77777777" w:rsidR="00051064" w:rsidRDefault="00051064" w:rsidP="003C770F"/>
    <w:p w14:paraId="76D854FF" w14:textId="77777777" w:rsidR="003C770F" w:rsidRDefault="003C770F" w:rsidP="003C770F"/>
    <w:p w14:paraId="6441C39B" w14:textId="33190DE8" w:rsidR="003C770F" w:rsidRDefault="00B537AB" w:rsidP="003C770F">
      <w:r>
        <w:t>Minutes adopted</w:t>
      </w:r>
      <w:r w:rsidR="003C770F">
        <w:t xml:space="preserve"> Governing Body meeting 22 March 2023</w:t>
      </w:r>
    </w:p>
    <w:p w14:paraId="09118D27" w14:textId="77777777" w:rsidR="00062B22" w:rsidRDefault="00062B22" w:rsidP="00987CA9">
      <w:pPr>
        <w:spacing w:after="0" w:line="240" w:lineRule="auto"/>
      </w:pPr>
    </w:p>
    <w:sectPr w:rsidR="00062B22" w:rsidSect="00DA2BE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454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83B14" w14:textId="77777777" w:rsidR="00215DA0" w:rsidRDefault="00215DA0" w:rsidP="0046542E">
      <w:pPr>
        <w:spacing w:after="0" w:line="240" w:lineRule="auto"/>
      </w:pPr>
      <w:r>
        <w:separator/>
      </w:r>
    </w:p>
  </w:endnote>
  <w:endnote w:type="continuationSeparator" w:id="0">
    <w:p w14:paraId="56178738" w14:textId="77777777" w:rsidR="00215DA0" w:rsidRDefault="00215DA0" w:rsidP="00465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45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8FC00" w14:textId="77777777" w:rsidR="00557479" w:rsidRDefault="005574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1650070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9801704" w14:textId="55062A93" w:rsidR="00AA323B" w:rsidRPr="007A3BE5" w:rsidRDefault="00AA323B">
            <w:pPr>
              <w:pStyle w:val="Footer"/>
            </w:pPr>
            <w:r w:rsidRPr="007A3BE5">
              <w:t xml:space="preserve">Page </w:t>
            </w:r>
            <w:r w:rsidRPr="007A3BE5">
              <w:rPr>
                <w:b/>
                <w:bCs/>
              </w:rPr>
              <w:fldChar w:fldCharType="begin"/>
            </w:r>
            <w:r w:rsidRPr="007A3BE5">
              <w:rPr>
                <w:b/>
                <w:bCs/>
              </w:rPr>
              <w:instrText xml:space="preserve"> PAGE </w:instrText>
            </w:r>
            <w:r w:rsidRPr="007A3BE5">
              <w:rPr>
                <w:b/>
                <w:bCs/>
              </w:rPr>
              <w:fldChar w:fldCharType="separate"/>
            </w:r>
            <w:r w:rsidR="00376042" w:rsidRPr="007A3BE5">
              <w:rPr>
                <w:b/>
                <w:bCs/>
                <w:noProof/>
              </w:rPr>
              <w:t>2</w:t>
            </w:r>
            <w:r w:rsidRPr="007A3BE5">
              <w:rPr>
                <w:b/>
                <w:bCs/>
              </w:rPr>
              <w:fldChar w:fldCharType="end"/>
            </w:r>
            <w:r w:rsidRPr="007A3BE5">
              <w:t xml:space="preserve"> of </w:t>
            </w:r>
            <w:r w:rsidRPr="007A3BE5">
              <w:rPr>
                <w:b/>
                <w:bCs/>
              </w:rPr>
              <w:fldChar w:fldCharType="begin"/>
            </w:r>
            <w:r w:rsidRPr="007A3BE5">
              <w:rPr>
                <w:b/>
                <w:bCs/>
              </w:rPr>
              <w:instrText xml:space="preserve"> NUMPAGES  </w:instrText>
            </w:r>
            <w:r w:rsidRPr="007A3BE5">
              <w:rPr>
                <w:b/>
                <w:bCs/>
              </w:rPr>
              <w:fldChar w:fldCharType="separate"/>
            </w:r>
            <w:r w:rsidR="00376042" w:rsidRPr="007A3BE5">
              <w:rPr>
                <w:b/>
                <w:bCs/>
                <w:noProof/>
              </w:rPr>
              <w:t>3</w:t>
            </w:r>
            <w:r w:rsidRPr="007A3BE5">
              <w:rPr>
                <w:b/>
                <w:bCs/>
              </w:rPr>
              <w:fldChar w:fldCharType="end"/>
            </w:r>
            <w:r w:rsidRPr="007A3BE5">
              <w:rPr>
                <w:b/>
                <w:bCs/>
              </w:rPr>
              <w:t xml:space="preserve">  </w:t>
            </w:r>
            <w:r w:rsidR="00DA2BE3" w:rsidRPr="007A3BE5">
              <w:rPr>
                <w:b/>
                <w:bCs/>
                <w:color w:val="36B4E5" w:themeColor="accent1"/>
              </w:rPr>
              <w:t>RC</w:t>
            </w:r>
            <w:r w:rsidR="00B964BF">
              <w:rPr>
                <w:b/>
                <w:bCs/>
                <w:color w:val="36B4E5" w:themeColor="accent1"/>
              </w:rPr>
              <w:t>26</w:t>
            </w:r>
            <w:r w:rsidR="000533A7" w:rsidRPr="007A3BE5">
              <w:rPr>
                <w:b/>
                <w:bCs/>
                <w:color w:val="36B4E5" w:themeColor="accent1"/>
              </w:rPr>
              <w:t xml:space="preserve"> </w:t>
            </w:r>
            <w:r w:rsidR="0097460B" w:rsidRPr="007A3BE5">
              <w:rPr>
                <w:b/>
                <w:bCs/>
                <w:color w:val="36B4E5" w:themeColor="accent1"/>
              </w:rPr>
              <w:t>2</w:t>
            </w:r>
            <w:r w:rsidR="0028506A">
              <w:rPr>
                <w:b/>
                <w:bCs/>
                <w:color w:val="36B4E5" w:themeColor="accent1"/>
              </w:rPr>
              <w:t>2</w:t>
            </w:r>
            <w:r w:rsidR="0097460B" w:rsidRPr="007A3BE5">
              <w:rPr>
                <w:b/>
                <w:bCs/>
                <w:color w:val="36B4E5" w:themeColor="accent1"/>
              </w:rPr>
              <w:t>/2</w:t>
            </w:r>
            <w:r w:rsidR="0028506A">
              <w:rPr>
                <w:b/>
                <w:bCs/>
                <w:color w:val="36B4E5" w:themeColor="accent1"/>
              </w:rPr>
              <w:t>3</w:t>
            </w:r>
            <w:r w:rsidRPr="007A3BE5">
              <w:rPr>
                <w:b/>
                <w:bCs/>
                <w:color w:val="36B4E5" w:themeColor="accent1"/>
              </w:rPr>
              <w:t xml:space="preserve"> </w:t>
            </w:r>
            <w:r w:rsidR="00B243DB" w:rsidRPr="007A3BE5">
              <w:rPr>
                <w:b/>
                <w:bCs/>
              </w:rPr>
              <w:t xml:space="preserve">Meeting </w:t>
            </w:r>
            <w:r w:rsidR="00411F8E">
              <w:rPr>
                <w:b/>
                <w:bCs/>
              </w:rPr>
              <w:t xml:space="preserve">9 November </w:t>
            </w:r>
            <w:r w:rsidR="0028506A">
              <w:rPr>
                <w:b/>
                <w:bCs/>
              </w:rPr>
              <w:t xml:space="preserve">2022 </w:t>
            </w:r>
            <w:r w:rsidR="00B964BF">
              <w:rPr>
                <w:b/>
              </w:rPr>
              <w:t>Minute</w:t>
            </w:r>
            <w:r w:rsidR="00557479">
              <w:rPr>
                <w:b/>
              </w:rPr>
              <w:t xml:space="preserve">s FINAL approved 8 March </w:t>
            </w:r>
            <w:r w:rsidR="0028506A" w:rsidRPr="00BF7D46">
              <w:rPr>
                <w:rFonts w:cs="Arial"/>
                <w:b/>
                <w:bCs/>
              </w:rPr>
              <w:t>202</w:t>
            </w:r>
            <w:r w:rsidR="00636C7F">
              <w:rPr>
                <w:rFonts w:cs="Arial"/>
                <w:b/>
                <w:bCs/>
              </w:rPr>
              <w:t>3</w:t>
            </w:r>
          </w:p>
        </w:sdtContent>
      </w:sdt>
    </w:sdtContent>
  </w:sdt>
  <w:p w14:paraId="21FFE333" w14:textId="77777777" w:rsidR="0046542E" w:rsidRPr="00F1640D" w:rsidRDefault="0046542E" w:rsidP="00F1640D">
    <w:pPr>
      <w:pStyle w:val="Footer"/>
      <w:pBdr>
        <w:top w:val="single" w:sz="4" w:space="1" w:color="D9D9D9" w:themeColor="background1" w:themeShade="D9"/>
      </w:pBdr>
      <w:jc w:val="right"/>
      <w:rPr>
        <w:rFonts w:ascii="Helvetica 45 Light" w:hAnsi="Helvetica 45 Light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2F3CB" w14:textId="77777777" w:rsidR="00557479" w:rsidRDefault="005574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B5E4F" w14:textId="77777777" w:rsidR="00215DA0" w:rsidRDefault="00215DA0" w:rsidP="0046542E">
      <w:pPr>
        <w:spacing w:after="0" w:line="240" w:lineRule="auto"/>
      </w:pPr>
      <w:r>
        <w:separator/>
      </w:r>
    </w:p>
  </w:footnote>
  <w:footnote w:type="continuationSeparator" w:id="0">
    <w:p w14:paraId="4140B852" w14:textId="77777777" w:rsidR="00215DA0" w:rsidRDefault="00215DA0" w:rsidP="00465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30ED3" w14:textId="4610D96F" w:rsidR="003C0ACB" w:rsidRDefault="003C0A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0FA16" w14:textId="0F725D88" w:rsidR="00BE045A" w:rsidRPr="00BE045A" w:rsidRDefault="00BE045A">
    <w:pPr>
      <w:pStyle w:val="Header"/>
      <w:rPr>
        <w:color w:val="36B4E5" w:themeColor="accent1"/>
        <w:sz w:val="16"/>
        <w:szCs w:val="16"/>
      </w:rPr>
    </w:pPr>
    <w:r w:rsidRPr="00BE045A">
      <w:rPr>
        <w:noProof/>
        <w:color w:val="36B4E5" w:themeColor="accent1"/>
        <w:sz w:val="16"/>
        <w:szCs w:val="16"/>
        <w:lang w:eastAsia="en-GB"/>
      </w:rPr>
      <mc:AlternateContent>
        <mc:Choice Requires="wps">
          <w:drawing>
            <wp:anchor distT="0" distB="0" distL="118745" distR="118745" simplePos="0" relativeHeight="251653632" behindDoc="1" locked="0" layoutInCell="1" allowOverlap="0" wp14:anchorId="59DADA7D" wp14:editId="3BFCD3B0">
              <wp:simplePos x="0" y="0"/>
              <wp:positionH relativeFrom="margin">
                <wp:align>right</wp:align>
              </wp:positionH>
              <wp:positionV relativeFrom="page">
                <wp:posOffset>290498</wp:posOffset>
              </wp:positionV>
              <wp:extent cx="5950039" cy="270457"/>
              <wp:effectExtent l="0" t="0" r="0" b="63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olor w:val="188DBB" w:themeColor="accent1" w:themeShade="BF"/>
                              <w:sz w:val="20"/>
                              <w:szCs w:val="20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37E19463" w14:textId="77777777" w:rsidR="00BE045A" w:rsidRPr="00BE045A" w:rsidRDefault="002B0353">
                              <w:pPr>
                                <w:pStyle w:val="Header"/>
                                <w:jc w:val="center"/>
                                <w:rPr>
                                  <w:color w:val="188DBB" w:themeColor="accent1" w:themeShade="BF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color w:val="188DBB" w:themeColor="accent1" w:themeShade="BF"/>
                                  <w:sz w:val="20"/>
                                  <w:szCs w:val="20"/>
                                </w:rPr>
                                <w:t>Belfast Metropolitan College Resources Committee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9DADA7D" id="Rectangle 197" o:spid="_x0000_s1028" style="position:absolute;margin-left:417.3pt;margin-top:22.85pt;width:468.5pt;height:21.3pt;z-index:-251662848;visibility:visible;mso-wrap-style:square;mso-width-percent:1000;mso-height-percent:27;mso-wrap-distance-left:9.35pt;mso-wrap-distance-top:0;mso-wrap-distance-right:9.35pt;mso-wrap-distance-bottom:0;mso-position-horizontal:right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" o:allowoverlap="f" filled="f" stroked="f" strokeweight="1pt">
              <v:textbox style="mso-fit-shape-to-text:t">
                <w:txbxContent>
                  <w:sdt>
                    <w:sdtPr>
                      <w:rPr>
                        <w:b/>
                        <w:color w:val="188DBB" w:themeColor="accent1" w:themeShade="BF"/>
                        <w:sz w:val="20"/>
                        <w:szCs w:val="20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37E19463" w14:textId="77777777" w:rsidR="00BE045A" w:rsidRPr="00BE045A" w:rsidRDefault="002B0353">
                        <w:pPr>
                          <w:pStyle w:val="Header"/>
                          <w:jc w:val="center"/>
                          <w:rPr>
                            <w:color w:val="188DBB" w:themeColor="accent1" w:themeShade="BF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color w:val="188DBB" w:themeColor="accent1" w:themeShade="BF"/>
                            <w:sz w:val="20"/>
                            <w:szCs w:val="20"/>
                          </w:rPr>
                          <w:t>Belfast Metropolitan College Resources Committee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1375E" w14:textId="2DF5B440" w:rsidR="003C0ACB" w:rsidRDefault="003C0A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61055"/>
    <w:multiLevelType w:val="hybridMultilevel"/>
    <w:tmpl w:val="9FEEF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A012A"/>
    <w:multiLevelType w:val="hybridMultilevel"/>
    <w:tmpl w:val="A776F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806F4"/>
    <w:multiLevelType w:val="hybridMultilevel"/>
    <w:tmpl w:val="B55AE2B0"/>
    <w:lvl w:ilvl="0" w:tplc="A3F096C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4251B"/>
    <w:multiLevelType w:val="hybridMultilevel"/>
    <w:tmpl w:val="833C2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B369F"/>
    <w:multiLevelType w:val="hybridMultilevel"/>
    <w:tmpl w:val="55063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C4DEC"/>
    <w:multiLevelType w:val="hybridMultilevel"/>
    <w:tmpl w:val="1BEA531A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555FB5"/>
    <w:multiLevelType w:val="hybridMultilevel"/>
    <w:tmpl w:val="3FCCC2DC"/>
    <w:lvl w:ilvl="0" w:tplc="05D8B0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02C74"/>
    <w:multiLevelType w:val="hybridMultilevel"/>
    <w:tmpl w:val="622461C2"/>
    <w:lvl w:ilvl="0" w:tplc="7ED8B8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6C0683"/>
    <w:multiLevelType w:val="hybridMultilevel"/>
    <w:tmpl w:val="8B6C2D88"/>
    <w:lvl w:ilvl="0" w:tplc="D7EE48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425A0"/>
    <w:multiLevelType w:val="hybridMultilevel"/>
    <w:tmpl w:val="CE6A4D88"/>
    <w:lvl w:ilvl="0" w:tplc="6AAE28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410E5A"/>
    <w:multiLevelType w:val="hybridMultilevel"/>
    <w:tmpl w:val="8D266CAA"/>
    <w:lvl w:ilvl="0" w:tplc="66B0F88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C110B11"/>
    <w:multiLevelType w:val="hybridMultilevel"/>
    <w:tmpl w:val="89D8AE12"/>
    <w:lvl w:ilvl="0" w:tplc="5E704E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1048AD"/>
    <w:multiLevelType w:val="hybridMultilevel"/>
    <w:tmpl w:val="0A8A9104"/>
    <w:lvl w:ilvl="0" w:tplc="AFEA2A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040768"/>
    <w:multiLevelType w:val="hybridMultilevel"/>
    <w:tmpl w:val="C6EE1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96BDD6">
      <w:start w:val="1"/>
      <w:numFmt w:val="lowerRoman"/>
      <w:lvlText w:val="%2)"/>
      <w:lvlJc w:val="left"/>
      <w:pPr>
        <w:ind w:left="1069" w:hanging="360"/>
      </w:p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635788">
    <w:abstractNumId w:val="3"/>
  </w:num>
  <w:num w:numId="2" w16cid:durableId="1639384994">
    <w:abstractNumId w:val="0"/>
  </w:num>
  <w:num w:numId="3" w16cid:durableId="1952591166">
    <w:abstractNumId w:val="8"/>
  </w:num>
  <w:num w:numId="4" w16cid:durableId="921640610">
    <w:abstractNumId w:val="1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 w16cid:durableId="2010986796">
    <w:abstractNumId w:val="2"/>
  </w:num>
  <w:num w:numId="6" w16cid:durableId="2037080889">
    <w:abstractNumId w:val="5"/>
  </w:num>
  <w:num w:numId="7" w16cid:durableId="113519440">
    <w:abstractNumId w:val="9"/>
  </w:num>
  <w:num w:numId="8" w16cid:durableId="500966820">
    <w:abstractNumId w:val="10"/>
  </w:num>
  <w:num w:numId="9" w16cid:durableId="2109620942">
    <w:abstractNumId w:val="1"/>
  </w:num>
  <w:num w:numId="10" w16cid:durableId="659191681">
    <w:abstractNumId w:val="6"/>
  </w:num>
  <w:num w:numId="11" w16cid:durableId="1168135866">
    <w:abstractNumId w:val="7"/>
  </w:num>
  <w:num w:numId="12" w16cid:durableId="172569943">
    <w:abstractNumId w:val="4"/>
  </w:num>
  <w:num w:numId="13" w16cid:durableId="378601494">
    <w:abstractNumId w:val="11"/>
  </w:num>
  <w:num w:numId="14" w16cid:durableId="745882814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42E"/>
    <w:rsid w:val="0000003A"/>
    <w:rsid w:val="00002216"/>
    <w:rsid w:val="00003B62"/>
    <w:rsid w:val="000063D4"/>
    <w:rsid w:val="00012091"/>
    <w:rsid w:val="00012EF2"/>
    <w:rsid w:val="00016D43"/>
    <w:rsid w:val="0002191D"/>
    <w:rsid w:val="000236E8"/>
    <w:rsid w:val="00024707"/>
    <w:rsid w:val="00025EA8"/>
    <w:rsid w:val="00026136"/>
    <w:rsid w:val="00027685"/>
    <w:rsid w:val="000307C5"/>
    <w:rsid w:val="000341FA"/>
    <w:rsid w:val="00035245"/>
    <w:rsid w:val="0003536A"/>
    <w:rsid w:val="00051064"/>
    <w:rsid w:val="0005138E"/>
    <w:rsid w:val="000533A7"/>
    <w:rsid w:val="000561A3"/>
    <w:rsid w:val="000606C4"/>
    <w:rsid w:val="00062B22"/>
    <w:rsid w:val="00067700"/>
    <w:rsid w:val="00075F9C"/>
    <w:rsid w:val="000844B7"/>
    <w:rsid w:val="00087624"/>
    <w:rsid w:val="000935D9"/>
    <w:rsid w:val="000C744D"/>
    <w:rsid w:val="000D2440"/>
    <w:rsid w:val="000D52BD"/>
    <w:rsid w:val="000D5502"/>
    <w:rsid w:val="000D78F9"/>
    <w:rsid w:val="000E189D"/>
    <w:rsid w:val="000F448A"/>
    <w:rsid w:val="000F5386"/>
    <w:rsid w:val="00106F5F"/>
    <w:rsid w:val="001154B5"/>
    <w:rsid w:val="00115E44"/>
    <w:rsid w:val="00116297"/>
    <w:rsid w:val="00117493"/>
    <w:rsid w:val="00120E47"/>
    <w:rsid w:val="00135E74"/>
    <w:rsid w:val="001435DA"/>
    <w:rsid w:val="00143C05"/>
    <w:rsid w:val="0014620D"/>
    <w:rsid w:val="0015656F"/>
    <w:rsid w:val="00157489"/>
    <w:rsid w:val="00172A06"/>
    <w:rsid w:val="00173561"/>
    <w:rsid w:val="00181F97"/>
    <w:rsid w:val="001900B7"/>
    <w:rsid w:val="001C1A15"/>
    <w:rsid w:val="001C4C6D"/>
    <w:rsid w:val="001D2D44"/>
    <w:rsid w:val="001D3427"/>
    <w:rsid w:val="001D70FA"/>
    <w:rsid w:val="001E563F"/>
    <w:rsid w:val="001E582A"/>
    <w:rsid w:val="001E7171"/>
    <w:rsid w:val="001E79DB"/>
    <w:rsid w:val="001F5537"/>
    <w:rsid w:val="001F73D6"/>
    <w:rsid w:val="002072F4"/>
    <w:rsid w:val="00211E51"/>
    <w:rsid w:val="0021575A"/>
    <w:rsid w:val="00215DA0"/>
    <w:rsid w:val="002225CB"/>
    <w:rsid w:val="002246C8"/>
    <w:rsid w:val="002261DC"/>
    <w:rsid w:val="00226BC3"/>
    <w:rsid w:val="0023325C"/>
    <w:rsid w:val="002406B8"/>
    <w:rsid w:val="00245264"/>
    <w:rsid w:val="00245B83"/>
    <w:rsid w:val="00254137"/>
    <w:rsid w:val="00254432"/>
    <w:rsid w:val="00254D9F"/>
    <w:rsid w:val="00261956"/>
    <w:rsid w:val="002620D1"/>
    <w:rsid w:val="00272469"/>
    <w:rsid w:val="00273306"/>
    <w:rsid w:val="00273CE5"/>
    <w:rsid w:val="0028506A"/>
    <w:rsid w:val="00291DA8"/>
    <w:rsid w:val="00296472"/>
    <w:rsid w:val="00297A42"/>
    <w:rsid w:val="002A5C0C"/>
    <w:rsid w:val="002B0353"/>
    <w:rsid w:val="002B2B75"/>
    <w:rsid w:val="002B6D42"/>
    <w:rsid w:val="002C5B90"/>
    <w:rsid w:val="002C7920"/>
    <w:rsid w:val="002D7452"/>
    <w:rsid w:val="002F2128"/>
    <w:rsid w:val="002F5052"/>
    <w:rsid w:val="002F519D"/>
    <w:rsid w:val="003027B3"/>
    <w:rsid w:val="00303AAB"/>
    <w:rsid w:val="00305595"/>
    <w:rsid w:val="003056B2"/>
    <w:rsid w:val="003146E0"/>
    <w:rsid w:val="003177F7"/>
    <w:rsid w:val="003179E0"/>
    <w:rsid w:val="003237D0"/>
    <w:rsid w:val="00336505"/>
    <w:rsid w:val="003438AC"/>
    <w:rsid w:val="00351169"/>
    <w:rsid w:val="00354E89"/>
    <w:rsid w:val="0035728E"/>
    <w:rsid w:val="003603DE"/>
    <w:rsid w:val="00376042"/>
    <w:rsid w:val="00376104"/>
    <w:rsid w:val="00380015"/>
    <w:rsid w:val="0038500B"/>
    <w:rsid w:val="003853A5"/>
    <w:rsid w:val="0038560F"/>
    <w:rsid w:val="00386CB5"/>
    <w:rsid w:val="003A0737"/>
    <w:rsid w:val="003A0FFF"/>
    <w:rsid w:val="003A24CD"/>
    <w:rsid w:val="003A5780"/>
    <w:rsid w:val="003B2B38"/>
    <w:rsid w:val="003C0ACB"/>
    <w:rsid w:val="003C499C"/>
    <w:rsid w:val="003C770F"/>
    <w:rsid w:val="003D5515"/>
    <w:rsid w:val="003D7281"/>
    <w:rsid w:val="003E4CEB"/>
    <w:rsid w:val="003F3E6B"/>
    <w:rsid w:val="003F478A"/>
    <w:rsid w:val="0040393C"/>
    <w:rsid w:val="00406842"/>
    <w:rsid w:val="00411F8E"/>
    <w:rsid w:val="00416B67"/>
    <w:rsid w:val="004173A8"/>
    <w:rsid w:val="00423922"/>
    <w:rsid w:val="004255D9"/>
    <w:rsid w:val="00430DAB"/>
    <w:rsid w:val="004314E3"/>
    <w:rsid w:val="00434CF2"/>
    <w:rsid w:val="00435101"/>
    <w:rsid w:val="004358DB"/>
    <w:rsid w:val="00440F00"/>
    <w:rsid w:val="004461E7"/>
    <w:rsid w:val="004568C0"/>
    <w:rsid w:val="004649E0"/>
    <w:rsid w:val="00464EC8"/>
    <w:rsid w:val="0046542E"/>
    <w:rsid w:val="00472210"/>
    <w:rsid w:val="004729CE"/>
    <w:rsid w:val="00473D20"/>
    <w:rsid w:val="004808E0"/>
    <w:rsid w:val="00481669"/>
    <w:rsid w:val="00483DBA"/>
    <w:rsid w:val="00495F53"/>
    <w:rsid w:val="004A3694"/>
    <w:rsid w:val="004A41DF"/>
    <w:rsid w:val="004A6462"/>
    <w:rsid w:val="004B12C7"/>
    <w:rsid w:val="004B31E9"/>
    <w:rsid w:val="004B3DA7"/>
    <w:rsid w:val="004C1923"/>
    <w:rsid w:val="004C7F2B"/>
    <w:rsid w:val="004D32AB"/>
    <w:rsid w:val="004E2445"/>
    <w:rsid w:val="004E25EA"/>
    <w:rsid w:val="004E386F"/>
    <w:rsid w:val="004F07AF"/>
    <w:rsid w:val="004F2034"/>
    <w:rsid w:val="004F39A5"/>
    <w:rsid w:val="004F675A"/>
    <w:rsid w:val="0050083C"/>
    <w:rsid w:val="00501A2D"/>
    <w:rsid w:val="00501C74"/>
    <w:rsid w:val="00502DE8"/>
    <w:rsid w:val="005038D7"/>
    <w:rsid w:val="00504FA6"/>
    <w:rsid w:val="005078B3"/>
    <w:rsid w:val="00512CE6"/>
    <w:rsid w:val="0051563F"/>
    <w:rsid w:val="00516D6C"/>
    <w:rsid w:val="005175C8"/>
    <w:rsid w:val="00520B5F"/>
    <w:rsid w:val="005213BD"/>
    <w:rsid w:val="00523291"/>
    <w:rsid w:val="005248D2"/>
    <w:rsid w:val="00527625"/>
    <w:rsid w:val="00530D24"/>
    <w:rsid w:val="00530FC8"/>
    <w:rsid w:val="00536486"/>
    <w:rsid w:val="00542C06"/>
    <w:rsid w:val="00547334"/>
    <w:rsid w:val="00553264"/>
    <w:rsid w:val="00553DC9"/>
    <w:rsid w:val="00557479"/>
    <w:rsid w:val="00560805"/>
    <w:rsid w:val="00575A4F"/>
    <w:rsid w:val="00583FD5"/>
    <w:rsid w:val="00587A23"/>
    <w:rsid w:val="005A1856"/>
    <w:rsid w:val="005A1B33"/>
    <w:rsid w:val="005A42F6"/>
    <w:rsid w:val="005A4F99"/>
    <w:rsid w:val="005A715E"/>
    <w:rsid w:val="005A7CBC"/>
    <w:rsid w:val="005B42D5"/>
    <w:rsid w:val="005B5AC7"/>
    <w:rsid w:val="005B7E03"/>
    <w:rsid w:val="005D2B35"/>
    <w:rsid w:val="005D7B37"/>
    <w:rsid w:val="005E041D"/>
    <w:rsid w:val="005E2862"/>
    <w:rsid w:val="005E2925"/>
    <w:rsid w:val="005F0AF3"/>
    <w:rsid w:val="005F4831"/>
    <w:rsid w:val="005F775F"/>
    <w:rsid w:val="005F7A65"/>
    <w:rsid w:val="005F7C04"/>
    <w:rsid w:val="006049BA"/>
    <w:rsid w:val="00604F28"/>
    <w:rsid w:val="006052AB"/>
    <w:rsid w:val="006068A9"/>
    <w:rsid w:val="00611682"/>
    <w:rsid w:val="006131B9"/>
    <w:rsid w:val="00613AE4"/>
    <w:rsid w:val="006205AD"/>
    <w:rsid w:val="00626E5E"/>
    <w:rsid w:val="00630FCF"/>
    <w:rsid w:val="00631963"/>
    <w:rsid w:val="00634AED"/>
    <w:rsid w:val="006358EF"/>
    <w:rsid w:val="00636C7F"/>
    <w:rsid w:val="006416E8"/>
    <w:rsid w:val="006536A2"/>
    <w:rsid w:val="00654EF5"/>
    <w:rsid w:val="00660DBD"/>
    <w:rsid w:val="00660F57"/>
    <w:rsid w:val="006639F0"/>
    <w:rsid w:val="00667F38"/>
    <w:rsid w:val="00671DA8"/>
    <w:rsid w:val="00674366"/>
    <w:rsid w:val="006767C4"/>
    <w:rsid w:val="00677CD8"/>
    <w:rsid w:val="00684026"/>
    <w:rsid w:val="00690546"/>
    <w:rsid w:val="00695946"/>
    <w:rsid w:val="00697528"/>
    <w:rsid w:val="006A147E"/>
    <w:rsid w:val="006B54F9"/>
    <w:rsid w:val="006C0443"/>
    <w:rsid w:val="006C3AD5"/>
    <w:rsid w:val="006C66B9"/>
    <w:rsid w:val="006D4756"/>
    <w:rsid w:val="006E3F8E"/>
    <w:rsid w:val="00700055"/>
    <w:rsid w:val="00703BFE"/>
    <w:rsid w:val="0070427D"/>
    <w:rsid w:val="007400D3"/>
    <w:rsid w:val="0074330D"/>
    <w:rsid w:val="00744326"/>
    <w:rsid w:val="0074799E"/>
    <w:rsid w:val="0075059D"/>
    <w:rsid w:val="0076106D"/>
    <w:rsid w:val="007617CA"/>
    <w:rsid w:val="00762399"/>
    <w:rsid w:val="007634BF"/>
    <w:rsid w:val="00766808"/>
    <w:rsid w:val="007703B6"/>
    <w:rsid w:val="00771177"/>
    <w:rsid w:val="00771339"/>
    <w:rsid w:val="00784B30"/>
    <w:rsid w:val="00794B87"/>
    <w:rsid w:val="00795FF4"/>
    <w:rsid w:val="007A06CD"/>
    <w:rsid w:val="007A3BE5"/>
    <w:rsid w:val="007A7338"/>
    <w:rsid w:val="007B4CD2"/>
    <w:rsid w:val="007C22A5"/>
    <w:rsid w:val="007C3BC6"/>
    <w:rsid w:val="007C5197"/>
    <w:rsid w:val="007C59B9"/>
    <w:rsid w:val="007D5935"/>
    <w:rsid w:val="007E4318"/>
    <w:rsid w:val="007F427B"/>
    <w:rsid w:val="007F65EA"/>
    <w:rsid w:val="00811250"/>
    <w:rsid w:val="008119B0"/>
    <w:rsid w:val="00830763"/>
    <w:rsid w:val="00832794"/>
    <w:rsid w:val="00833687"/>
    <w:rsid w:val="00844B05"/>
    <w:rsid w:val="008535BF"/>
    <w:rsid w:val="00853D2A"/>
    <w:rsid w:val="0085422C"/>
    <w:rsid w:val="00854FC0"/>
    <w:rsid w:val="00877301"/>
    <w:rsid w:val="00891145"/>
    <w:rsid w:val="0089426C"/>
    <w:rsid w:val="008B6FB5"/>
    <w:rsid w:val="008D7496"/>
    <w:rsid w:val="008E064E"/>
    <w:rsid w:val="008F1C44"/>
    <w:rsid w:val="008F5EE9"/>
    <w:rsid w:val="00902BE3"/>
    <w:rsid w:val="0090387E"/>
    <w:rsid w:val="0090418B"/>
    <w:rsid w:val="00906342"/>
    <w:rsid w:val="009102EF"/>
    <w:rsid w:val="00912963"/>
    <w:rsid w:val="00915F2C"/>
    <w:rsid w:val="009342D9"/>
    <w:rsid w:val="00941A9D"/>
    <w:rsid w:val="0094202D"/>
    <w:rsid w:val="009420FC"/>
    <w:rsid w:val="009425EC"/>
    <w:rsid w:val="00944DE6"/>
    <w:rsid w:val="0095090A"/>
    <w:rsid w:val="009524BB"/>
    <w:rsid w:val="00954A77"/>
    <w:rsid w:val="0096000F"/>
    <w:rsid w:val="00962D1C"/>
    <w:rsid w:val="00972515"/>
    <w:rsid w:val="0097460B"/>
    <w:rsid w:val="00974860"/>
    <w:rsid w:val="009871BC"/>
    <w:rsid w:val="009874DF"/>
    <w:rsid w:val="00987CA9"/>
    <w:rsid w:val="00996EB2"/>
    <w:rsid w:val="009A1EA5"/>
    <w:rsid w:val="009A6B0F"/>
    <w:rsid w:val="009B3E23"/>
    <w:rsid w:val="009C0684"/>
    <w:rsid w:val="009C5034"/>
    <w:rsid w:val="009D0F3C"/>
    <w:rsid w:val="009D1CFA"/>
    <w:rsid w:val="009D402D"/>
    <w:rsid w:val="009E4764"/>
    <w:rsid w:val="009F382F"/>
    <w:rsid w:val="009F3B35"/>
    <w:rsid w:val="009F57E5"/>
    <w:rsid w:val="009F7014"/>
    <w:rsid w:val="009F7D57"/>
    <w:rsid w:val="00A02FDD"/>
    <w:rsid w:val="00A0304D"/>
    <w:rsid w:val="00A07BDD"/>
    <w:rsid w:val="00A11C02"/>
    <w:rsid w:val="00A25643"/>
    <w:rsid w:val="00A2689D"/>
    <w:rsid w:val="00A279DD"/>
    <w:rsid w:val="00A27D87"/>
    <w:rsid w:val="00A305AC"/>
    <w:rsid w:val="00A346B9"/>
    <w:rsid w:val="00A36CC5"/>
    <w:rsid w:val="00A36ECE"/>
    <w:rsid w:val="00A518F6"/>
    <w:rsid w:val="00A52268"/>
    <w:rsid w:val="00A609CF"/>
    <w:rsid w:val="00A61E6D"/>
    <w:rsid w:val="00A62802"/>
    <w:rsid w:val="00A6413E"/>
    <w:rsid w:val="00A67D8F"/>
    <w:rsid w:val="00A864F2"/>
    <w:rsid w:val="00A92238"/>
    <w:rsid w:val="00A979E3"/>
    <w:rsid w:val="00AA323B"/>
    <w:rsid w:val="00AA5A97"/>
    <w:rsid w:val="00AB3B59"/>
    <w:rsid w:val="00AB4CD7"/>
    <w:rsid w:val="00AB6E1A"/>
    <w:rsid w:val="00AC1C17"/>
    <w:rsid w:val="00AD1157"/>
    <w:rsid w:val="00AD2776"/>
    <w:rsid w:val="00AD5807"/>
    <w:rsid w:val="00AD7F19"/>
    <w:rsid w:val="00AF08A3"/>
    <w:rsid w:val="00B03307"/>
    <w:rsid w:val="00B03FFE"/>
    <w:rsid w:val="00B1349F"/>
    <w:rsid w:val="00B1399F"/>
    <w:rsid w:val="00B16DFF"/>
    <w:rsid w:val="00B243DB"/>
    <w:rsid w:val="00B24CBF"/>
    <w:rsid w:val="00B40219"/>
    <w:rsid w:val="00B41FB3"/>
    <w:rsid w:val="00B47203"/>
    <w:rsid w:val="00B47D39"/>
    <w:rsid w:val="00B53294"/>
    <w:rsid w:val="00B537AB"/>
    <w:rsid w:val="00B62112"/>
    <w:rsid w:val="00B629AE"/>
    <w:rsid w:val="00B6354E"/>
    <w:rsid w:val="00B641CA"/>
    <w:rsid w:val="00B64245"/>
    <w:rsid w:val="00B645F3"/>
    <w:rsid w:val="00B73A2B"/>
    <w:rsid w:val="00B90420"/>
    <w:rsid w:val="00B964BF"/>
    <w:rsid w:val="00BA10EA"/>
    <w:rsid w:val="00BB0672"/>
    <w:rsid w:val="00BB0C34"/>
    <w:rsid w:val="00BC1C30"/>
    <w:rsid w:val="00BC5D30"/>
    <w:rsid w:val="00BD32AE"/>
    <w:rsid w:val="00BD4197"/>
    <w:rsid w:val="00BD51B0"/>
    <w:rsid w:val="00BE045A"/>
    <w:rsid w:val="00BE086C"/>
    <w:rsid w:val="00BE1338"/>
    <w:rsid w:val="00BF27E1"/>
    <w:rsid w:val="00BF3847"/>
    <w:rsid w:val="00BF7D46"/>
    <w:rsid w:val="00C02F20"/>
    <w:rsid w:val="00C0593E"/>
    <w:rsid w:val="00C06806"/>
    <w:rsid w:val="00C119AA"/>
    <w:rsid w:val="00C130B1"/>
    <w:rsid w:val="00C16DA9"/>
    <w:rsid w:val="00C30965"/>
    <w:rsid w:val="00C332BD"/>
    <w:rsid w:val="00C51ABB"/>
    <w:rsid w:val="00C60776"/>
    <w:rsid w:val="00C67A48"/>
    <w:rsid w:val="00C71B8A"/>
    <w:rsid w:val="00C7215D"/>
    <w:rsid w:val="00C72279"/>
    <w:rsid w:val="00C822F1"/>
    <w:rsid w:val="00C90D93"/>
    <w:rsid w:val="00C942CA"/>
    <w:rsid w:val="00C9719B"/>
    <w:rsid w:val="00CA2142"/>
    <w:rsid w:val="00CA2248"/>
    <w:rsid w:val="00CA54A7"/>
    <w:rsid w:val="00CA735A"/>
    <w:rsid w:val="00CA78A3"/>
    <w:rsid w:val="00CB0180"/>
    <w:rsid w:val="00CB0F33"/>
    <w:rsid w:val="00CB710F"/>
    <w:rsid w:val="00CC23D7"/>
    <w:rsid w:val="00CD6B2F"/>
    <w:rsid w:val="00CE2E4B"/>
    <w:rsid w:val="00CE6DF5"/>
    <w:rsid w:val="00CF207A"/>
    <w:rsid w:val="00CF626A"/>
    <w:rsid w:val="00D11A25"/>
    <w:rsid w:val="00D13F54"/>
    <w:rsid w:val="00D17E73"/>
    <w:rsid w:val="00D24170"/>
    <w:rsid w:val="00D3231B"/>
    <w:rsid w:val="00D35511"/>
    <w:rsid w:val="00D57D2E"/>
    <w:rsid w:val="00D60728"/>
    <w:rsid w:val="00D63082"/>
    <w:rsid w:val="00D66ED6"/>
    <w:rsid w:val="00D70506"/>
    <w:rsid w:val="00D705BE"/>
    <w:rsid w:val="00D75994"/>
    <w:rsid w:val="00D77B83"/>
    <w:rsid w:val="00D81A2E"/>
    <w:rsid w:val="00D8250D"/>
    <w:rsid w:val="00D856EF"/>
    <w:rsid w:val="00D85F0F"/>
    <w:rsid w:val="00D92E14"/>
    <w:rsid w:val="00D96F17"/>
    <w:rsid w:val="00DA20BE"/>
    <w:rsid w:val="00DA2BE3"/>
    <w:rsid w:val="00DA388E"/>
    <w:rsid w:val="00DB1C03"/>
    <w:rsid w:val="00DB4A04"/>
    <w:rsid w:val="00DC5D4B"/>
    <w:rsid w:val="00DC66D0"/>
    <w:rsid w:val="00DD19DE"/>
    <w:rsid w:val="00DD3671"/>
    <w:rsid w:val="00DD580E"/>
    <w:rsid w:val="00DD643F"/>
    <w:rsid w:val="00DD7E45"/>
    <w:rsid w:val="00DE2523"/>
    <w:rsid w:val="00DE6BB8"/>
    <w:rsid w:val="00DF1733"/>
    <w:rsid w:val="00DF48F6"/>
    <w:rsid w:val="00DF6503"/>
    <w:rsid w:val="00E002B8"/>
    <w:rsid w:val="00E02325"/>
    <w:rsid w:val="00E17CE1"/>
    <w:rsid w:val="00E20247"/>
    <w:rsid w:val="00E224E1"/>
    <w:rsid w:val="00E3739B"/>
    <w:rsid w:val="00E37ADC"/>
    <w:rsid w:val="00E4188A"/>
    <w:rsid w:val="00E45B34"/>
    <w:rsid w:val="00E746CE"/>
    <w:rsid w:val="00E77679"/>
    <w:rsid w:val="00E77C97"/>
    <w:rsid w:val="00E918D7"/>
    <w:rsid w:val="00E91C17"/>
    <w:rsid w:val="00E92790"/>
    <w:rsid w:val="00EA0808"/>
    <w:rsid w:val="00EA0F20"/>
    <w:rsid w:val="00EA1592"/>
    <w:rsid w:val="00EA191A"/>
    <w:rsid w:val="00EA2EB3"/>
    <w:rsid w:val="00EA3AAF"/>
    <w:rsid w:val="00EB2626"/>
    <w:rsid w:val="00EB4AFB"/>
    <w:rsid w:val="00EB5DA6"/>
    <w:rsid w:val="00EC23F7"/>
    <w:rsid w:val="00EC3F2C"/>
    <w:rsid w:val="00EC53F5"/>
    <w:rsid w:val="00ED522E"/>
    <w:rsid w:val="00EE2FEC"/>
    <w:rsid w:val="00EF171E"/>
    <w:rsid w:val="00EF2A2F"/>
    <w:rsid w:val="00EF4BE5"/>
    <w:rsid w:val="00F009FD"/>
    <w:rsid w:val="00F041EF"/>
    <w:rsid w:val="00F110B0"/>
    <w:rsid w:val="00F13CBF"/>
    <w:rsid w:val="00F1640D"/>
    <w:rsid w:val="00F20952"/>
    <w:rsid w:val="00F2097D"/>
    <w:rsid w:val="00F26C3E"/>
    <w:rsid w:val="00F30263"/>
    <w:rsid w:val="00F34684"/>
    <w:rsid w:val="00F44A69"/>
    <w:rsid w:val="00F46C12"/>
    <w:rsid w:val="00F60D75"/>
    <w:rsid w:val="00F6190D"/>
    <w:rsid w:val="00F7265C"/>
    <w:rsid w:val="00F72D73"/>
    <w:rsid w:val="00F744C4"/>
    <w:rsid w:val="00F86CDF"/>
    <w:rsid w:val="00F92BFD"/>
    <w:rsid w:val="00F95545"/>
    <w:rsid w:val="00FA3C03"/>
    <w:rsid w:val="00FB135B"/>
    <w:rsid w:val="00FD048F"/>
    <w:rsid w:val="00FD39F0"/>
    <w:rsid w:val="00FD52E2"/>
    <w:rsid w:val="00FD7D46"/>
    <w:rsid w:val="00FF050A"/>
    <w:rsid w:val="00FF24BA"/>
    <w:rsid w:val="00FF42B8"/>
    <w:rsid w:val="00FF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7C5728"/>
  <w15:chartTrackingRefBased/>
  <w15:docId w15:val="{9F972EE3-C368-46D8-A023-F4CDF4E75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780"/>
    <w:rPr>
      <w:rFonts w:ascii="Calibri" w:eastAsia="Calibri" w:hAnsi="Calibri" w:cs="Times New Roman"/>
    </w:rPr>
  </w:style>
  <w:style w:type="paragraph" w:styleId="Heading2">
    <w:name w:val="heading 2"/>
    <w:basedOn w:val="Normal"/>
    <w:link w:val="Heading2Char"/>
    <w:uiPriority w:val="9"/>
    <w:unhideWhenUsed/>
    <w:qFormat/>
    <w:rsid w:val="008D7496"/>
    <w:pPr>
      <w:spacing w:after="150" w:line="240" w:lineRule="auto"/>
      <w:outlineLvl w:val="1"/>
    </w:pPr>
    <w:rPr>
      <w:rFonts w:ascii="Arial" w:eastAsiaTheme="minorHAnsi" w:hAnsi="Arial" w:cs="Arial"/>
      <w:b/>
      <w:bCs/>
      <w:color w:val="303030"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54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42E"/>
  </w:style>
  <w:style w:type="paragraph" w:styleId="Footer">
    <w:name w:val="footer"/>
    <w:basedOn w:val="Normal"/>
    <w:link w:val="FooterChar"/>
    <w:uiPriority w:val="99"/>
    <w:unhideWhenUsed/>
    <w:rsid w:val="004654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42E"/>
  </w:style>
  <w:style w:type="paragraph" w:styleId="NoSpacing">
    <w:name w:val="No Spacing"/>
    <w:link w:val="NoSpacingChar"/>
    <w:uiPriority w:val="1"/>
    <w:qFormat/>
    <w:rsid w:val="007F427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F427B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45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5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578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A5780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D7496"/>
    <w:rPr>
      <w:rFonts w:ascii="Arial" w:hAnsi="Arial" w:cs="Arial"/>
      <w:b/>
      <w:bCs/>
      <w:color w:val="303030"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8D7496"/>
    <w:rPr>
      <w:b/>
      <w:bCs/>
    </w:rPr>
  </w:style>
  <w:style w:type="character" w:styleId="Emphasis">
    <w:name w:val="Emphasis"/>
    <w:basedOn w:val="DefaultParagraphFont"/>
    <w:uiPriority w:val="20"/>
    <w:qFormat/>
    <w:rsid w:val="008D7496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7C51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51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519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51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5197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C519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rsid w:val="003C77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3C770F"/>
  </w:style>
  <w:style w:type="character" w:customStyle="1" w:styleId="normaltextrun">
    <w:name w:val="normaltextrun"/>
    <w:basedOn w:val="DefaultParagraphFont"/>
    <w:rsid w:val="003C770F"/>
  </w:style>
  <w:style w:type="character" w:customStyle="1" w:styleId="tabchar">
    <w:name w:val="tabchar"/>
    <w:basedOn w:val="DefaultParagraphFont"/>
    <w:rsid w:val="003C7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Belfast Met Corporate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6B4E5"/>
      </a:accent1>
      <a:accent2>
        <a:srgbClr val="406CA9"/>
      </a:accent2>
      <a:accent3>
        <a:srgbClr val="224289"/>
      </a:accent3>
      <a:accent4>
        <a:srgbClr val="CC9F52"/>
      </a:accent4>
      <a:accent5>
        <a:srgbClr val="EED282"/>
      </a:accent5>
      <a:accent6>
        <a:srgbClr val="8B8179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731e62-6862-426f-b4c0-a3c581ced353">
      <Terms xmlns="http://schemas.microsoft.com/office/infopath/2007/PartnerControls"/>
    </lcf76f155ced4ddcb4097134ff3c332f>
    <TaxCatchAll xmlns="82306f73-274f-4edf-93f0-3946c3462dd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72DEA6764A5E469BCA557C9C5B9428" ma:contentTypeVersion="18" ma:contentTypeDescription="Create a new document." ma:contentTypeScope="" ma:versionID="b8446afb928619230ebfeafb42d9db43">
  <xsd:schema xmlns:xsd="http://www.w3.org/2001/XMLSchema" xmlns:xs="http://www.w3.org/2001/XMLSchema" xmlns:p="http://schemas.microsoft.com/office/2006/metadata/properties" xmlns:ns2="d9731e62-6862-426f-b4c0-a3c581ced353" xmlns:ns3="82306f73-274f-4edf-93f0-3946c3462ddd" targetNamespace="http://schemas.microsoft.com/office/2006/metadata/properties" ma:root="true" ma:fieldsID="a3de90a56f862ac513b09d28720520ee" ns2:_="" ns3:_="">
    <xsd:import namespace="d9731e62-6862-426f-b4c0-a3c581ced353"/>
    <xsd:import namespace="82306f73-274f-4edf-93f0-3946c3462d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31e62-6862-426f-b4c0-a3c581ced3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d7bf049-79e0-4458-bfc8-87e433a75c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06f73-274f-4edf-93f0-3946c3462dd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775ba75-9629-470e-9673-35c54f9f7030}" ma:internalName="TaxCatchAll" ma:showField="CatchAllData" ma:web="82306f73-274f-4edf-93f0-3946c3462d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DA64CC-AB33-4D10-B8FE-823AE2C2E9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143114-00A2-4090-9E01-9FDCF4F4A7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97F81C-39C3-47F3-8119-80DC896C16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4839B31-702C-4588-8976-4431B37F43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Belfast Metropolitan College Resources Committee</vt:lpstr>
    </vt:vector>
  </TitlesOfParts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Belfast Metropolitan College Resources Committee</dc:title>
  <dc:subject/>
  <dc:creator>Ronan Moran (RMoran)</dc:creator>
  <cp:keywords/>
  <dc:description/>
  <cp:lastModifiedBy>Andrea Browne (AndreaBrowne)</cp:lastModifiedBy>
  <cp:revision>13</cp:revision>
  <cp:lastPrinted>2022-09-09T09:10:00Z</cp:lastPrinted>
  <dcterms:created xsi:type="dcterms:W3CDTF">2024-04-23T09:41:00Z</dcterms:created>
  <dcterms:modified xsi:type="dcterms:W3CDTF">2024-04-23T14:15:00Z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0x0101004D3A242607D8BD4FB01554D70AE3E4FC</vt:lpwstr>
  </property>
</Properties>
</file>