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D43F" w14:textId="77777777" w:rsidR="0057109A" w:rsidRDefault="0057109A">
      <w:r w:rsidRPr="00B716FE">
        <w:rPr>
          <w:noProof/>
          <w:lang w:eastAsia="en-GB"/>
        </w:rPr>
        <w:drawing>
          <wp:anchor distT="0" distB="0" distL="114300" distR="114300" simplePos="0" relativeHeight="251658241" behindDoc="0" locked="0" layoutInCell="1" allowOverlap="1" wp14:anchorId="561CEBCE" wp14:editId="2E8F277C">
            <wp:simplePos x="0" y="0"/>
            <wp:positionH relativeFrom="margin">
              <wp:posOffset>1358900</wp:posOffset>
            </wp:positionH>
            <wp:positionV relativeFrom="paragraph">
              <wp:posOffset>-1111250</wp:posOffset>
            </wp:positionV>
            <wp:extent cx="4135575" cy="603948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C183D7F6-B498-43B3-948B-1728B52AA6E4}">
                          <adec:decorative xmlns:adec="http://schemas.microsoft.com/office/drawing/2017/decorative" val="1"/>
                        </a:ext>
                      </a:extLst>
                    </pic:cNvPr>
                    <pic:cNvPicPr/>
                  </pic:nvPicPr>
                  <pic:blipFill>
                    <a:blip r:embed="rId11" cstate="print">
                      <a:clrChange>
                        <a:clrFrom>
                          <a:srgbClr val="FFFFFF"/>
                        </a:clrFrom>
                        <a:clrTo>
                          <a:srgbClr val="FFFFFF">
                            <a:alpha val="0"/>
                          </a:srgbClr>
                        </a:clrTo>
                      </a:clrChange>
                      <a:duotone>
                        <a:prstClr val="black"/>
                        <a:schemeClr val="accent1">
                          <a:tint val="45000"/>
                          <a:satMod val="400000"/>
                        </a:schemeClr>
                      </a:duotone>
                    </a:blip>
                    <a:stretch>
                      <a:fillRect/>
                    </a:stretch>
                  </pic:blipFill>
                  <pic:spPr>
                    <a:xfrm flipH="1">
                      <a:off x="0" y="0"/>
                      <a:ext cx="4135575" cy="6039485"/>
                    </a:xfrm>
                    <a:prstGeom prst="rect">
                      <a:avLst/>
                    </a:prstGeom>
                  </pic:spPr>
                </pic:pic>
              </a:graphicData>
            </a:graphic>
            <wp14:sizeRelH relativeFrom="margin">
              <wp14:pctWidth>0</wp14:pctWidth>
            </wp14:sizeRelH>
            <wp14:sizeRelV relativeFrom="margin">
              <wp14:pctHeight>0</wp14:pctHeight>
            </wp14:sizeRelV>
          </wp:anchor>
        </w:drawing>
      </w:r>
      <w:r w:rsidRPr="00B716FE">
        <w:rPr>
          <w:noProof/>
          <w:lang w:eastAsia="en-GB"/>
        </w:rPr>
        <w:drawing>
          <wp:anchor distT="0" distB="0" distL="114300" distR="114300" simplePos="0" relativeHeight="251658240" behindDoc="0" locked="0" layoutInCell="1" allowOverlap="1" wp14:anchorId="44EA9E3B" wp14:editId="77C523A2">
            <wp:simplePos x="0" y="0"/>
            <wp:positionH relativeFrom="margin">
              <wp:posOffset>-330200</wp:posOffset>
            </wp:positionH>
            <wp:positionV relativeFrom="paragraph">
              <wp:posOffset>31750</wp:posOffset>
            </wp:positionV>
            <wp:extent cx="2232660" cy="181546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12" cstate="print">
                      <a:duotone>
                        <a:schemeClr val="accent1">
                          <a:shade val="45000"/>
                          <a:satMod val="135000"/>
                        </a:schemeClr>
                        <a:prstClr val="white"/>
                      </a:duotone>
                    </a:blip>
                    <a:stretch>
                      <a:fillRect/>
                    </a:stretch>
                  </pic:blipFill>
                  <pic:spPr>
                    <a:xfrm>
                      <a:off x="0" y="0"/>
                      <a:ext cx="2232660" cy="1815465"/>
                    </a:xfrm>
                    <a:prstGeom prst="rect">
                      <a:avLst/>
                    </a:prstGeom>
                  </pic:spPr>
                </pic:pic>
              </a:graphicData>
            </a:graphic>
          </wp:anchor>
        </w:drawing>
      </w:r>
    </w:p>
    <w:p w14:paraId="07142E49" w14:textId="77777777" w:rsidR="0057109A" w:rsidRDefault="0057109A">
      <w:pPr>
        <w:spacing w:after="0"/>
        <w:ind w:left="15"/>
      </w:pPr>
      <w:r>
        <w:rPr>
          <w:rFonts w:ascii="Times New Roman" w:eastAsia="Times New Roman" w:hAnsi="Times New Roman" w:cs="Times New Roman"/>
          <w:sz w:val="24"/>
        </w:rPr>
        <w:t xml:space="preserve"> </w:t>
      </w:r>
    </w:p>
    <w:p w14:paraId="2C405F3E" w14:textId="77777777" w:rsidR="0057109A" w:rsidRDefault="0057109A">
      <w:pPr>
        <w:spacing w:after="0"/>
        <w:ind w:left="15"/>
      </w:pPr>
      <w:r>
        <w:rPr>
          <w:rFonts w:ascii="Times New Roman" w:eastAsia="Times New Roman" w:hAnsi="Times New Roman" w:cs="Times New Roman"/>
          <w:sz w:val="24"/>
        </w:rPr>
        <w:t xml:space="preserve"> </w:t>
      </w:r>
    </w:p>
    <w:p w14:paraId="3C929442" w14:textId="77777777" w:rsidR="0057109A" w:rsidRDefault="0057109A">
      <w:pPr>
        <w:spacing w:after="0"/>
        <w:ind w:left="15"/>
        <w:rPr>
          <w:rFonts w:ascii="Times New Roman" w:eastAsia="Times New Roman" w:hAnsi="Times New Roman" w:cs="Times New Roman"/>
          <w:sz w:val="24"/>
          <w:szCs w:val="24"/>
        </w:rPr>
      </w:pPr>
      <w:r w:rsidRPr="40602DA2">
        <w:rPr>
          <w:rFonts w:ascii="Times New Roman" w:eastAsia="Times New Roman" w:hAnsi="Times New Roman" w:cs="Times New Roman"/>
          <w:sz w:val="24"/>
          <w:szCs w:val="24"/>
        </w:rPr>
        <w:t xml:space="preserve">    </w:t>
      </w:r>
    </w:p>
    <w:p w14:paraId="5E4E6D6F" w14:textId="77777777" w:rsidR="0057109A" w:rsidRDefault="0057109A">
      <w:pPr>
        <w:spacing w:after="0"/>
        <w:ind w:left="15"/>
        <w:rPr>
          <w:rFonts w:ascii="Times New Roman" w:eastAsia="Times New Roman" w:hAnsi="Times New Roman" w:cs="Times New Roman"/>
          <w:sz w:val="24"/>
        </w:rPr>
      </w:pPr>
    </w:p>
    <w:p w14:paraId="01C923C7" w14:textId="77777777" w:rsidR="0057109A" w:rsidRDefault="0057109A">
      <w:pPr>
        <w:spacing w:after="0"/>
        <w:ind w:left="15"/>
        <w:rPr>
          <w:rFonts w:ascii="Times New Roman" w:eastAsia="Times New Roman" w:hAnsi="Times New Roman" w:cs="Times New Roman"/>
          <w:sz w:val="24"/>
        </w:rPr>
      </w:pPr>
    </w:p>
    <w:p w14:paraId="1C6E44B7" w14:textId="77777777" w:rsidR="0057109A" w:rsidRDefault="0057109A">
      <w:pPr>
        <w:spacing w:after="0"/>
        <w:ind w:left="15"/>
      </w:pPr>
      <w:r>
        <w:t>#</w:t>
      </w:r>
    </w:p>
    <w:p w14:paraId="4D4ED588" w14:textId="77777777" w:rsidR="0057109A" w:rsidRDefault="0057109A">
      <w:pPr>
        <w:spacing w:after="0"/>
        <w:ind w:left="15"/>
      </w:pPr>
    </w:p>
    <w:p w14:paraId="6462A3F6" w14:textId="77777777" w:rsidR="0057109A" w:rsidRDefault="0057109A">
      <w:pPr>
        <w:spacing w:after="0"/>
        <w:ind w:left="15"/>
      </w:pPr>
    </w:p>
    <w:p w14:paraId="3739013D" w14:textId="77777777" w:rsidR="0057109A" w:rsidRDefault="0057109A">
      <w:pPr>
        <w:spacing w:after="0"/>
        <w:ind w:left="15"/>
      </w:pPr>
    </w:p>
    <w:p w14:paraId="20F15814" w14:textId="77777777" w:rsidR="0057109A" w:rsidRDefault="0057109A">
      <w:pPr>
        <w:spacing w:after="0"/>
        <w:ind w:left="15"/>
      </w:pPr>
    </w:p>
    <w:p w14:paraId="65CCC5B7" w14:textId="77777777" w:rsidR="0057109A" w:rsidRDefault="0057109A">
      <w:pPr>
        <w:spacing w:after="0"/>
        <w:ind w:left="15"/>
      </w:pPr>
    </w:p>
    <w:p w14:paraId="7BC9DE22" w14:textId="77777777" w:rsidR="0057109A" w:rsidRDefault="0057109A">
      <w:pPr>
        <w:spacing w:after="0"/>
        <w:ind w:left="15"/>
      </w:pPr>
    </w:p>
    <w:p w14:paraId="0A5BCAB2" w14:textId="77777777" w:rsidR="0057109A" w:rsidRDefault="0057109A">
      <w:pPr>
        <w:spacing w:after="0"/>
        <w:ind w:left="15"/>
      </w:pPr>
    </w:p>
    <w:p w14:paraId="7E7BCA61" w14:textId="77777777" w:rsidR="0057109A" w:rsidRDefault="0057109A">
      <w:pPr>
        <w:spacing w:after="0"/>
        <w:ind w:left="15"/>
      </w:pPr>
    </w:p>
    <w:p w14:paraId="6E0FE286" w14:textId="77777777" w:rsidR="0057109A" w:rsidRDefault="0057109A">
      <w:pPr>
        <w:spacing w:after="0"/>
        <w:ind w:left="15"/>
      </w:pPr>
    </w:p>
    <w:p w14:paraId="72720F1C" w14:textId="77777777" w:rsidR="0057109A" w:rsidRDefault="0057109A">
      <w:pPr>
        <w:spacing w:after="0"/>
        <w:ind w:left="15"/>
      </w:pPr>
    </w:p>
    <w:p w14:paraId="1CBA9CAF" w14:textId="77777777" w:rsidR="0057109A" w:rsidRDefault="0057109A">
      <w:pPr>
        <w:spacing w:after="0"/>
        <w:ind w:left="15"/>
      </w:pPr>
    </w:p>
    <w:p w14:paraId="3E19B4A0" w14:textId="77777777" w:rsidR="0057109A" w:rsidRDefault="0057109A">
      <w:pPr>
        <w:spacing w:after="0"/>
        <w:ind w:left="15"/>
      </w:pPr>
    </w:p>
    <w:p w14:paraId="7B3329CD" w14:textId="77777777" w:rsidR="0057109A" w:rsidRDefault="0057109A">
      <w:pPr>
        <w:spacing w:after="0"/>
        <w:ind w:left="15"/>
      </w:pPr>
    </w:p>
    <w:p w14:paraId="74D788D8" w14:textId="77777777" w:rsidR="0057109A" w:rsidRDefault="0057109A">
      <w:pPr>
        <w:spacing w:after="0"/>
        <w:ind w:left="15"/>
      </w:pPr>
    </w:p>
    <w:p w14:paraId="0BA9AB8D" w14:textId="77777777" w:rsidR="0057109A" w:rsidRDefault="0057109A">
      <w:pPr>
        <w:spacing w:after="0"/>
        <w:ind w:left="15"/>
      </w:pPr>
    </w:p>
    <w:p w14:paraId="0726F50D" w14:textId="77777777" w:rsidR="0057109A" w:rsidRDefault="0057109A">
      <w:pPr>
        <w:spacing w:after="0"/>
        <w:ind w:left="15"/>
      </w:pPr>
    </w:p>
    <w:p w14:paraId="7C93A95E" w14:textId="77777777" w:rsidR="0057109A" w:rsidRDefault="0057109A">
      <w:pPr>
        <w:spacing w:after="0"/>
        <w:ind w:left="15"/>
      </w:pPr>
    </w:p>
    <w:p w14:paraId="47D57D73" w14:textId="77777777" w:rsidR="0057109A" w:rsidRDefault="0057109A">
      <w:pPr>
        <w:spacing w:after="0"/>
        <w:ind w:left="15"/>
      </w:pPr>
    </w:p>
    <w:p w14:paraId="643A79D2" w14:textId="77777777" w:rsidR="0057109A" w:rsidRDefault="0057109A">
      <w:pPr>
        <w:spacing w:after="0"/>
        <w:ind w:left="15"/>
      </w:pPr>
    </w:p>
    <w:p w14:paraId="32604D59" w14:textId="77777777" w:rsidR="0057109A" w:rsidRDefault="0057109A">
      <w:pPr>
        <w:spacing w:after="0"/>
        <w:ind w:left="15"/>
      </w:pPr>
    </w:p>
    <w:p w14:paraId="338423ED" w14:textId="77777777" w:rsidR="0057109A" w:rsidRDefault="0057109A">
      <w:pPr>
        <w:spacing w:after="0"/>
        <w:ind w:left="15"/>
      </w:pPr>
    </w:p>
    <w:p w14:paraId="6F6317B5" w14:textId="77777777" w:rsidR="0057109A" w:rsidRDefault="0057109A">
      <w:pPr>
        <w:spacing w:after="0"/>
        <w:ind w:left="15"/>
      </w:pPr>
    </w:p>
    <w:p w14:paraId="47916813" w14:textId="77777777" w:rsidR="0057109A" w:rsidRPr="005E22A9" w:rsidRDefault="00D026C1">
      <w:pPr>
        <w:spacing w:after="0"/>
        <w:ind w:left="15"/>
        <w:jc w:val="center"/>
        <w:rPr>
          <w:sz w:val="20"/>
          <w:u w:val="single"/>
        </w:rPr>
      </w:pPr>
      <w:sdt>
        <w:sdtPr>
          <w:rPr>
            <w:b/>
            <w:color w:val="0070C0"/>
            <w:sz w:val="44"/>
            <w:szCs w:val="48"/>
            <w:u w:val="single"/>
          </w:rPr>
          <w:alias w:val="Title"/>
          <w:tag w:val=""/>
          <w:id w:val="742915232"/>
          <w:placeholder>
            <w:docPart w:val="1A36A2CF71544859AB2E391337E8740B"/>
          </w:placeholder>
          <w:dataBinding w:prefixMappings="xmlns:ns0='http://purl.org/dc/elements/1.1/' xmlns:ns1='http://schemas.openxmlformats.org/package/2006/metadata/core-properties' " w:xpath="/ns1:coreProperties[1]/ns0:title[1]" w:storeItemID="{6C3C8BC8-F283-45AE-878A-BAB7291924A1}"/>
          <w:text/>
        </w:sdtPr>
        <w:sdtEndPr/>
        <w:sdtContent>
          <w:r w:rsidR="0057109A">
            <w:rPr>
              <w:b/>
              <w:color w:val="0070C0"/>
              <w:sz w:val="44"/>
              <w:szCs w:val="48"/>
              <w:u w:val="single"/>
            </w:rPr>
            <w:t>Safeguarding Care and Welfare Policy</w:t>
          </w:r>
        </w:sdtContent>
      </w:sdt>
    </w:p>
    <w:p w14:paraId="30527B58" w14:textId="77777777" w:rsidR="0057109A" w:rsidRDefault="00D026C1">
      <w:pPr>
        <w:tabs>
          <w:tab w:val="left" w:pos="4077"/>
          <w:tab w:val="left" w:pos="4503"/>
        </w:tabs>
        <w:spacing w:after="0"/>
        <w:ind w:left="133"/>
        <w:jc w:val="center"/>
        <w:rPr>
          <w:b/>
          <w:bCs/>
          <w:color w:val="44546A" w:themeColor="text2"/>
          <w:szCs w:val="24"/>
        </w:rPr>
      </w:pPr>
      <w:sdt>
        <w:sdtPr>
          <w:rPr>
            <w:b/>
            <w:bCs/>
            <w:color w:val="44546A" w:themeColor="text2"/>
            <w:szCs w:val="24"/>
          </w:rPr>
          <w:alias w:val="Policy Type"/>
          <w:tag w:val="d3cf96c9294147d0ac403ed221eb5f8e"/>
          <w:id w:val="1390308701"/>
          <w:lock w:val="contentLocked"/>
          <w:placeholder>
            <w:docPart w:val="366E63DB204B487CB0809FB880DEA0F5"/>
          </w:placeholder>
          <w:dataBinding w:prefixMappings="xmlns:ns0='http://schemas.microsoft.com/office/2006/metadata/properties' xmlns:ns1='http://www.w3.org/2001/XMLSchema-instance' xmlns:ns2='http://schemas.microsoft.com/office/infopath/2007/PartnerControls' xmlns:ns3='35d84279-eff3-46e7-b664-7eecebc31b3d' " w:xpath="/ns0:properties[1]/documentManagement[1]/ns3:d3cf96c9294147d0ac403ed221eb5f8e[1]/ns2:Terms[1]" w:storeItemID="{00000000-0000-0000-0000-000000000000}"/>
          <w:text w:multiLine="1"/>
        </w:sdtPr>
        <w:sdtEndPr/>
        <w:sdtContent>
          <w:r w:rsidR="0057109A">
            <w:rPr>
              <w:b/>
              <w:bCs/>
              <w:color w:val="44546A" w:themeColor="text2"/>
              <w:szCs w:val="24"/>
            </w:rPr>
            <w:t>SECTOR</w:t>
          </w:r>
        </w:sdtContent>
      </w:sdt>
      <w:r w:rsidR="0057109A">
        <w:rPr>
          <w:b/>
          <w:bCs/>
          <w:color w:val="44546A" w:themeColor="text2"/>
          <w:szCs w:val="24"/>
        </w:rPr>
        <w:t xml:space="preserve"> POLICY</w:t>
      </w:r>
    </w:p>
    <w:p w14:paraId="67529BA9" w14:textId="4FC05D7E" w:rsidR="0057109A" w:rsidRPr="00A779DE" w:rsidRDefault="0057109A" w:rsidP="7A4B9EA0">
      <w:pPr>
        <w:tabs>
          <w:tab w:val="left" w:pos="4077"/>
          <w:tab w:val="left" w:pos="4503"/>
        </w:tabs>
        <w:spacing w:after="0"/>
        <w:ind w:left="133"/>
        <w:jc w:val="center"/>
        <w:rPr>
          <w:sz w:val="24"/>
          <w:szCs w:val="24"/>
        </w:rPr>
      </w:pPr>
      <w:r w:rsidRPr="7A4B9EA0">
        <w:rPr>
          <w:rFonts w:ascii="Times New Roman" w:eastAsia="Times New Roman" w:hAnsi="Times New Roman" w:cs="Times New Roman"/>
          <w:sz w:val="24"/>
          <w:szCs w:val="24"/>
        </w:rPr>
        <w:t xml:space="preserve"> </w:t>
      </w:r>
    </w:p>
    <w:p w14:paraId="672A812D" w14:textId="77777777" w:rsidR="0057109A" w:rsidRPr="008E68BE" w:rsidRDefault="0057109A">
      <w:pPr>
        <w:tabs>
          <w:tab w:val="left" w:pos="4077"/>
          <w:tab w:val="left" w:pos="4503"/>
        </w:tabs>
        <w:spacing w:after="0"/>
        <w:ind w:left="1276"/>
        <w:rPr>
          <w:rFonts w:ascii="Calibri" w:hAnsi="Calibri"/>
          <w:sz w:val="24"/>
          <w:szCs w:val="24"/>
        </w:rPr>
      </w:pPr>
      <w:r w:rsidRPr="008E68BE">
        <w:rPr>
          <w:rFonts w:ascii="Calibri" w:hAnsi="Calibri"/>
          <w:sz w:val="24"/>
          <w:szCs w:val="24"/>
        </w:rPr>
        <w:t>Scope of Policy:</w:t>
      </w:r>
      <w:r>
        <w:rPr>
          <w:rFonts w:ascii="Calibri" w:hAnsi="Calibri"/>
          <w:sz w:val="24"/>
          <w:szCs w:val="24"/>
        </w:rPr>
        <w:tab/>
      </w:r>
      <w:r>
        <w:rPr>
          <w:rFonts w:ascii="Calibri" w:hAnsi="Calibri"/>
          <w:sz w:val="24"/>
          <w:szCs w:val="24"/>
        </w:rPr>
        <w:tab/>
      </w:r>
      <w:sdt>
        <w:sdtPr>
          <w:rPr>
            <w:rFonts w:ascii="Calibri" w:hAnsi="Calibri"/>
            <w:sz w:val="24"/>
            <w:szCs w:val="24"/>
          </w:rPr>
          <w:alias w:val="Policy Scope"/>
          <w:tag w:val="j42d44630f4849669e9e353656d84184"/>
          <w:id w:val="1096221403"/>
          <w:lock w:val="contentLocked"/>
          <w:placeholder>
            <w:docPart w:val="607D6B988FFE43AFBDFEE2681DBBD88C"/>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j42d44630f4849669e9e353656d84184[1]/ns2:Terms[1]" w:storeItemID="{00000000-0000-0000-0000-000000000000}"/>
          <w:text w:multiLine="1"/>
        </w:sdtPr>
        <w:sdtEndPr/>
        <w:sdtContent>
          <w:r>
            <w:rPr>
              <w:rFonts w:ascii="Calibri" w:hAnsi="Calibri"/>
              <w:sz w:val="24"/>
              <w:szCs w:val="24"/>
            </w:rPr>
            <w:t>All Staff and Students</w:t>
          </w:r>
        </w:sdtContent>
      </w:sdt>
      <w:r w:rsidRPr="008E68BE">
        <w:rPr>
          <w:rFonts w:ascii="Calibri" w:hAnsi="Calibri"/>
          <w:sz w:val="24"/>
          <w:szCs w:val="24"/>
        </w:rPr>
        <w:tab/>
      </w:r>
      <w:r w:rsidRPr="008E68BE">
        <w:rPr>
          <w:rFonts w:ascii="Calibri" w:hAnsi="Calibri"/>
          <w:sz w:val="24"/>
          <w:szCs w:val="24"/>
        </w:rPr>
        <w:tab/>
      </w:r>
      <w:r w:rsidRPr="008E68BE">
        <w:rPr>
          <w:rFonts w:ascii="Calibri" w:hAnsi="Calibri"/>
          <w:sz w:val="24"/>
          <w:szCs w:val="24"/>
        </w:rPr>
        <w:tab/>
      </w:r>
    </w:p>
    <w:p w14:paraId="64AA92EE" w14:textId="77777777" w:rsidR="0057109A" w:rsidRPr="008E68BE" w:rsidRDefault="0057109A">
      <w:pPr>
        <w:tabs>
          <w:tab w:val="left" w:pos="4077"/>
          <w:tab w:val="left" w:pos="4503"/>
        </w:tabs>
        <w:spacing w:after="0"/>
        <w:ind w:left="1276"/>
        <w:rPr>
          <w:rFonts w:ascii="Calibri" w:hAnsi="Calibri"/>
          <w:sz w:val="24"/>
          <w:szCs w:val="24"/>
        </w:rPr>
      </w:pPr>
      <w:r w:rsidRPr="008E68BE">
        <w:rPr>
          <w:rFonts w:ascii="Calibri" w:hAnsi="Calibri"/>
          <w:sz w:val="24"/>
          <w:szCs w:val="24"/>
        </w:rPr>
        <w:t>Policy Owner:</w:t>
      </w:r>
      <w:r w:rsidRPr="008E68BE">
        <w:rPr>
          <w:rFonts w:ascii="Calibri" w:hAnsi="Calibri"/>
          <w:sz w:val="24"/>
          <w:szCs w:val="24"/>
        </w:rPr>
        <w:tab/>
      </w:r>
      <w:r w:rsidRPr="008E68BE">
        <w:rPr>
          <w:rFonts w:ascii="Calibri" w:hAnsi="Calibri"/>
          <w:sz w:val="24"/>
          <w:szCs w:val="24"/>
        </w:rPr>
        <w:tab/>
      </w:r>
      <w:sdt>
        <w:sdtPr>
          <w:rPr>
            <w:rFonts w:ascii="Calibri" w:hAnsi="Calibri"/>
            <w:sz w:val="24"/>
            <w:szCs w:val="24"/>
          </w:rPr>
          <w:alias w:val="Document Owner"/>
          <w:tag w:val="nbf9f6db1d794bda86a108ee751e4b43"/>
          <w:id w:val="613639452"/>
          <w:lock w:val="contentLocked"/>
          <w:placeholder>
            <w:docPart w:val="CC8E4184AD114A4E8D33EFB37DF272E6"/>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nbf9f6db1d794bda86a108ee751e4b43[1]/ns2:Terms[1]" w:storeItemID="{00000000-0000-0000-0000-000000000000}"/>
          <w:text w:multiLine="1"/>
        </w:sdtPr>
        <w:sdtEndPr/>
        <w:sdtContent>
          <w:r>
            <w:rPr>
              <w:rFonts w:ascii="Calibri" w:hAnsi="Calibri"/>
              <w:sz w:val="24"/>
              <w:szCs w:val="24"/>
            </w:rPr>
            <w:t>Head of Learner Success</w:t>
          </w:r>
        </w:sdtContent>
      </w:sdt>
    </w:p>
    <w:p w14:paraId="7ED3B0C3" w14:textId="77777777" w:rsidR="0057109A" w:rsidRPr="008E68BE" w:rsidRDefault="0057109A">
      <w:pPr>
        <w:tabs>
          <w:tab w:val="left" w:pos="4077"/>
          <w:tab w:val="left" w:pos="4503"/>
        </w:tabs>
        <w:spacing w:after="0"/>
        <w:ind w:left="1276"/>
        <w:rPr>
          <w:rFonts w:ascii="Calibri" w:hAnsi="Calibri"/>
          <w:sz w:val="24"/>
          <w:szCs w:val="24"/>
        </w:rPr>
      </w:pPr>
      <w:r w:rsidRPr="008E68BE">
        <w:rPr>
          <w:rFonts w:ascii="Calibri" w:hAnsi="Calibri"/>
          <w:sz w:val="24"/>
          <w:szCs w:val="24"/>
        </w:rPr>
        <w:t>Date of Initial Approval:</w:t>
      </w:r>
      <w:r w:rsidRPr="008E68BE">
        <w:rPr>
          <w:rFonts w:ascii="Calibri" w:hAnsi="Calibri"/>
          <w:sz w:val="24"/>
          <w:szCs w:val="24"/>
        </w:rPr>
        <w:tab/>
      </w:r>
      <w:r w:rsidRPr="008E68BE">
        <w:rPr>
          <w:rFonts w:ascii="Calibri" w:hAnsi="Calibri"/>
          <w:sz w:val="24"/>
          <w:szCs w:val="24"/>
        </w:rPr>
        <w:tab/>
      </w:r>
      <w:sdt>
        <w:sdtPr>
          <w:rPr>
            <w:rFonts w:ascii="Calibri" w:hAnsi="Calibri"/>
            <w:sz w:val="24"/>
            <w:szCs w:val="24"/>
          </w:rPr>
          <w:alias w:val="Date Approved"/>
          <w:tag w:val="MDCLastReviewDate"/>
          <w:id w:val="-1799987324"/>
          <w:placeholder>
            <w:docPart w:val="15FC9A0F51B04C4CA3590FEF61C017E7"/>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LastReviewDate[1]" w:storeItemID="{1018A9A4-0AE0-4A98-8FFD-1D62C1D5AA83}"/>
          <w:date w:fullDate="2021-10-25T04:00:00Z">
            <w:dateFormat w:val="dd/MM/yyyy"/>
            <w:lid w:val="en-GB"/>
            <w:storeMappedDataAs w:val="dateTime"/>
            <w:calendar w:val="gregorian"/>
          </w:date>
        </w:sdtPr>
        <w:sdtEndPr/>
        <w:sdtContent>
          <w:r>
            <w:rPr>
              <w:rFonts w:ascii="Calibri" w:hAnsi="Calibri"/>
              <w:sz w:val="24"/>
              <w:szCs w:val="24"/>
            </w:rPr>
            <w:t>25/10/2021</w:t>
          </w:r>
        </w:sdtContent>
      </w:sdt>
    </w:p>
    <w:p w14:paraId="1A313628" w14:textId="77777777" w:rsidR="0057109A" w:rsidRPr="008E68BE" w:rsidRDefault="0057109A">
      <w:pPr>
        <w:tabs>
          <w:tab w:val="left" w:pos="4077"/>
          <w:tab w:val="left" w:pos="4503"/>
        </w:tabs>
        <w:spacing w:after="0"/>
        <w:ind w:left="1276"/>
        <w:rPr>
          <w:rFonts w:ascii="Calibri" w:hAnsi="Calibri"/>
          <w:sz w:val="24"/>
          <w:szCs w:val="24"/>
        </w:rPr>
      </w:pPr>
      <w:r w:rsidRPr="008E68BE">
        <w:rPr>
          <w:rFonts w:ascii="Calibri" w:hAnsi="Calibri"/>
          <w:sz w:val="24"/>
          <w:szCs w:val="24"/>
        </w:rPr>
        <w:t>Approved By:</w:t>
      </w:r>
      <w:r w:rsidRPr="008E68BE">
        <w:rPr>
          <w:rFonts w:ascii="Calibri" w:hAnsi="Calibri"/>
          <w:sz w:val="24"/>
          <w:szCs w:val="24"/>
        </w:rPr>
        <w:tab/>
      </w:r>
      <w:r w:rsidRPr="008E68BE">
        <w:rPr>
          <w:rFonts w:ascii="Calibri" w:hAnsi="Calibri"/>
          <w:sz w:val="24"/>
          <w:szCs w:val="24"/>
        </w:rPr>
        <w:tab/>
      </w:r>
      <w:sdt>
        <w:sdtPr>
          <w:rPr>
            <w:rFonts w:ascii="Calibri" w:hAnsi="Calibri"/>
            <w:sz w:val="24"/>
            <w:szCs w:val="24"/>
          </w:rPr>
          <w:alias w:val="Document Approver"/>
          <w:tag w:val="ec533262cb024417982572c02ff60a23"/>
          <w:id w:val="1073246359"/>
          <w:lock w:val="contentLocked"/>
          <w:placeholder>
            <w:docPart w:val="769C5086A0B34F5D99D901763CFBDE16"/>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ec533262cb024417982572c02ff60a23[1]/ns2:Terms[1]" w:storeItemID="{00000000-0000-0000-0000-000000000000}"/>
          <w:text w:multiLine="1"/>
        </w:sdtPr>
        <w:sdtEndPr/>
        <w:sdtContent>
          <w:r>
            <w:rPr>
              <w:rFonts w:ascii="Calibri" w:hAnsi="Calibri"/>
              <w:sz w:val="24"/>
              <w:szCs w:val="24"/>
            </w:rPr>
            <w:t>Strategic Leadership Team</w:t>
          </w:r>
        </w:sdtContent>
      </w:sdt>
    </w:p>
    <w:p w14:paraId="6CF7662F" w14:textId="77777777" w:rsidR="0057109A" w:rsidRPr="008E68BE" w:rsidRDefault="0057109A">
      <w:pPr>
        <w:tabs>
          <w:tab w:val="left" w:pos="4077"/>
          <w:tab w:val="left" w:pos="4503"/>
        </w:tabs>
        <w:spacing w:after="0"/>
        <w:ind w:left="1276"/>
        <w:rPr>
          <w:rFonts w:ascii="Calibri" w:hAnsi="Calibri"/>
          <w:sz w:val="24"/>
          <w:szCs w:val="24"/>
        </w:rPr>
      </w:pPr>
      <w:r w:rsidRPr="008E68BE">
        <w:rPr>
          <w:rFonts w:ascii="Calibri" w:hAnsi="Calibri"/>
          <w:sz w:val="24"/>
          <w:szCs w:val="24"/>
        </w:rPr>
        <w:t>Status:</w:t>
      </w:r>
      <w:r w:rsidRPr="008E68BE">
        <w:rPr>
          <w:rFonts w:ascii="Calibri" w:hAnsi="Calibri"/>
          <w:sz w:val="24"/>
          <w:szCs w:val="24"/>
        </w:rPr>
        <w:tab/>
      </w:r>
      <w:r w:rsidRPr="008E68BE">
        <w:rPr>
          <w:rFonts w:ascii="Calibri" w:hAnsi="Calibri"/>
          <w:sz w:val="24"/>
          <w:szCs w:val="24"/>
        </w:rPr>
        <w:tab/>
      </w:r>
      <w:sdt>
        <w:sdtPr>
          <w:rPr>
            <w:rFonts w:ascii="Calibri" w:hAnsi="Calibri"/>
            <w:sz w:val="24"/>
            <w:szCs w:val="24"/>
          </w:rPr>
          <w:alias w:val="Disposition Status"/>
          <w:tag w:val="MDCDispositionStatus"/>
          <w:id w:val="-1227748303"/>
          <w:placeholder>
            <w:docPart w:val="193762B99150445B8BFFA2ECEEA91E08"/>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DispositionStatus[1]" w:storeItemID="{1018A9A4-0AE0-4A98-8FFD-1D62C1D5AA83}"/>
          <w:dropDownList>
            <w:listItem w:value="[Disposition Status]"/>
          </w:dropDownList>
        </w:sdtPr>
        <w:sdtEndPr/>
        <w:sdtContent>
          <w:r>
            <w:rPr>
              <w:rFonts w:ascii="Calibri" w:hAnsi="Calibri"/>
              <w:sz w:val="24"/>
              <w:szCs w:val="24"/>
            </w:rPr>
            <w:t>Current</w:t>
          </w:r>
        </w:sdtContent>
      </w:sdt>
    </w:p>
    <w:p w14:paraId="6A18081E" w14:textId="15882711" w:rsidR="0057109A" w:rsidRPr="008E68BE" w:rsidRDefault="0057109A">
      <w:pPr>
        <w:tabs>
          <w:tab w:val="left" w:pos="4077"/>
          <w:tab w:val="left" w:pos="4503"/>
        </w:tabs>
        <w:spacing w:after="0"/>
        <w:ind w:left="1276"/>
        <w:rPr>
          <w:rFonts w:ascii="Calibri" w:hAnsi="Calibri"/>
          <w:sz w:val="24"/>
          <w:szCs w:val="24"/>
        </w:rPr>
      </w:pPr>
      <w:r w:rsidRPr="008E68BE">
        <w:rPr>
          <w:rFonts w:ascii="Calibri" w:hAnsi="Calibri"/>
          <w:sz w:val="24"/>
          <w:szCs w:val="24"/>
        </w:rPr>
        <w:t>Most Recent Publication Date:</w:t>
      </w:r>
      <w:r w:rsidRPr="008E68BE">
        <w:rPr>
          <w:rFonts w:ascii="Calibri" w:hAnsi="Calibri"/>
          <w:sz w:val="24"/>
          <w:szCs w:val="24"/>
        </w:rPr>
        <w:tab/>
      </w:r>
      <w:sdt>
        <w:sdtPr>
          <w:rPr>
            <w:rFonts w:ascii="Calibri" w:hAnsi="Calibri"/>
            <w:sz w:val="24"/>
            <w:szCs w:val="24"/>
          </w:rPr>
          <w:alias w:val="Published Date"/>
          <w:tag w:val="MDCPublishedDate"/>
          <w:id w:val="1759946937"/>
          <w:placeholder>
            <w:docPart w:val="437A1FD0C39941FEB9D96F0E08C3F653"/>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PublishedDate[1]" w:storeItemID="{1018A9A4-0AE0-4A98-8FFD-1D62C1D5AA83}"/>
          <w:date w:fullDate="2025-06-29T16:00:00Z">
            <w:dateFormat w:val="dd/MM/yyyy"/>
            <w:lid w:val="en-GB"/>
            <w:storeMappedDataAs w:val="dateTime"/>
            <w:calendar w:val="gregorian"/>
          </w:date>
        </w:sdtPr>
        <w:sdtEndPr/>
        <w:sdtContent>
          <w:r w:rsidR="00C8298B">
            <w:rPr>
              <w:rFonts w:ascii="Calibri" w:hAnsi="Calibri"/>
              <w:sz w:val="24"/>
              <w:szCs w:val="24"/>
            </w:rPr>
            <w:t>29/06/2025</w:t>
          </w:r>
        </w:sdtContent>
      </w:sdt>
    </w:p>
    <w:p w14:paraId="36FC483B" w14:textId="77777777" w:rsidR="0057109A" w:rsidRPr="008E68BE" w:rsidRDefault="0057109A">
      <w:pPr>
        <w:tabs>
          <w:tab w:val="left" w:pos="4077"/>
          <w:tab w:val="left" w:pos="4503"/>
        </w:tabs>
        <w:spacing w:after="0"/>
        <w:ind w:left="1276"/>
        <w:rPr>
          <w:rFonts w:ascii="Calibri" w:hAnsi="Calibri"/>
          <w:sz w:val="24"/>
          <w:szCs w:val="24"/>
        </w:rPr>
      </w:pPr>
      <w:r w:rsidRPr="008E68BE">
        <w:rPr>
          <w:rFonts w:ascii="Calibri" w:hAnsi="Calibri"/>
          <w:sz w:val="24"/>
          <w:szCs w:val="24"/>
        </w:rPr>
        <w:t>Equality Screening Date:</w:t>
      </w:r>
      <w:r w:rsidRPr="008E68BE">
        <w:rPr>
          <w:rFonts w:ascii="Calibri" w:hAnsi="Calibri"/>
          <w:sz w:val="24"/>
          <w:szCs w:val="24"/>
        </w:rPr>
        <w:tab/>
      </w:r>
      <w:r w:rsidRPr="008E68BE">
        <w:rPr>
          <w:rFonts w:ascii="Calibri" w:hAnsi="Calibri"/>
          <w:sz w:val="24"/>
          <w:szCs w:val="24"/>
        </w:rPr>
        <w:tab/>
      </w:r>
      <w:sdt>
        <w:sdtPr>
          <w:rPr>
            <w:rFonts w:ascii="Calibri" w:hAnsi="Calibri"/>
            <w:sz w:val="24"/>
            <w:szCs w:val="24"/>
          </w:rPr>
          <w:alias w:val="Equality Screening Date"/>
          <w:tag w:val="MDCEqualityScreeningDate"/>
          <w:id w:val="-719973997"/>
          <w:placeholder>
            <w:docPart w:val="B761D7330D9447A7A457BAA52E30641E"/>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EqualityScreeningDate[1]" w:storeItemID="{1018A9A4-0AE0-4A98-8FFD-1D62C1D5AA83}"/>
          <w:text/>
        </w:sdtPr>
        <w:sdtEndPr/>
        <w:sdtContent>
          <w:r>
            <w:rPr>
              <w:rFonts w:ascii="Calibri" w:hAnsi="Calibri"/>
              <w:sz w:val="24"/>
              <w:szCs w:val="24"/>
            </w:rPr>
            <w:t>13/12/2019</w:t>
          </w:r>
        </w:sdtContent>
      </w:sdt>
    </w:p>
    <w:p w14:paraId="076BD767" w14:textId="4A5C44C6" w:rsidR="0057109A" w:rsidRDefault="0057109A">
      <w:pPr>
        <w:tabs>
          <w:tab w:val="left" w:pos="4077"/>
          <w:tab w:val="left" w:pos="4503"/>
        </w:tabs>
        <w:spacing w:after="0" w:line="276" w:lineRule="auto"/>
        <w:ind w:left="1276"/>
        <w:rPr>
          <w:rFonts w:ascii="Calibri" w:hAnsi="Calibri"/>
          <w:sz w:val="24"/>
          <w:szCs w:val="24"/>
        </w:rPr>
      </w:pPr>
      <w:r w:rsidRPr="008E68BE">
        <w:rPr>
          <w:rFonts w:ascii="Calibri" w:hAnsi="Calibri"/>
          <w:sz w:val="24"/>
          <w:szCs w:val="24"/>
        </w:rPr>
        <w:t>Policy Review Date:</w:t>
      </w:r>
      <w:r w:rsidRPr="008E68BE">
        <w:rPr>
          <w:rFonts w:ascii="Calibri" w:hAnsi="Calibri"/>
          <w:sz w:val="24"/>
          <w:szCs w:val="24"/>
        </w:rPr>
        <w:tab/>
      </w:r>
      <w:r>
        <w:rPr>
          <w:rFonts w:ascii="Calibri" w:hAnsi="Calibri"/>
          <w:sz w:val="24"/>
          <w:szCs w:val="24"/>
        </w:rPr>
        <w:tab/>
      </w:r>
      <w:sdt>
        <w:sdtPr>
          <w:rPr>
            <w:rFonts w:ascii="Calibri" w:hAnsi="Calibri"/>
            <w:sz w:val="24"/>
            <w:szCs w:val="24"/>
          </w:rPr>
          <w:alias w:val="Next Review Date"/>
          <w:tag w:val="MDCNextReviewDate"/>
          <w:id w:val="888234647"/>
          <w:placeholder>
            <w:docPart w:val="DC9AA4DDF6764D019481E7C90A7BF625"/>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NextReviewDate[1]" w:storeItemID="{1018A9A4-0AE0-4A98-8FFD-1D62C1D5AA83}"/>
          <w:date w:fullDate="2026-06-05T16:00:00Z">
            <w:dateFormat w:val="dd/MM/yyyy"/>
            <w:lid w:val="en-GB"/>
            <w:storeMappedDataAs w:val="dateTime"/>
            <w:calendar w:val="gregorian"/>
          </w:date>
        </w:sdtPr>
        <w:sdtEndPr/>
        <w:sdtContent>
          <w:r w:rsidR="00C8298B">
            <w:rPr>
              <w:rFonts w:ascii="Calibri" w:hAnsi="Calibri"/>
              <w:sz w:val="24"/>
              <w:szCs w:val="24"/>
            </w:rPr>
            <w:t>05/06/2026</w:t>
          </w:r>
        </w:sdtContent>
      </w:sdt>
    </w:p>
    <w:p w14:paraId="4F334756" w14:textId="77777777" w:rsidR="0057109A" w:rsidRDefault="0057109A">
      <w:pPr>
        <w:tabs>
          <w:tab w:val="left" w:pos="4077"/>
          <w:tab w:val="left" w:pos="4503"/>
        </w:tabs>
        <w:spacing w:after="0" w:line="276" w:lineRule="auto"/>
        <w:ind w:left="1276"/>
        <w:rPr>
          <w:rFonts w:ascii="Calibri" w:hAnsi="Calibri"/>
          <w:sz w:val="24"/>
          <w:szCs w:val="24"/>
        </w:rPr>
      </w:pPr>
    </w:p>
    <w:p w14:paraId="7D447B91" w14:textId="77777777" w:rsidR="0057109A" w:rsidRDefault="0057109A">
      <w:pPr>
        <w:spacing w:after="0"/>
        <w:ind w:left="15"/>
      </w:pPr>
      <w:r>
        <w:rPr>
          <w:rFonts w:ascii="Times New Roman" w:eastAsia="Times New Roman" w:hAnsi="Times New Roman" w:cs="Times New Roman"/>
          <w:sz w:val="24"/>
        </w:rPr>
        <w:t xml:space="preserve">  </w:t>
      </w:r>
    </w:p>
    <w:p w14:paraId="474554E6" w14:textId="77777777" w:rsidR="0057109A" w:rsidRDefault="0057109A">
      <w:pPr>
        <w:spacing w:after="0"/>
        <w:ind w:left="15"/>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9D6D2B2" w14:textId="77777777" w:rsidR="0057109A" w:rsidRDefault="0057109A">
      <w:pPr>
        <w:rPr>
          <w:rFonts w:ascii="Times New Roman" w:eastAsia="Times New Roman" w:hAnsi="Times New Roman" w:cs="Times New Roman"/>
          <w:sz w:val="24"/>
        </w:rPr>
      </w:pPr>
      <w:r>
        <w:rPr>
          <w:rFonts w:ascii="Times New Roman" w:eastAsia="Times New Roman" w:hAnsi="Times New Roman" w:cs="Times New Roman"/>
        </w:rPr>
        <w:br w:type="page"/>
      </w:r>
    </w:p>
    <w:p w14:paraId="515DDA05" w14:textId="77777777" w:rsidR="0057109A" w:rsidRPr="008669A8" w:rsidRDefault="0057109A">
      <w:pPr>
        <w:pStyle w:val="Default"/>
        <w:jc w:val="both"/>
        <w:rPr>
          <w:rFonts w:ascii="Calibri" w:hAnsi="Calibri"/>
          <w:color w:val="auto"/>
          <w:sz w:val="22"/>
          <w:szCs w:val="22"/>
        </w:rPr>
      </w:pPr>
      <w:r w:rsidRPr="008669A8">
        <w:rPr>
          <w:rFonts w:ascii="Calibri" w:hAnsi="Calibri"/>
          <w:color w:val="auto"/>
          <w:sz w:val="22"/>
          <w:szCs w:val="22"/>
        </w:rPr>
        <w:lastRenderedPageBreak/>
        <w:t xml:space="preserve">Published by Belfast Metropolitan College </w:t>
      </w:r>
      <w:hyperlink r:id="rId13" w:history="1">
        <w:r w:rsidRPr="008669A8">
          <w:rPr>
            <w:rStyle w:val="Hyperlink"/>
            <w:rFonts w:ascii="Calibri" w:hAnsi="Calibri"/>
            <w:sz w:val="22"/>
            <w:szCs w:val="22"/>
          </w:rPr>
          <w:t>www.belfastmet.ac.uk</w:t>
        </w:r>
      </w:hyperlink>
      <w:r>
        <w:rPr>
          <w:rStyle w:val="Hyperlink"/>
          <w:rFonts w:ascii="Calibri" w:hAnsi="Calibri"/>
          <w:sz w:val="22"/>
          <w:szCs w:val="22"/>
        </w:rPr>
        <w:t>.</w:t>
      </w:r>
      <w:r w:rsidRPr="008669A8">
        <w:rPr>
          <w:rFonts w:ascii="Calibri" w:hAnsi="Calibri"/>
          <w:color w:val="auto"/>
          <w:sz w:val="22"/>
          <w:szCs w:val="22"/>
        </w:rPr>
        <w:t xml:space="preserve"> Belfast Metropolitan College [‘Belfast Met’] is committed to providing publications that are accessible to all. To request additional copies of this publication in a different format please contact: </w:t>
      </w:r>
    </w:p>
    <w:p w14:paraId="1881C61D" w14:textId="77777777" w:rsidR="0057109A" w:rsidRPr="00C26EF1" w:rsidRDefault="0057109A">
      <w:pPr>
        <w:pStyle w:val="Default"/>
        <w:rPr>
          <w:rFonts w:ascii="Calibri" w:hAnsi="Calibri"/>
          <w:color w:val="auto"/>
        </w:rPr>
      </w:pPr>
    </w:p>
    <w:p w14:paraId="459A0746" w14:textId="77777777" w:rsidR="0057109A" w:rsidRPr="00AE5289" w:rsidRDefault="0057109A">
      <w:pPr>
        <w:pStyle w:val="Default"/>
        <w:rPr>
          <w:rFonts w:ascii="Calibri" w:hAnsi="Calibri"/>
          <w:b/>
          <w:color w:val="auto"/>
          <w:sz w:val="22"/>
          <w:szCs w:val="22"/>
        </w:rPr>
      </w:pPr>
      <w:r>
        <w:rPr>
          <w:rFonts w:ascii="Calibri" w:hAnsi="Calibri"/>
          <w:b/>
          <w:color w:val="auto"/>
          <w:sz w:val="22"/>
          <w:szCs w:val="22"/>
        </w:rPr>
        <w:t>Corporate Development</w:t>
      </w:r>
    </w:p>
    <w:p w14:paraId="4115DFDF" w14:textId="77777777" w:rsidR="0057109A" w:rsidRDefault="0057109A">
      <w:pPr>
        <w:pStyle w:val="Default"/>
        <w:rPr>
          <w:rFonts w:ascii="Calibri" w:hAnsi="Calibri"/>
          <w:color w:val="auto"/>
          <w:sz w:val="22"/>
          <w:szCs w:val="22"/>
        </w:rPr>
      </w:pPr>
      <w:r w:rsidRPr="008669A8">
        <w:rPr>
          <w:rFonts w:ascii="Calibri" w:hAnsi="Calibri"/>
          <w:color w:val="auto"/>
          <w:sz w:val="22"/>
          <w:szCs w:val="22"/>
        </w:rPr>
        <w:t xml:space="preserve">Belfast Metropolitan College </w:t>
      </w:r>
    </w:p>
    <w:p w14:paraId="7F3A46E0" w14:textId="77777777" w:rsidR="0057109A" w:rsidRDefault="0057109A">
      <w:pPr>
        <w:pStyle w:val="Default"/>
        <w:rPr>
          <w:rFonts w:ascii="Calibri" w:hAnsi="Calibri"/>
          <w:color w:val="auto"/>
          <w:sz w:val="22"/>
          <w:szCs w:val="22"/>
        </w:rPr>
      </w:pPr>
      <w:r>
        <w:rPr>
          <w:rFonts w:ascii="Calibri" w:hAnsi="Calibri"/>
          <w:color w:val="auto"/>
          <w:sz w:val="22"/>
          <w:szCs w:val="22"/>
        </w:rPr>
        <w:t>Integrated Shared Services Centre</w:t>
      </w:r>
    </w:p>
    <w:p w14:paraId="79BDE98C" w14:textId="77777777" w:rsidR="0057109A" w:rsidRPr="008669A8" w:rsidRDefault="0057109A">
      <w:pPr>
        <w:pStyle w:val="Default"/>
        <w:rPr>
          <w:rFonts w:ascii="Calibri" w:hAnsi="Calibri"/>
          <w:color w:val="auto"/>
          <w:sz w:val="22"/>
          <w:szCs w:val="22"/>
        </w:rPr>
      </w:pPr>
      <w:r>
        <w:rPr>
          <w:rFonts w:ascii="Calibri" w:hAnsi="Calibri"/>
          <w:color w:val="auto"/>
          <w:sz w:val="22"/>
          <w:szCs w:val="22"/>
        </w:rPr>
        <w:t>398 Springfield Road</w:t>
      </w:r>
    </w:p>
    <w:p w14:paraId="05B5888A" w14:textId="77777777" w:rsidR="0057109A" w:rsidRDefault="0057109A">
      <w:pPr>
        <w:pStyle w:val="Default"/>
        <w:rPr>
          <w:rFonts w:ascii="Calibri" w:hAnsi="Calibri"/>
          <w:color w:val="auto"/>
          <w:sz w:val="22"/>
          <w:szCs w:val="22"/>
        </w:rPr>
      </w:pPr>
      <w:r w:rsidRPr="008669A8">
        <w:rPr>
          <w:rFonts w:ascii="Calibri" w:hAnsi="Calibri"/>
          <w:color w:val="auto"/>
          <w:sz w:val="22"/>
          <w:szCs w:val="22"/>
        </w:rPr>
        <w:t>Belfast</w:t>
      </w:r>
      <w:r>
        <w:rPr>
          <w:rFonts w:ascii="Calibri" w:hAnsi="Calibri"/>
          <w:color w:val="auto"/>
          <w:sz w:val="22"/>
          <w:szCs w:val="22"/>
        </w:rPr>
        <w:t>.</w:t>
      </w:r>
      <w:r w:rsidRPr="008669A8">
        <w:rPr>
          <w:rFonts w:ascii="Calibri" w:hAnsi="Calibri"/>
          <w:color w:val="auto"/>
          <w:sz w:val="22"/>
          <w:szCs w:val="22"/>
        </w:rPr>
        <w:t xml:space="preserve"> BT</w:t>
      </w:r>
      <w:r>
        <w:rPr>
          <w:rFonts w:ascii="Calibri" w:hAnsi="Calibri"/>
          <w:color w:val="auto"/>
          <w:sz w:val="22"/>
          <w:szCs w:val="22"/>
        </w:rPr>
        <w:t>12 7DU</w:t>
      </w:r>
    </w:p>
    <w:p w14:paraId="2043C02B" w14:textId="77777777" w:rsidR="0057109A" w:rsidRDefault="0057109A">
      <w:pPr>
        <w:pStyle w:val="Default"/>
        <w:rPr>
          <w:rFonts w:ascii="Calibri" w:hAnsi="Calibri"/>
          <w:color w:val="auto"/>
          <w:sz w:val="22"/>
          <w:szCs w:val="22"/>
        </w:rPr>
      </w:pPr>
    </w:p>
    <w:p w14:paraId="623007A3" w14:textId="77777777" w:rsidR="0057109A" w:rsidRPr="008669A8" w:rsidRDefault="0057109A">
      <w:pPr>
        <w:rPr>
          <w:rFonts w:ascii="Calibri" w:hAnsi="Calibri"/>
        </w:rPr>
      </w:pPr>
      <w:r w:rsidRPr="009C3591">
        <w:rPr>
          <w:rFonts w:ascii="Calibri" w:eastAsia="Calibri" w:hAnsi="Calibri" w:cs="Helvetica75"/>
          <w:lang w:eastAsia="zh-CN"/>
        </w:rPr>
        <w:t>This document is only valid on the day it was printed.</w:t>
      </w:r>
      <w:r>
        <w:rPr>
          <w:rFonts w:ascii="Calibri" w:eastAsia="Calibri" w:hAnsi="Calibri" w:cs="Helvetica75"/>
          <w:lang w:eastAsia="zh-CN"/>
        </w:rPr>
        <w:t xml:space="preserve"> </w:t>
      </w:r>
      <w:r w:rsidRPr="009C3591">
        <w:rPr>
          <w:rFonts w:ascii="Calibri" w:eastAsia="Calibri" w:hAnsi="Calibri" w:cs="Helvetica75"/>
          <w:lang w:eastAsia="zh-CN"/>
        </w:rPr>
        <w:t xml:space="preserve">The master and control version of this document will remain with </w:t>
      </w:r>
      <w:r>
        <w:rPr>
          <w:rFonts w:ascii="Calibri" w:eastAsia="Calibri" w:hAnsi="Calibri" w:cs="Helvetica75"/>
          <w:lang w:eastAsia="zh-CN"/>
        </w:rPr>
        <w:t>Corporate Development. Amended and approved versions of the policy must be sent to Corporate Development once approved. Final versions will be posted on the intranet by Corporate Development.</w:t>
      </w:r>
    </w:p>
    <w:p w14:paraId="67A1E622" w14:textId="77777777" w:rsidR="0057109A" w:rsidRPr="00C26EF1" w:rsidRDefault="0057109A">
      <w:pPr>
        <w:pStyle w:val="Default"/>
        <w:rPr>
          <w:rFonts w:ascii="Calibri" w:hAnsi="Calibri"/>
          <w:color w:val="auto"/>
        </w:rPr>
      </w:pPr>
    </w:p>
    <w:p w14:paraId="49069219" w14:textId="77777777" w:rsidR="0057109A" w:rsidRPr="008669A8" w:rsidRDefault="0057109A">
      <w:pPr>
        <w:pStyle w:val="Default"/>
        <w:jc w:val="both"/>
        <w:rPr>
          <w:rFonts w:ascii="Calibri" w:hAnsi="Calibri"/>
          <w:color w:val="auto"/>
          <w:sz w:val="22"/>
          <w:szCs w:val="22"/>
        </w:rPr>
      </w:pPr>
      <w:r w:rsidRPr="008669A8">
        <w:rPr>
          <w:rFonts w:ascii="Calibri" w:hAnsi="Calibri"/>
          <w:color w:val="auto"/>
          <w:sz w:val="22"/>
          <w:szCs w:val="22"/>
        </w:rPr>
        <w:t>© Belfast Metropolitan College 5/10/16</w:t>
      </w:r>
    </w:p>
    <w:p w14:paraId="1C1FAA91" w14:textId="77777777" w:rsidR="0057109A" w:rsidRPr="008669A8" w:rsidRDefault="0057109A">
      <w:pPr>
        <w:pStyle w:val="Default"/>
        <w:jc w:val="both"/>
        <w:rPr>
          <w:rFonts w:ascii="Calibri" w:hAnsi="Calibri"/>
          <w:color w:val="auto"/>
          <w:sz w:val="22"/>
          <w:szCs w:val="22"/>
        </w:rPr>
      </w:pPr>
      <w:r w:rsidRPr="008669A8">
        <w:rPr>
          <w:rFonts w:ascii="Calibri" w:hAnsi="Calibri"/>
          <w:color w:val="auto"/>
          <w:sz w:val="22"/>
          <w:szCs w:val="22"/>
        </w:rPr>
        <w:t xml:space="preserve">You are welcome to copy this publication for your own use. Otherwise, no part of this publication may be reproduced, stored in a retrieval system, or transmitted in any form or by any means, electronic, electrical, chemical, optical, photocopying, recording or otherwise, without prior written permission of the copyright owner. </w:t>
      </w:r>
    </w:p>
    <w:p w14:paraId="05DF3C38" w14:textId="77777777" w:rsidR="0057109A" w:rsidRPr="00C26EF1" w:rsidRDefault="0057109A">
      <w:pPr>
        <w:pStyle w:val="Default"/>
        <w:rPr>
          <w:rFonts w:ascii="Calibri" w:hAnsi="Calibri"/>
          <w:color w:val="auto"/>
        </w:rPr>
      </w:pPr>
    </w:p>
    <w:p w14:paraId="6015E504" w14:textId="77777777" w:rsidR="0057109A" w:rsidRPr="008669A8" w:rsidRDefault="0057109A">
      <w:pPr>
        <w:pStyle w:val="Default"/>
        <w:rPr>
          <w:rFonts w:ascii="Calibri" w:hAnsi="Calibri"/>
          <w:color w:val="auto"/>
          <w:sz w:val="22"/>
          <w:szCs w:val="22"/>
        </w:rPr>
      </w:pPr>
      <w:r w:rsidRPr="008669A8">
        <w:rPr>
          <w:rFonts w:ascii="Calibri" w:hAnsi="Calibri"/>
          <w:b/>
          <w:bCs/>
          <w:color w:val="auto"/>
          <w:sz w:val="22"/>
          <w:szCs w:val="22"/>
        </w:rPr>
        <w:t xml:space="preserve">Further Information </w:t>
      </w:r>
    </w:p>
    <w:p w14:paraId="42FFBEE4" w14:textId="77777777" w:rsidR="0057109A" w:rsidRPr="008669A8" w:rsidRDefault="0057109A">
      <w:pPr>
        <w:pStyle w:val="Default"/>
        <w:rPr>
          <w:rFonts w:ascii="Calibri" w:hAnsi="Calibri"/>
          <w:color w:val="auto"/>
          <w:sz w:val="22"/>
          <w:szCs w:val="22"/>
        </w:rPr>
      </w:pPr>
      <w:r w:rsidRPr="008669A8">
        <w:rPr>
          <w:rFonts w:ascii="Calibri" w:hAnsi="Calibri"/>
          <w:color w:val="auto"/>
          <w:sz w:val="22"/>
          <w:szCs w:val="22"/>
        </w:rPr>
        <w:t xml:space="preserve">For further information about the </w:t>
      </w:r>
      <w:r>
        <w:rPr>
          <w:rFonts w:ascii="Calibri" w:hAnsi="Calibri"/>
          <w:color w:val="auto"/>
          <w:sz w:val="22"/>
          <w:szCs w:val="22"/>
        </w:rPr>
        <w:t xml:space="preserve">content of this policy </w:t>
      </w:r>
      <w:r w:rsidRPr="008669A8">
        <w:rPr>
          <w:rFonts w:ascii="Calibri" w:hAnsi="Calibri"/>
          <w:color w:val="auto"/>
          <w:sz w:val="22"/>
          <w:szCs w:val="22"/>
        </w:rPr>
        <w:t xml:space="preserve">please contact: </w:t>
      </w:r>
    </w:p>
    <w:p w14:paraId="684B1501" w14:textId="77777777" w:rsidR="0057109A" w:rsidRDefault="0057109A">
      <w:pPr>
        <w:pStyle w:val="Default"/>
        <w:rPr>
          <w:rFonts w:ascii="Calibri" w:hAnsi="Calibri"/>
          <w:color w:val="auto"/>
          <w:sz w:val="22"/>
          <w:szCs w:val="22"/>
        </w:rPr>
      </w:pPr>
    </w:p>
    <w:p w14:paraId="2371C1F3" w14:textId="77777777" w:rsidR="0057109A" w:rsidRDefault="0057109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2"/>
          <w:szCs w:val="22"/>
        </w:rPr>
        <w:t>Department of Learner Success – Room 2:020</w:t>
      </w:r>
      <w:r>
        <w:rPr>
          <w:rStyle w:val="eop"/>
          <w:rFonts w:ascii="Calibri" w:hAnsi="Calibri" w:cs="Calibri"/>
          <w:sz w:val="22"/>
          <w:szCs w:val="22"/>
        </w:rPr>
        <w:t> </w:t>
      </w:r>
    </w:p>
    <w:p w14:paraId="5E2A410C" w14:textId="77777777" w:rsidR="0057109A" w:rsidRDefault="0057109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Belfast Metropolitan College </w:t>
      </w:r>
      <w:r>
        <w:rPr>
          <w:rStyle w:val="eop"/>
          <w:rFonts w:ascii="Calibri" w:hAnsi="Calibri" w:cs="Calibri"/>
          <w:sz w:val="22"/>
          <w:szCs w:val="22"/>
        </w:rPr>
        <w:t> </w:t>
      </w:r>
    </w:p>
    <w:p w14:paraId="160E44ED" w14:textId="77777777" w:rsidR="0057109A" w:rsidRDefault="0057109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Titanic Quarter Campus </w:t>
      </w:r>
      <w:r>
        <w:rPr>
          <w:rStyle w:val="eop"/>
          <w:rFonts w:ascii="Calibri" w:hAnsi="Calibri" w:cs="Calibri"/>
          <w:sz w:val="22"/>
          <w:szCs w:val="22"/>
        </w:rPr>
        <w:t> </w:t>
      </w:r>
    </w:p>
    <w:p w14:paraId="3C76EA3A" w14:textId="77777777" w:rsidR="0057109A" w:rsidRDefault="0057109A">
      <w:pPr>
        <w:pStyle w:val="paragraph"/>
        <w:spacing w:before="0" w:beforeAutospacing="0" w:after="0" w:afterAutospacing="0"/>
        <w:ind w:left="30" w:right="105"/>
        <w:jc w:val="both"/>
        <w:textAlignment w:val="baseline"/>
        <w:rPr>
          <w:rFonts w:ascii="Segoe UI" w:hAnsi="Segoe UI" w:cs="Segoe UI"/>
          <w:color w:val="000000"/>
          <w:sz w:val="18"/>
          <w:szCs w:val="18"/>
        </w:rPr>
      </w:pPr>
      <w:r>
        <w:rPr>
          <w:rStyle w:val="normaltextrun"/>
          <w:rFonts w:ascii="Calibri" w:hAnsi="Calibri" w:cs="Calibri"/>
          <w:sz w:val="22"/>
          <w:szCs w:val="22"/>
        </w:rPr>
        <w:t>7 Queens Road</w:t>
      </w:r>
      <w:r>
        <w:rPr>
          <w:rStyle w:val="eop"/>
          <w:rFonts w:ascii="Calibri" w:hAnsi="Calibri" w:cs="Calibri"/>
          <w:sz w:val="22"/>
          <w:szCs w:val="22"/>
        </w:rPr>
        <w:t> </w:t>
      </w:r>
    </w:p>
    <w:p w14:paraId="39047A67" w14:textId="77777777" w:rsidR="0057109A" w:rsidRDefault="0057109A">
      <w:pPr>
        <w:pStyle w:val="paragraph"/>
        <w:spacing w:before="0" w:beforeAutospacing="0" w:after="0" w:afterAutospacing="0"/>
        <w:ind w:left="30" w:right="105"/>
        <w:jc w:val="both"/>
        <w:textAlignment w:val="baseline"/>
        <w:rPr>
          <w:rFonts w:ascii="Segoe UI" w:hAnsi="Segoe UI" w:cs="Segoe UI"/>
          <w:color w:val="000000"/>
          <w:sz w:val="18"/>
          <w:szCs w:val="18"/>
        </w:rPr>
      </w:pPr>
      <w:r>
        <w:rPr>
          <w:rStyle w:val="normaltextrun"/>
          <w:rFonts w:ascii="Calibri" w:hAnsi="Calibri" w:cs="Calibri"/>
          <w:sz w:val="22"/>
          <w:szCs w:val="22"/>
        </w:rPr>
        <w:t>Belfast</w:t>
      </w:r>
      <w:r>
        <w:rPr>
          <w:rStyle w:val="eop"/>
          <w:rFonts w:ascii="Calibri" w:hAnsi="Calibri" w:cs="Calibri"/>
          <w:sz w:val="22"/>
          <w:szCs w:val="22"/>
        </w:rPr>
        <w:t> </w:t>
      </w:r>
    </w:p>
    <w:p w14:paraId="7BD89842" w14:textId="77777777" w:rsidR="0057109A" w:rsidRDefault="0057109A">
      <w:pPr>
        <w:pStyle w:val="paragraph"/>
        <w:spacing w:before="0" w:beforeAutospacing="0" w:after="0" w:afterAutospacing="0"/>
        <w:ind w:left="30" w:right="105"/>
        <w:jc w:val="both"/>
        <w:textAlignment w:val="baseline"/>
        <w:rPr>
          <w:rFonts w:ascii="Segoe UI" w:hAnsi="Segoe UI" w:cs="Segoe UI"/>
          <w:color w:val="000000"/>
          <w:sz w:val="18"/>
          <w:szCs w:val="18"/>
        </w:rPr>
      </w:pPr>
      <w:r>
        <w:rPr>
          <w:rStyle w:val="normaltextrun"/>
          <w:rFonts w:ascii="Calibri" w:hAnsi="Calibri" w:cs="Calibri"/>
          <w:sz w:val="22"/>
          <w:szCs w:val="22"/>
        </w:rPr>
        <w:t>BT3 9DT</w:t>
      </w:r>
    </w:p>
    <w:p w14:paraId="3F5609D2" w14:textId="77777777" w:rsidR="0057109A" w:rsidRDefault="0057109A">
      <w:pPr>
        <w:tabs>
          <w:tab w:val="num" w:pos="540"/>
        </w:tabs>
        <w:spacing w:after="0" w:line="360" w:lineRule="auto"/>
        <w:rPr>
          <w:rFonts w:cs="Arial"/>
          <w:b/>
          <w:color w:val="0070C0"/>
          <w:sz w:val="28"/>
          <w:szCs w:val="28"/>
        </w:rPr>
      </w:pPr>
    </w:p>
    <w:p w14:paraId="62C3A237" w14:textId="77777777" w:rsidR="0057109A" w:rsidRPr="00C1310C" w:rsidRDefault="0057109A">
      <w:pPr>
        <w:tabs>
          <w:tab w:val="num" w:pos="540"/>
        </w:tabs>
        <w:spacing w:after="0" w:line="360" w:lineRule="auto"/>
        <w:rPr>
          <w:rFonts w:cs="Arial"/>
          <w:b/>
          <w:color w:val="0070C0"/>
          <w:sz w:val="28"/>
          <w:szCs w:val="28"/>
        </w:rPr>
      </w:pPr>
      <w:r w:rsidRPr="00C22F57">
        <w:rPr>
          <w:rFonts w:cs="Arial"/>
          <w:b/>
          <w:color w:val="0070C0"/>
          <w:sz w:val="28"/>
          <w:szCs w:val="28"/>
        </w:rPr>
        <w:t>Pol</w:t>
      </w:r>
      <w:r>
        <w:rPr>
          <w:rFonts w:cs="Arial"/>
          <w:b/>
          <w:color w:val="0070C0"/>
          <w:sz w:val="28"/>
          <w:szCs w:val="28"/>
        </w:rPr>
        <w:t>i</w:t>
      </w:r>
      <w:r w:rsidRPr="00C22F57">
        <w:rPr>
          <w:rFonts w:cs="Arial"/>
          <w:b/>
          <w:color w:val="0070C0"/>
          <w:sz w:val="28"/>
          <w:szCs w:val="28"/>
        </w:rPr>
        <w:t>cy Compliance details</w:t>
      </w:r>
    </w:p>
    <w:p w14:paraId="06330B86" w14:textId="77777777" w:rsidR="0057109A" w:rsidRDefault="0057109A">
      <w:pPr>
        <w:tabs>
          <w:tab w:val="num" w:pos="540"/>
        </w:tabs>
        <w:spacing w:after="0" w:line="240" w:lineRule="auto"/>
        <w:rPr>
          <w:rFonts w:cs="Arial"/>
        </w:rPr>
      </w:pPr>
      <w:r w:rsidRPr="00C1310C">
        <w:rPr>
          <w:rFonts w:cs="Arial"/>
        </w:rPr>
        <w:t>Compliance with Equality Legislation</w:t>
      </w:r>
      <w:r>
        <w:rPr>
          <w:rFonts w:cs="Arial"/>
        </w:rPr>
        <w:t xml:space="preserve">. </w:t>
      </w:r>
    </w:p>
    <w:p w14:paraId="6F4DCA99" w14:textId="77777777" w:rsidR="0057109A" w:rsidRPr="001B6617" w:rsidRDefault="0057109A">
      <w:pPr>
        <w:tabs>
          <w:tab w:val="num" w:pos="540"/>
        </w:tabs>
        <w:spacing w:line="360" w:lineRule="auto"/>
        <w:rPr>
          <w:rFonts w:cs="Arial"/>
          <w:b/>
        </w:rPr>
      </w:pPr>
      <w:r>
        <w:rPr>
          <w:rFonts w:cs="Arial"/>
          <w:b/>
        </w:rPr>
        <w:t>PLEASE NOTE:</w:t>
      </w:r>
      <w:r w:rsidRPr="001B6617">
        <w:rPr>
          <w:rFonts w:cs="Arial"/>
          <w:b/>
        </w:rPr>
        <w:t xml:space="preserve"> Policies must be equality screened before being submitted to SLT and Trade Unions:-</w:t>
      </w:r>
    </w:p>
    <w:p w14:paraId="16625542" w14:textId="77777777" w:rsidR="0057109A" w:rsidRPr="008E68BE" w:rsidRDefault="0057109A">
      <w:pPr>
        <w:tabs>
          <w:tab w:val="left" w:pos="4077"/>
          <w:tab w:val="left" w:pos="4503"/>
        </w:tabs>
        <w:spacing w:after="0"/>
        <w:ind w:left="1276"/>
        <w:rPr>
          <w:rFonts w:ascii="Calibri" w:hAnsi="Calibri"/>
          <w:sz w:val="24"/>
          <w:szCs w:val="24"/>
        </w:rPr>
      </w:pPr>
      <w:r>
        <w:rPr>
          <w:rFonts w:ascii="Calibri" w:hAnsi="Calibri"/>
          <w:sz w:val="24"/>
          <w:szCs w:val="24"/>
        </w:rPr>
        <w:t>Equality Screening Date</w:t>
      </w:r>
      <w:r w:rsidRPr="008E68BE">
        <w:rPr>
          <w:rFonts w:ascii="Calibri" w:hAnsi="Calibri"/>
          <w:sz w:val="24"/>
          <w:szCs w:val="24"/>
        </w:rPr>
        <w:t>:</w:t>
      </w:r>
      <w:r>
        <w:rPr>
          <w:rFonts w:ascii="Calibri" w:hAnsi="Calibri"/>
          <w:sz w:val="24"/>
          <w:szCs w:val="24"/>
        </w:rPr>
        <w:tab/>
      </w:r>
      <w:r>
        <w:rPr>
          <w:rFonts w:ascii="Calibri" w:hAnsi="Calibri"/>
          <w:sz w:val="24"/>
          <w:szCs w:val="24"/>
        </w:rPr>
        <w:tab/>
      </w:r>
      <w:r>
        <w:rPr>
          <w:rFonts w:ascii="Calibri" w:hAnsi="Calibri"/>
          <w:sz w:val="24"/>
          <w:szCs w:val="24"/>
        </w:rPr>
        <w:tab/>
      </w:r>
      <w:sdt>
        <w:sdtPr>
          <w:rPr>
            <w:rFonts w:ascii="Calibri" w:hAnsi="Calibri"/>
            <w:sz w:val="24"/>
            <w:szCs w:val="24"/>
          </w:rPr>
          <w:alias w:val="Equality Screening Date"/>
          <w:tag w:val="MDCEqualityScreeningDate"/>
          <w:id w:val="624589463"/>
          <w:placeholder>
            <w:docPart w:val="A017807512214ECE8BA7F1DB21EC44F9"/>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EqualityScreeningDate[1]" w:storeItemID="{1018A9A4-0AE0-4A98-8FFD-1D62C1D5AA83}"/>
          <w:text/>
        </w:sdtPr>
        <w:sdtEndPr/>
        <w:sdtContent>
          <w:r>
            <w:rPr>
              <w:rFonts w:ascii="Calibri" w:hAnsi="Calibri"/>
              <w:sz w:val="24"/>
              <w:szCs w:val="24"/>
            </w:rPr>
            <w:t>13/12/2019</w:t>
          </w:r>
        </w:sdtContent>
      </w:sdt>
      <w:r w:rsidRPr="008E68BE">
        <w:rPr>
          <w:rFonts w:ascii="Calibri" w:hAnsi="Calibri"/>
          <w:sz w:val="24"/>
          <w:szCs w:val="24"/>
        </w:rPr>
        <w:tab/>
      </w:r>
      <w:r w:rsidRPr="008E68BE">
        <w:rPr>
          <w:rFonts w:ascii="Calibri" w:hAnsi="Calibri"/>
          <w:sz w:val="24"/>
          <w:szCs w:val="24"/>
        </w:rPr>
        <w:tab/>
      </w:r>
      <w:r w:rsidRPr="008E68BE">
        <w:rPr>
          <w:rFonts w:ascii="Calibri" w:hAnsi="Calibri"/>
          <w:sz w:val="24"/>
          <w:szCs w:val="24"/>
        </w:rPr>
        <w:tab/>
      </w:r>
      <w:r w:rsidRPr="008E68BE">
        <w:rPr>
          <w:rFonts w:ascii="Calibri" w:hAnsi="Calibri"/>
          <w:sz w:val="24"/>
          <w:szCs w:val="24"/>
        </w:rPr>
        <w:tab/>
      </w:r>
    </w:p>
    <w:p w14:paraId="556D7A40" w14:textId="77777777" w:rsidR="0057109A" w:rsidRPr="008E68BE" w:rsidRDefault="0057109A">
      <w:pPr>
        <w:tabs>
          <w:tab w:val="left" w:pos="4077"/>
          <w:tab w:val="left" w:pos="4503"/>
        </w:tabs>
        <w:spacing w:after="0"/>
        <w:ind w:left="1276"/>
        <w:rPr>
          <w:rFonts w:ascii="Calibri" w:hAnsi="Calibri"/>
          <w:sz w:val="24"/>
          <w:szCs w:val="24"/>
        </w:rPr>
      </w:pPr>
      <w:r>
        <w:rPr>
          <w:rFonts w:ascii="Calibri" w:hAnsi="Calibri"/>
          <w:sz w:val="24"/>
          <w:szCs w:val="24"/>
        </w:rPr>
        <w:t>Equality Screening Outcome</w:t>
      </w:r>
      <w:r w:rsidRPr="008E68BE">
        <w:rPr>
          <w:rFonts w:ascii="Calibri" w:hAnsi="Calibri"/>
          <w:sz w:val="24"/>
          <w:szCs w:val="24"/>
        </w:rPr>
        <w:t>:</w:t>
      </w:r>
      <w:r w:rsidRPr="008E68BE">
        <w:rPr>
          <w:rFonts w:ascii="Calibri" w:hAnsi="Calibri"/>
          <w:sz w:val="24"/>
          <w:szCs w:val="24"/>
        </w:rPr>
        <w:tab/>
      </w:r>
      <w:r w:rsidRPr="008E68BE">
        <w:rPr>
          <w:rFonts w:ascii="Calibri" w:hAnsi="Calibri"/>
          <w:sz w:val="24"/>
          <w:szCs w:val="24"/>
        </w:rPr>
        <w:tab/>
      </w:r>
      <w:sdt>
        <w:sdtPr>
          <w:rPr>
            <w:rFonts w:ascii="Calibri" w:hAnsi="Calibri"/>
            <w:sz w:val="24"/>
            <w:szCs w:val="24"/>
          </w:rPr>
          <w:alias w:val="Equality Screening Outcome"/>
          <w:tag w:val="i6d97577690441789131c6e9425233d9"/>
          <w:id w:val="432561888"/>
          <w:lock w:val="contentLocked"/>
          <w:placeholder>
            <w:docPart w:val="85E77BFFD3A2485E86377275026ED70D"/>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i6d97577690441789131c6e9425233d9[1]/ns2:Terms[1]" w:storeItemID="{00000000-0000-0000-0000-000000000000}"/>
          <w:text w:multiLine="1"/>
        </w:sdtPr>
        <w:sdtEndPr/>
        <w:sdtContent>
          <w:r>
            <w:rPr>
              <w:rFonts w:ascii="Calibri" w:hAnsi="Calibri"/>
              <w:sz w:val="24"/>
              <w:szCs w:val="24"/>
            </w:rPr>
            <w:t>Screened Out</w:t>
          </w:r>
        </w:sdtContent>
      </w:sdt>
    </w:p>
    <w:p w14:paraId="63F7C8B5" w14:textId="77777777" w:rsidR="0057109A" w:rsidRPr="008E68BE" w:rsidRDefault="0057109A">
      <w:pPr>
        <w:tabs>
          <w:tab w:val="left" w:pos="4077"/>
          <w:tab w:val="left" w:pos="4503"/>
        </w:tabs>
        <w:spacing w:after="0"/>
        <w:ind w:left="1276"/>
        <w:rPr>
          <w:rFonts w:ascii="Calibri" w:hAnsi="Calibri"/>
          <w:sz w:val="24"/>
          <w:szCs w:val="24"/>
        </w:rPr>
      </w:pPr>
      <w:r>
        <w:rPr>
          <w:rFonts w:ascii="Calibri" w:hAnsi="Calibri"/>
          <w:sz w:val="24"/>
          <w:szCs w:val="24"/>
        </w:rPr>
        <w:t>Sector or Local Screening</w:t>
      </w:r>
      <w:r w:rsidRPr="008E68BE">
        <w:rPr>
          <w:rFonts w:ascii="Calibri" w:hAnsi="Calibri"/>
          <w:sz w:val="24"/>
          <w:szCs w:val="24"/>
        </w:rPr>
        <w:t>:</w:t>
      </w:r>
      <w:r w:rsidRPr="008E68BE">
        <w:rPr>
          <w:rFonts w:ascii="Calibri" w:hAnsi="Calibri"/>
          <w:sz w:val="24"/>
          <w:szCs w:val="24"/>
        </w:rPr>
        <w:tab/>
      </w:r>
      <w:r>
        <w:rPr>
          <w:rFonts w:ascii="Calibri" w:hAnsi="Calibri"/>
          <w:sz w:val="24"/>
          <w:szCs w:val="24"/>
        </w:rPr>
        <w:tab/>
      </w:r>
      <w:r w:rsidRPr="008E68BE">
        <w:rPr>
          <w:rFonts w:ascii="Calibri" w:hAnsi="Calibri"/>
          <w:sz w:val="24"/>
          <w:szCs w:val="24"/>
        </w:rPr>
        <w:tab/>
      </w:r>
      <w:sdt>
        <w:sdtPr>
          <w:rPr>
            <w:rFonts w:ascii="Calibri" w:hAnsi="Calibri"/>
            <w:sz w:val="24"/>
            <w:szCs w:val="24"/>
          </w:rPr>
          <w:alias w:val="Screening Type"/>
          <w:tag w:val="p69ccb70da2144c288dfa6e3ac227979"/>
          <w:id w:val="-929973273"/>
          <w:lock w:val="contentLocked"/>
          <w:placeholder>
            <w:docPart w:val="B0EECCDAC56E4A97B96D392C7FE59BB3"/>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p69ccb70da2144c288dfa6e3ac227979[1]/ns2:Terms[1]" w:storeItemID="{00000000-0000-0000-0000-000000000000}"/>
          <w:text w:multiLine="1"/>
        </w:sdtPr>
        <w:sdtEndPr/>
        <w:sdtContent>
          <w:r>
            <w:rPr>
              <w:rFonts w:ascii="Calibri" w:hAnsi="Calibri"/>
              <w:sz w:val="24"/>
              <w:szCs w:val="24"/>
            </w:rPr>
            <w:t>Sector</w:t>
          </w:r>
        </w:sdtContent>
      </w:sdt>
    </w:p>
    <w:p w14:paraId="33DBB154" w14:textId="77777777" w:rsidR="0057109A" w:rsidRPr="008E68BE" w:rsidRDefault="0057109A">
      <w:pPr>
        <w:tabs>
          <w:tab w:val="left" w:pos="4077"/>
          <w:tab w:val="left" w:pos="4503"/>
        </w:tabs>
        <w:spacing w:after="0"/>
        <w:ind w:left="1276"/>
        <w:rPr>
          <w:rFonts w:ascii="Calibri" w:hAnsi="Calibri"/>
          <w:sz w:val="24"/>
          <w:szCs w:val="24"/>
        </w:rPr>
      </w:pPr>
      <w:r>
        <w:rPr>
          <w:rFonts w:ascii="Calibri" w:hAnsi="Calibri"/>
          <w:sz w:val="24"/>
          <w:szCs w:val="24"/>
        </w:rPr>
        <w:t>Consultation Date (if applicable)</w:t>
      </w:r>
      <w:r w:rsidRPr="008E68BE">
        <w:rPr>
          <w:rFonts w:ascii="Calibri" w:hAnsi="Calibri"/>
          <w:sz w:val="24"/>
          <w:szCs w:val="24"/>
        </w:rPr>
        <w:t>:</w:t>
      </w:r>
      <w:r w:rsidRPr="008E68BE">
        <w:rPr>
          <w:rFonts w:ascii="Calibri" w:hAnsi="Calibri"/>
          <w:sz w:val="24"/>
          <w:szCs w:val="24"/>
        </w:rPr>
        <w:tab/>
      </w:r>
      <w:r w:rsidRPr="008E68BE">
        <w:rPr>
          <w:rFonts w:ascii="Calibri" w:hAnsi="Calibri"/>
          <w:sz w:val="24"/>
          <w:szCs w:val="24"/>
        </w:rPr>
        <w:tab/>
      </w:r>
      <w:sdt>
        <w:sdtPr>
          <w:rPr>
            <w:rFonts w:ascii="Calibri" w:hAnsi="Calibri"/>
            <w:sz w:val="24"/>
            <w:szCs w:val="24"/>
          </w:rPr>
          <w:alias w:val="Consultation Date"/>
          <w:tag w:val="MDCEqualityImpactAssessment"/>
          <w:id w:val="704991327"/>
          <w:placeholder>
            <w:docPart w:val="DB5DE932BE5B435A951433F7A76B6AD3"/>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EqualityImpactAssessment[1]" w:storeItemID="{1018A9A4-0AE0-4A98-8FFD-1D62C1D5AA83}"/>
          <w:text/>
        </w:sdtPr>
        <w:sdtEndPr/>
        <w:sdtContent>
          <w:r>
            <w:rPr>
              <w:rFonts w:ascii="Calibri" w:hAnsi="Calibri"/>
              <w:sz w:val="24"/>
              <w:szCs w:val="24"/>
            </w:rPr>
            <w:t>Not Applicable</w:t>
          </w:r>
        </w:sdtContent>
      </w:sdt>
    </w:p>
    <w:p w14:paraId="0E2EBABC" w14:textId="77777777" w:rsidR="0057109A" w:rsidRDefault="0057109A">
      <w:pPr>
        <w:tabs>
          <w:tab w:val="left" w:pos="4077"/>
          <w:tab w:val="left" w:pos="4503"/>
        </w:tabs>
        <w:spacing w:after="0"/>
        <w:ind w:left="1276"/>
        <w:rPr>
          <w:rFonts w:ascii="Calibri" w:hAnsi="Calibri"/>
          <w:sz w:val="24"/>
          <w:szCs w:val="24"/>
        </w:rPr>
      </w:pPr>
      <w:r>
        <w:rPr>
          <w:rFonts w:ascii="Calibri" w:hAnsi="Calibri"/>
          <w:sz w:val="24"/>
          <w:szCs w:val="24"/>
        </w:rPr>
        <w:t>Equality Impact Assessment</w:t>
      </w:r>
    </w:p>
    <w:p w14:paraId="31BE8242" w14:textId="77777777" w:rsidR="0057109A" w:rsidRPr="008E68BE" w:rsidRDefault="0057109A">
      <w:pPr>
        <w:tabs>
          <w:tab w:val="left" w:pos="4077"/>
          <w:tab w:val="left" w:pos="4503"/>
        </w:tabs>
        <w:spacing w:after="0"/>
        <w:ind w:left="1276"/>
        <w:rPr>
          <w:rFonts w:ascii="Calibri" w:hAnsi="Calibri"/>
          <w:sz w:val="24"/>
          <w:szCs w:val="24"/>
        </w:rPr>
      </w:pPr>
      <w:r>
        <w:rPr>
          <w:rFonts w:ascii="Calibri" w:hAnsi="Calibri"/>
          <w:sz w:val="24"/>
          <w:szCs w:val="24"/>
        </w:rPr>
        <w:t>(EQIA) Date (if applicable)</w:t>
      </w:r>
      <w:r w:rsidRPr="008E68BE">
        <w:rPr>
          <w:rFonts w:ascii="Calibri" w:hAnsi="Calibri"/>
          <w:sz w:val="24"/>
          <w:szCs w:val="24"/>
        </w:rPr>
        <w:t>:</w:t>
      </w:r>
      <w:r w:rsidRPr="008E68BE">
        <w:rPr>
          <w:rFonts w:ascii="Calibri" w:hAnsi="Calibri"/>
          <w:sz w:val="24"/>
          <w:szCs w:val="24"/>
        </w:rPr>
        <w:tab/>
      </w:r>
      <w:r>
        <w:rPr>
          <w:rFonts w:ascii="Calibri" w:hAnsi="Calibri"/>
          <w:sz w:val="24"/>
          <w:szCs w:val="24"/>
        </w:rPr>
        <w:tab/>
      </w:r>
      <w:r w:rsidRPr="008E68BE">
        <w:rPr>
          <w:rFonts w:ascii="Calibri" w:hAnsi="Calibri"/>
          <w:sz w:val="24"/>
          <w:szCs w:val="24"/>
        </w:rPr>
        <w:tab/>
      </w:r>
      <w:r>
        <w:rPr>
          <w:rFonts w:ascii="Calibri" w:hAnsi="Calibri"/>
          <w:sz w:val="24"/>
          <w:szCs w:val="24"/>
        </w:rPr>
        <w:t>Not Applicable</w:t>
      </w:r>
    </w:p>
    <w:p w14:paraId="7497EE26" w14:textId="77777777" w:rsidR="0057109A" w:rsidRPr="008E68BE" w:rsidRDefault="0057109A">
      <w:pPr>
        <w:tabs>
          <w:tab w:val="left" w:pos="4077"/>
          <w:tab w:val="left" w:pos="4503"/>
        </w:tabs>
        <w:spacing w:after="0"/>
        <w:ind w:left="1276"/>
        <w:rPr>
          <w:rFonts w:ascii="Calibri" w:hAnsi="Calibri"/>
          <w:sz w:val="24"/>
          <w:szCs w:val="24"/>
        </w:rPr>
      </w:pPr>
      <w:r>
        <w:rPr>
          <w:rFonts w:ascii="Calibri" w:hAnsi="Calibri"/>
          <w:sz w:val="24"/>
          <w:szCs w:val="24"/>
        </w:rPr>
        <w:t>EQIA Key Outcomes</w:t>
      </w:r>
      <w:r w:rsidRPr="008E68BE">
        <w:rPr>
          <w:rFonts w:ascii="Calibri" w:hAnsi="Calibri"/>
          <w:sz w:val="24"/>
          <w:szCs w:val="24"/>
        </w:rPr>
        <w:t>:</w:t>
      </w:r>
      <w:r w:rsidRPr="008E68BE">
        <w:rPr>
          <w:rFonts w:ascii="Calibri" w:hAnsi="Calibri"/>
          <w:sz w:val="24"/>
          <w:szCs w:val="24"/>
        </w:rPr>
        <w:tab/>
      </w:r>
      <w:r>
        <w:rPr>
          <w:rFonts w:ascii="Calibri" w:hAnsi="Calibri"/>
          <w:sz w:val="24"/>
          <w:szCs w:val="24"/>
        </w:rPr>
        <w:tab/>
      </w:r>
      <w:r w:rsidRPr="008E68BE">
        <w:rPr>
          <w:rFonts w:ascii="Calibri" w:hAnsi="Calibri"/>
          <w:sz w:val="24"/>
          <w:szCs w:val="24"/>
        </w:rPr>
        <w:tab/>
      </w:r>
      <w:sdt>
        <w:sdtPr>
          <w:rPr>
            <w:rFonts w:ascii="Calibri" w:hAnsi="Calibri"/>
            <w:sz w:val="24"/>
            <w:szCs w:val="24"/>
          </w:rPr>
          <w:alias w:val="EQIA Key Outcomes"/>
          <w:tag w:val="MDCEQIAKeyOutcomes"/>
          <w:id w:val="1237509627"/>
          <w:placeholder>
            <w:docPart w:val="C14C1361AC3D4B1991CB507F18F9499A"/>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EQIAKeyOutcomes[1]" w:storeItemID="{1018A9A4-0AE0-4A98-8FFD-1D62C1D5AA83}"/>
          <w:text w:multiLine="1"/>
        </w:sdtPr>
        <w:sdtEndPr/>
        <w:sdtContent>
          <w:r>
            <w:rPr>
              <w:rFonts w:ascii="Calibri" w:hAnsi="Calibri"/>
              <w:sz w:val="24"/>
              <w:szCs w:val="24"/>
            </w:rPr>
            <w:t>Not Applicable</w:t>
          </w:r>
        </w:sdtContent>
      </w:sdt>
    </w:p>
    <w:p w14:paraId="03980F49" w14:textId="77777777" w:rsidR="0057109A" w:rsidRDefault="0057109A">
      <w:pPr>
        <w:rPr>
          <w:b/>
          <w:color w:val="0070C0"/>
          <w:sz w:val="28"/>
          <w:szCs w:val="28"/>
        </w:rPr>
      </w:pPr>
      <w:bookmarkStart w:id="0" w:name="_Toc300562627"/>
      <w:r>
        <w:rPr>
          <w:b/>
          <w:color w:val="0070C0"/>
          <w:sz w:val="28"/>
          <w:szCs w:val="28"/>
        </w:rPr>
        <w:br w:type="page"/>
      </w:r>
    </w:p>
    <w:p w14:paraId="7B8F1126" w14:textId="77777777" w:rsidR="0057109A" w:rsidRPr="009C3591" w:rsidRDefault="0057109A">
      <w:pPr>
        <w:spacing w:after="0"/>
        <w:rPr>
          <w:b/>
          <w:color w:val="0070C0"/>
          <w:sz w:val="28"/>
          <w:szCs w:val="28"/>
        </w:rPr>
      </w:pPr>
      <w:r w:rsidRPr="009C3591">
        <w:rPr>
          <w:b/>
          <w:color w:val="0070C0"/>
          <w:sz w:val="28"/>
          <w:szCs w:val="28"/>
        </w:rPr>
        <w:lastRenderedPageBreak/>
        <w:t>Document History</w:t>
      </w:r>
      <w:bookmarkEnd w:id="0"/>
    </w:p>
    <w:tbl>
      <w:tblPr>
        <w:tblW w:w="9015" w:type="dxa"/>
        <w:tblBorders>
          <w:top w:val="single" w:sz="8" w:space="0" w:color="003399"/>
          <w:left w:val="single" w:sz="8" w:space="0" w:color="003399"/>
          <w:bottom w:val="single" w:sz="8" w:space="0" w:color="003399"/>
          <w:right w:val="single" w:sz="8" w:space="0" w:color="003399"/>
          <w:insideH w:val="single" w:sz="8" w:space="0" w:color="003399"/>
          <w:insideV w:val="single" w:sz="8" w:space="0" w:color="003399"/>
        </w:tblBorders>
        <w:tblCellMar>
          <w:left w:w="43" w:type="dxa"/>
          <w:right w:w="43" w:type="dxa"/>
        </w:tblCellMar>
        <w:tblLook w:val="04A0" w:firstRow="1" w:lastRow="0" w:firstColumn="1" w:lastColumn="0" w:noHBand="0" w:noVBand="1"/>
      </w:tblPr>
      <w:tblGrid>
        <w:gridCol w:w="1043"/>
        <w:gridCol w:w="1297"/>
        <w:gridCol w:w="5374"/>
        <w:gridCol w:w="1301"/>
      </w:tblGrid>
      <w:tr w:rsidR="0057109A" w:rsidRPr="00DD0290" w14:paraId="26E12074" w14:textId="77777777">
        <w:trPr>
          <w:trHeight w:val="227"/>
        </w:trPr>
        <w:tc>
          <w:tcPr>
            <w:tcW w:w="1053" w:type="dxa"/>
            <w:tcBorders>
              <w:top w:val="single" w:sz="8" w:space="0" w:color="003399"/>
              <w:left w:val="single" w:sz="8" w:space="0" w:color="003399"/>
              <w:bottom w:val="single" w:sz="8" w:space="0" w:color="003399"/>
              <w:right w:val="single" w:sz="8" w:space="0" w:color="003399"/>
            </w:tcBorders>
            <w:shd w:val="clear" w:color="auto" w:fill="BDD6EE" w:themeFill="accent1" w:themeFillTint="66"/>
            <w:hideMark/>
          </w:tcPr>
          <w:p w14:paraId="3A91D066" w14:textId="77777777" w:rsidR="0057109A" w:rsidRPr="00DD0290" w:rsidRDefault="0057109A">
            <w:bookmarkStart w:id="1" w:name="_Toc300562628"/>
            <w:r w:rsidRPr="00DD0290">
              <w:rPr>
                <w:b/>
              </w:rPr>
              <w:t>Version Number</w:t>
            </w:r>
          </w:p>
        </w:tc>
        <w:tc>
          <w:tcPr>
            <w:tcW w:w="1148" w:type="dxa"/>
            <w:tcBorders>
              <w:top w:val="single" w:sz="8" w:space="0" w:color="003399"/>
              <w:left w:val="single" w:sz="8" w:space="0" w:color="003399"/>
              <w:bottom w:val="single" w:sz="8" w:space="0" w:color="003399"/>
              <w:right w:val="single" w:sz="8" w:space="0" w:color="003399"/>
            </w:tcBorders>
            <w:shd w:val="clear" w:color="auto" w:fill="BDD6EE" w:themeFill="accent1" w:themeFillTint="66"/>
          </w:tcPr>
          <w:p w14:paraId="06F49A9F" w14:textId="77777777" w:rsidR="0057109A" w:rsidRPr="00DD0290" w:rsidRDefault="0057109A">
            <w:r w:rsidRPr="00DD0290">
              <w:rPr>
                <w:b/>
              </w:rPr>
              <w:t>Author</w:t>
            </w:r>
          </w:p>
        </w:tc>
        <w:tc>
          <w:tcPr>
            <w:tcW w:w="5505" w:type="dxa"/>
            <w:tcBorders>
              <w:top w:val="single" w:sz="8" w:space="0" w:color="003399"/>
              <w:left w:val="single" w:sz="8" w:space="0" w:color="003399"/>
              <w:bottom w:val="single" w:sz="8" w:space="0" w:color="003399"/>
              <w:right w:val="single" w:sz="8" w:space="0" w:color="003399"/>
            </w:tcBorders>
            <w:shd w:val="clear" w:color="auto" w:fill="BDD6EE" w:themeFill="accent1" w:themeFillTint="66"/>
          </w:tcPr>
          <w:p w14:paraId="70DC76C3" w14:textId="77777777" w:rsidR="0057109A" w:rsidRPr="00DD0290" w:rsidRDefault="0057109A">
            <w:pPr>
              <w:rPr>
                <w:b/>
                <w:bCs/>
              </w:rPr>
            </w:pPr>
            <w:r w:rsidRPr="1B1D8DA5">
              <w:rPr>
                <w:b/>
                <w:bCs/>
              </w:rPr>
              <w:t>Amendments/Updates</w:t>
            </w:r>
          </w:p>
        </w:tc>
        <w:tc>
          <w:tcPr>
            <w:tcW w:w="1309" w:type="dxa"/>
            <w:tcBorders>
              <w:top w:val="single" w:sz="8" w:space="0" w:color="003399"/>
              <w:left w:val="single" w:sz="8" w:space="0" w:color="003399"/>
              <w:bottom w:val="single" w:sz="8" w:space="0" w:color="003399"/>
              <w:right w:val="single" w:sz="8" w:space="0" w:color="003399"/>
            </w:tcBorders>
            <w:shd w:val="clear" w:color="auto" w:fill="BDD6EE" w:themeFill="accent1" w:themeFillTint="66"/>
          </w:tcPr>
          <w:p w14:paraId="54C50F19" w14:textId="77777777" w:rsidR="0057109A" w:rsidRPr="252EE023" w:rsidRDefault="0057109A">
            <w:pPr>
              <w:rPr>
                <w:b/>
                <w:bCs/>
              </w:rPr>
            </w:pPr>
            <w:r w:rsidRPr="252EE023">
              <w:rPr>
                <w:b/>
                <w:bCs/>
              </w:rPr>
              <w:t xml:space="preserve">Date </w:t>
            </w:r>
          </w:p>
        </w:tc>
      </w:tr>
      <w:tr w:rsidR="0057109A" w:rsidRPr="009C3591" w14:paraId="4F4E9C9D" w14:textId="77777777">
        <w:trPr>
          <w:trHeight w:val="1375"/>
        </w:trPr>
        <w:tc>
          <w:tcPr>
            <w:tcW w:w="1053" w:type="dxa"/>
            <w:tcBorders>
              <w:top w:val="single" w:sz="8" w:space="0" w:color="003399"/>
              <w:left w:val="single" w:sz="8" w:space="0" w:color="003399"/>
              <w:bottom w:val="single" w:sz="8" w:space="0" w:color="003399"/>
              <w:right w:val="single" w:sz="8" w:space="0" w:color="003399"/>
            </w:tcBorders>
            <w:hideMark/>
          </w:tcPr>
          <w:p w14:paraId="25A6CAF9" w14:textId="77777777" w:rsidR="0057109A" w:rsidRDefault="0057109A">
            <w:r>
              <w:t>1.0</w:t>
            </w:r>
          </w:p>
          <w:p w14:paraId="0AC57B37" w14:textId="77777777" w:rsidR="0057109A" w:rsidRPr="009C3591" w:rsidRDefault="0057109A">
            <w:pPr>
              <w:spacing w:after="0" w:line="240" w:lineRule="auto"/>
            </w:pPr>
          </w:p>
        </w:tc>
        <w:tc>
          <w:tcPr>
            <w:tcW w:w="1148" w:type="dxa"/>
            <w:tcBorders>
              <w:top w:val="single" w:sz="8" w:space="0" w:color="003399"/>
              <w:left w:val="single" w:sz="8" w:space="0" w:color="003399"/>
              <w:bottom w:val="single" w:sz="8" w:space="0" w:color="003399"/>
              <w:right w:val="single" w:sz="8" w:space="0" w:color="003399"/>
            </w:tcBorders>
          </w:tcPr>
          <w:p w14:paraId="5514AEC4" w14:textId="77777777" w:rsidR="0057109A" w:rsidRPr="009C3591" w:rsidRDefault="0057109A">
            <w:r>
              <w:t>Nuala Boyle, Head of Student Support</w:t>
            </w:r>
          </w:p>
        </w:tc>
        <w:tc>
          <w:tcPr>
            <w:tcW w:w="5505" w:type="dxa"/>
            <w:tcBorders>
              <w:top w:val="single" w:sz="8" w:space="0" w:color="003399"/>
              <w:left w:val="single" w:sz="8" w:space="0" w:color="003399"/>
              <w:bottom w:val="single" w:sz="8" w:space="0" w:color="003399"/>
              <w:right w:val="single" w:sz="8" w:space="0" w:color="003399"/>
            </w:tcBorders>
          </w:tcPr>
          <w:p w14:paraId="1581817A" w14:textId="77777777" w:rsidR="0057109A" w:rsidRPr="009C3591" w:rsidRDefault="0057109A">
            <w:pPr>
              <w:spacing w:after="0"/>
            </w:pPr>
            <w:r>
              <w:t xml:space="preserve">This sector-approved policy replaces the College’s former </w:t>
            </w:r>
            <w:r w:rsidRPr="0062386D">
              <w:t>Safeguarding Children and Adults at Risk Policy</w:t>
            </w:r>
            <w:r>
              <w:t>.  While staff responsibilities and College procedures for student safeguarding have not changed significantly, the policy has been rewritten to reflect legislative changes and the NI FE Colleges Sector’s agreed approach to safeguarding.</w:t>
            </w:r>
          </w:p>
        </w:tc>
        <w:tc>
          <w:tcPr>
            <w:tcW w:w="1309" w:type="dxa"/>
            <w:tcBorders>
              <w:top w:val="single" w:sz="8" w:space="0" w:color="003399"/>
              <w:left w:val="single" w:sz="8" w:space="0" w:color="003399"/>
              <w:bottom w:val="single" w:sz="8" w:space="0" w:color="003399"/>
              <w:right w:val="single" w:sz="8" w:space="0" w:color="003399"/>
            </w:tcBorders>
          </w:tcPr>
          <w:p w14:paraId="2450EADB" w14:textId="77777777" w:rsidR="0057109A" w:rsidRDefault="0057109A">
            <w:r>
              <w:t>23/12/2019</w:t>
            </w:r>
          </w:p>
        </w:tc>
      </w:tr>
      <w:tr w:rsidR="0057109A" w:rsidRPr="009C3591" w14:paraId="033AB49D" w14:textId="77777777">
        <w:trPr>
          <w:trHeight w:val="1176"/>
        </w:trPr>
        <w:tc>
          <w:tcPr>
            <w:tcW w:w="1053" w:type="dxa"/>
            <w:tcBorders>
              <w:top w:val="single" w:sz="8" w:space="0" w:color="003399"/>
              <w:left w:val="single" w:sz="8" w:space="0" w:color="003399"/>
              <w:bottom w:val="single" w:sz="8" w:space="0" w:color="003399"/>
              <w:right w:val="single" w:sz="8" w:space="0" w:color="003399"/>
            </w:tcBorders>
          </w:tcPr>
          <w:p w14:paraId="15DB10B3" w14:textId="77777777" w:rsidR="0057109A" w:rsidRPr="007B192C" w:rsidRDefault="0057109A">
            <w:r w:rsidRPr="007B192C">
              <w:t>1.1</w:t>
            </w:r>
          </w:p>
          <w:p w14:paraId="101C5874" w14:textId="77777777" w:rsidR="0057109A" w:rsidRPr="007B192C" w:rsidRDefault="0057109A"/>
        </w:tc>
        <w:tc>
          <w:tcPr>
            <w:tcW w:w="1148" w:type="dxa"/>
            <w:tcBorders>
              <w:top w:val="single" w:sz="8" w:space="0" w:color="003399"/>
              <w:left w:val="single" w:sz="8" w:space="0" w:color="003399"/>
              <w:bottom w:val="single" w:sz="8" w:space="0" w:color="003399"/>
              <w:right w:val="single" w:sz="8" w:space="0" w:color="003399"/>
            </w:tcBorders>
          </w:tcPr>
          <w:p w14:paraId="2A7A212D" w14:textId="77777777" w:rsidR="0057109A" w:rsidRPr="007B192C" w:rsidRDefault="0057109A">
            <w:r w:rsidRPr="007B192C">
              <w:t>Nuala Boyle, Head of Student Support</w:t>
            </w:r>
          </w:p>
        </w:tc>
        <w:tc>
          <w:tcPr>
            <w:tcW w:w="5505" w:type="dxa"/>
            <w:tcBorders>
              <w:top w:val="single" w:sz="8" w:space="0" w:color="003399"/>
              <w:left w:val="single" w:sz="8" w:space="0" w:color="003399"/>
              <w:bottom w:val="single" w:sz="8" w:space="0" w:color="003399"/>
              <w:right w:val="single" w:sz="8" w:space="0" w:color="003399"/>
            </w:tcBorders>
          </w:tcPr>
          <w:p w14:paraId="2A577651" w14:textId="77777777" w:rsidR="0057109A" w:rsidRPr="007B192C" w:rsidRDefault="0057109A">
            <w:r w:rsidRPr="007B192C">
              <w:t xml:space="preserve">Minor amendment with respect to the role of Designated Safeguarding Officer, expanded to enable them to refer directly to social services and to hold caseload. </w:t>
            </w:r>
          </w:p>
        </w:tc>
        <w:tc>
          <w:tcPr>
            <w:tcW w:w="1309" w:type="dxa"/>
            <w:tcBorders>
              <w:top w:val="single" w:sz="8" w:space="0" w:color="003399"/>
              <w:left w:val="single" w:sz="8" w:space="0" w:color="003399"/>
              <w:bottom w:val="single" w:sz="8" w:space="0" w:color="003399"/>
              <w:right w:val="single" w:sz="8" w:space="0" w:color="003399"/>
            </w:tcBorders>
          </w:tcPr>
          <w:p w14:paraId="7862D963" w14:textId="77777777" w:rsidR="0057109A" w:rsidRDefault="0057109A">
            <w:r>
              <w:t>23/11/2020</w:t>
            </w:r>
          </w:p>
        </w:tc>
      </w:tr>
      <w:tr w:rsidR="0057109A" w:rsidRPr="009C3591" w14:paraId="24E06C70"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7E2F9212" w14:textId="77777777" w:rsidR="0057109A" w:rsidRDefault="0057109A">
            <w:r>
              <w:t>1.2</w:t>
            </w:r>
          </w:p>
          <w:p w14:paraId="0203AEBC" w14:textId="77777777" w:rsidR="0057109A" w:rsidRPr="007B192C" w:rsidRDefault="0057109A"/>
        </w:tc>
        <w:tc>
          <w:tcPr>
            <w:tcW w:w="1148" w:type="dxa"/>
            <w:tcBorders>
              <w:top w:val="single" w:sz="8" w:space="0" w:color="003399"/>
              <w:left w:val="single" w:sz="8" w:space="0" w:color="003399"/>
              <w:bottom w:val="single" w:sz="8" w:space="0" w:color="003399"/>
              <w:right w:val="single" w:sz="8" w:space="0" w:color="003399"/>
            </w:tcBorders>
          </w:tcPr>
          <w:p w14:paraId="625325F5" w14:textId="77777777" w:rsidR="0057109A" w:rsidRPr="007B192C" w:rsidRDefault="0057109A">
            <w:r w:rsidRPr="007B192C">
              <w:t>Nuala Boyle, Head of Student Support</w:t>
            </w:r>
          </w:p>
          <w:p w14:paraId="2AE402AC" w14:textId="77777777" w:rsidR="0057109A" w:rsidRPr="007B192C" w:rsidRDefault="0057109A"/>
          <w:p w14:paraId="084742BA" w14:textId="77777777" w:rsidR="0057109A" w:rsidRPr="007B192C" w:rsidRDefault="0057109A"/>
        </w:tc>
        <w:tc>
          <w:tcPr>
            <w:tcW w:w="5505" w:type="dxa"/>
            <w:tcBorders>
              <w:top w:val="single" w:sz="8" w:space="0" w:color="003399"/>
              <w:left w:val="single" w:sz="8" w:space="0" w:color="003399"/>
              <w:bottom w:val="single" w:sz="8" w:space="0" w:color="003399"/>
              <w:right w:val="single" w:sz="8" w:space="0" w:color="003399"/>
            </w:tcBorders>
          </w:tcPr>
          <w:p w14:paraId="30D77C90" w14:textId="77777777" w:rsidR="0057109A" w:rsidRDefault="0057109A">
            <w:r>
              <w:t>Formatted to make the policy accessible.</w:t>
            </w:r>
          </w:p>
          <w:p w14:paraId="55D2737B" w14:textId="77777777" w:rsidR="0057109A" w:rsidRDefault="0057109A">
            <w:r>
              <w:t>Minor amendments in line with DfE direction:</w:t>
            </w:r>
          </w:p>
          <w:p w14:paraId="05A5275B" w14:textId="77777777" w:rsidR="0057109A" w:rsidRDefault="0057109A">
            <w:pPr>
              <w:pStyle w:val="ListParagraph"/>
              <w:numPr>
                <w:ilvl w:val="0"/>
                <w:numId w:val="24"/>
              </w:numPr>
            </w:pPr>
            <w:r>
              <w:t>Update to detail of the FE Colleges Safeguarding Working Group</w:t>
            </w:r>
          </w:p>
          <w:p w14:paraId="2BE3703A" w14:textId="77777777" w:rsidR="0057109A" w:rsidRDefault="0057109A">
            <w:pPr>
              <w:pStyle w:val="ListParagraph"/>
              <w:numPr>
                <w:ilvl w:val="0"/>
                <w:numId w:val="24"/>
              </w:numPr>
            </w:pPr>
            <w:r>
              <w:t>References and Resources updated to include:</w:t>
            </w:r>
          </w:p>
          <w:p w14:paraId="4F553451" w14:textId="77777777" w:rsidR="0057109A" w:rsidRPr="007B192C" w:rsidRDefault="0057109A">
            <w:pPr>
              <w:pStyle w:val="ListParagraph"/>
              <w:keepNext/>
            </w:pPr>
            <w:r>
              <w:t xml:space="preserve">No 31 Child Protection: Record Keeping in School. No 48 Guidance for Schools on Supporting Remote Learning to Provide Educational Continuity. </w:t>
            </w:r>
          </w:p>
        </w:tc>
        <w:tc>
          <w:tcPr>
            <w:tcW w:w="1309" w:type="dxa"/>
            <w:tcBorders>
              <w:top w:val="single" w:sz="8" w:space="0" w:color="003399"/>
              <w:left w:val="single" w:sz="8" w:space="0" w:color="003399"/>
              <w:bottom w:val="single" w:sz="8" w:space="0" w:color="003399"/>
              <w:right w:val="single" w:sz="8" w:space="0" w:color="003399"/>
            </w:tcBorders>
          </w:tcPr>
          <w:p w14:paraId="12C4D9B3" w14:textId="77777777" w:rsidR="0057109A" w:rsidRDefault="0057109A">
            <w:r>
              <w:t>29/03/2021</w:t>
            </w:r>
          </w:p>
        </w:tc>
      </w:tr>
      <w:tr w:rsidR="0057109A" w:rsidRPr="009C3591" w14:paraId="5D3506DC"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50ACD84F" w14:textId="77777777" w:rsidR="0057109A" w:rsidRDefault="0057109A">
            <w:r>
              <w:t>1.3</w:t>
            </w:r>
          </w:p>
          <w:p w14:paraId="11F31D74" w14:textId="77777777" w:rsidR="0057109A" w:rsidRDefault="0057109A"/>
        </w:tc>
        <w:tc>
          <w:tcPr>
            <w:tcW w:w="1148" w:type="dxa"/>
            <w:tcBorders>
              <w:top w:val="single" w:sz="8" w:space="0" w:color="003399"/>
              <w:left w:val="single" w:sz="8" w:space="0" w:color="003399"/>
              <w:bottom w:val="single" w:sz="8" w:space="0" w:color="003399"/>
              <w:right w:val="single" w:sz="8" w:space="0" w:color="003399"/>
            </w:tcBorders>
          </w:tcPr>
          <w:p w14:paraId="36BD9AF2" w14:textId="77777777" w:rsidR="0057109A" w:rsidRPr="007B192C" w:rsidRDefault="0057109A">
            <w:r>
              <w:t>Nuala Boyle, Head of Student Support</w:t>
            </w:r>
          </w:p>
        </w:tc>
        <w:tc>
          <w:tcPr>
            <w:tcW w:w="5505" w:type="dxa"/>
            <w:tcBorders>
              <w:top w:val="single" w:sz="8" w:space="0" w:color="003399"/>
              <w:left w:val="single" w:sz="8" w:space="0" w:color="003399"/>
              <w:bottom w:val="single" w:sz="8" w:space="0" w:color="003399"/>
              <w:right w:val="single" w:sz="8" w:space="0" w:color="003399"/>
            </w:tcBorders>
          </w:tcPr>
          <w:p w14:paraId="22EE0B69" w14:textId="77777777" w:rsidR="0057109A" w:rsidRDefault="0057109A">
            <w:r>
              <w:t>Belfast Met safeguarding staff details updated.</w:t>
            </w:r>
          </w:p>
          <w:p w14:paraId="2138784A" w14:textId="77777777" w:rsidR="0057109A" w:rsidRDefault="0057109A">
            <w:r>
              <w:t>Review Date amended.</w:t>
            </w:r>
          </w:p>
          <w:p w14:paraId="0E6B6AC1" w14:textId="77777777" w:rsidR="0057109A" w:rsidRDefault="0057109A">
            <w:r>
              <w:t>Accessibility checked and modified.</w:t>
            </w:r>
          </w:p>
        </w:tc>
        <w:tc>
          <w:tcPr>
            <w:tcW w:w="1309" w:type="dxa"/>
            <w:tcBorders>
              <w:top w:val="single" w:sz="8" w:space="0" w:color="003399"/>
              <w:left w:val="single" w:sz="8" w:space="0" w:color="003399"/>
              <w:bottom w:val="single" w:sz="8" w:space="0" w:color="003399"/>
              <w:right w:val="single" w:sz="8" w:space="0" w:color="003399"/>
            </w:tcBorders>
          </w:tcPr>
          <w:p w14:paraId="49EB269C" w14:textId="77777777" w:rsidR="0057109A" w:rsidRDefault="0057109A">
            <w:r>
              <w:t>30/08/2021</w:t>
            </w:r>
          </w:p>
        </w:tc>
      </w:tr>
      <w:tr w:rsidR="0057109A" w14:paraId="2FC03246"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56551E1B" w14:textId="77777777" w:rsidR="0057109A" w:rsidRDefault="0057109A">
            <w:r>
              <w:t xml:space="preserve">1.4 </w:t>
            </w:r>
          </w:p>
          <w:p w14:paraId="1A70D923" w14:textId="77777777" w:rsidR="0057109A" w:rsidRDefault="0057109A"/>
        </w:tc>
        <w:tc>
          <w:tcPr>
            <w:tcW w:w="1148" w:type="dxa"/>
            <w:tcBorders>
              <w:top w:val="single" w:sz="8" w:space="0" w:color="003399"/>
              <w:left w:val="single" w:sz="8" w:space="0" w:color="003399"/>
              <w:bottom w:val="single" w:sz="8" w:space="0" w:color="003399"/>
              <w:right w:val="single" w:sz="8" w:space="0" w:color="003399"/>
            </w:tcBorders>
          </w:tcPr>
          <w:p w14:paraId="7646D9B2" w14:textId="77777777" w:rsidR="0057109A" w:rsidRDefault="0057109A">
            <w:r>
              <w:t>Nuala Boyle, Head of Student Support</w:t>
            </w:r>
          </w:p>
          <w:p w14:paraId="171A7488" w14:textId="77777777" w:rsidR="0057109A" w:rsidRDefault="0057109A"/>
        </w:tc>
        <w:tc>
          <w:tcPr>
            <w:tcW w:w="5505" w:type="dxa"/>
            <w:tcBorders>
              <w:top w:val="single" w:sz="8" w:space="0" w:color="003399"/>
              <w:left w:val="single" w:sz="8" w:space="0" w:color="003399"/>
              <w:bottom w:val="single" w:sz="8" w:space="0" w:color="003399"/>
              <w:right w:val="single" w:sz="8" w:space="0" w:color="003399"/>
            </w:tcBorders>
          </w:tcPr>
          <w:p w14:paraId="6CF54A6A" w14:textId="77777777" w:rsidR="0057109A" w:rsidRDefault="0057109A">
            <w:r>
              <w:t xml:space="preserve">Following Annual Sector review the following amendments were determined: </w:t>
            </w:r>
          </w:p>
          <w:p w14:paraId="1934A984" w14:textId="77777777" w:rsidR="0057109A" w:rsidRDefault="0057109A">
            <w:r>
              <w:t xml:space="preserve">4 – General Principles - slight change of wording throughout. </w:t>
            </w:r>
          </w:p>
          <w:p w14:paraId="1457DABD" w14:textId="77777777" w:rsidR="0057109A" w:rsidRDefault="0057109A">
            <w:r>
              <w:t>5 – Key Definitions - Types of Child Abuse updated to NSPCC 2020</w:t>
            </w:r>
          </w:p>
          <w:p w14:paraId="096F3777" w14:textId="77777777" w:rsidR="0057109A" w:rsidRDefault="0057109A">
            <w:r>
              <w:t>13 – Monitoring - Section Wording Revised</w:t>
            </w:r>
          </w:p>
          <w:p w14:paraId="0AAF898E" w14:textId="77777777" w:rsidR="0057109A" w:rsidRDefault="0057109A">
            <w:r>
              <w:t xml:space="preserve">Appendices - Re arranged in document to mirror main appendices in the ETI Proforma. </w:t>
            </w:r>
          </w:p>
          <w:p w14:paraId="0B3CBE58" w14:textId="77777777" w:rsidR="0057109A" w:rsidRDefault="0057109A">
            <w:r>
              <w:t>NSPCC 2020 updated definitions included</w:t>
            </w:r>
          </w:p>
          <w:p w14:paraId="345EDA76" w14:textId="77777777" w:rsidR="0057109A" w:rsidRDefault="0057109A">
            <w:r>
              <w:t>Director of People, Policy and Planning changed to Director of People and Place.</w:t>
            </w:r>
          </w:p>
          <w:p w14:paraId="35EFA5F4" w14:textId="77777777" w:rsidR="0057109A" w:rsidRDefault="0057109A">
            <w:r>
              <w:lastRenderedPageBreak/>
              <w:t>Changed Senior Leadership Team to Strategic Leadership Team.</w:t>
            </w:r>
          </w:p>
        </w:tc>
        <w:tc>
          <w:tcPr>
            <w:tcW w:w="1309" w:type="dxa"/>
            <w:tcBorders>
              <w:top w:val="single" w:sz="8" w:space="0" w:color="003399"/>
              <w:left w:val="single" w:sz="8" w:space="0" w:color="003399"/>
              <w:bottom w:val="single" w:sz="8" w:space="0" w:color="003399"/>
              <w:right w:val="single" w:sz="8" w:space="0" w:color="003399"/>
            </w:tcBorders>
          </w:tcPr>
          <w:p w14:paraId="45BE4740" w14:textId="77777777" w:rsidR="0057109A" w:rsidRDefault="0057109A">
            <w:r>
              <w:lastRenderedPageBreak/>
              <w:t>30/11/2021</w:t>
            </w:r>
          </w:p>
        </w:tc>
      </w:tr>
      <w:tr w:rsidR="0057109A" w14:paraId="3D4F1156"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7B5580F7" w14:textId="77777777" w:rsidR="0057109A" w:rsidRDefault="0057109A">
            <w:r>
              <w:t>1.4</w:t>
            </w:r>
          </w:p>
        </w:tc>
        <w:tc>
          <w:tcPr>
            <w:tcW w:w="1148" w:type="dxa"/>
            <w:tcBorders>
              <w:top w:val="single" w:sz="8" w:space="0" w:color="003399"/>
              <w:left w:val="single" w:sz="8" w:space="0" w:color="003399"/>
              <w:bottom w:val="single" w:sz="8" w:space="0" w:color="003399"/>
              <w:right w:val="single" w:sz="8" w:space="0" w:color="003399"/>
            </w:tcBorders>
          </w:tcPr>
          <w:p w14:paraId="1A418642" w14:textId="77777777" w:rsidR="0057109A" w:rsidRDefault="0057109A">
            <w:r>
              <w:t>Head of Student Support</w:t>
            </w:r>
          </w:p>
        </w:tc>
        <w:tc>
          <w:tcPr>
            <w:tcW w:w="5505" w:type="dxa"/>
            <w:tcBorders>
              <w:top w:val="single" w:sz="8" w:space="0" w:color="003399"/>
              <w:left w:val="single" w:sz="8" w:space="0" w:color="003399"/>
              <w:bottom w:val="single" w:sz="8" w:space="0" w:color="003399"/>
              <w:right w:val="single" w:sz="8" w:space="0" w:color="003399"/>
            </w:tcBorders>
          </w:tcPr>
          <w:p w14:paraId="5EC855A3" w14:textId="77777777" w:rsidR="0057109A" w:rsidRDefault="0057109A">
            <w:r>
              <w:t>Reviewed July 2022. No changes required.</w:t>
            </w:r>
          </w:p>
        </w:tc>
        <w:tc>
          <w:tcPr>
            <w:tcW w:w="1309" w:type="dxa"/>
            <w:tcBorders>
              <w:top w:val="single" w:sz="8" w:space="0" w:color="003399"/>
              <w:left w:val="single" w:sz="8" w:space="0" w:color="003399"/>
              <w:bottom w:val="single" w:sz="8" w:space="0" w:color="003399"/>
              <w:right w:val="single" w:sz="8" w:space="0" w:color="003399"/>
            </w:tcBorders>
          </w:tcPr>
          <w:p w14:paraId="468A28E1" w14:textId="77777777" w:rsidR="0057109A" w:rsidRDefault="0057109A">
            <w:r>
              <w:t>30/07/2022</w:t>
            </w:r>
          </w:p>
        </w:tc>
      </w:tr>
      <w:tr w:rsidR="0057109A" w14:paraId="2375FBAF"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1D58E2AA" w14:textId="77777777" w:rsidR="0057109A" w:rsidRDefault="0057109A">
            <w:r>
              <w:t>1.5</w:t>
            </w:r>
          </w:p>
        </w:tc>
        <w:tc>
          <w:tcPr>
            <w:tcW w:w="1148" w:type="dxa"/>
            <w:tcBorders>
              <w:top w:val="single" w:sz="8" w:space="0" w:color="003399"/>
              <w:left w:val="single" w:sz="8" w:space="0" w:color="003399"/>
              <w:bottom w:val="single" w:sz="8" w:space="0" w:color="003399"/>
              <w:right w:val="single" w:sz="8" w:space="0" w:color="003399"/>
            </w:tcBorders>
          </w:tcPr>
          <w:p w14:paraId="75FC661A" w14:textId="77777777" w:rsidR="0057109A" w:rsidRDefault="0057109A">
            <w:r>
              <w:t>Corporate Development and Head of Student Support</w:t>
            </w:r>
          </w:p>
        </w:tc>
        <w:tc>
          <w:tcPr>
            <w:tcW w:w="5505" w:type="dxa"/>
            <w:tcBorders>
              <w:top w:val="single" w:sz="8" w:space="0" w:color="003399"/>
              <w:left w:val="single" w:sz="8" w:space="0" w:color="003399"/>
              <w:bottom w:val="single" w:sz="8" w:space="0" w:color="003399"/>
              <w:right w:val="single" w:sz="8" w:space="0" w:color="003399"/>
            </w:tcBorders>
          </w:tcPr>
          <w:p w14:paraId="6EE5E52F" w14:textId="77777777" w:rsidR="0057109A" w:rsidRDefault="0057109A">
            <w:r>
              <w:t xml:space="preserve">Page 14 Paragraph 7(g) changed to Director of People. </w:t>
            </w:r>
          </w:p>
          <w:p w14:paraId="04963217" w14:textId="77777777" w:rsidR="0057109A" w:rsidRDefault="0057109A">
            <w:r>
              <w:t>Paragraph 11 - Corporate Compliance Officer changed to Data Protection and Complaints Officer.</w:t>
            </w:r>
          </w:p>
          <w:p w14:paraId="110C5322" w14:textId="77777777" w:rsidR="0057109A" w:rsidRDefault="0057109A">
            <w:r>
              <w:t>Appendix 2 Legislation - DPA 1998 changed to DPA 2018 and added UK GDPR to the Data Protection Act</w:t>
            </w:r>
          </w:p>
          <w:p w14:paraId="20DDEA5D" w14:textId="77777777" w:rsidR="0057109A" w:rsidRDefault="0057109A">
            <w:r>
              <w:t>Flowchart on page 35 - Director of People and Place changed to Director of People.</w:t>
            </w:r>
          </w:p>
        </w:tc>
        <w:tc>
          <w:tcPr>
            <w:tcW w:w="1309" w:type="dxa"/>
            <w:tcBorders>
              <w:top w:val="single" w:sz="8" w:space="0" w:color="003399"/>
              <w:left w:val="single" w:sz="8" w:space="0" w:color="003399"/>
              <w:bottom w:val="single" w:sz="8" w:space="0" w:color="003399"/>
              <w:right w:val="single" w:sz="8" w:space="0" w:color="003399"/>
            </w:tcBorders>
          </w:tcPr>
          <w:p w14:paraId="7C74AF4C" w14:textId="77777777" w:rsidR="0057109A" w:rsidRDefault="0057109A">
            <w:r>
              <w:t>30/08/2022</w:t>
            </w:r>
          </w:p>
        </w:tc>
      </w:tr>
      <w:tr w:rsidR="0057109A" w14:paraId="4818E68C"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004532D5" w14:textId="77777777" w:rsidR="0057109A" w:rsidRDefault="0057109A">
            <w:r>
              <w:t>1.6</w:t>
            </w:r>
          </w:p>
        </w:tc>
        <w:tc>
          <w:tcPr>
            <w:tcW w:w="1148" w:type="dxa"/>
            <w:tcBorders>
              <w:top w:val="single" w:sz="8" w:space="0" w:color="003399"/>
              <w:left w:val="single" w:sz="8" w:space="0" w:color="003399"/>
              <w:bottom w:val="single" w:sz="8" w:space="0" w:color="003399"/>
              <w:right w:val="single" w:sz="8" w:space="0" w:color="003399"/>
            </w:tcBorders>
          </w:tcPr>
          <w:p w14:paraId="79BBC914" w14:textId="77777777" w:rsidR="0057109A" w:rsidRDefault="0057109A">
            <w:r>
              <w:t>Head of Student Support</w:t>
            </w:r>
          </w:p>
        </w:tc>
        <w:tc>
          <w:tcPr>
            <w:tcW w:w="5505" w:type="dxa"/>
            <w:tcBorders>
              <w:top w:val="single" w:sz="8" w:space="0" w:color="003399"/>
              <w:left w:val="single" w:sz="8" w:space="0" w:color="003399"/>
              <w:bottom w:val="single" w:sz="8" w:space="0" w:color="003399"/>
              <w:right w:val="single" w:sz="8" w:space="0" w:color="003399"/>
            </w:tcBorders>
          </w:tcPr>
          <w:p w14:paraId="341DEAD8" w14:textId="77777777" w:rsidR="0057109A" w:rsidRDefault="0057109A">
            <w:r>
              <w:t xml:space="preserve">Amended in line with sector agreed changes: </w:t>
            </w:r>
          </w:p>
          <w:p w14:paraId="7AC73BF4" w14:textId="77777777" w:rsidR="0057109A" w:rsidRDefault="0057109A">
            <w:r>
              <w:t>PG. 6: Logos Updated</w:t>
            </w:r>
          </w:p>
          <w:p w14:paraId="4853F787" w14:textId="77777777" w:rsidR="0057109A" w:rsidRDefault="0057109A">
            <w:pPr>
              <w:pStyle w:val="CommentText"/>
              <w:rPr>
                <w:rFonts w:asciiTheme="minorHAnsi" w:hAnsiTheme="minorHAnsi" w:cstheme="minorHAnsi"/>
                <w:sz w:val="22"/>
                <w:szCs w:val="22"/>
              </w:rPr>
            </w:pPr>
            <w:r>
              <w:t xml:space="preserve">PG.9: </w:t>
            </w:r>
            <w:r w:rsidRPr="00A3078D">
              <w:rPr>
                <w:rFonts w:asciiTheme="minorHAnsi" w:hAnsiTheme="minorHAnsi" w:cstheme="minorHAnsi"/>
                <w:sz w:val="22"/>
                <w:szCs w:val="22"/>
              </w:rPr>
              <w:t>ETI now refer to continuous professional learning instead of development. Phrase therefore changed in this framework.</w:t>
            </w:r>
          </w:p>
          <w:p w14:paraId="584BC17F" w14:textId="77777777" w:rsidR="0057109A" w:rsidRDefault="0057109A">
            <w:pPr>
              <w:pStyle w:val="CommentText"/>
              <w:rPr>
                <w:rFonts w:asciiTheme="minorHAnsi" w:hAnsiTheme="minorHAnsi" w:cstheme="minorHAnsi"/>
                <w:sz w:val="22"/>
                <w:szCs w:val="22"/>
              </w:rPr>
            </w:pPr>
            <w:r w:rsidRPr="003C5BA9">
              <w:rPr>
                <w:rFonts w:asciiTheme="minorHAnsi" w:hAnsiTheme="minorHAnsi" w:cstheme="minorHAnsi"/>
                <w:sz w:val="22"/>
                <w:szCs w:val="22"/>
              </w:rPr>
              <w:t xml:space="preserve">PG. 10: General Principles wording updated and three new bullet points added: </w:t>
            </w:r>
          </w:p>
          <w:p w14:paraId="6D4AFB9A" w14:textId="77777777" w:rsidR="0057109A" w:rsidRDefault="0057109A">
            <w:pPr>
              <w:numPr>
                <w:ilvl w:val="0"/>
                <w:numId w:val="8"/>
              </w:numPr>
              <w:autoSpaceDE w:val="0"/>
              <w:autoSpaceDN w:val="0"/>
              <w:adjustRightInd w:val="0"/>
              <w:spacing w:after="0" w:line="240" w:lineRule="auto"/>
              <w:ind w:left="360"/>
              <w:jc w:val="both"/>
              <w:rPr>
                <w:rFonts w:cstheme="minorHAnsi"/>
                <w:color w:val="000000"/>
                <w:szCs w:val="20"/>
              </w:rPr>
            </w:pPr>
            <w:r w:rsidRPr="003E1A9E">
              <w:rPr>
                <w:rFonts w:cstheme="minorHAnsi"/>
                <w:color w:val="000000"/>
                <w:szCs w:val="20"/>
              </w:rPr>
              <w:t>The College is committed to developing, implementing and updating existing safeguarding protections, policies / procedures and measures for children, young people, adults at risk of harm or adults in need of protection, to reflect involvement in Operation Encompass.</w:t>
            </w:r>
          </w:p>
          <w:p w14:paraId="70A3344F" w14:textId="77777777" w:rsidR="0057109A" w:rsidRPr="00A70E09" w:rsidRDefault="0057109A">
            <w:pPr>
              <w:numPr>
                <w:ilvl w:val="0"/>
                <w:numId w:val="8"/>
              </w:numPr>
              <w:autoSpaceDE w:val="0"/>
              <w:autoSpaceDN w:val="0"/>
              <w:adjustRightInd w:val="0"/>
              <w:spacing w:after="0" w:line="240" w:lineRule="auto"/>
              <w:ind w:left="360"/>
              <w:jc w:val="both"/>
              <w:rPr>
                <w:rFonts w:cstheme="minorHAnsi"/>
                <w:color w:val="000000"/>
              </w:rPr>
            </w:pPr>
            <w:r w:rsidRPr="00A70E09">
              <w:rPr>
                <w:rFonts w:cstheme="minorHAnsi"/>
                <w:color w:val="000000"/>
              </w:rPr>
              <w:t>The College will ensure there is an effective procedure in place for assessing and managing risks to learners and staff.</w:t>
            </w:r>
          </w:p>
          <w:p w14:paraId="401AB429" w14:textId="77777777" w:rsidR="0057109A" w:rsidRPr="00A85E01" w:rsidRDefault="0057109A">
            <w:pPr>
              <w:numPr>
                <w:ilvl w:val="0"/>
                <w:numId w:val="8"/>
              </w:numPr>
              <w:autoSpaceDE w:val="0"/>
              <w:autoSpaceDN w:val="0"/>
              <w:adjustRightInd w:val="0"/>
              <w:spacing w:after="0" w:line="240" w:lineRule="auto"/>
              <w:ind w:left="360"/>
              <w:jc w:val="both"/>
              <w:rPr>
                <w:rFonts w:cstheme="minorHAnsi"/>
                <w:color w:val="000000"/>
              </w:rPr>
            </w:pPr>
            <w:r w:rsidRPr="00A85E01">
              <w:rPr>
                <w:rFonts w:cstheme="minorHAnsi"/>
                <w:color w:val="000000"/>
              </w:rPr>
              <w:t>The College will ensure any identified risks are managed by putting in place risk-reducing measures which are recorded and reviewed.</w:t>
            </w:r>
          </w:p>
          <w:p w14:paraId="5B7E4D4D" w14:textId="77777777" w:rsidR="0057109A" w:rsidRPr="00E86DEE" w:rsidRDefault="0057109A">
            <w:pPr>
              <w:autoSpaceDE w:val="0"/>
              <w:autoSpaceDN w:val="0"/>
              <w:adjustRightInd w:val="0"/>
              <w:spacing w:after="0" w:line="240" w:lineRule="auto"/>
              <w:jc w:val="both"/>
              <w:rPr>
                <w:rFonts w:cstheme="minorHAnsi"/>
                <w:color w:val="000000"/>
              </w:rPr>
            </w:pPr>
            <w:r>
              <w:rPr>
                <w:rFonts w:cstheme="minorHAnsi"/>
                <w:color w:val="000000"/>
                <w:szCs w:val="20"/>
              </w:rPr>
              <w:t xml:space="preserve">PG 17: “For a period of 5 years” changed to </w:t>
            </w:r>
            <w:r w:rsidRPr="00E86DEE">
              <w:rPr>
                <w:rFonts w:cstheme="minorHAnsi"/>
                <w:color w:val="000000"/>
              </w:rPr>
              <w:t>“</w:t>
            </w:r>
            <w:r w:rsidRPr="00E86DEE">
              <w:rPr>
                <w:rFonts w:cstheme="minorHAnsi"/>
              </w:rPr>
              <w:t>for a period in line with the FE Data Retention and Disposal Schedule (Dec 2020) version.”</w:t>
            </w:r>
          </w:p>
          <w:p w14:paraId="17687CF5" w14:textId="77777777" w:rsidR="0057109A" w:rsidRDefault="0057109A">
            <w:pPr>
              <w:pStyle w:val="CommentText"/>
              <w:rPr>
                <w:rFonts w:asciiTheme="minorHAnsi" w:hAnsiTheme="minorHAnsi" w:cstheme="minorHAnsi"/>
                <w:sz w:val="22"/>
                <w:szCs w:val="22"/>
              </w:rPr>
            </w:pPr>
          </w:p>
          <w:p w14:paraId="1E8E91C2" w14:textId="77777777" w:rsidR="0057109A" w:rsidRPr="009B0E29" w:rsidRDefault="0057109A">
            <w:pPr>
              <w:pStyle w:val="CommentText"/>
              <w:rPr>
                <w:rFonts w:asciiTheme="minorHAnsi" w:hAnsiTheme="minorHAnsi" w:cstheme="minorHAnsi"/>
                <w:sz w:val="24"/>
                <w:szCs w:val="24"/>
              </w:rPr>
            </w:pPr>
            <w:r w:rsidRPr="009B0E29">
              <w:rPr>
                <w:rFonts w:asciiTheme="minorHAnsi" w:hAnsiTheme="minorHAnsi" w:cstheme="minorHAnsi"/>
                <w:sz w:val="22"/>
                <w:szCs w:val="22"/>
              </w:rPr>
              <w:t>PG.</w:t>
            </w:r>
            <w:r>
              <w:rPr>
                <w:rFonts w:asciiTheme="minorHAnsi" w:hAnsiTheme="minorHAnsi" w:cstheme="minorHAnsi"/>
                <w:sz w:val="22"/>
                <w:szCs w:val="22"/>
              </w:rPr>
              <w:t>2</w:t>
            </w:r>
            <w:r>
              <w:t>0</w:t>
            </w:r>
            <w:r w:rsidRPr="009B0E29">
              <w:rPr>
                <w:rFonts w:asciiTheme="minorHAnsi" w:hAnsiTheme="minorHAnsi" w:cstheme="minorHAnsi"/>
                <w:sz w:val="22"/>
                <w:szCs w:val="22"/>
              </w:rPr>
              <w:t xml:space="preserve"> Circular links update: Number 14 </w:t>
            </w:r>
          </w:p>
          <w:p w14:paraId="5E7A6F47" w14:textId="77777777" w:rsidR="0057109A" w:rsidRDefault="0057109A">
            <w:pPr>
              <w:pStyle w:val="CommentText"/>
            </w:pPr>
          </w:p>
          <w:p w14:paraId="1A0BF2A7" w14:textId="77777777" w:rsidR="0057109A" w:rsidRPr="00B70489" w:rsidRDefault="0057109A">
            <w:pPr>
              <w:pStyle w:val="CommentText"/>
              <w:rPr>
                <w:rFonts w:asciiTheme="minorHAnsi" w:hAnsiTheme="minorHAnsi" w:cstheme="minorHAnsi"/>
                <w:sz w:val="22"/>
                <w:szCs w:val="22"/>
              </w:rPr>
            </w:pPr>
            <w:r>
              <w:rPr>
                <w:rFonts w:asciiTheme="minorHAnsi" w:hAnsiTheme="minorHAnsi" w:cstheme="minorHAnsi"/>
                <w:sz w:val="22"/>
                <w:szCs w:val="22"/>
              </w:rPr>
              <w:t>P</w:t>
            </w:r>
            <w:r>
              <w:t xml:space="preserve">G.22 </w:t>
            </w:r>
            <w:r w:rsidRPr="00B70489">
              <w:rPr>
                <w:rFonts w:asciiTheme="minorHAnsi" w:hAnsiTheme="minorHAnsi" w:cstheme="minorHAnsi"/>
                <w:sz w:val="22"/>
                <w:szCs w:val="22"/>
              </w:rPr>
              <w:t>Circular Link added</w:t>
            </w:r>
            <w:r>
              <w:rPr>
                <w:rFonts w:asciiTheme="minorHAnsi" w:hAnsiTheme="minorHAnsi" w:cstheme="minorHAnsi"/>
                <w:sz w:val="22"/>
                <w:szCs w:val="22"/>
              </w:rPr>
              <w:t xml:space="preserve"> for </w:t>
            </w:r>
            <w:hyperlink r:id="rId14" w:history="1">
              <w:r w:rsidRPr="00330975">
                <w:rPr>
                  <w:rStyle w:val="Hyperlink"/>
                  <w:rFonts w:asciiTheme="minorHAnsi" w:hAnsiTheme="minorHAnsi" w:cstheme="minorHAnsi"/>
                  <w:sz w:val="22"/>
                  <w:szCs w:val="22"/>
                </w:rPr>
                <w:t>DE Circular 2021/04</w:t>
              </w:r>
            </w:hyperlink>
            <w:r w:rsidRPr="00B70489">
              <w:rPr>
                <w:rFonts w:asciiTheme="minorHAnsi" w:hAnsiTheme="minorHAnsi" w:cstheme="minorHAnsi"/>
                <w:sz w:val="22"/>
                <w:szCs w:val="22"/>
              </w:rPr>
              <w:t xml:space="preserve">: </w:t>
            </w:r>
          </w:p>
          <w:p w14:paraId="5768ADCF" w14:textId="77777777" w:rsidR="0057109A" w:rsidRDefault="0057109A">
            <w:pPr>
              <w:pStyle w:val="CommentText"/>
            </w:pPr>
          </w:p>
          <w:p w14:paraId="65E0C06E" w14:textId="77777777" w:rsidR="0057109A" w:rsidRPr="00301B59" w:rsidRDefault="0057109A">
            <w:pPr>
              <w:pStyle w:val="CommentText"/>
              <w:rPr>
                <w:rFonts w:asciiTheme="minorHAnsi" w:hAnsiTheme="minorHAnsi" w:cstheme="minorHAnsi"/>
                <w:sz w:val="22"/>
                <w:szCs w:val="22"/>
              </w:rPr>
            </w:pPr>
            <w:r w:rsidRPr="00301B59">
              <w:rPr>
                <w:rFonts w:asciiTheme="minorHAnsi" w:hAnsiTheme="minorHAnsi" w:cstheme="minorHAnsi"/>
                <w:sz w:val="22"/>
                <w:szCs w:val="22"/>
              </w:rPr>
              <w:t>PG. 29 Types of Adult Abuse DHSSPS extended to include:</w:t>
            </w:r>
          </w:p>
          <w:p w14:paraId="7A431AD1" w14:textId="77777777" w:rsidR="0057109A" w:rsidRPr="00301B59" w:rsidRDefault="0057109A">
            <w:pPr>
              <w:pStyle w:val="CommentText"/>
              <w:numPr>
                <w:ilvl w:val="0"/>
                <w:numId w:val="25"/>
              </w:numPr>
              <w:rPr>
                <w:rFonts w:asciiTheme="minorHAnsi" w:hAnsiTheme="minorHAnsi" w:cstheme="minorHAnsi"/>
                <w:sz w:val="22"/>
                <w:szCs w:val="22"/>
              </w:rPr>
            </w:pPr>
            <w:r w:rsidRPr="00301B59">
              <w:rPr>
                <w:rFonts w:asciiTheme="minorHAnsi" w:hAnsiTheme="minorHAnsi" w:cstheme="minorHAnsi"/>
                <w:sz w:val="22"/>
                <w:szCs w:val="22"/>
              </w:rPr>
              <w:t>Domestic Violence and Abuse</w:t>
            </w:r>
          </w:p>
          <w:p w14:paraId="7B68C27A" w14:textId="77777777" w:rsidR="0057109A" w:rsidRPr="00301B59" w:rsidRDefault="0057109A">
            <w:pPr>
              <w:pStyle w:val="CommentText"/>
              <w:numPr>
                <w:ilvl w:val="0"/>
                <w:numId w:val="25"/>
              </w:numPr>
              <w:rPr>
                <w:rFonts w:asciiTheme="minorHAnsi" w:hAnsiTheme="minorHAnsi" w:cstheme="minorHAnsi"/>
                <w:sz w:val="22"/>
                <w:szCs w:val="22"/>
              </w:rPr>
            </w:pPr>
            <w:r w:rsidRPr="00301B59">
              <w:rPr>
                <w:rFonts w:asciiTheme="minorHAnsi" w:hAnsiTheme="minorHAnsi" w:cstheme="minorHAnsi"/>
                <w:sz w:val="22"/>
                <w:szCs w:val="22"/>
              </w:rPr>
              <w:t>Human Trafficking</w:t>
            </w:r>
          </w:p>
          <w:p w14:paraId="7CF9BA94" w14:textId="77777777" w:rsidR="0057109A" w:rsidRPr="00301B59" w:rsidRDefault="0057109A">
            <w:pPr>
              <w:pStyle w:val="CommentText"/>
              <w:numPr>
                <w:ilvl w:val="0"/>
                <w:numId w:val="25"/>
              </w:numPr>
              <w:rPr>
                <w:rFonts w:asciiTheme="minorHAnsi" w:hAnsiTheme="minorHAnsi" w:cstheme="minorHAnsi"/>
                <w:sz w:val="22"/>
                <w:szCs w:val="22"/>
              </w:rPr>
            </w:pPr>
            <w:r w:rsidRPr="00301B59">
              <w:rPr>
                <w:rFonts w:asciiTheme="minorHAnsi" w:hAnsiTheme="minorHAnsi" w:cstheme="minorHAnsi"/>
                <w:sz w:val="22"/>
                <w:szCs w:val="22"/>
              </w:rPr>
              <w:t>Hate Crimes</w:t>
            </w:r>
          </w:p>
          <w:p w14:paraId="1377AE23" w14:textId="77777777" w:rsidR="0057109A" w:rsidRPr="00301B59" w:rsidRDefault="0057109A">
            <w:pPr>
              <w:pStyle w:val="CommentText"/>
              <w:rPr>
                <w:rFonts w:asciiTheme="minorHAnsi" w:hAnsiTheme="minorHAnsi" w:cstheme="minorHAnsi"/>
                <w:sz w:val="22"/>
                <w:szCs w:val="22"/>
              </w:rPr>
            </w:pPr>
            <w:r w:rsidRPr="00301B59">
              <w:rPr>
                <w:rFonts w:asciiTheme="minorHAnsi" w:hAnsiTheme="minorHAnsi" w:cstheme="minorHAnsi"/>
                <w:sz w:val="22"/>
                <w:szCs w:val="22"/>
              </w:rPr>
              <w:t xml:space="preserve">Clarification included that </w:t>
            </w:r>
            <w:r>
              <w:rPr>
                <w:rFonts w:asciiTheme="minorHAnsi" w:hAnsiTheme="minorHAnsi" w:cstheme="minorHAnsi"/>
                <w:sz w:val="22"/>
                <w:szCs w:val="22"/>
              </w:rPr>
              <w:t>“</w:t>
            </w:r>
            <w:r w:rsidRPr="00301B59">
              <w:rPr>
                <w:rFonts w:asciiTheme="minorHAnsi" w:hAnsiTheme="minorHAnsi" w:cstheme="minorHAnsi"/>
                <w:sz w:val="22"/>
                <w:szCs w:val="22"/>
              </w:rPr>
              <w:t xml:space="preserve">Victims of domestic violence and abuse, sexual violence and abuse, human trafficking </w:t>
            </w:r>
            <w:r w:rsidRPr="00301B59">
              <w:rPr>
                <w:rFonts w:asciiTheme="minorHAnsi" w:hAnsiTheme="minorHAnsi" w:cstheme="minorHAnsi"/>
                <w:sz w:val="22"/>
                <w:szCs w:val="22"/>
              </w:rPr>
              <w:lastRenderedPageBreak/>
              <w:t>and hate crime are regarded as adults in need of protection</w:t>
            </w:r>
            <w:r>
              <w:rPr>
                <w:rFonts w:asciiTheme="minorHAnsi" w:hAnsiTheme="minorHAnsi" w:cstheme="minorHAnsi"/>
                <w:sz w:val="22"/>
                <w:szCs w:val="22"/>
              </w:rPr>
              <w:t>.”</w:t>
            </w:r>
          </w:p>
          <w:p w14:paraId="71603D9E" w14:textId="77777777" w:rsidR="0057109A" w:rsidRDefault="0057109A">
            <w:r>
              <w:t xml:space="preserve">PG 31 Safeguarding Team Member’s details updated. </w:t>
            </w:r>
          </w:p>
          <w:p w14:paraId="1428CC7D" w14:textId="77777777" w:rsidR="0057109A" w:rsidRDefault="0057109A">
            <w:r>
              <w:t>PG 33 Update to include link to Online Safeguarding Referral Form</w:t>
            </w:r>
          </w:p>
        </w:tc>
        <w:tc>
          <w:tcPr>
            <w:tcW w:w="1309" w:type="dxa"/>
            <w:tcBorders>
              <w:top w:val="single" w:sz="8" w:space="0" w:color="003399"/>
              <w:left w:val="single" w:sz="8" w:space="0" w:color="003399"/>
              <w:bottom w:val="single" w:sz="8" w:space="0" w:color="003399"/>
              <w:right w:val="single" w:sz="8" w:space="0" w:color="003399"/>
            </w:tcBorders>
          </w:tcPr>
          <w:p w14:paraId="7C399513" w14:textId="77777777" w:rsidR="0057109A" w:rsidRDefault="0057109A">
            <w:r>
              <w:lastRenderedPageBreak/>
              <w:t>30/09/2022</w:t>
            </w:r>
          </w:p>
        </w:tc>
      </w:tr>
      <w:tr w:rsidR="0057109A" w14:paraId="615F6DD4"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7E517162" w14:textId="77777777" w:rsidR="0057109A" w:rsidRDefault="0057109A">
            <w:r>
              <w:t xml:space="preserve">1.7 </w:t>
            </w:r>
          </w:p>
        </w:tc>
        <w:tc>
          <w:tcPr>
            <w:tcW w:w="1148" w:type="dxa"/>
            <w:tcBorders>
              <w:top w:val="single" w:sz="8" w:space="0" w:color="003399"/>
              <w:left w:val="single" w:sz="8" w:space="0" w:color="003399"/>
              <w:bottom w:val="single" w:sz="8" w:space="0" w:color="003399"/>
              <w:right w:val="single" w:sz="8" w:space="0" w:color="003399"/>
            </w:tcBorders>
          </w:tcPr>
          <w:p w14:paraId="1577A55B" w14:textId="77777777" w:rsidR="0057109A" w:rsidRDefault="0057109A">
            <w:r>
              <w:t xml:space="preserve">Paula Irvine </w:t>
            </w:r>
          </w:p>
          <w:p w14:paraId="2A0F4523" w14:textId="77777777" w:rsidR="0057109A" w:rsidRDefault="0057109A">
            <w:r>
              <w:t xml:space="preserve">Deputy Safeguarding Manager </w:t>
            </w:r>
          </w:p>
        </w:tc>
        <w:tc>
          <w:tcPr>
            <w:tcW w:w="5505" w:type="dxa"/>
            <w:tcBorders>
              <w:top w:val="single" w:sz="8" w:space="0" w:color="003399"/>
              <w:left w:val="single" w:sz="8" w:space="0" w:color="003399"/>
              <w:bottom w:val="single" w:sz="8" w:space="0" w:color="003399"/>
              <w:right w:val="single" w:sz="8" w:space="0" w:color="003399"/>
            </w:tcBorders>
          </w:tcPr>
          <w:p w14:paraId="26DC2895" w14:textId="77777777" w:rsidR="0057109A" w:rsidRDefault="0057109A">
            <w:r>
              <w:t xml:space="preserve">PG 31 Designated Officers details updated </w:t>
            </w:r>
          </w:p>
          <w:p w14:paraId="670D9FF0" w14:textId="77777777" w:rsidR="0057109A" w:rsidRDefault="0057109A">
            <w:r>
              <w:t xml:space="preserve">PG 32 Amendment in flowchart to Referral to Social Services/PSNI by the Designated Safeguarding Officer </w:t>
            </w:r>
          </w:p>
          <w:p w14:paraId="10BDA2CA" w14:textId="77777777" w:rsidR="0057109A" w:rsidRDefault="0057109A">
            <w:r>
              <w:t>Pages 16, 18 and 36 Director of People changed to Director of Corporate Services.</w:t>
            </w:r>
          </w:p>
        </w:tc>
        <w:tc>
          <w:tcPr>
            <w:tcW w:w="1309" w:type="dxa"/>
            <w:tcBorders>
              <w:top w:val="single" w:sz="8" w:space="0" w:color="003399"/>
              <w:left w:val="single" w:sz="8" w:space="0" w:color="003399"/>
              <w:bottom w:val="single" w:sz="8" w:space="0" w:color="003399"/>
              <w:right w:val="single" w:sz="8" w:space="0" w:color="003399"/>
            </w:tcBorders>
          </w:tcPr>
          <w:p w14:paraId="561AE8BD" w14:textId="77777777" w:rsidR="0057109A" w:rsidRDefault="0057109A">
            <w:r>
              <w:t>01/06/2023</w:t>
            </w:r>
          </w:p>
        </w:tc>
      </w:tr>
      <w:tr w:rsidR="0057109A" w14:paraId="1FBB8CD5"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25054FAF" w14:textId="77777777" w:rsidR="0057109A" w:rsidRDefault="0057109A">
            <w:r>
              <w:t>1.7</w:t>
            </w:r>
          </w:p>
        </w:tc>
        <w:tc>
          <w:tcPr>
            <w:tcW w:w="1148" w:type="dxa"/>
            <w:tcBorders>
              <w:top w:val="single" w:sz="8" w:space="0" w:color="003399"/>
              <w:left w:val="single" w:sz="8" w:space="0" w:color="003399"/>
              <w:bottom w:val="single" w:sz="8" w:space="0" w:color="003399"/>
              <w:right w:val="single" w:sz="8" w:space="0" w:color="003399"/>
            </w:tcBorders>
          </w:tcPr>
          <w:p w14:paraId="57CEB51B" w14:textId="77777777" w:rsidR="0057109A" w:rsidRDefault="0057109A">
            <w:r>
              <w:t>Corporate Development</w:t>
            </w:r>
          </w:p>
        </w:tc>
        <w:tc>
          <w:tcPr>
            <w:tcW w:w="5505" w:type="dxa"/>
            <w:tcBorders>
              <w:top w:val="single" w:sz="8" w:space="0" w:color="003399"/>
              <w:left w:val="single" w:sz="8" w:space="0" w:color="003399"/>
              <w:bottom w:val="single" w:sz="8" w:space="0" w:color="003399"/>
              <w:right w:val="single" w:sz="8" w:space="0" w:color="003399"/>
            </w:tcBorders>
          </w:tcPr>
          <w:p w14:paraId="3006A00E" w14:textId="77777777" w:rsidR="0057109A" w:rsidRDefault="0057109A">
            <w:r>
              <w:t>Pages 16, 18 and 36 Director of People changed to Director of Corporate Services.</w:t>
            </w:r>
          </w:p>
        </w:tc>
        <w:tc>
          <w:tcPr>
            <w:tcW w:w="1309" w:type="dxa"/>
            <w:tcBorders>
              <w:top w:val="single" w:sz="8" w:space="0" w:color="003399"/>
              <w:left w:val="single" w:sz="8" w:space="0" w:color="003399"/>
              <w:bottom w:val="single" w:sz="8" w:space="0" w:color="003399"/>
              <w:right w:val="single" w:sz="8" w:space="0" w:color="003399"/>
            </w:tcBorders>
          </w:tcPr>
          <w:p w14:paraId="09370B5C" w14:textId="77777777" w:rsidR="0057109A" w:rsidRDefault="0057109A">
            <w:r>
              <w:t>16/06/2023</w:t>
            </w:r>
          </w:p>
        </w:tc>
      </w:tr>
      <w:tr w:rsidR="0057109A" w14:paraId="61CEEB8D"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79169AFF" w14:textId="77777777" w:rsidR="0057109A" w:rsidRDefault="0057109A">
            <w:r>
              <w:t>1.7</w:t>
            </w:r>
          </w:p>
        </w:tc>
        <w:tc>
          <w:tcPr>
            <w:tcW w:w="1148" w:type="dxa"/>
            <w:tcBorders>
              <w:top w:val="single" w:sz="8" w:space="0" w:color="003399"/>
              <w:left w:val="single" w:sz="8" w:space="0" w:color="003399"/>
              <w:bottom w:val="single" w:sz="8" w:space="0" w:color="003399"/>
              <w:right w:val="single" w:sz="8" w:space="0" w:color="003399"/>
            </w:tcBorders>
          </w:tcPr>
          <w:p w14:paraId="73451DBF" w14:textId="77777777" w:rsidR="0057109A" w:rsidRDefault="0057109A">
            <w:r>
              <w:t>Corporate Development</w:t>
            </w:r>
          </w:p>
        </w:tc>
        <w:tc>
          <w:tcPr>
            <w:tcW w:w="5505" w:type="dxa"/>
            <w:tcBorders>
              <w:top w:val="single" w:sz="8" w:space="0" w:color="003399"/>
              <w:left w:val="single" w:sz="8" w:space="0" w:color="003399"/>
              <w:bottom w:val="single" w:sz="8" w:space="0" w:color="003399"/>
              <w:right w:val="single" w:sz="8" w:space="0" w:color="003399"/>
            </w:tcBorders>
          </w:tcPr>
          <w:p w14:paraId="3D9324FE" w14:textId="77777777" w:rsidR="0057109A" w:rsidRDefault="0057109A">
            <w:r>
              <w:t xml:space="preserve">Sheena McKinney has replaced Jim McCall as the Safeguarding Governor. Paragraph 7 and Appendix 6 has been amended to reflect this change. </w:t>
            </w:r>
          </w:p>
        </w:tc>
        <w:tc>
          <w:tcPr>
            <w:tcW w:w="1309" w:type="dxa"/>
            <w:tcBorders>
              <w:top w:val="single" w:sz="8" w:space="0" w:color="003399"/>
              <w:left w:val="single" w:sz="8" w:space="0" w:color="003399"/>
              <w:bottom w:val="single" w:sz="8" w:space="0" w:color="003399"/>
              <w:right w:val="single" w:sz="8" w:space="0" w:color="003399"/>
            </w:tcBorders>
          </w:tcPr>
          <w:p w14:paraId="50FF00CF" w14:textId="77777777" w:rsidR="0057109A" w:rsidRDefault="0057109A">
            <w:r>
              <w:t>14/08/2023</w:t>
            </w:r>
          </w:p>
        </w:tc>
      </w:tr>
      <w:tr w:rsidR="0057109A" w14:paraId="3FE26FD3" w14:textId="77777777">
        <w:trPr>
          <w:trHeight w:val="2553"/>
        </w:trPr>
        <w:tc>
          <w:tcPr>
            <w:tcW w:w="1053" w:type="dxa"/>
            <w:tcBorders>
              <w:top w:val="single" w:sz="8" w:space="0" w:color="003399"/>
              <w:left w:val="single" w:sz="8" w:space="0" w:color="003399"/>
              <w:bottom w:val="single" w:sz="8" w:space="0" w:color="003399"/>
              <w:right w:val="single" w:sz="8" w:space="0" w:color="003399"/>
            </w:tcBorders>
          </w:tcPr>
          <w:p w14:paraId="5A2F5EB5" w14:textId="77777777" w:rsidR="0057109A" w:rsidRDefault="0057109A">
            <w:r>
              <w:t>1.8</w:t>
            </w:r>
          </w:p>
        </w:tc>
        <w:tc>
          <w:tcPr>
            <w:tcW w:w="1148" w:type="dxa"/>
            <w:tcBorders>
              <w:top w:val="single" w:sz="8" w:space="0" w:color="003399"/>
              <w:left w:val="single" w:sz="8" w:space="0" w:color="003399"/>
              <w:bottom w:val="single" w:sz="8" w:space="0" w:color="003399"/>
              <w:right w:val="single" w:sz="8" w:space="0" w:color="003399"/>
            </w:tcBorders>
          </w:tcPr>
          <w:p w14:paraId="66512177" w14:textId="77777777" w:rsidR="0057109A" w:rsidRDefault="0057109A">
            <w:r>
              <w:t>Learner Success</w:t>
            </w:r>
          </w:p>
        </w:tc>
        <w:tc>
          <w:tcPr>
            <w:tcW w:w="5505" w:type="dxa"/>
            <w:tcBorders>
              <w:top w:val="single" w:sz="8" w:space="0" w:color="003399"/>
              <w:left w:val="single" w:sz="8" w:space="0" w:color="003399"/>
              <w:bottom w:val="single" w:sz="8" w:space="0" w:color="003399"/>
              <w:right w:val="single" w:sz="8" w:space="0" w:color="003399"/>
            </w:tcBorders>
          </w:tcPr>
          <w:p w14:paraId="517DB8A8" w14:textId="77777777" w:rsidR="0057109A" w:rsidRDefault="0057109A">
            <w:r>
              <w:t>Reviewed and amended in line with Sector Guidance New Section added to the policy with respect to Operation Encompass (pg. 14)</w:t>
            </w:r>
          </w:p>
          <w:p w14:paraId="5F21EA7C" w14:textId="77777777" w:rsidR="0057109A" w:rsidRDefault="0057109A">
            <w:pPr>
              <w:pStyle w:val="ListParagraph"/>
              <w:numPr>
                <w:ilvl w:val="0"/>
                <w:numId w:val="28"/>
              </w:numPr>
            </w:pPr>
            <w:r>
              <w:t>Digital Safety section has been enhanced. (pg. 14)</w:t>
            </w:r>
          </w:p>
          <w:p w14:paraId="332D6EA4" w14:textId="77777777" w:rsidR="0057109A" w:rsidRDefault="0057109A">
            <w:pPr>
              <w:pStyle w:val="ListParagraph"/>
              <w:numPr>
                <w:ilvl w:val="0"/>
                <w:numId w:val="28"/>
              </w:numPr>
            </w:pPr>
            <w:r>
              <w:t>Work Placements or Exchange Visits has been enhanced. (pg. 19)</w:t>
            </w:r>
          </w:p>
          <w:p w14:paraId="70FA4A04" w14:textId="77777777" w:rsidR="0057109A" w:rsidRDefault="0057109A">
            <w:pPr>
              <w:pStyle w:val="ListParagraph"/>
              <w:numPr>
                <w:ilvl w:val="0"/>
                <w:numId w:val="28"/>
              </w:numPr>
            </w:pPr>
            <w:r>
              <w:t xml:space="preserve">Circulars Listing has been enhanced. </w:t>
            </w:r>
          </w:p>
          <w:p w14:paraId="4CF65D62" w14:textId="77777777" w:rsidR="0057109A" w:rsidRDefault="0057109A">
            <w:pPr>
              <w:pStyle w:val="ListParagraph"/>
              <w:numPr>
                <w:ilvl w:val="0"/>
                <w:numId w:val="28"/>
              </w:numPr>
            </w:pPr>
            <w:r>
              <w:t>References and Resources, links updated.</w:t>
            </w:r>
          </w:p>
        </w:tc>
        <w:tc>
          <w:tcPr>
            <w:tcW w:w="1309" w:type="dxa"/>
            <w:tcBorders>
              <w:top w:val="single" w:sz="8" w:space="0" w:color="003399"/>
              <w:left w:val="single" w:sz="8" w:space="0" w:color="003399"/>
              <w:bottom w:val="single" w:sz="8" w:space="0" w:color="003399"/>
              <w:right w:val="single" w:sz="8" w:space="0" w:color="003399"/>
            </w:tcBorders>
          </w:tcPr>
          <w:p w14:paraId="22696207" w14:textId="77777777" w:rsidR="0057109A" w:rsidRDefault="0057109A">
            <w:r>
              <w:t>04/12/2023</w:t>
            </w:r>
          </w:p>
        </w:tc>
      </w:tr>
      <w:tr w:rsidR="0057109A" w14:paraId="2FAFD0D0" w14:textId="77777777">
        <w:trPr>
          <w:trHeight w:val="2835"/>
        </w:trPr>
        <w:tc>
          <w:tcPr>
            <w:tcW w:w="1053" w:type="dxa"/>
            <w:tcBorders>
              <w:top w:val="single" w:sz="8" w:space="0" w:color="003399"/>
              <w:left w:val="single" w:sz="8" w:space="0" w:color="003399"/>
              <w:bottom w:val="single" w:sz="8" w:space="0" w:color="003399"/>
              <w:right w:val="single" w:sz="8" w:space="0" w:color="003399"/>
            </w:tcBorders>
          </w:tcPr>
          <w:p w14:paraId="6CE8BDDA" w14:textId="77777777" w:rsidR="0057109A" w:rsidRDefault="0057109A">
            <w:r>
              <w:t>1.9</w:t>
            </w:r>
          </w:p>
        </w:tc>
        <w:tc>
          <w:tcPr>
            <w:tcW w:w="1148" w:type="dxa"/>
            <w:tcBorders>
              <w:top w:val="single" w:sz="8" w:space="0" w:color="003399"/>
              <w:left w:val="single" w:sz="8" w:space="0" w:color="003399"/>
              <w:bottom w:val="single" w:sz="8" w:space="0" w:color="003399"/>
              <w:right w:val="single" w:sz="8" w:space="0" w:color="003399"/>
            </w:tcBorders>
          </w:tcPr>
          <w:p w14:paraId="37C849FC" w14:textId="77777777" w:rsidR="0057109A" w:rsidRDefault="0057109A">
            <w:r>
              <w:t>Learner Success</w:t>
            </w:r>
          </w:p>
        </w:tc>
        <w:tc>
          <w:tcPr>
            <w:tcW w:w="5505" w:type="dxa"/>
            <w:tcBorders>
              <w:top w:val="single" w:sz="8" w:space="0" w:color="003399"/>
              <w:left w:val="single" w:sz="8" w:space="0" w:color="003399"/>
              <w:bottom w:val="single" w:sz="8" w:space="0" w:color="003399"/>
              <w:right w:val="single" w:sz="8" w:space="0" w:color="003399"/>
            </w:tcBorders>
          </w:tcPr>
          <w:p w14:paraId="19CB10B5" w14:textId="77777777" w:rsidR="0057109A" w:rsidRDefault="0057109A">
            <w:r>
              <w:t xml:space="preserve">Reviewed and amended in line with OU expert reader feedback. </w:t>
            </w:r>
          </w:p>
          <w:p w14:paraId="1E4CA029" w14:textId="77777777" w:rsidR="0057109A" w:rsidRDefault="0057109A">
            <w:pPr>
              <w:pStyle w:val="ListParagraph"/>
              <w:numPr>
                <w:ilvl w:val="0"/>
                <w:numId w:val="29"/>
              </w:numPr>
            </w:pPr>
            <w:r>
              <w:t>Definition of peer -on-peer abuse added to the policy Pg 13/14 and Appendix 1</w:t>
            </w:r>
          </w:p>
          <w:p w14:paraId="7CA90568" w14:textId="77777777" w:rsidR="0057109A" w:rsidRDefault="0057109A">
            <w:pPr>
              <w:pStyle w:val="ListParagraph"/>
              <w:numPr>
                <w:ilvl w:val="0"/>
                <w:numId w:val="29"/>
              </w:numPr>
            </w:pPr>
            <w:r>
              <w:t>Inclusion of the Employer/Placement Provider Safeguarding reporting procedure. Appendix 4</w:t>
            </w:r>
          </w:p>
          <w:p w14:paraId="7B414FAD" w14:textId="77777777" w:rsidR="0057109A" w:rsidRDefault="0057109A">
            <w:pPr>
              <w:pStyle w:val="ListParagraph"/>
              <w:numPr>
                <w:ilvl w:val="0"/>
                <w:numId w:val="29"/>
              </w:numPr>
            </w:pPr>
            <w:r>
              <w:t>Policy restructured for purpose of accessibility. Circulars/Legislation lists moved to the back of the policy.</w:t>
            </w:r>
          </w:p>
        </w:tc>
        <w:tc>
          <w:tcPr>
            <w:tcW w:w="1309" w:type="dxa"/>
            <w:tcBorders>
              <w:top w:val="single" w:sz="8" w:space="0" w:color="003399"/>
              <w:left w:val="single" w:sz="8" w:space="0" w:color="003399"/>
              <w:bottom w:val="single" w:sz="8" w:space="0" w:color="003399"/>
              <w:right w:val="single" w:sz="8" w:space="0" w:color="003399"/>
            </w:tcBorders>
          </w:tcPr>
          <w:p w14:paraId="139AAB71" w14:textId="77777777" w:rsidR="0057109A" w:rsidRDefault="0057109A">
            <w:r>
              <w:t>01/02/2024</w:t>
            </w:r>
          </w:p>
        </w:tc>
      </w:tr>
      <w:tr w:rsidR="0057109A" w14:paraId="177093E7"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06EA8F56" w14:textId="77777777" w:rsidR="0057109A" w:rsidRDefault="0057109A">
            <w:r>
              <w:t>1.10</w:t>
            </w:r>
          </w:p>
        </w:tc>
        <w:tc>
          <w:tcPr>
            <w:tcW w:w="1148" w:type="dxa"/>
            <w:tcBorders>
              <w:top w:val="single" w:sz="8" w:space="0" w:color="003399"/>
              <w:left w:val="single" w:sz="8" w:space="0" w:color="003399"/>
              <w:bottom w:val="single" w:sz="8" w:space="0" w:color="003399"/>
              <w:right w:val="single" w:sz="8" w:space="0" w:color="003399"/>
            </w:tcBorders>
          </w:tcPr>
          <w:p w14:paraId="6F898C90" w14:textId="77777777" w:rsidR="0057109A" w:rsidRDefault="0057109A">
            <w:r>
              <w:t>Learner Success</w:t>
            </w:r>
          </w:p>
        </w:tc>
        <w:tc>
          <w:tcPr>
            <w:tcW w:w="5505" w:type="dxa"/>
            <w:tcBorders>
              <w:top w:val="single" w:sz="8" w:space="0" w:color="003399"/>
              <w:left w:val="single" w:sz="8" w:space="0" w:color="003399"/>
              <w:bottom w:val="single" w:sz="8" w:space="0" w:color="003399"/>
              <w:right w:val="single" w:sz="8" w:space="0" w:color="003399"/>
            </w:tcBorders>
          </w:tcPr>
          <w:p w14:paraId="0AE2649B" w14:textId="77777777" w:rsidR="0057109A" w:rsidRDefault="0057109A">
            <w:r>
              <w:t>Policy reviewed to update safeguarding role responsibilities and recent personnel changes and to make certain sections more succinct.  Defunct appendices were removed and current appendices were relabelled.</w:t>
            </w:r>
          </w:p>
        </w:tc>
        <w:tc>
          <w:tcPr>
            <w:tcW w:w="1309" w:type="dxa"/>
            <w:tcBorders>
              <w:top w:val="single" w:sz="8" w:space="0" w:color="003399"/>
              <w:left w:val="single" w:sz="8" w:space="0" w:color="003399"/>
              <w:bottom w:val="single" w:sz="8" w:space="0" w:color="003399"/>
              <w:right w:val="single" w:sz="8" w:space="0" w:color="003399"/>
            </w:tcBorders>
          </w:tcPr>
          <w:p w14:paraId="2A3A3E30" w14:textId="77777777" w:rsidR="0057109A" w:rsidRDefault="0057109A">
            <w:r>
              <w:t>30/09/2024</w:t>
            </w:r>
          </w:p>
        </w:tc>
      </w:tr>
      <w:tr w:rsidR="0057109A" w14:paraId="667FBD75"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54E6BDF0" w14:textId="77777777" w:rsidR="0057109A" w:rsidRDefault="0057109A">
            <w:r>
              <w:t>1.11</w:t>
            </w:r>
          </w:p>
        </w:tc>
        <w:tc>
          <w:tcPr>
            <w:tcW w:w="1148" w:type="dxa"/>
            <w:tcBorders>
              <w:top w:val="single" w:sz="8" w:space="0" w:color="003399"/>
              <w:left w:val="single" w:sz="8" w:space="0" w:color="003399"/>
              <w:bottom w:val="single" w:sz="8" w:space="0" w:color="003399"/>
              <w:right w:val="single" w:sz="8" w:space="0" w:color="003399"/>
            </w:tcBorders>
          </w:tcPr>
          <w:p w14:paraId="331182CB" w14:textId="77777777" w:rsidR="0057109A" w:rsidRDefault="0057109A">
            <w:r>
              <w:t>Learner Success</w:t>
            </w:r>
          </w:p>
        </w:tc>
        <w:tc>
          <w:tcPr>
            <w:tcW w:w="5505" w:type="dxa"/>
            <w:tcBorders>
              <w:top w:val="single" w:sz="8" w:space="0" w:color="003399"/>
              <w:left w:val="single" w:sz="8" w:space="0" w:color="003399"/>
              <w:bottom w:val="single" w:sz="8" w:space="0" w:color="003399"/>
              <w:right w:val="single" w:sz="8" w:space="0" w:color="003399"/>
            </w:tcBorders>
          </w:tcPr>
          <w:p w14:paraId="41D38115" w14:textId="77777777" w:rsidR="0057109A" w:rsidRDefault="0057109A">
            <w:r>
              <w:t>Policy reviewed to incorporate amendments agreed by the FE Colleges Safeguarding Working Group and circulated to principals by DfE on 10 December 2024.</w:t>
            </w:r>
          </w:p>
        </w:tc>
        <w:tc>
          <w:tcPr>
            <w:tcW w:w="1309" w:type="dxa"/>
            <w:tcBorders>
              <w:top w:val="single" w:sz="8" w:space="0" w:color="003399"/>
              <w:left w:val="single" w:sz="8" w:space="0" w:color="003399"/>
              <w:bottom w:val="single" w:sz="8" w:space="0" w:color="003399"/>
              <w:right w:val="single" w:sz="8" w:space="0" w:color="003399"/>
            </w:tcBorders>
          </w:tcPr>
          <w:p w14:paraId="6A0BEC93" w14:textId="77777777" w:rsidR="0057109A" w:rsidRDefault="0057109A">
            <w:r>
              <w:t>17/12/2024</w:t>
            </w:r>
          </w:p>
        </w:tc>
      </w:tr>
      <w:tr w:rsidR="00173215" w14:paraId="589E8859"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2E3F5B47" w14:textId="51798994" w:rsidR="00173215" w:rsidRDefault="00173215">
            <w:r>
              <w:lastRenderedPageBreak/>
              <w:t>1.11</w:t>
            </w:r>
          </w:p>
        </w:tc>
        <w:tc>
          <w:tcPr>
            <w:tcW w:w="1148" w:type="dxa"/>
            <w:tcBorders>
              <w:top w:val="single" w:sz="8" w:space="0" w:color="003399"/>
              <w:left w:val="single" w:sz="8" w:space="0" w:color="003399"/>
              <w:bottom w:val="single" w:sz="8" w:space="0" w:color="003399"/>
              <w:right w:val="single" w:sz="8" w:space="0" w:color="003399"/>
            </w:tcBorders>
          </w:tcPr>
          <w:p w14:paraId="4F9D91A7" w14:textId="248E81CC" w:rsidR="00173215" w:rsidRDefault="002877DC">
            <w:r>
              <w:t>Head of Learner Success</w:t>
            </w:r>
          </w:p>
        </w:tc>
        <w:tc>
          <w:tcPr>
            <w:tcW w:w="5505" w:type="dxa"/>
            <w:tcBorders>
              <w:top w:val="single" w:sz="8" w:space="0" w:color="003399"/>
              <w:left w:val="single" w:sz="8" w:space="0" w:color="003399"/>
              <w:bottom w:val="single" w:sz="8" w:space="0" w:color="003399"/>
              <w:right w:val="single" w:sz="8" w:space="0" w:color="003399"/>
            </w:tcBorders>
          </w:tcPr>
          <w:p w14:paraId="3330B2C5" w14:textId="77777777" w:rsidR="00173215" w:rsidRDefault="00173215" w:rsidP="00173215">
            <w:pPr>
              <w:spacing w:after="0" w:line="240" w:lineRule="auto"/>
              <w:ind w:left="34" w:right="113" w:hanging="11"/>
              <w:rPr>
                <w:rFonts w:eastAsia="Tahoma" w:cs="Tahoma"/>
                <w:color w:val="000000"/>
                <w:lang w:eastAsia="en-GB"/>
              </w:rPr>
            </w:pPr>
            <w:r>
              <w:rPr>
                <w:rFonts w:eastAsia="Tahoma" w:cs="Tahoma"/>
                <w:color w:val="000000"/>
                <w:lang w:eastAsia="en-GB"/>
              </w:rPr>
              <w:t>Policy reviewed with no updates</w:t>
            </w:r>
          </w:p>
          <w:p w14:paraId="6AE98BDB" w14:textId="77777777" w:rsidR="00173215" w:rsidRDefault="00173215"/>
        </w:tc>
        <w:tc>
          <w:tcPr>
            <w:tcW w:w="1309" w:type="dxa"/>
            <w:tcBorders>
              <w:top w:val="single" w:sz="8" w:space="0" w:color="003399"/>
              <w:left w:val="single" w:sz="8" w:space="0" w:color="003399"/>
              <w:bottom w:val="single" w:sz="8" w:space="0" w:color="003399"/>
              <w:right w:val="single" w:sz="8" w:space="0" w:color="003399"/>
            </w:tcBorders>
          </w:tcPr>
          <w:p w14:paraId="1CA748BF" w14:textId="149DA3A9" w:rsidR="00173215" w:rsidRDefault="00173215">
            <w:r>
              <w:t>30</w:t>
            </w:r>
            <w:r w:rsidR="00DA3B1C">
              <w:t>/06/</w:t>
            </w:r>
            <w:r>
              <w:t xml:space="preserve"> 2025</w:t>
            </w:r>
          </w:p>
        </w:tc>
      </w:tr>
      <w:tr w:rsidR="00E27891" w14:paraId="67929989" w14:textId="77777777">
        <w:trPr>
          <w:trHeight w:val="227"/>
        </w:trPr>
        <w:tc>
          <w:tcPr>
            <w:tcW w:w="1053" w:type="dxa"/>
            <w:tcBorders>
              <w:top w:val="single" w:sz="8" w:space="0" w:color="003399"/>
              <w:left w:val="single" w:sz="8" w:space="0" w:color="003399"/>
              <w:bottom w:val="single" w:sz="8" w:space="0" w:color="003399"/>
              <w:right w:val="single" w:sz="8" w:space="0" w:color="003399"/>
            </w:tcBorders>
          </w:tcPr>
          <w:p w14:paraId="4DCBED8D" w14:textId="5F200D0A" w:rsidR="00E27891" w:rsidRDefault="00E27891">
            <w:r>
              <w:t>1.12</w:t>
            </w:r>
          </w:p>
        </w:tc>
        <w:tc>
          <w:tcPr>
            <w:tcW w:w="1148" w:type="dxa"/>
            <w:tcBorders>
              <w:top w:val="single" w:sz="8" w:space="0" w:color="003399"/>
              <w:left w:val="single" w:sz="8" w:space="0" w:color="003399"/>
              <w:bottom w:val="single" w:sz="8" w:space="0" w:color="003399"/>
              <w:right w:val="single" w:sz="8" w:space="0" w:color="003399"/>
            </w:tcBorders>
          </w:tcPr>
          <w:p w14:paraId="23651D81" w14:textId="462B6344" w:rsidR="00E27891" w:rsidRDefault="00E27891">
            <w:r w:rsidRPr="00E27891">
              <w:t>Head of Learner Success</w:t>
            </w:r>
          </w:p>
        </w:tc>
        <w:tc>
          <w:tcPr>
            <w:tcW w:w="5505" w:type="dxa"/>
            <w:tcBorders>
              <w:top w:val="single" w:sz="8" w:space="0" w:color="003399"/>
              <w:left w:val="single" w:sz="8" w:space="0" w:color="003399"/>
              <w:bottom w:val="single" w:sz="8" w:space="0" w:color="003399"/>
              <w:right w:val="single" w:sz="8" w:space="0" w:color="003399"/>
            </w:tcBorders>
          </w:tcPr>
          <w:p w14:paraId="7929AB30" w14:textId="5BCBE12F" w:rsidR="00E27891" w:rsidRDefault="0010421C" w:rsidP="00173215">
            <w:pPr>
              <w:spacing w:after="0" w:line="240" w:lineRule="auto"/>
              <w:ind w:left="34" w:right="113" w:hanging="11"/>
              <w:rPr>
                <w:rFonts w:eastAsia="Tahoma" w:cs="Tahoma"/>
                <w:color w:val="000000"/>
                <w:lang w:eastAsia="en-GB"/>
              </w:rPr>
            </w:pPr>
            <w:r>
              <w:rPr>
                <w:rFonts w:eastAsia="Tahoma" w:cs="Tahoma"/>
                <w:color w:val="000000"/>
                <w:lang w:eastAsia="en-GB"/>
              </w:rPr>
              <w:t xml:space="preserve">Policy reviewed to incorporate </w:t>
            </w:r>
            <w:r w:rsidR="00885D83">
              <w:t xml:space="preserve">amendments agreed by the FE Colleges Safeguarding Working Group and circulated to principals by DfE on </w:t>
            </w:r>
            <w:r w:rsidR="00190758">
              <w:t>5 January</w:t>
            </w:r>
            <w:r w:rsidR="00885D83">
              <w:t xml:space="preserve"> 202</w:t>
            </w:r>
            <w:r w:rsidR="00190758">
              <w:t>6</w:t>
            </w:r>
            <w:r w:rsidR="00885D83">
              <w:t>.</w:t>
            </w:r>
          </w:p>
        </w:tc>
        <w:tc>
          <w:tcPr>
            <w:tcW w:w="1309" w:type="dxa"/>
            <w:tcBorders>
              <w:top w:val="single" w:sz="8" w:space="0" w:color="003399"/>
              <w:left w:val="single" w:sz="8" w:space="0" w:color="003399"/>
              <w:bottom w:val="single" w:sz="8" w:space="0" w:color="003399"/>
              <w:right w:val="single" w:sz="8" w:space="0" w:color="003399"/>
            </w:tcBorders>
          </w:tcPr>
          <w:p w14:paraId="4E993BA9" w14:textId="1EAB223A" w:rsidR="00E27891" w:rsidRDefault="00DA3B1C">
            <w:r>
              <w:t>09/01/</w:t>
            </w:r>
            <w:r w:rsidR="00190758">
              <w:t>2026</w:t>
            </w:r>
          </w:p>
        </w:tc>
      </w:tr>
      <w:bookmarkEnd w:id="1"/>
    </w:tbl>
    <w:p w14:paraId="4F8E81D5" w14:textId="77777777" w:rsidR="00B27298" w:rsidRDefault="00B27298" w:rsidP="0057109A">
      <w:pPr>
        <w:spacing w:after="0" w:line="240" w:lineRule="auto"/>
        <w:rPr>
          <w:b/>
          <w:color w:val="0070C0"/>
          <w:sz w:val="28"/>
          <w:szCs w:val="28"/>
        </w:rPr>
      </w:pPr>
    </w:p>
    <w:p w14:paraId="09472093" w14:textId="77777777" w:rsidR="00B27298" w:rsidRDefault="00B27298" w:rsidP="0057109A">
      <w:pPr>
        <w:spacing w:after="0" w:line="240" w:lineRule="auto"/>
        <w:rPr>
          <w:b/>
          <w:color w:val="0070C0"/>
          <w:sz w:val="28"/>
          <w:szCs w:val="28"/>
        </w:rPr>
      </w:pPr>
    </w:p>
    <w:p w14:paraId="4D942D96" w14:textId="291798A1" w:rsidR="0057109A" w:rsidRPr="007D24A6" w:rsidRDefault="0057109A" w:rsidP="0057109A">
      <w:pPr>
        <w:spacing w:after="0" w:line="240" w:lineRule="auto"/>
        <w:rPr>
          <w:b/>
          <w:color w:val="0070C0"/>
          <w:sz w:val="28"/>
          <w:szCs w:val="28"/>
        </w:rPr>
      </w:pPr>
      <w:r w:rsidRPr="007D24A6">
        <w:rPr>
          <w:b/>
          <w:color w:val="0070C0"/>
          <w:sz w:val="28"/>
          <w:szCs w:val="28"/>
        </w:rPr>
        <w:t xml:space="preserve">Distribution </w:t>
      </w:r>
    </w:p>
    <w:p w14:paraId="48A5A58A" w14:textId="77777777" w:rsidR="0057109A" w:rsidRPr="007D24A6" w:rsidRDefault="0057109A" w:rsidP="0057109A">
      <w:pPr>
        <w:spacing w:after="0" w:line="240" w:lineRule="auto"/>
      </w:pPr>
      <w:r w:rsidRPr="007D24A6">
        <w:t xml:space="preserve">This document has been distributed </w:t>
      </w:r>
      <w:r>
        <w:t>as follows</w:t>
      </w:r>
      <w:r w:rsidRPr="007D24A6">
        <w:t>:</w:t>
      </w:r>
    </w:p>
    <w:p w14:paraId="15CC7501" w14:textId="77777777" w:rsidR="0057109A" w:rsidRPr="00AE7BF7" w:rsidRDefault="0057109A" w:rsidP="0057109A">
      <w:pPr>
        <w:spacing w:after="0" w:line="240" w:lineRule="auto"/>
        <w:rPr>
          <w:sz w:val="20"/>
          <w:szCs w:val="20"/>
        </w:rPr>
      </w:pPr>
    </w:p>
    <w:tbl>
      <w:tblPr>
        <w:tblW w:w="5194" w:type="pct"/>
        <w:tblInd w:w="-10" w:type="dxa"/>
        <w:tblBorders>
          <w:top w:val="single" w:sz="8" w:space="0" w:color="003399"/>
          <w:left w:val="single" w:sz="8" w:space="0" w:color="003399"/>
          <w:bottom w:val="single" w:sz="8" w:space="0" w:color="003399"/>
          <w:right w:val="single" w:sz="8" w:space="0" w:color="003399"/>
          <w:insideH w:val="single" w:sz="8" w:space="0" w:color="003399"/>
          <w:insideV w:val="single" w:sz="8" w:space="0" w:color="003399"/>
        </w:tblBorders>
        <w:tblCellMar>
          <w:left w:w="43" w:type="dxa"/>
          <w:right w:w="43" w:type="dxa"/>
        </w:tblCellMar>
        <w:tblLook w:val="04A0" w:firstRow="1" w:lastRow="0" w:firstColumn="1" w:lastColumn="0" w:noHBand="0" w:noVBand="1"/>
      </w:tblPr>
      <w:tblGrid>
        <w:gridCol w:w="2977"/>
        <w:gridCol w:w="6378"/>
      </w:tblGrid>
      <w:tr w:rsidR="0057109A" w:rsidRPr="004C7C0B" w14:paraId="341C85B8" w14:textId="77777777">
        <w:trPr>
          <w:trHeight w:val="319"/>
        </w:trPr>
        <w:tc>
          <w:tcPr>
            <w:tcW w:w="1591" w:type="pct"/>
            <w:tcBorders>
              <w:top w:val="single" w:sz="8" w:space="0" w:color="003399"/>
              <w:left w:val="single" w:sz="8" w:space="0" w:color="003399"/>
              <w:bottom w:val="single" w:sz="8" w:space="0" w:color="003399"/>
              <w:right w:val="single" w:sz="8" w:space="0" w:color="003399"/>
            </w:tcBorders>
            <w:shd w:val="clear" w:color="auto" w:fill="DBE5F1"/>
            <w:hideMark/>
          </w:tcPr>
          <w:p w14:paraId="5FB160FB" w14:textId="77777777" w:rsidR="0057109A" w:rsidRPr="004C7C0B" w:rsidRDefault="0057109A">
            <w:pPr>
              <w:spacing w:after="0" w:line="240" w:lineRule="auto"/>
              <w:rPr>
                <w:b/>
                <w:bCs/>
              </w:rPr>
            </w:pPr>
            <w:r w:rsidRPr="004C7C0B">
              <w:rPr>
                <w:b/>
                <w:bCs/>
              </w:rPr>
              <w:t>Name</w:t>
            </w:r>
          </w:p>
        </w:tc>
        <w:tc>
          <w:tcPr>
            <w:tcW w:w="3409" w:type="pct"/>
            <w:tcBorders>
              <w:top w:val="single" w:sz="8" w:space="0" w:color="003399"/>
              <w:left w:val="single" w:sz="8" w:space="0" w:color="003399"/>
              <w:bottom w:val="single" w:sz="8" w:space="0" w:color="003399"/>
              <w:right w:val="single" w:sz="8" w:space="0" w:color="003399"/>
            </w:tcBorders>
            <w:shd w:val="clear" w:color="auto" w:fill="DBE5F1"/>
            <w:hideMark/>
          </w:tcPr>
          <w:p w14:paraId="32E2712C" w14:textId="77777777" w:rsidR="0057109A" w:rsidRPr="004C7C0B" w:rsidRDefault="0057109A">
            <w:pPr>
              <w:spacing w:after="0" w:line="240" w:lineRule="auto"/>
              <w:rPr>
                <w:b/>
                <w:bCs/>
              </w:rPr>
            </w:pPr>
            <w:r w:rsidRPr="1B1D8DA5">
              <w:rPr>
                <w:b/>
                <w:bCs/>
              </w:rPr>
              <w:t>Date (where applicable)</w:t>
            </w:r>
          </w:p>
        </w:tc>
      </w:tr>
      <w:tr w:rsidR="0057109A" w:rsidRPr="007D24A6" w14:paraId="39266060" w14:textId="77777777">
        <w:trPr>
          <w:trHeight w:val="227"/>
        </w:trPr>
        <w:tc>
          <w:tcPr>
            <w:tcW w:w="1591" w:type="pct"/>
            <w:tcBorders>
              <w:top w:val="single" w:sz="8" w:space="0" w:color="003399"/>
              <w:left w:val="single" w:sz="8" w:space="0" w:color="003399"/>
              <w:bottom w:val="single" w:sz="8" w:space="0" w:color="003399"/>
              <w:right w:val="single" w:sz="8" w:space="0" w:color="003399"/>
            </w:tcBorders>
          </w:tcPr>
          <w:p w14:paraId="4542AA6D" w14:textId="77777777" w:rsidR="0057109A" w:rsidRPr="007D24A6" w:rsidRDefault="0057109A">
            <w:pPr>
              <w:spacing w:after="0" w:line="240" w:lineRule="auto"/>
            </w:pPr>
            <w:r>
              <w:t>Trade Union</w:t>
            </w:r>
          </w:p>
        </w:tc>
        <w:tc>
          <w:tcPr>
            <w:tcW w:w="3409" w:type="pct"/>
            <w:tcBorders>
              <w:top w:val="single" w:sz="8" w:space="0" w:color="003399"/>
              <w:left w:val="single" w:sz="8" w:space="0" w:color="003399"/>
              <w:bottom w:val="single" w:sz="8" w:space="0" w:color="003399"/>
              <w:right w:val="single" w:sz="8" w:space="0" w:color="003399"/>
            </w:tcBorders>
          </w:tcPr>
          <w:p w14:paraId="2990F57C" w14:textId="77777777" w:rsidR="0057109A" w:rsidRPr="007D24A6" w:rsidRDefault="0057109A">
            <w:pPr>
              <w:spacing w:after="0" w:line="240" w:lineRule="auto"/>
            </w:pPr>
            <w:r>
              <w:t>N/A</w:t>
            </w:r>
          </w:p>
        </w:tc>
      </w:tr>
      <w:tr w:rsidR="0057109A" w:rsidRPr="007D24A6" w14:paraId="2CBAE910" w14:textId="77777777">
        <w:trPr>
          <w:trHeight w:val="227"/>
        </w:trPr>
        <w:tc>
          <w:tcPr>
            <w:tcW w:w="1591" w:type="pct"/>
            <w:tcBorders>
              <w:top w:val="single" w:sz="8" w:space="0" w:color="003399"/>
              <w:left w:val="single" w:sz="8" w:space="0" w:color="003399"/>
              <w:bottom w:val="single" w:sz="8" w:space="0" w:color="003399"/>
              <w:right w:val="single" w:sz="8" w:space="0" w:color="003399"/>
            </w:tcBorders>
          </w:tcPr>
          <w:p w14:paraId="104C23E9" w14:textId="77777777" w:rsidR="0057109A" w:rsidRDefault="0057109A">
            <w:pPr>
              <w:spacing w:after="0" w:line="240" w:lineRule="auto"/>
            </w:pPr>
            <w:r>
              <w:t>Strategic Leadership Team</w:t>
            </w:r>
          </w:p>
        </w:tc>
        <w:tc>
          <w:tcPr>
            <w:tcW w:w="3409" w:type="pct"/>
            <w:tcBorders>
              <w:top w:val="single" w:sz="8" w:space="0" w:color="003399"/>
              <w:left w:val="single" w:sz="8" w:space="0" w:color="003399"/>
              <w:bottom w:val="single" w:sz="8" w:space="0" w:color="003399"/>
              <w:right w:val="single" w:sz="8" w:space="0" w:color="003399"/>
            </w:tcBorders>
          </w:tcPr>
          <w:p w14:paraId="540A5DBC" w14:textId="77777777" w:rsidR="0057109A" w:rsidRDefault="0057109A">
            <w:pPr>
              <w:spacing w:after="0" w:line="240" w:lineRule="auto"/>
            </w:pPr>
            <w:r>
              <w:t xml:space="preserve">25 February 2020; 15 October 2021; 8 January 2024; 17 January 2024; 17 October 2024 </w:t>
            </w:r>
          </w:p>
        </w:tc>
      </w:tr>
      <w:tr w:rsidR="0057109A" w:rsidRPr="007D24A6" w14:paraId="7AA40570" w14:textId="77777777">
        <w:trPr>
          <w:trHeight w:val="227"/>
        </w:trPr>
        <w:tc>
          <w:tcPr>
            <w:tcW w:w="1591" w:type="pct"/>
            <w:tcBorders>
              <w:top w:val="single" w:sz="8" w:space="0" w:color="003399"/>
              <w:left w:val="single" w:sz="8" w:space="0" w:color="003399"/>
              <w:bottom w:val="single" w:sz="8" w:space="0" w:color="003399"/>
              <w:right w:val="single" w:sz="8" w:space="0" w:color="003399"/>
            </w:tcBorders>
          </w:tcPr>
          <w:p w14:paraId="198BD6A5" w14:textId="77777777" w:rsidR="0057109A" w:rsidRDefault="0057109A">
            <w:pPr>
              <w:spacing w:after="0" w:line="240" w:lineRule="auto"/>
            </w:pPr>
            <w:r>
              <w:t xml:space="preserve">CQE Committee </w:t>
            </w:r>
          </w:p>
        </w:tc>
        <w:tc>
          <w:tcPr>
            <w:tcW w:w="3409" w:type="pct"/>
            <w:tcBorders>
              <w:top w:val="single" w:sz="8" w:space="0" w:color="003399"/>
              <w:left w:val="single" w:sz="8" w:space="0" w:color="003399"/>
              <w:bottom w:val="single" w:sz="8" w:space="0" w:color="003399"/>
              <w:right w:val="single" w:sz="8" w:space="0" w:color="003399"/>
            </w:tcBorders>
          </w:tcPr>
          <w:p w14:paraId="24B62487" w14:textId="77777777" w:rsidR="0057109A" w:rsidRDefault="0057109A">
            <w:pPr>
              <w:spacing w:after="0" w:line="240" w:lineRule="auto"/>
            </w:pPr>
            <w:r>
              <w:t>12 March 2024</w:t>
            </w:r>
          </w:p>
        </w:tc>
      </w:tr>
      <w:tr w:rsidR="0057109A" w:rsidRPr="007D24A6" w14:paraId="2D9B47FB" w14:textId="77777777">
        <w:trPr>
          <w:trHeight w:val="227"/>
        </w:trPr>
        <w:tc>
          <w:tcPr>
            <w:tcW w:w="1591" w:type="pct"/>
            <w:tcBorders>
              <w:top w:val="single" w:sz="8" w:space="0" w:color="003399"/>
              <w:left w:val="single" w:sz="8" w:space="0" w:color="003399"/>
              <w:bottom w:val="single" w:sz="8" w:space="0" w:color="003399"/>
              <w:right w:val="single" w:sz="8" w:space="0" w:color="003399"/>
            </w:tcBorders>
          </w:tcPr>
          <w:p w14:paraId="017194F3" w14:textId="77777777" w:rsidR="0057109A" w:rsidRDefault="0057109A">
            <w:pPr>
              <w:spacing w:after="0" w:line="240" w:lineRule="auto"/>
            </w:pPr>
            <w:r>
              <w:t>Governing Body</w:t>
            </w:r>
          </w:p>
        </w:tc>
        <w:tc>
          <w:tcPr>
            <w:tcW w:w="3409" w:type="pct"/>
            <w:tcBorders>
              <w:top w:val="single" w:sz="8" w:space="0" w:color="003399"/>
              <w:left w:val="single" w:sz="8" w:space="0" w:color="003399"/>
              <w:bottom w:val="single" w:sz="8" w:space="0" w:color="003399"/>
              <w:right w:val="single" w:sz="8" w:space="0" w:color="003399"/>
            </w:tcBorders>
          </w:tcPr>
          <w:p w14:paraId="7D6BDA1B" w14:textId="77777777" w:rsidR="0057109A" w:rsidRDefault="0057109A">
            <w:pPr>
              <w:spacing w:after="0" w:line="240" w:lineRule="auto"/>
            </w:pPr>
            <w:r>
              <w:t>To review Annually as of June 2025.</w:t>
            </w:r>
          </w:p>
        </w:tc>
      </w:tr>
      <w:tr w:rsidR="0057109A" w:rsidRPr="005825A7" w14:paraId="502227CA" w14:textId="77777777">
        <w:trPr>
          <w:trHeight w:val="227"/>
        </w:trPr>
        <w:tc>
          <w:tcPr>
            <w:tcW w:w="1591" w:type="pct"/>
            <w:tcBorders>
              <w:top w:val="single" w:sz="8" w:space="0" w:color="003399"/>
              <w:left w:val="single" w:sz="8" w:space="0" w:color="003399"/>
              <w:bottom w:val="single" w:sz="8" w:space="0" w:color="003399"/>
              <w:right w:val="single" w:sz="8" w:space="0" w:color="003399"/>
            </w:tcBorders>
          </w:tcPr>
          <w:p w14:paraId="3925251A" w14:textId="77777777" w:rsidR="0057109A" w:rsidRPr="005825A7" w:rsidRDefault="0057109A">
            <w:pPr>
              <w:spacing w:after="0" w:line="240" w:lineRule="auto"/>
            </w:pPr>
            <w:r w:rsidRPr="005825A7">
              <w:t xml:space="preserve">Published </w:t>
            </w:r>
            <w:r>
              <w:t>by Corporate Development on website and intranet</w:t>
            </w:r>
          </w:p>
        </w:tc>
        <w:tc>
          <w:tcPr>
            <w:tcW w:w="3409" w:type="pct"/>
            <w:tcBorders>
              <w:top w:val="single" w:sz="8" w:space="0" w:color="003399"/>
              <w:left w:val="single" w:sz="8" w:space="0" w:color="003399"/>
              <w:bottom w:val="single" w:sz="8" w:space="0" w:color="003399"/>
              <w:right w:val="single" w:sz="8" w:space="0" w:color="003399"/>
            </w:tcBorders>
          </w:tcPr>
          <w:p w14:paraId="610D23C5" w14:textId="01A65B40" w:rsidR="0057109A" w:rsidRPr="005825A7" w:rsidRDefault="0057109A">
            <w:pPr>
              <w:keepNext/>
              <w:spacing w:after="0" w:line="240" w:lineRule="auto"/>
            </w:pPr>
            <w:r>
              <w:t>20 March 2020; 17 August 2021; 8 Nov 2021; 1 July 2022; Sept 2022; 6 October 2022; 7 November 2022; 13 June 2023; 16 June 2023; 14 August 2023; 4 December 2023; 15 October 2024; 19 December 2024</w:t>
            </w:r>
            <w:r w:rsidR="00173215">
              <w:t>; June 2025</w:t>
            </w:r>
          </w:p>
        </w:tc>
      </w:tr>
    </w:tbl>
    <w:p w14:paraId="495D4773" w14:textId="77777777" w:rsidR="0057109A" w:rsidRDefault="0057109A" w:rsidP="0057109A">
      <w:pPr>
        <w:pStyle w:val="Caption"/>
      </w:pPr>
      <w:r>
        <w:t>Table setting out who approved the Policy and when</w:t>
      </w:r>
    </w:p>
    <w:p w14:paraId="1A8AE32B" w14:textId="77777777" w:rsidR="0057109A" w:rsidRDefault="0057109A" w:rsidP="0057109A">
      <w:pPr>
        <w:rPr>
          <w:i/>
          <w:iCs/>
          <w:color w:val="44546A" w:themeColor="text2"/>
          <w:sz w:val="18"/>
          <w:szCs w:val="18"/>
        </w:rPr>
      </w:pPr>
      <w:r>
        <w:br w:type="page"/>
      </w:r>
    </w:p>
    <w:sdt>
      <w:sdtPr>
        <w:rPr>
          <w:rFonts w:eastAsiaTheme="minorEastAsia" w:cstheme="minorBidi"/>
          <w:b w:val="0"/>
          <w:caps w:val="0"/>
          <w:color w:val="auto"/>
          <w:sz w:val="22"/>
          <w:szCs w:val="22"/>
          <w:lang w:val="en-GB"/>
        </w:rPr>
        <w:id w:val="76806247"/>
        <w:docPartObj>
          <w:docPartGallery w:val="Table of Contents"/>
          <w:docPartUnique/>
        </w:docPartObj>
      </w:sdtPr>
      <w:sdtEndPr/>
      <w:sdtContent>
        <w:p w14:paraId="5D399AAC" w14:textId="77777777" w:rsidR="0057109A" w:rsidRDefault="0057109A" w:rsidP="0057109A">
          <w:pPr>
            <w:pStyle w:val="TOCHeading"/>
            <w:numPr>
              <w:ilvl w:val="0"/>
              <w:numId w:val="0"/>
            </w:numPr>
          </w:pPr>
          <w:r>
            <w:rPr>
              <w:caps w:val="0"/>
            </w:rPr>
            <w:t>Contents</w:t>
          </w:r>
        </w:p>
        <w:p w14:paraId="03548C9E" w14:textId="6B3B3262" w:rsidR="00881D37" w:rsidRDefault="0057109A">
          <w:pPr>
            <w:pStyle w:val="TOC1"/>
            <w:rPr>
              <w:rFonts w:eastAsiaTheme="minorEastAsia"/>
              <w:noProof/>
              <w:kern w:val="2"/>
              <w:sz w:val="24"/>
              <w:szCs w:val="24"/>
              <w:lang w:eastAsia="en-GB"/>
              <w14:ligatures w14:val="standardContextual"/>
            </w:rPr>
          </w:pPr>
          <w:r>
            <w:fldChar w:fldCharType="begin"/>
          </w:r>
          <w:r>
            <w:instrText>TOC \o "1-3" \h \z \u</w:instrText>
          </w:r>
          <w:r>
            <w:fldChar w:fldCharType="separate"/>
          </w:r>
          <w:hyperlink w:anchor="_Toc222130495" w:history="1">
            <w:r w:rsidR="00881D37" w:rsidRPr="00973C18">
              <w:rPr>
                <w:rStyle w:val="Hyperlink"/>
                <w:noProof/>
              </w:rPr>
              <w:t>1.</w:t>
            </w:r>
            <w:r w:rsidR="00881D37">
              <w:rPr>
                <w:rFonts w:eastAsiaTheme="minorEastAsia"/>
                <w:noProof/>
                <w:kern w:val="2"/>
                <w:sz w:val="24"/>
                <w:szCs w:val="24"/>
                <w:lang w:eastAsia="en-GB"/>
                <w14:ligatures w14:val="standardContextual"/>
              </w:rPr>
              <w:tab/>
            </w:r>
            <w:r w:rsidR="00881D37" w:rsidRPr="00973C18">
              <w:rPr>
                <w:rStyle w:val="Hyperlink"/>
                <w:noProof/>
              </w:rPr>
              <w:t>Safeguarding, Care and Welfare Policy Framework</w:t>
            </w:r>
            <w:r w:rsidR="00881D37">
              <w:rPr>
                <w:noProof/>
                <w:webHidden/>
              </w:rPr>
              <w:tab/>
            </w:r>
            <w:r w:rsidR="00881D37">
              <w:rPr>
                <w:noProof/>
                <w:webHidden/>
              </w:rPr>
              <w:fldChar w:fldCharType="begin"/>
            </w:r>
            <w:r w:rsidR="00881D37">
              <w:rPr>
                <w:noProof/>
                <w:webHidden/>
              </w:rPr>
              <w:instrText xml:space="preserve"> PAGEREF _Toc222130495 \h </w:instrText>
            </w:r>
            <w:r w:rsidR="00881D37">
              <w:rPr>
                <w:noProof/>
                <w:webHidden/>
              </w:rPr>
            </w:r>
            <w:r w:rsidR="00881D37">
              <w:rPr>
                <w:noProof/>
                <w:webHidden/>
              </w:rPr>
              <w:fldChar w:fldCharType="separate"/>
            </w:r>
            <w:r w:rsidR="00881D37">
              <w:rPr>
                <w:noProof/>
                <w:webHidden/>
              </w:rPr>
              <w:t>9</w:t>
            </w:r>
            <w:r w:rsidR="00881D37">
              <w:rPr>
                <w:noProof/>
                <w:webHidden/>
              </w:rPr>
              <w:fldChar w:fldCharType="end"/>
            </w:r>
          </w:hyperlink>
        </w:p>
        <w:p w14:paraId="5DA33D3F" w14:textId="40FDA396" w:rsidR="00881D37" w:rsidRDefault="00881D37">
          <w:pPr>
            <w:pStyle w:val="TOC1"/>
            <w:rPr>
              <w:rFonts w:eastAsiaTheme="minorEastAsia"/>
              <w:noProof/>
              <w:kern w:val="2"/>
              <w:sz w:val="24"/>
              <w:szCs w:val="24"/>
              <w:lang w:eastAsia="en-GB"/>
              <w14:ligatures w14:val="standardContextual"/>
            </w:rPr>
          </w:pPr>
          <w:hyperlink w:anchor="_Toc222130496" w:history="1">
            <w:r w:rsidRPr="00973C18">
              <w:rPr>
                <w:rStyle w:val="Hyperlink"/>
                <w:noProof/>
              </w:rPr>
              <w:t>2.</w:t>
            </w:r>
            <w:r>
              <w:rPr>
                <w:rFonts w:eastAsiaTheme="minorEastAsia"/>
                <w:noProof/>
                <w:kern w:val="2"/>
                <w:sz w:val="24"/>
                <w:szCs w:val="24"/>
                <w:lang w:eastAsia="en-GB"/>
                <w14:ligatures w14:val="standardContextual"/>
              </w:rPr>
              <w:tab/>
            </w:r>
            <w:r w:rsidRPr="00973C18">
              <w:rPr>
                <w:rStyle w:val="Hyperlink"/>
                <w:noProof/>
              </w:rPr>
              <w:t>Purpose of this Policy</w:t>
            </w:r>
            <w:r>
              <w:rPr>
                <w:noProof/>
                <w:webHidden/>
              </w:rPr>
              <w:tab/>
            </w:r>
            <w:r>
              <w:rPr>
                <w:noProof/>
                <w:webHidden/>
              </w:rPr>
              <w:fldChar w:fldCharType="begin"/>
            </w:r>
            <w:r>
              <w:rPr>
                <w:noProof/>
                <w:webHidden/>
              </w:rPr>
              <w:instrText xml:space="preserve"> PAGEREF _Toc222130496 \h </w:instrText>
            </w:r>
            <w:r>
              <w:rPr>
                <w:noProof/>
                <w:webHidden/>
              </w:rPr>
            </w:r>
            <w:r>
              <w:rPr>
                <w:noProof/>
                <w:webHidden/>
              </w:rPr>
              <w:fldChar w:fldCharType="separate"/>
            </w:r>
            <w:r>
              <w:rPr>
                <w:noProof/>
                <w:webHidden/>
              </w:rPr>
              <w:t>10</w:t>
            </w:r>
            <w:r>
              <w:rPr>
                <w:noProof/>
                <w:webHidden/>
              </w:rPr>
              <w:fldChar w:fldCharType="end"/>
            </w:r>
          </w:hyperlink>
        </w:p>
        <w:p w14:paraId="5A718E67" w14:textId="1B6A277A" w:rsidR="00881D37" w:rsidRDefault="00881D37">
          <w:pPr>
            <w:pStyle w:val="TOC1"/>
            <w:rPr>
              <w:rFonts w:eastAsiaTheme="minorEastAsia"/>
              <w:noProof/>
              <w:kern w:val="2"/>
              <w:sz w:val="24"/>
              <w:szCs w:val="24"/>
              <w:lang w:eastAsia="en-GB"/>
              <w14:ligatures w14:val="standardContextual"/>
            </w:rPr>
          </w:pPr>
          <w:hyperlink w:anchor="_Toc222130497" w:history="1">
            <w:r w:rsidRPr="00973C18">
              <w:rPr>
                <w:rStyle w:val="Hyperlink"/>
                <w:noProof/>
              </w:rPr>
              <w:t>3.</w:t>
            </w:r>
            <w:r>
              <w:rPr>
                <w:rFonts w:eastAsiaTheme="minorEastAsia"/>
                <w:noProof/>
                <w:kern w:val="2"/>
                <w:sz w:val="24"/>
                <w:szCs w:val="24"/>
                <w:lang w:eastAsia="en-GB"/>
                <w14:ligatures w14:val="standardContextual"/>
              </w:rPr>
              <w:tab/>
            </w:r>
            <w:r w:rsidRPr="00973C18">
              <w:rPr>
                <w:rStyle w:val="Hyperlink"/>
                <w:noProof/>
              </w:rPr>
              <w:t>Context</w:t>
            </w:r>
            <w:r>
              <w:rPr>
                <w:noProof/>
                <w:webHidden/>
              </w:rPr>
              <w:tab/>
            </w:r>
            <w:r>
              <w:rPr>
                <w:noProof/>
                <w:webHidden/>
              </w:rPr>
              <w:fldChar w:fldCharType="begin"/>
            </w:r>
            <w:r>
              <w:rPr>
                <w:noProof/>
                <w:webHidden/>
              </w:rPr>
              <w:instrText xml:space="preserve"> PAGEREF _Toc222130497 \h </w:instrText>
            </w:r>
            <w:r>
              <w:rPr>
                <w:noProof/>
                <w:webHidden/>
              </w:rPr>
            </w:r>
            <w:r>
              <w:rPr>
                <w:noProof/>
                <w:webHidden/>
              </w:rPr>
              <w:fldChar w:fldCharType="separate"/>
            </w:r>
            <w:r>
              <w:rPr>
                <w:noProof/>
                <w:webHidden/>
              </w:rPr>
              <w:t>11</w:t>
            </w:r>
            <w:r>
              <w:rPr>
                <w:noProof/>
                <w:webHidden/>
              </w:rPr>
              <w:fldChar w:fldCharType="end"/>
            </w:r>
          </w:hyperlink>
        </w:p>
        <w:p w14:paraId="5170E134" w14:textId="0C7915CB" w:rsidR="00881D37" w:rsidRDefault="00881D37">
          <w:pPr>
            <w:pStyle w:val="TOC1"/>
            <w:rPr>
              <w:rFonts w:eastAsiaTheme="minorEastAsia"/>
              <w:noProof/>
              <w:kern w:val="2"/>
              <w:sz w:val="24"/>
              <w:szCs w:val="24"/>
              <w:lang w:eastAsia="en-GB"/>
              <w14:ligatures w14:val="standardContextual"/>
            </w:rPr>
          </w:pPr>
          <w:hyperlink w:anchor="_Toc222130498" w:history="1">
            <w:r w:rsidRPr="00973C18">
              <w:rPr>
                <w:rStyle w:val="Hyperlink"/>
                <w:noProof/>
              </w:rPr>
              <w:t>4.</w:t>
            </w:r>
            <w:r>
              <w:rPr>
                <w:rFonts w:eastAsiaTheme="minorEastAsia"/>
                <w:noProof/>
                <w:kern w:val="2"/>
                <w:sz w:val="24"/>
                <w:szCs w:val="24"/>
                <w:lang w:eastAsia="en-GB"/>
                <w14:ligatures w14:val="standardContextual"/>
              </w:rPr>
              <w:tab/>
            </w:r>
            <w:r w:rsidRPr="00973C18">
              <w:rPr>
                <w:rStyle w:val="Hyperlink"/>
                <w:noProof/>
              </w:rPr>
              <w:t>Scope of this Policy</w:t>
            </w:r>
            <w:r>
              <w:rPr>
                <w:noProof/>
                <w:webHidden/>
              </w:rPr>
              <w:tab/>
            </w:r>
            <w:r>
              <w:rPr>
                <w:noProof/>
                <w:webHidden/>
              </w:rPr>
              <w:fldChar w:fldCharType="begin"/>
            </w:r>
            <w:r>
              <w:rPr>
                <w:noProof/>
                <w:webHidden/>
              </w:rPr>
              <w:instrText xml:space="preserve"> PAGEREF _Toc222130498 \h </w:instrText>
            </w:r>
            <w:r>
              <w:rPr>
                <w:noProof/>
                <w:webHidden/>
              </w:rPr>
            </w:r>
            <w:r>
              <w:rPr>
                <w:noProof/>
                <w:webHidden/>
              </w:rPr>
              <w:fldChar w:fldCharType="separate"/>
            </w:r>
            <w:r>
              <w:rPr>
                <w:noProof/>
                <w:webHidden/>
              </w:rPr>
              <w:t>11</w:t>
            </w:r>
            <w:r>
              <w:rPr>
                <w:noProof/>
                <w:webHidden/>
              </w:rPr>
              <w:fldChar w:fldCharType="end"/>
            </w:r>
          </w:hyperlink>
        </w:p>
        <w:p w14:paraId="727C7548" w14:textId="3CC0A74D" w:rsidR="00881D37" w:rsidRDefault="00881D37">
          <w:pPr>
            <w:pStyle w:val="TOC1"/>
            <w:rPr>
              <w:rFonts w:eastAsiaTheme="minorEastAsia"/>
              <w:noProof/>
              <w:kern w:val="2"/>
              <w:sz w:val="24"/>
              <w:szCs w:val="24"/>
              <w:lang w:eastAsia="en-GB"/>
              <w14:ligatures w14:val="standardContextual"/>
            </w:rPr>
          </w:pPr>
          <w:hyperlink w:anchor="_Toc222130499" w:history="1">
            <w:r w:rsidRPr="00973C18">
              <w:rPr>
                <w:rStyle w:val="Hyperlink"/>
                <w:noProof/>
              </w:rPr>
              <w:t>5.</w:t>
            </w:r>
            <w:r>
              <w:rPr>
                <w:rFonts w:eastAsiaTheme="minorEastAsia"/>
                <w:noProof/>
                <w:kern w:val="2"/>
                <w:sz w:val="24"/>
                <w:szCs w:val="24"/>
                <w:lang w:eastAsia="en-GB"/>
                <w14:ligatures w14:val="standardContextual"/>
              </w:rPr>
              <w:tab/>
            </w:r>
            <w:r w:rsidRPr="00973C18">
              <w:rPr>
                <w:rStyle w:val="Hyperlink"/>
                <w:noProof/>
              </w:rPr>
              <w:t>General Principles</w:t>
            </w:r>
            <w:r>
              <w:rPr>
                <w:noProof/>
                <w:webHidden/>
              </w:rPr>
              <w:tab/>
            </w:r>
            <w:r>
              <w:rPr>
                <w:noProof/>
                <w:webHidden/>
              </w:rPr>
              <w:fldChar w:fldCharType="begin"/>
            </w:r>
            <w:r>
              <w:rPr>
                <w:noProof/>
                <w:webHidden/>
              </w:rPr>
              <w:instrText xml:space="preserve"> PAGEREF _Toc222130499 \h </w:instrText>
            </w:r>
            <w:r>
              <w:rPr>
                <w:noProof/>
                <w:webHidden/>
              </w:rPr>
            </w:r>
            <w:r>
              <w:rPr>
                <w:noProof/>
                <w:webHidden/>
              </w:rPr>
              <w:fldChar w:fldCharType="separate"/>
            </w:r>
            <w:r>
              <w:rPr>
                <w:noProof/>
                <w:webHidden/>
              </w:rPr>
              <w:t>12</w:t>
            </w:r>
            <w:r>
              <w:rPr>
                <w:noProof/>
                <w:webHidden/>
              </w:rPr>
              <w:fldChar w:fldCharType="end"/>
            </w:r>
          </w:hyperlink>
        </w:p>
        <w:p w14:paraId="2BAC52DA" w14:textId="164895C4" w:rsidR="00881D37" w:rsidRDefault="00881D37">
          <w:pPr>
            <w:pStyle w:val="TOC1"/>
            <w:rPr>
              <w:rFonts w:eastAsiaTheme="minorEastAsia"/>
              <w:noProof/>
              <w:kern w:val="2"/>
              <w:sz w:val="24"/>
              <w:szCs w:val="24"/>
              <w:lang w:eastAsia="en-GB"/>
              <w14:ligatures w14:val="standardContextual"/>
            </w:rPr>
          </w:pPr>
          <w:hyperlink w:anchor="_Toc222130500" w:history="1">
            <w:r w:rsidRPr="00973C18">
              <w:rPr>
                <w:rStyle w:val="Hyperlink"/>
                <w:noProof/>
              </w:rPr>
              <w:t>6.</w:t>
            </w:r>
            <w:r>
              <w:rPr>
                <w:rFonts w:eastAsiaTheme="minorEastAsia"/>
                <w:noProof/>
                <w:kern w:val="2"/>
                <w:sz w:val="24"/>
                <w:szCs w:val="24"/>
                <w:lang w:eastAsia="en-GB"/>
                <w14:ligatures w14:val="standardContextual"/>
              </w:rPr>
              <w:tab/>
            </w:r>
            <w:r w:rsidRPr="00973C18">
              <w:rPr>
                <w:rStyle w:val="Hyperlink"/>
                <w:noProof/>
              </w:rPr>
              <w:t>Key Definitions</w:t>
            </w:r>
            <w:r>
              <w:rPr>
                <w:noProof/>
                <w:webHidden/>
              </w:rPr>
              <w:tab/>
            </w:r>
            <w:r>
              <w:rPr>
                <w:noProof/>
                <w:webHidden/>
              </w:rPr>
              <w:fldChar w:fldCharType="begin"/>
            </w:r>
            <w:r>
              <w:rPr>
                <w:noProof/>
                <w:webHidden/>
              </w:rPr>
              <w:instrText xml:space="preserve"> PAGEREF _Toc222130500 \h </w:instrText>
            </w:r>
            <w:r>
              <w:rPr>
                <w:noProof/>
                <w:webHidden/>
              </w:rPr>
            </w:r>
            <w:r>
              <w:rPr>
                <w:noProof/>
                <w:webHidden/>
              </w:rPr>
              <w:fldChar w:fldCharType="separate"/>
            </w:r>
            <w:r>
              <w:rPr>
                <w:noProof/>
                <w:webHidden/>
              </w:rPr>
              <w:t>13</w:t>
            </w:r>
            <w:r>
              <w:rPr>
                <w:noProof/>
                <w:webHidden/>
              </w:rPr>
              <w:fldChar w:fldCharType="end"/>
            </w:r>
          </w:hyperlink>
        </w:p>
        <w:p w14:paraId="0CF34D3D" w14:textId="7BF35F85" w:rsidR="00881D37" w:rsidRDefault="00881D37">
          <w:pPr>
            <w:pStyle w:val="TOC1"/>
            <w:rPr>
              <w:rFonts w:eastAsiaTheme="minorEastAsia"/>
              <w:noProof/>
              <w:kern w:val="2"/>
              <w:sz w:val="24"/>
              <w:szCs w:val="24"/>
              <w:lang w:eastAsia="en-GB"/>
              <w14:ligatures w14:val="standardContextual"/>
            </w:rPr>
          </w:pPr>
          <w:hyperlink w:anchor="_Toc222130501" w:history="1">
            <w:r w:rsidRPr="00973C18">
              <w:rPr>
                <w:rStyle w:val="Hyperlink"/>
                <w:rFonts w:eastAsia="Times New Roman"/>
                <w:noProof/>
              </w:rPr>
              <w:t>7.</w:t>
            </w:r>
            <w:r>
              <w:rPr>
                <w:rFonts w:eastAsiaTheme="minorEastAsia"/>
                <w:noProof/>
                <w:kern w:val="2"/>
                <w:sz w:val="24"/>
                <w:szCs w:val="24"/>
                <w:lang w:eastAsia="en-GB"/>
                <w14:ligatures w14:val="standardContextual"/>
              </w:rPr>
              <w:tab/>
            </w:r>
            <w:r w:rsidRPr="00973C18">
              <w:rPr>
                <w:rStyle w:val="Hyperlink"/>
                <w:rFonts w:eastAsia="Times New Roman"/>
                <w:noProof/>
              </w:rPr>
              <w:t>Operation Encompass</w:t>
            </w:r>
            <w:r>
              <w:rPr>
                <w:noProof/>
                <w:webHidden/>
              </w:rPr>
              <w:tab/>
            </w:r>
            <w:r>
              <w:rPr>
                <w:noProof/>
                <w:webHidden/>
              </w:rPr>
              <w:fldChar w:fldCharType="begin"/>
            </w:r>
            <w:r>
              <w:rPr>
                <w:noProof/>
                <w:webHidden/>
              </w:rPr>
              <w:instrText xml:space="preserve"> PAGEREF _Toc222130501 \h </w:instrText>
            </w:r>
            <w:r>
              <w:rPr>
                <w:noProof/>
                <w:webHidden/>
              </w:rPr>
            </w:r>
            <w:r>
              <w:rPr>
                <w:noProof/>
                <w:webHidden/>
              </w:rPr>
              <w:fldChar w:fldCharType="separate"/>
            </w:r>
            <w:r>
              <w:rPr>
                <w:noProof/>
                <w:webHidden/>
              </w:rPr>
              <w:t>18</w:t>
            </w:r>
            <w:r>
              <w:rPr>
                <w:noProof/>
                <w:webHidden/>
              </w:rPr>
              <w:fldChar w:fldCharType="end"/>
            </w:r>
          </w:hyperlink>
        </w:p>
        <w:p w14:paraId="6CE6E10B" w14:textId="3A78837E" w:rsidR="00881D37" w:rsidRDefault="00881D37">
          <w:pPr>
            <w:pStyle w:val="TOC1"/>
            <w:rPr>
              <w:rFonts w:eastAsiaTheme="minorEastAsia"/>
              <w:noProof/>
              <w:kern w:val="2"/>
              <w:sz w:val="24"/>
              <w:szCs w:val="24"/>
              <w:lang w:eastAsia="en-GB"/>
              <w14:ligatures w14:val="standardContextual"/>
            </w:rPr>
          </w:pPr>
          <w:hyperlink w:anchor="_Toc222130502" w:history="1">
            <w:r w:rsidRPr="00973C18">
              <w:rPr>
                <w:rStyle w:val="Hyperlink"/>
                <w:rFonts w:eastAsia="Times New Roman"/>
                <w:noProof/>
              </w:rPr>
              <w:t>8.</w:t>
            </w:r>
            <w:r>
              <w:rPr>
                <w:rFonts w:eastAsiaTheme="minorEastAsia"/>
                <w:noProof/>
                <w:kern w:val="2"/>
                <w:sz w:val="24"/>
                <w:szCs w:val="24"/>
                <w:lang w:eastAsia="en-GB"/>
                <w14:ligatures w14:val="standardContextual"/>
              </w:rPr>
              <w:tab/>
            </w:r>
            <w:r w:rsidRPr="00973C18">
              <w:rPr>
                <w:rStyle w:val="Hyperlink"/>
                <w:rFonts w:eastAsia="Times New Roman"/>
                <w:noProof/>
              </w:rPr>
              <w:t>Promoting Digital Safety</w:t>
            </w:r>
            <w:r>
              <w:rPr>
                <w:noProof/>
                <w:webHidden/>
              </w:rPr>
              <w:tab/>
            </w:r>
            <w:r>
              <w:rPr>
                <w:noProof/>
                <w:webHidden/>
              </w:rPr>
              <w:fldChar w:fldCharType="begin"/>
            </w:r>
            <w:r>
              <w:rPr>
                <w:noProof/>
                <w:webHidden/>
              </w:rPr>
              <w:instrText xml:space="preserve"> PAGEREF _Toc222130502 \h </w:instrText>
            </w:r>
            <w:r>
              <w:rPr>
                <w:noProof/>
                <w:webHidden/>
              </w:rPr>
            </w:r>
            <w:r>
              <w:rPr>
                <w:noProof/>
                <w:webHidden/>
              </w:rPr>
              <w:fldChar w:fldCharType="separate"/>
            </w:r>
            <w:r>
              <w:rPr>
                <w:noProof/>
                <w:webHidden/>
              </w:rPr>
              <w:t>19</w:t>
            </w:r>
            <w:r>
              <w:rPr>
                <w:noProof/>
                <w:webHidden/>
              </w:rPr>
              <w:fldChar w:fldCharType="end"/>
            </w:r>
          </w:hyperlink>
        </w:p>
        <w:p w14:paraId="70545290" w14:textId="4B07F418" w:rsidR="00881D37" w:rsidRDefault="00881D37">
          <w:pPr>
            <w:pStyle w:val="TOC1"/>
            <w:rPr>
              <w:rFonts w:eastAsiaTheme="minorEastAsia"/>
              <w:noProof/>
              <w:kern w:val="2"/>
              <w:sz w:val="24"/>
              <w:szCs w:val="24"/>
              <w:lang w:eastAsia="en-GB"/>
              <w14:ligatures w14:val="standardContextual"/>
            </w:rPr>
          </w:pPr>
          <w:hyperlink w:anchor="_Toc222130503" w:history="1">
            <w:r w:rsidRPr="00973C18">
              <w:rPr>
                <w:rStyle w:val="Hyperlink"/>
                <w:noProof/>
              </w:rPr>
              <w:t>9.</w:t>
            </w:r>
            <w:r>
              <w:rPr>
                <w:rFonts w:eastAsiaTheme="minorEastAsia"/>
                <w:noProof/>
                <w:kern w:val="2"/>
                <w:sz w:val="24"/>
                <w:szCs w:val="24"/>
                <w:lang w:eastAsia="en-GB"/>
                <w14:ligatures w14:val="standardContextual"/>
              </w:rPr>
              <w:tab/>
            </w:r>
            <w:r w:rsidRPr="00973C18">
              <w:rPr>
                <w:rStyle w:val="Hyperlink"/>
                <w:noProof/>
              </w:rPr>
              <w:t>Responsibilities</w:t>
            </w:r>
            <w:r>
              <w:rPr>
                <w:noProof/>
                <w:webHidden/>
              </w:rPr>
              <w:tab/>
            </w:r>
            <w:r>
              <w:rPr>
                <w:noProof/>
                <w:webHidden/>
              </w:rPr>
              <w:fldChar w:fldCharType="begin"/>
            </w:r>
            <w:r>
              <w:rPr>
                <w:noProof/>
                <w:webHidden/>
              </w:rPr>
              <w:instrText xml:space="preserve"> PAGEREF _Toc222130503 \h </w:instrText>
            </w:r>
            <w:r>
              <w:rPr>
                <w:noProof/>
                <w:webHidden/>
              </w:rPr>
            </w:r>
            <w:r>
              <w:rPr>
                <w:noProof/>
                <w:webHidden/>
              </w:rPr>
              <w:fldChar w:fldCharType="separate"/>
            </w:r>
            <w:r>
              <w:rPr>
                <w:noProof/>
                <w:webHidden/>
              </w:rPr>
              <w:t>20</w:t>
            </w:r>
            <w:r>
              <w:rPr>
                <w:noProof/>
                <w:webHidden/>
              </w:rPr>
              <w:fldChar w:fldCharType="end"/>
            </w:r>
          </w:hyperlink>
        </w:p>
        <w:p w14:paraId="6DF049FB" w14:textId="348CE795" w:rsidR="00881D37" w:rsidRDefault="00881D37">
          <w:pPr>
            <w:pStyle w:val="TOC1"/>
            <w:rPr>
              <w:rFonts w:eastAsiaTheme="minorEastAsia"/>
              <w:noProof/>
              <w:kern w:val="2"/>
              <w:sz w:val="24"/>
              <w:szCs w:val="24"/>
              <w:lang w:eastAsia="en-GB"/>
              <w14:ligatures w14:val="standardContextual"/>
            </w:rPr>
          </w:pPr>
          <w:hyperlink w:anchor="_Toc222130504" w:history="1">
            <w:r w:rsidRPr="00973C18">
              <w:rPr>
                <w:rStyle w:val="Hyperlink"/>
                <w:noProof/>
              </w:rPr>
              <w:t>10.</w:t>
            </w:r>
            <w:r>
              <w:rPr>
                <w:rFonts w:eastAsiaTheme="minorEastAsia"/>
                <w:noProof/>
                <w:kern w:val="2"/>
                <w:sz w:val="24"/>
                <w:szCs w:val="24"/>
                <w:lang w:eastAsia="en-GB"/>
                <w14:ligatures w14:val="standardContextual"/>
              </w:rPr>
              <w:tab/>
            </w:r>
            <w:r w:rsidRPr="00973C18">
              <w:rPr>
                <w:rStyle w:val="Hyperlink"/>
                <w:noProof/>
              </w:rPr>
              <w:t>Confidentiality</w:t>
            </w:r>
            <w:r>
              <w:rPr>
                <w:noProof/>
                <w:webHidden/>
              </w:rPr>
              <w:tab/>
            </w:r>
            <w:r>
              <w:rPr>
                <w:noProof/>
                <w:webHidden/>
              </w:rPr>
              <w:fldChar w:fldCharType="begin"/>
            </w:r>
            <w:r>
              <w:rPr>
                <w:noProof/>
                <w:webHidden/>
              </w:rPr>
              <w:instrText xml:space="preserve"> PAGEREF _Toc222130504 \h </w:instrText>
            </w:r>
            <w:r>
              <w:rPr>
                <w:noProof/>
                <w:webHidden/>
              </w:rPr>
            </w:r>
            <w:r>
              <w:rPr>
                <w:noProof/>
                <w:webHidden/>
              </w:rPr>
              <w:fldChar w:fldCharType="separate"/>
            </w:r>
            <w:r>
              <w:rPr>
                <w:noProof/>
                <w:webHidden/>
              </w:rPr>
              <w:t>25</w:t>
            </w:r>
            <w:r>
              <w:rPr>
                <w:noProof/>
                <w:webHidden/>
              </w:rPr>
              <w:fldChar w:fldCharType="end"/>
            </w:r>
          </w:hyperlink>
        </w:p>
        <w:p w14:paraId="36532323" w14:textId="4D9244C8" w:rsidR="00881D37" w:rsidRDefault="00881D37">
          <w:pPr>
            <w:pStyle w:val="TOC1"/>
            <w:rPr>
              <w:rFonts w:eastAsiaTheme="minorEastAsia"/>
              <w:noProof/>
              <w:kern w:val="2"/>
              <w:sz w:val="24"/>
              <w:szCs w:val="24"/>
              <w:lang w:eastAsia="en-GB"/>
              <w14:ligatures w14:val="standardContextual"/>
            </w:rPr>
          </w:pPr>
          <w:hyperlink w:anchor="_Toc222130505" w:history="1">
            <w:r w:rsidRPr="00973C18">
              <w:rPr>
                <w:rStyle w:val="Hyperlink"/>
                <w:noProof/>
              </w:rPr>
              <w:t>11.</w:t>
            </w:r>
            <w:r>
              <w:rPr>
                <w:rFonts w:eastAsiaTheme="minorEastAsia"/>
                <w:noProof/>
                <w:kern w:val="2"/>
                <w:sz w:val="24"/>
                <w:szCs w:val="24"/>
                <w:lang w:eastAsia="en-GB"/>
                <w14:ligatures w14:val="standardContextual"/>
              </w:rPr>
              <w:tab/>
            </w:r>
            <w:r w:rsidRPr="00973C18">
              <w:rPr>
                <w:rStyle w:val="Hyperlink"/>
                <w:noProof/>
              </w:rPr>
              <w:t>Work Placements and Exchange Visits</w:t>
            </w:r>
            <w:r>
              <w:rPr>
                <w:noProof/>
                <w:webHidden/>
              </w:rPr>
              <w:tab/>
            </w:r>
            <w:r>
              <w:rPr>
                <w:noProof/>
                <w:webHidden/>
              </w:rPr>
              <w:fldChar w:fldCharType="begin"/>
            </w:r>
            <w:r>
              <w:rPr>
                <w:noProof/>
                <w:webHidden/>
              </w:rPr>
              <w:instrText xml:space="preserve"> PAGEREF _Toc222130505 \h </w:instrText>
            </w:r>
            <w:r>
              <w:rPr>
                <w:noProof/>
                <w:webHidden/>
              </w:rPr>
            </w:r>
            <w:r>
              <w:rPr>
                <w:noProof/>
                <w:webHidden/>
              </w:rPr>
              <w:fldChar w:fldCharType="separate"/>
            </w:r>
            <w:r>
              <w:rPr>
                <w:noProof/>
                <w:webHidden/>
              </w:rPr>
              <w:t>25</w:t>
            </w:r>
            <w:r>
              <w:rPr>
                <w:noProof/>
                <w:webHidden/>
              </w:rPr>
              <w:fldChar w:fldCharType="end"/>
            </w:r>
          </w:hyperlink>
        </w:p>
        <w:p w14:paraId="2E77C06B" w14:textId="732DBB98" w:rsidR="00881D37" w:rsidRDefault="00881D37">
          <w:pPr>
            <w:pStyle w:val="TOC1"/>
            <w:rPr>
              <w:rFonts w:eastAsiaTheme="minorEastAsia"/>
              <w:noProof/>
              <w:kern w:val="2"/>
              <w:sz w:val="24"/>
              <w:szCs w:val="24"/>
              <w:lang w:eastAsia="en-GB"/>
              <w14:ligatures w14:val="standardContextual"/>
            </w:rPr>
          </w:pPr>
          <w:hyperlink w:anchor="_Toc222130506" w:history="1">
            <w:r w:rsidRPr="00973C18">
              <w:rPr>
                <w:rStyle w:val="Hyperlink"/>
                <w:noProof/>
              </w:rPr>
              <w:t>12.</w:t>
            </w:r>
            <w:r>
              <w:rPr>
                <w:rFonts w:eastAsiaTheme="minorEastAsia"/>
                <w:noProof/>
                <w:kern w:val="2"/>
                <w:sz w:val="24"/>
                <w:szCs w:val="24"/>
                <w:lang w:eastAsia="en-GB"/>
                <w14:ligatures w14:val="standardContextual"/>
              </w:rPr>
              <w:tab/>
            </w:r>
            <w:r w:rsidRPr="00973C18">
              <w:rPr>
                <w:rStyle w:val="Hyperlink"/>
                <w:noProof/>
              </w:rPr>
              <w:t>Dealing with Disclosures</w:t>
            </w:r>
            <w:r>
              <w:rPr>
                <w:noProof/>
                <w:webHidden/>
              </w:rPr>
              <w:tab/>
            </w:r>
            <w:r>
              <w:rPr>
                <w:noProof/>
                <w:webHidden/>
              </w:rPr>
              <w:fldChar w:fldCharType="begin"/>
            </w:r>
            <w:r>
              <w:rPr>
                <w:noProof/>
                <w:webHidden/>
              </w:rPr>
              <w:instrText xml:space="preserve"> PAGEREF _Toc222130506 \h </w:instrText>
            </w:r>
            <w:r>
              <w:rPr>
                <w:noProof/>
                <w:webHidden/>
              </w:rPr>
            </w:r>
            <w:r>
              <w:rPr>
                <w:noProof/>
                <w:webHidden/>
              </w:rPr>
              <w:fldChar w:fldCharType="separate"/>
            </w:r>
            <w:r>
              <w:rPr>
                <w:noProof/>
                <w:webHidden/>
              </w:rPr>
              <w:t>26</w:t>
            </w:r>
            <w:r>
              <w:rPr>
                <w:noProof/>
                <w:webHidden/>
              </w:rPr>
              <w:fldChar w:fldCharType="end"/>
            </w:r>
          </w:hyperlink>
        </w:p>
        <w:p w14:paraId="431DA662" w14:textId="7A500500" w:rsidR="00881D37" w:rsidRDefault="00881D37">
          <w:pPr>
            <w:pStyle w:val="TOC1"/>
            <w:rPr>
              <w:rFonts w:eastAsiaTheme="minorEastAsia"/>
              <w:noProof/>
              <w:kern w:val="2"/>
              <w:sz w:val="24"/>
              <w:szCs w:val="24"/>
              <w:lang w:eastAsia="en-GB"/>
              <w14:ligatures w14:val="standardContextual"/>
            </w:rPr>
          </w:pPr>
          <w:hyperlink w:anchor="_Toc222130507" w:history="1">
            <w:r w:rsidRPr="00973C18">
              <w:rPr>
                <w:rStyle w:val="Hyperlink"/>
                <w:noProof/>
              </w:rPr>
              <w:t>13.</w:t>
            </w:r>
            <w:r>
              <w:rPr>
                <w:rFonts w:eastAsiaTheme="minorEastAsia"/>
                <w:noProof/>
                <w:kern w:val="2"/>
                <w:sz w:val="24"/>
                <w:szCs w:val="24"/>
                <w:lang w:eastAsia="en-GB"/>
                <w14:ligatures w14:val="standardContextual"/>
              </w:rPr>
              <w:tab/>
            </w:r>
            <w:r w:rsidRPr="00973C18">
              <w:rPr>
                <w:rStyle w:val="Hyperlink"/>
                <w:noProof/>
              </w:rPr>
              <w:t>Dealing with Complaints</w:t>
            </w:r>
            <w:r>
              <w:rPr>
                <w:noProof/>
                <w:webHidden/>
              </w:rPr>
              <w:tab/>
            </w:r>
            <w:r>
              <w:rPr>
                <w:noProof/>
                <w:webHidden/>
              </w:rPr>
              <w:fldChar w:fldCharType="begin"/>
            </w:r>
            <w:r>
              <w:rPr>
                <w:noProof/>
                <w:webHidden/>
              </w:rPr>
              <w:instrText xml:space="preserve"> PAGEREF _Toc222130507 \h </w:instrText>
            </w:r>
            <w:r>
              <w:rPr>
                <w:noProof/>
                <w:webHidden/>
              </w:rPr>
            </w:r>
            <w:r>
              <w:rPr>
                <w:noProof/>
                <w:webHidden/>
              </w:rPr>
              <w:fldChar w:fldCharType="separate"/>
            </w:r>
            <w:r>
              <w:rPr>
                <w:noProof/>
                <w:webHidden/>
              </w:rPr>
              <w:t>27</w:t>
            </w:r>
            <w:r>
              <w:rPr>
                <w:noProof/>
                <w:webHidden/>
              </w:rPr>
              <w:fldChar w:fldCharType="end"/>
            </w:r>
          </w:hyperlink>
        </w:p>
        <w:p w14:paraId="6384CB73" w14:textId="32E579FD" w:rsidR="00881D37" w:rsidRDefault="00881D37">
          <w:pPr>
            <w:pStyle w:val="TOC1"/>
            <w:rPr>
              <w:rFonts w:eastAsiaTheme="minorEastAsia"/>
              <w:noProof/>
              <w:kern w:val="2"/>
              <w:sz w:val="24"/>
              <w:szCs w:val="24"/>
              <w:lang w:eastAsia="en-GB"/>
              <w14:ligatures w14:val="standardContextual"/>
            </w:rPr>
          </w:pPr>
          <w:hyperlink w:anchor="_Toc222130508" w:history="1">
            <w:r w:rsidRPr="00973C18">
              <w:rPr>
                <w:rStyle w:val="Hyperlink"/>
                <w:noProof/>
              </w:rPr>
              <w:t>14.</w:t>
            </w:r>
            <w:r>
              <w:rPr>
                <w:rFonts w:eastAsiaTheme="minorEastAsia"/>
                <w:noProof/>
                <w:kern w:val="2"/>
                <w:sz w:val="24"/>
                <w:szCs w:val="24"/>
                <w:lang w:eastAsia="en-GB"/>
                <w14:ligatures w14:val="standardContextual"/>
              </w:rPr>
              <w:tab/>
            </w:r>
            <w:r w:rsidRPr="00973C18">
              <w:rPr>
                <w:rStyle w:val="Hyperlink"/>
                <w:noProof/>
              </w:rPr>
              <w:t>Equality</w:t>
            </w:r>
            <w:r>
              <w:rPr>
                <w:noProof/>
                <w:webHidden/>
              </w:rPr>
              <w:tab/>
            </w:r>
            <w:r>
              <w:rPr>
                <w:noProof/>
                <w:webHidden/>
              </w:rPr>
              <w:fldChar w:fldCharType="begin"/>
            </w:r>
            <w:r>
              <w:rPr>
                <w:noProof/>
                <w:webHidden/>
              </w:rPr>
              <w:instrText xml:space="preserve"> PAGEREF _Toc222130508 \h </w:instrText>
            </w:r>
            <w:r>
              <w:rPr>
                <w:noProof/>
                <w:webHidden/>
              </w:rPr>
            </w:r>
            <w:r>
              <w:rPr>
                <w:noProof/>
                <w:webHidden/>
              </w:rPr>
              <w:fldChar w:fldCharType="separate"/>
            </w:r>
            <w:r>
              <w:rPr>
                <w:noProof/>
                <w:webHidden/>
              </w:rPr>
              <w:t>27</w:t>
            </w:r>
            <w:r>
              <w:rPr>
                <w:noProof/>
                <w:webHidden/>
              </w:rPr>
              <w:fldChar w:fldCharType="end"/>
            </w:r>
          </w:hyperlink>
        </w:p>
        <w:p w14:paraId="787DF069" w14:textId="2AF107BD" w:rsidR="00881D37" w:rsidRDefault="00881D37">
          <w:pPr>
            <w:pStyle w:val="TOC1"/>
            <w:rPr>
              <w:rFonts w:eastAsiaTheme="minorEastAsia"/>
              <w:noProof/>
              <w:kern w:val="2"/>
              <w:sz w:val="24"/>
              <w:szCs w:val="24"/>
              <w:lang w:eastAsia="en-GB"/>
              <w14:ligatures w14:val="standardContextual"/>
            </w:rPr>
          </w:pPr>
          <w:hyperlink w:anchor="_Toc222130509" w:history="1">
            <w:r w:rsidRPr="00973C18">
              <w:rPr>
                <w:rStyle w:val="Hyperlink"/>
                <w:noProof/>
              </w:rPr>
              <w:t>15.</w:t>
            </w:r>
            <w:r>
              <w:rPr>
                <w:rFonts w:eastAsiaTheme="minorEastAsia"/>
                <w:noProof/>
                <w:kern w:val="2"/>
                <w:sz w:val="24"/>
                <w:szCs w:val="24"/>
                <w:lang w:eastAsia="en-GB"/>
                <w14:ligatures w14:val="standardContextual"/>
              </w:rPr>
              <w:tab/>
            </w:r>
            <w:r w:rsidRPr="00973C18">
              <w:rPr>
                <w:rStyle w:val="Hyperlink"/>
                <w:noProof/>
              </w:rPr>
              <w:t>Monitoring</w:t>
            </w:r>
            <w:r>
              <w:rPr>
                <w:noProof/>
                <w:webHidden/>
              </w:rPr>
              <w:tab/>
            </w:r>
            <w:r>
              <w:rPr>
                <w:noProof/>
                <w:webHidden/>
              </w:rPr>
              <w:fldChar w:fldCharType="begin"/>
            </w:r>
            <w:r>
              <w:rPr>
                <w:noProof/>
                <w:webHidden/>
              </w:rPr>
              <w:instrText xml:space="preserve"> PAGEREF _Toc222130509 \h </w:instrText>
            </w:r>
            <w:r>
              <w:rPr>
                <w:noProof/>
                <w:webHidden/>
              </w:rPr>
            </w:r>
            <w:r>
              <w:rPr>
                <w:noProof/>
                <w:webHidden/>
              </w:rPr>
              <w:fldChar w:fldCharType="separate"/>
            </w:r>
            <w:r>
              <w:rPr>
                <w:noProof/>
                <w:webHidden/>
              </w:rPr>
              <w:t>27</w:t>
            </w:r>
            <w:r>
              <w:rPr>
                <w:noProof/>
                <w:webHidden/>
              </w:rPr>
              <w:fldChar w:fldCharType="end"/>
            </w:r>
          </w:hyperlink>
        </w:p>
        <w:p w14:paraId="127CF318" w14:textId="7354F13A" w:rsidR="00881D37" w:rsidRDefault="00881D37">
          <w:pPr>
            <w:pStyle w:val="TOC1"/>
            <w:rPr>
              <w:rFonts w:eastAsiaTheme="minorEastAsia"/>
              <w:noProof/>
              <w:kern w:val="2"/>
              <w:sz w:val="24"/>
              <w:szCs w:val="24"/>
              <w:lang w:eastAsia="en-GB"/>
              <w14:ligatures w14:val="standardContextual"/>
            </w:rPr>
          </w:pPr>
          <w:hyperlink w:anchor="_Toc222130510" w:history="1">
            <w:r w:rsidRPr="00973C18">
              <w:rPr>
                <w:rStyle w:val="Hyperlink"/>
                <w:noProof/>
              </w:rPr>
              <w:t>Appendix 1 - Belfast Met Safeguarding Team Members</w:t>
            </w:r>
            <w:r>
              <w:rPr>
                <w:noProof/>
                <w:webHidden/>
              </w:rPr>
              <w:tab/>
            </w:r>
            <w:r>
              <w:rPr>
                <w:noProof/>
                <w:webHidden/>
              </w:rPr>
              <w:fldChar w:fldCharType="begin"/>
            </w:r>
            <w:r>
              <w:rPr>
                <w:noProof/>
                <w:webHidden/>
              </w:rPr>
              <w:instrText xml:space="preserve"> PAGEREF _Toc222130510 \h </w:instrText>
            </w:r>
            <w:r>
              <w:rPr>
                <w:noProof/>
                <w:webHidden/>
              </w:rPr>
            </w:r>
            <w:r>
              <w:rPr>
                <w:noProof/>
                <w:webHidden/>
              </w:rPr>
              <w:fldChar w:fldCharType="separate"/>
            </w:r>
            <w:r>
              <w:rPr>
                <w:noProof/>
                <w:webHidden/>
              </w:rPr>
              <w:t>28</w:t>
            </w:r>
            <w:r>
              <w:rPr>
                <w:noProof/>
                <w:webHidden/>
              </w:rPr>
              <w:fldChar w:fldCharType="end"/>
            </w:r>
          </w:hyperlink>
        </w:p>
        <w:p w14:paraId="5E869870" w14:textId="3C3BDC6B" w:rsidR="00881D37" w:rsidRDefault="00881D37">
          <w:pPr>
            <w:pStyle w:val="TOC1"/>
            <w:rPr>
              <w:rFonts w:eastAsiaTheme="minorEastAsia"/>
              <w:noProof/>
              <w:kern w:val="2"/>
              <w:sz w:val="24"/>
              <w:szCs w:val="24"/>
              <w:lang w:eastAsia="en-GB"/>
              <w14:ligatures w14:val="standardContextual"/>
            </w:rPr>
          </w:pPr>
          <w:hyperlink w:anchor="_Toc222130511" w:history="1">
            <w:r w:rsidRPr="00973C18">
              <w:rPr>
                <w:rStyle w:val="Hyperlink"/>
                <w:noProof/>
              </w:rPr>
              <w:t>Appendix 2 - How to Report a Safeguarding, Care and Welfare Concern</w:t>
            </w:r>
            <w:r>
              <w:rPr>
                <w:noProof/>
                <w:webHidden/>
              </w:rPr>
              <w:tab/>
            </w:r>
            <w:r>
              <w:rPr>
                <w:noProof/>
                <w:webHidden/>
              </w:rPr>
              <w:fldChar w:fldCharType="begin"/>
            </w:r>
            <w:r>
              <w:rPr>
                <w:noProof/>
                <w:webHidden/>
              </w:rPr>
              <w:instrText xml:space="preserve"> PAGEREF _Toc222130511 \h </w:instrText>
            </w:r>
            <w:r>
              <w:rPr>
                <w:noProof/>
                <w:webHidden/>
              </w:rPr>
            </w:r>
            <w:r>
              <w:rPr>
                <w:noProof/>
                <w:webHidden/>
              </w:rPr>
              <w:fldChar w:fldCharType="separate"/>
            </w:r>
            <w:r>
              <w:rPr>
                <w:noProof/>
                <w:webHidden/>
              </w:rPr>
              <w:t>29</w:t>
            </w:r>
            <w:r>
              <w:rPr>
                <w:noProof/>
                <w:webHidden/>
              </w:rPr>
              <w:fldChar w:fldCharType="end"/>
            </w:r>
          </w:hyperlink>
        </w:p>
        <w:p w14:paraId="6C92EDC8" w14:textId="5FAF0180" w:rsidR="00881D37" w:rsidRDefault="00881D37">
          <w:pPr>
            <w:pStyle w:val="TOC1"/>
            <w:rPr>
              <w:rFonts w:eastAsiaTheme="minorEastAsia"/>
              <w:noProof/>
              <w:kern w:val="2"/>
              <w:sz w:val="24"/>
              <w:szCs w:val="24"/>
              <w:lang w:eastAsia="en-GB"/>
              <w14:ligatures w14:val="standardContextual"/>
            </w:rPr>
          </w:pPr>
          <w:hyperlink w:anchor="_Toc222130512" w:history="1">
            <w:r w:rsidRPr="00973C18">
              <w:rPr>
                <w:rStyle w:val="Hyperlink"/>
                <w:noProof/>
              </w:rPr>
              <w:t>Appendix 3 - How to Report a Safeguarding, Care and Welfare Concern Involving a Member of Staff</w:t>
            </w:r>
            <w:r>
              <w:rPr>
                <w:noProof/>
                <w:webHidden/>
              </w:rPr>
              <w:tab/>
            </w:r>
            <w:r>
              <w:rPr>
                <w:noProof/>
                <w:webHidden/>
              </w:rPr>
              <w:fldChar w:fldCharType="begin"/>
            </w:r>
            <w:r>
              <w:rPr>
                <w:noProof/>
                <w:webHidden/>
              </w:rPr>
              <w:instrText xml:space="preserve"> PAGEREF _Toc222130512 \h </w:instrText>
            </w:r>
            <w:r>
              <w:rPr>
                <w:noProof/>
                <w:webHidden/>
              </w:rPr>
            </w:r>
            <w:r>
              <w:rPr>
                <w:noProof/>
                <w:webHidden/>
              </w:rPr>
              <w:fldChar w:fldCharType="separate"/>
            </w:r>
            <w:r>
              <w:rPr>
                <w:noProof/>
                <w:webHidden/>
              </w:rPr>
              <w:t>30</w:t>
            </w:r>
            <w:r>
              <w:rPr>
                <w:noProof/>
                <w:webHidden/>
              </w:rPr>
              <w:fldChar w:fldCharType="end"/>
            </w:r>
          </w:hyperlink>
        </w:p>
        <w:p w14:paraId="5BB8FD7A" w14:textId="4E92386B" w:rsidR="00881D37" w:rsidRDefault="00881D37">
          <w:pPr>
            <w:pStyle w:val="TOC1"/>
            <w:rPr>
              <w:rFonts w:eastAsiaTheme="minorEastAsia"/>
              <w:noProof/>
              <w:kern w:val="2"/>
              <w:sz w:val="24"/>
              <w:szCs w:val="24"/>
              <w:lang w:eastAsia="en-GB"/>
              <w14:ligatures w14:val="standardContextual"/>
            </w:rPr>
          </w:pPr>
          <w:hyperlink w:anchor="_Toc222130513" w:history="1">
            <w:r w:rsidRPr="00973C18">
              <w:rPr>
                <w:rStyle w:val="Hyperlink"/>
                <w:noProof/>
              </w:rPr>
              <w:t>Appendix 4 - Employer/Student Placement Referral Process</w:t>
            </w:r>
            <w:r>
              <w:rPr>
                <w:noProof/>
                <w:webHidden/>
              </w:rPr>
              <w:tab/>
            </w:r>
            <w:r>
              <w:rPr>
                <w:noProof/>
                <w:webHidden/>
              </w:rPr>
              <w:fldChar w:fldCharType="begin"/>
            </w:r>
            <w:r>
              <w:rPr>
                <w:noProof/>
                <w:webHidden/>
              </w:rPr>
              <w:instrText xml:space="preserve"> PAGEREF _Toc222130513 \h </w:instrText>
            </w:r>
            <w:r>
              <w:rPr>
                <w:noProof/>
                <w:webHidden/>
              </w:rPr>
            </w:r>
            <w:r>
              <w:rPr>
                <w:noProof/>
                <w:webHidden/>
              </w:rPr>
              <w:fldChar w:fldCharType="separate"/>
            </w:r>
            <w:r>
              <w:rPr>
                <w:noProof/>
                <w:webHidden/>
              </w:rPr>
              <w:t>31</w:t>
            </w:r>
            <w:r>
              <w:rPr>
                <w:noProof/>
                <w:webHidden/>
              </w:rPr>
              <w:fldChar w:fldCharType="end"/>
            </w:r>
          </w:hyperlink>
        </w:p>
        <w:p w14:paraId="62E119D8" w14:textId="29D6CF9C" w:rsidR="00881D37" w:rsidRDefault="00881D37">
          <w:pPr>
            <w:pStyle w:val="TOC1"/>
            <w:rPr>
              <w:rFonts w:eastAsiaTheme="minorEastAsia"/>
              <w:noProof/>
              <w:kern w:val="2"/>
              <w:sz w:val="24"/>
              <w:szCs w:val="24"/>
              <w:lang w:eastAsia="en-GB"/>
              <w14:ligatures w14:val="standardContextual"/>
            </w:rPr>
          </w:pPr>
          <w:hyperlink w:anchor="_Toc222130514" w:history="1">
            <w:r w:rsidRPr="00973C18">
              <w:rPr>
                <w:rStyle w:val="Hyperlink"/>
                <w:noProof/>
              </w:rPr>
              <w:t>Appendix 5 - Department of Education Circulars</w:t>
            </w:r>
            <w:r>
              <w:rPr>
                <w:noProof/>
                <w:webHidden/>
              </w:rPr>
              <w:tab/>
            </w:r>
            <w:r>
              <w:rPr>
                <w:noProof/>
                <w:webHidden/>
              </w:rPr>
              <w:fldChar w:fldCharType="begin"/>
            </w:r>
            <w:r>
              <w:rPr>
                <w:noProof/>
                <w:webHidden/>
              </w:rPr>
              <w:instrText xml:space="preserve"> PAGEREF _Toc222130514 \h </w:instrText>
            </w:r>
            <w:r>
              <w:rPr>
                <w:noProof/>
                <w:webHidden/>
              </w:rPr>
            </w:r>
            <w:r>
              <w:rPr>
                <w:noProof/>
                <w:webHidden/>
              </w:rPr>
              <w:fldChar w:fldCharType="separate"/>
            </w:r>
            <w:r>
              <w:rPr>
                <w:noProof/>
                <w:webHidden/>
              </w:rPr>
              <w:t>32</w:t>
            </w:r>
            <w:r>
              <w:rPr>
                <w:noProof/>
                <w:webHidden/>
              </w:rPr>
              <w:fldChar w:fldCharType="end"/>
            </w:r>
          </w:hyperlink>
        </w:p>
        <w:p w14:paraId="70A95C37" w14:textId="385B7808" w:rsidR="00881D37" w:rsidRDefault="00881D37">
          <w:pPr>
            <w:pStyle w:val="TOC1"/>
            <w:rPr>
              <w:rFonts w:eastAsiaTheme="minorEastAsia"/>
              <w:noProof/>
              <w:kern w:val="2"/>
              <w:sz w:val="24"/>
              <w:szCs w:val="24"/>
              <w:lang w:eastAsia="en-GB"/>
              <w14:ligatures w14:val="standardContextual"/>
            </w:rPr>
          </w:pPr>
          <w:hyperlink w:anchor="_Toc222130515" w:history="1">
            <w:r w:rsidRPr="00973C18">
              <w:rPr>
                <w:rStyle w:val="Hyperlink"/>
                <w:noProof/>
              </w:rPr>
              <w:t>Appendix 6 - Legislation</w:t>
            </w:r>
            <w:r>
              <w:rPr>
                <w:noProof/>
                <w:webHidden/>
              </w:rPr>
              <w:tab/>
            </w:r>
            <w:r>
              <w:rPr>
                <w:noProof/>
                <w:webHidden/>
              </w:rPr>
              <w:fldChar w:fldCharType="begin"/>
            </w:r>
            <w:r>
              <w:rPr>
                <w:noProof/>
                <w:webHidden/>
              </w:rPr>
              <w:instrText xml:space="preserve"> PAGEREF _Toc222130515 \h </w:instrText>
            </w:r>
            <w:r>
              <w:rPr>
                <w:noProof/>
                <w:webHidden/>
              </w:rPr>
            </w:r>
            <w:r>
              <w:rPr>
                <w:noProof/>
                <w:webHidden/>
              </w:rPr>
              <w:fldChar w:fldCharType="separate"/>
            </w:r>
            <w:r>
              <w:rPr>
                <w:noProof/>
                <w:webHidden/>
              </w:rPr>
              <w:t>38</w:t>
            </w:r>
            <w:r>
              <w:rPr>
                <w:noProof/>
                <w:webHidden/>
              </w:rPr>
              <w:fldChar w:fldCharType="end"/>
            </w:r>
          </w:hyperlink>
        </w:p>
        <w:p w14:paraId="2C43A7A3" w14:textId="531934B5" w:rsidR="00881D37" w:rsidRDefault="00881D37">
          <w:pPr>
            <w:pStyle w:val="TOC1"/>
            <w:rPr>
              <w:rFonts w:eastAsiaTheme="minorEastAsia"/>
              <w:noProof/>
              <w:kern w:val="2"/>
              <w:sz w:val="24"/>
              <w:szCs w:val="24"/>
              <w:lang w:eastAsia="en-GB"/>
              <w14:ligatures w14:val="standardContextual"/>
            </w:rPr>
          </w:pPr>
          <w:hyperlink w:anchor="_Toc222130516" w:history="1">
            <w:r w:rsidRPr="00973C18">
              <w:rPr>
                <w:rStyle w:val="Hyperlink"/>
                <w:noProof/>
              </w:rPr>
              <w:t>Appendix 7 - References And Resources</w:t>
            </w:r>
            <w:r>
              <w:rPr>
                <w:noProof/>
                <w:webHidden/>
              </w:rPr>
              <w:tab/>
            </w:r>
            <w:r>
              <w:rPr>
                <w:noProof/>
                <w:webHidden/>
              </w:rPr>
              <w:fldChar w:fldCharType="begin"/>
            </w:r>
            <w:r>
              <w:rPr>
                <w:noProof/>
                <w:webHidden/>
              </w:rPr>
              <w:instrText xml:space="preserve"> PAGEREF _Toc222130516 \h </w:instrText>
            </w:r>
            <w:r>
              <w:rPr>
                <w:noProof/>
                <w:webHidden/>
              </w:rPr>
            </w:r>
            <w:r>
              <w:rPr>
                <w:noProof/>
                <w:webHidden/>
              </w:rPr>
              <w:fldChar w:fldCharType="separate"/>
            </w:r>
            <w:r>
              <w:rPr>
                <w:noProof/>
                <w:webHidden/>
              </w:rPr>
              <w:t>39</w:t>
            </w:r>
            <w:r>
              <w:rPr>
                <w:noProof/>
                <w:webHidden/>
              </w:rPr>
              <w:fldChar w:fldCharType="end"/>
            </w:r>
          </w:hyperlink>
        </w:p>
        <w:p w14:paraId="3A82E338" w14:textId="0DB8C2CD" w:rsidR="00881D37" w:rsidRDefault="00881D37">
          <w:pPr>
            <w:pStyle w:val="TOC1"/>
            <w:rPr>
              <w:rFonts w:eastAsiaTheme="minorEastAsia"/>
              <w:noProof/>
              <w:kern w:val="2"/>
              <w:sz w:val="24"/>
              <w:szCs w:val="24"/>
              <w:lang w:eastAsia="en-GB"/>
              <w14:ligatures w14:val="standardContextual"/>
            </w:rPr>
          </w:pPr>
          <w:hyperlink w:anchor="_Toc222130517" w:history="1">
            <w:r w:rsidRPr="00973C18">
              <w:rPr>
                <w:rStyle w:val="Hyperlink"/>
                <w:noProof/>
              </w:rPr>
              <w:t>Appendix 8 - Membership of the FE Colleges Safeguarding Working Group</w:t>
            </w:r>
            <w:r>
              <w:rPr>
                <w:noProof/>
                <w:webHidden/>
              </w:rPr>
              <w:tab/>
            </w:r>
            <w:r>
              <w:rPr>
                <w:noProof/>
                <w:webHidden/>
              </w:rPr>
              <w:fldChar w:fldCharType="begin"/>
            </w:r>
            <w:r>
              <w:rPr>
                <w:noProof/>
                <w:webHidden/>
              </w:rPr>
              <w:instrText xml:space="preserve"> PAGEREF _Toc222130517 \h </w:instrText>
            </w:r>
            <w:r>
              <w:rPr>
                <w:noProof/>
                <w:webHidden/>
              </w:rPr>
            </w:r>
            <w:r>
              <w:rPr>
                <w:noProof/>
                <w:webHidden/>
              </w:rPr>
              <w:fldChar w:fldCharType="separate"/>
            </w:r>
            <w:r>
              <w:rPr>
                <w:noProof/>
                <w:webHidden/>
              </w:rPr>
              <w:t>41</w:t>
            </w:r>
            <w:r>
              <w:rPr>
                <w:noProof/>
                <w:webHidden/>
              </w:rPr>
              <w:fldChar w:fldCharType="end"/>
            </w:r>
          </w:hyperlink>
        </w:p>
        <w:p w14:paraId="6A331E60" w14:textId="4A53AE5D" w:rsidR="0057109A" w:rsidRDefault="0057109A" w:rsidP="0057109A">
          <w:pPr>
            <w:pStyle w:val="TOC1"/>
            <w:tabs>
              <w:tab w:val="clear" w:pos="9016"/>
              <w:tab w:val="right" w:leader="dot" w:pos="9015"/>
            </w:tabs>
            <w:rPr>
              <w:rStyle w:val="Hyperlink"/>
            </w:rPr>
          </w:pPr>
          <w:r>
            <w:fldChar w:fldCharType="end"/>
          </w:r>
        </w:p>
      </w:sdtContent>
    </w:sdt>
    <w:p w14:paraId="46212D81" w14:textId="77777777" w:rsidR="0057109A" w:rsidRDefault="0057109A" w:rsidP="0057109A"/>
    <w:p w14:paraId="01DB8589" w14:textId="77777777" w:rsidR="0057109A" w:rsidRDefault="0057109A" w:rsidP="0057109A">
      <w:r>
        <w:br w:type="page"/>
      </w:r>
    </w:p>
    <w:bookmarkStart w:id="2" w:name="_Toc33024882"/>
    <w:bookmarkStart w:id="3" w:name="_Toc33025657"/>
    <w:p w14:paraId="5D9E79D0" w14:textId="77777777" w:rsidR="0057109A" w:rsidRDefault="0057109A" w:rsidP="0057109A">
      <w:pPr>
        <w:rPr>
          <w:lang w:eastAsia="en-GB"/>
        </w:rPr>
      </w:pPr>
      <w:r>
        <w:rPr>
          <w:noProof/>
        </w:rPr>
        <w:lastRenderedPageBreak/>
        <mc:AlternateContent>
          <mc:Choice Requires="wps">
            <w:drawing>
              <wp:anchor distT="45720" distB="45720" distL="114300" distR="114300" simplePos="0" relativeHeight="251658242" behindDoc="0" locked="0" layoutInCell="1" allowOverlap="1" wp14:anchorId="60F4F4C3" wp14:editId="305EC0DF">
                <wp:simplePos x="0" y="0"/>
                <wp:positionH relativeFrom="column">
                  <wp:posOffset>0</wp:posOffset>
                </wp:positionH>
                <wp:positionV relativeFrom="paragraph">
                  <wp:posOffset>574040</wp:posOffset>
                </wp:positionV>
                <wp:extent cx="6105525" cy="673100"/>
                <wp:effectExtent l="0" t="0" r="28575" b="1270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73100"/>
                        </a:xfrm>
                        <a:prstGeom prst="rect">
                          <a:avLst/>
                        </a:prstGeom>
                        <a:solidFill>
                          <a:srgbClr val="FFFFFF"/>
                        </a:solidFill>
                        <a:ln w="9525">
                          <a:solidFill>
                            <a:srgbClr val="000000"/>
                          </a:solidFill>
                          <a:miter lim="800000"/>
                          <a:headEnd/>
                          <a:tailEnd/>
                        </a:ln>
                      </wps:spPr>
                      <wps:txbx>
                        <w:txbxContent>
                          <w:p w14:paraId="58450418" w14:textId="77777777" w:rsidR="0057109A" w:rsidRDefault="0057109A" w:rsidP="0057109A">
                            <w:r>
                              <w:rPr>
                                <w:noProof/>
                              </w:rPr>
                              <w:t xml:space="preserve"> </w:t>
                            </w:r>
                            <w:r>
                              <w:rPr>
                                <w:noProof/>
                              </w:rPr>
                              <w:drawing>
                                <wp:inline distT="0" distB="0" distL="0" distR="0" wp14:anchorId="6ABAFD42" wp14:editId="2292C670">
                                  <wp:extent cx="710909" cy="546326"/>
                                  <wp:effectExtent l="0" t="0" r="0" b="6350"/>
                                  <wp:docPr id="846961932" name="Picture 8469619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8271" cy="551983"/>
                                          </a:xfrm>
                                          <a:prstGeom prst="rect">
                                            <a:avLst/>
                                          </a:prstGeom>
                                          <a:noFill/>
                                        </pic:spPr>
                                      </pic:pic>
                                    </a:graphicData>
                                  </a:graphic>
                                </wp:inline>
                              </w:drawing>
                            </w:r>
                            <w:r>
                              <w:rPr>
                                <w:noProof/>
                              </w:rPr>
                              <w:t xml:space="preserve">     </w:t>
                            </w:r>
                            <w:r>
                              <w:rPr>
                                <w:noProof/>
                              </w:rPr>
                              <w:drawing>
                                <wp:inline distT="0" distB="0" distL="0" distR="0" wp14:anchorId="73D37B05" wp14:editId="132361D6">
                                  <wp:extent cx="671830" cy="473199"/>
                                  <wp:effectExtent l="0" t="0" r="0" b="3175"/>
                                  <wp:docPr id="2032150600" name="Picture 20321506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4780" cy="482320"/>
                                          </a:xfrm>
                                          <a:prstGeom prst="rect">
                                            <a:avLst/>
                                          </a:prstGeom>
                                          <a:noFill/>
                                          <a:ln>
                                            <a:noFill/>
                                          </a:ln>
                                        </pic:spPr>
                                      </pic:pic>
                                    </a:graphicData>
                                  </a:graphic>
                                </wp:inline>
                              </w:drawing>
                            </w:r>
                            <w:r>
                              <w:rPr>
                                <w:noProof/>
                              </w:rPr>
                              <w:t xml:space="preserve">     </w:t>
                            </w:r>
                            <w:r>
                              <w:rPr>
                                <w:noProof/>
                              </w:rPr>
                              <w:drawing>
                                <wp:inline distT="0" distB="0" distL="0" distR="0" wp14:anchorId="4F6CFB53" wp14:editId="22F27BEA">
                                  <wp:extent cx="927100" cy="535116"/>
                                  <wp:effectExtent l="0" t="0" r="6350" b="0"/>
                                  <wp:docPr id="1675248788" name="Picture 16752487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2142" cy="538026"/>
                                          </a:xfrm>
                                          <a:prstGeom prst="rect">
                                            <a:avLst/>
                                          </a:prstGeom>
                                          <a:noFill/>
                                        </pic:spPr>
                                      </pic:pic>
                                    </a:graphicData>
                                  </a:graphic>
                                </wp:inline>
                              </w:drawing>
                            </w:r>
                            <w:r>
                              <w:rPr>
                                <w:noProof/>
                              </w:rPr>
                              <w:t xml:space="preserve">     </w:t>
                            </w:r>
                            <w:r>
                              <w:rPr>
                                <w:noProof/>
                              </w:rPr>
                              <w:drawing>
                                <wp:inline distT="0" distB="0" distL="0" distR="0" wp14:anchorId="4B8894E7" wp14:editId="51C5340A">
                                  <wp:extent cx="790575" cy="520662"/>
                                  <wp:effectExtent l="0" t="0" r="0" b="0"/>
                                  <wp:docPr id="1085872144" name="Picture 1085872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0224" cy="533603"/>
                                          </a:xfrm>
                                          <a:prstGeom prst="rect">
                                            <a:avLst/>
                                          </a:prstGeom>
                                          <a:noFill/>
                                          <a:ln>
                                            <a:noFill/>
                                          </a:ln>
                                        </pic:spPr>
                                      </pic:pic>
                                    </a:graphicData>
                                  </a:graphic>
                                </wp:inline>
                              </w:drawing>
                            </w:r>
                            <w:r>
                              <w:rPr>
                                <w:noProof/>
                              </w:rPr>
                              <w:t xml:space="preserve">      </w:t>
                            </w:r>
                            <w:r>
                              <w:rPr>
                                <w:noProof/>
                              </w:rPr>
                              <w:drawing>
                                <wp:inline distT="0" distB="0" distL="0" distR="0" wp14:anchorId="156A4079" wp14:editId="28381775">
                                  <wp:extent cx="854075" cy="496414"/>
                                  <wp:effectExtent l="0" t="0" r="3175" b="0"/>
                                  <wp:docPr id="2041142728" name="Picture 2041142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8585" cy="499036"/>
                                          </a:xfrm>
                                          <a:prstGeom prst="rect">
                                            <a:avLst/>
                                          </a:prstGeom>
                                          <a:noFill/>
                                        </pic:spPr>
                                      </pic:pic>
                                    </a:graphicData>
                                  </a:graphic>
                                </wp:inline>
                              </w:drawing>
                            </w:r>
                            <w:r>
                              <w:rPr>
                                <w:noProof/>
                              </w:rPr>
                              <w:t xml:space="preserve">     </w:t>
                            </w:r>
                            <w:r>
                              <w:rPr>
                                <w:noProof/>
                              </w:rPr>
                              <w:drawing>
                                <wp:inline distT="0" distB="0" distL="0" distR="0" wp14:anchorId="0AE8B182" wp14:editId="1BEE7F14">
                                  <wp:extent cx="996950" cy="506783"/>
                                  <wp:effectExtent l="0" t="0" r="0" b="7620"/>
                                  <wp:docPr id="1544497477" name="Picture 1544497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8778" cy="507712"/>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4F4C3" id="_x0000_t202" coordsize="21600,21600" o:spt="202" path="m,l,21600r21600,l21600,xe">
                <v:stroke joinstyle="miter"/>
                <v:path gradientshapeok="t" o:connecttype="rect"/>
              </v:shapetype>
              <v:shape id="Text Box 217" o:spid="_x0000_s1026" type="#_x0000_t202" alt="&quot;&quot;" style="position:absolute;margin-left:0;margin-top:45.2pt;width:480.75pt;height:5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">
                <v:textbox>
                  <w:txbxContent>
                    <w:p w14:paraId="58450418" w14:textId="77777777" w:rsidR="0057109A" w:rsidRDefault="0057109A" w:rsidP="0057109A">
                      <w:r>
                        <w:rPr>
                          <w:noProof/>
                        </w:rPr>
                        <w:t xml:space="preserve"> </w:t>
                      </w:r>
                      <w:r>
                        <w:rPr>
                          <w:noProof/>
                        </w:rPr>
                        <w:drawing>
                          <wp:inline distT="0" distB="0" distL="0" distR="0" wp14:anchorId="6ABAFD42" wp14:editId="2292C670">
                            <wp:extent cx="710909" cy="546326"/>
                            <wp:effectExtent l="0" t="0" r="0" b="6350"/>
                            <wp:docPr id="846961932" name="Picture 8469619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8271" cy="551983"/>
                                    </a:xfrm>
                                    <a:prstGeom prst="rect">
                                      <a:avLst/>
                                    </a:prstGeom>
                                    <a:noFill/>
                                  </pic:spPr>
                                </pic:pic>
                              </a:graphicData>
                            </a:graphic>
                          </wp:inline>
                        </w:drawing>
                      </w:r>
                      <w:r>
                        <w:rPr>
                          <w:noProof/>
                        </w:rPr>
                        <w:t xml:space="preserve">     </w:t>
                      </w:r>
                      <w:r>
                        <w:rPr>
                          <w:noProof/>
                        </w:rPr>
                        <w:drawing>
                          <wp:inline distT="0" distB="0" distL="0" distR="0" wp14:anchorId="73D37B05" wp14:editId="132361D6">
                            <wp:extent cx="671830" cy="473199"/>
                            <wp:effectExtent l="0" t="0" r="0" b="3175"/>
                            <wp:docPr id="2032150600" name="Picture 20321506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4780" cy="482320"/>
                                    </a:xfrm>
                                    <a:prstGeom prst="rect">
                                      <a:avLst/>
                                    </a:prstGeom>
                                    <a:noFill/>
                                    <a:ln>
                                      <a:noFill/>
                                    </a:ln>
                                  </pic:spPr>
                                </pic:pic>
                              </a:graphicData>
                            </a:graphic>
                          </wp:inline>
                        </w:drawing>
                      </w:r>
                      <w:r>
                        <w:rPr>
                          <w:noProof/>
                        </w:rPr>
                        <w:t xml:space="preserve">     </w:t>
                      </w:r>
                      <w:r>
                        <w:rPr>
                          <w:noProof/>
                        </w:rPr>
                        <w:drawing>
                          <wp:inline distT="0" distB="0" distL="0" distR="0" wp14:anchorId="4F6CFB53" wp14:editId="22F27BEA">
                            <wp:extent cx="927100" cy="535116"/>
                            <wp:effectExtent l="0" t="0" r="6350" b="0"/>
                            <wp:docPr id="1675248788" name="Picture 16752487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2142" cy="538026"/>
                                    </a:xfrm>
                                    <a:prstGeom prst="rect">
                                      <a:avLst/>
                                    </a:prstGeom>
                                    <a:noFill/>
                                  </pic:spPr>
                                </pic:pic>
                              </a:graphicData>
                            </a:graphic>
                          </wp:inline>
                        </w:drawing>
                      </w:r>
                      <w:r>
                        <w:rPr>
                          <w:noProof/>
                        </w:rPr>
                        <w:t xml:space="preserve">     </w:t>
                      </w:r>
                      <w:r>
                        <w:rPr>
                          <w:noProof/>
                        </w:rPr>
                        <w:drawing>
                          <wp:inline distT="0" distB="0" distL="0" distR="0" wp14:anchorId="4B8894E7" wp14:editId="51C5340A">
                            <wp:extent cx="790575" cy="520662"/>
                            <wp:effectExtent l="0" t="0" r="0" b="0"/>
                            <wp:docPr id="1085872144" name="Picture 1085872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0224" cy="533603"/>
                                    </a:xfrm>
                                    <a:prstGeom prst="rect">
                                      <a:avLst/>
                                    </a:prstGeom>
                                    <a:noFill/>
                                    <a:ln>
                                      <a:noFill/>
                                    </a:ln>
                                  </pic:spPr>
                                </pic:pic>
                              </a:graphicData>
                            </a:graphic>
                          </wp:inline>
                        </w:drawing>
                      </w:r>
                      <w:r>
                        <w:rPr>
                          <w:noProof/>
                        </w:rPr>
                        <w:t xml:space="preserve">      </w:t>
                      </w:r>
                      <w:r>
                        <w:rPr>
                          <w:noProof/>
                        </w:rPr>
                        <w:drawing>
                          <wp:inline distT="0" distB="0" distL="0" distR="0" wp14:anchorId="156A4079" wp14:editId="28381775">
                            <wp:extent cx="854075" cy="496414"/>
                            <wp:effectExtent l="0" t="0" r="3175" b="0"/>
                            <wp:docPr id="2041142728" name="Picture 2041142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8585" cy="499036"/>
                                    </a:xfrm>
                                    <a:prstGeom prst="rect">
                                      <a:avLst/>
                                    </a:prstGeom>
                                    <a:noFill/>
                                  </pic:spPr>
                                </pic:pic>
                              </a:graphicData>
                            </a:graphic>
                          </wp:inline>
                        </w:drawing>
                      </w:r>
                      <w:r>
                        <w:rPr>
                          <w:noProof/>
                        </w:rPr>
                        <w:t xml:space="preserve">     </w:t>
                      </w:r>
                      <w:r>
                        <w:rPr>
                          <w:noProof/>
                        </w:rPr>
                        <w:drawing>
                          <wp:inline distT="0" distB="0" distL="0" distR="0" wp14:anchorId="0AE8B182" wp14:editId="1BEE7F14">
                            <wp:extent cx="996950" cy="506783"/>
                            <wp:effectExtent l="0" t="0" r="0" b="7620"/>
                            <wp:docPr id="1544497477" name="Picture 1544497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8778" cy="507712"/>
                                    </a:xfrm>
                                    <a:prstGeom prst="rect">
                                      <a:avLst/>
                                    </a:prstGeom>
                                    <a:noFill/>
                                  </pic:spPr>
                                </pic:pic>
                              </a:graphicData>
                            </a:graphic>
                          </wp:inline>
                        </w:drawing>
                      </w:r>
                    </w:p>
                  </w:txbxContent>
                </v:textbox>
                <w10:wrap type="square"/>
              </v:shape>
            </w:pict>
          </mc:Fallback>
        </mc:AlternateContent>
      </w:r>
    </w:p>
    <w:p w14:paraId="23B3FE61" w14:textId="77777777" w:rsidR="0057109A" w:rsidRPr="007318B2" w:rsidRDefault="0057109A" w:rsidP="0057109A">
      <w:pPr>
        <w:spacing w:after="0"/>
        <w:jc w:val="center"/>
        <w:rPr>
          <w:rFonts w:ascii="Arial" w:hAnsi="Arial"/>
          <w:b/>
          <w:sz w:val="54"/>
          <w:szCs w:val="54"/>
          <w:lang w:eastAsia="en-GB"/>
        </w:rPr>
      </w:pPr>
      <w:r w:rsidRPr="007318B2">
        <w:rPr>
          <w:rFonts w:ascii="Arial" w:hAnsi="Arial"/>
          <w:b/>
          <w:sz w:val="54"/>
          <w:szCs w:val="54"/>
          <w:lang w:eastAsia="en-GB"/>
        </w:rPr>
        <w:t>Northern Ireland</w:t>
      </w:r>
    </w:p>
    <w:p w14:paraId="4B32833D" w14:textId="77777777" w:rsidR="0057109A" w:rsidRDefault="0057109A" w:rsidP="0057109A">
      <w:pPr>
        <w:spacing w:after="0"/>
        <w:jc w:val="center"/>
        <w:rPr>
          <w:rFonts w:ascii="Arial" w:hAnsi="Arial"/>
          <w:b/>
          <w:w w:val="95"/>
          <w:sz w:val="54"/>
          <w:szCs w:val="54"/>
          <w:lang w:eastAsia="en-GB"/>
        </w:rPr>
      </w:pPr>
      <w:r w:rsidRPr="007318B2">
        <w:rPr>
          <w:rFonts w:ascii="Arial" w:hAnsi="Arial"/>
          <w:b/>
          <w:w w:val="95"/>
          <w:sz w:val="54"/>
          <w:szCs w:val="54"/>
          <w:lang w:eastAsia="en-GB"/>
        </w:rPr>
        <w:t>Further Education Colleges</w:t>
      </w:r>
    </w:p>
    <w:p w14:paraId="6BE1973F" w14:textId="77777777" w:rsidR="0057109A" w:rsidRPr="007318B2" w:rsidRDefault="0057109A" w:rsidP="0057109A">
      <w:pPr>
        <w:spacing w:after="0"/>
        <w:jc w:val="center"/>
        <w:rPr>
          <w:rFonts w:ascii="Arial" w:hAnsi="Arial"/>
          <w:b/>
          <w:w w:val="95"/>
          <w:sz w:val="54"/>
          <w:szCs w:val="54"/>
          <w:lang w:eastAsia="en-GB"/>
        </w:rPr>
      </w:pPr>
    </w:p>
    <w:p w14:paraId="48742ECB" w14:textId="77777777" w:rsidR="0057109A" w:rsidRDefault="0057109A" w:rsidP="0057109A">
      <w:pPr>
        <w:spacing w:after="0"/>
        <w:jc w:val="center"/>
        <w:rPr>
          <w:rFonts w:ascii="Arial" w:hAnsi="Arial"/>
          <w:b/>
          <w:w w:val="95"/>
          <w:sz w:val="54"/>
          <w:szCs w:val="54"/>
          <w:lang w:eastAsia="en-GB"/>
        </w:rPr>
      </w:pPr>
      <w:r w:rsidRPr="007318B2">
        <w:rPr>
          <w:rFonts w:ascii="Arial" w:hAnsi="Arial"/>
          <w:b/>
          <w:w w:val="95"/>
          <w:sz w:val="54"/>
          <w:szCs w:val="54"/>
          <w:lang w:eastAsia="en-GB"/>
        </w:rPr>
        <w:t xml:space="preserve">Safeguarding, Care </w:t>
      </w:r>
      <w:r>
        <w:rPr>
          <w:rFonts w:ascii="Arial" w:hAnsi="Arial"/>
          <w:b/>
          <w:w w:val="95"/>
          <w:sz w:val="54"/>
          <w:szCs w:val="54"/>
          <w:lang w:eastAsia="en-GB"/>
        </w:rPr>
        <w:t>and</w:t>
      </w:r>
      <w:r w:rsidRPr="007318B2">
        <w:rPr>
          <w:rFonts w:ascii="Arial" w:hAnsi="Arial"/>
          <w:b/>
          <w:w w:val="95"/>
          <w:sz w:val="54"/>
          <w:szCs w:val="54"/>
          <w:lang w:eastAsia="en-GB"/>
        </w:rPr>
        <w:t xml:space="preserve"> Welfare</w:t>
      </w:r>
    </w:p>
    <w:p w14:paraId="2C33F298" w14:textId="77777777" w:rsidR="0057109A" w:rsidRPr="007318B2" w:rsidRDefault="0057109A" w:rsidP="0057109A">
      <w:pPr>
        <w:spacing w:after="0"/>
        <w:jc w:val="center"/>
        <w:rPr>
          <w:rFonts w:ascii="Arial" w:hAnsi="Arial"/>
          <w:b/>
          <w:sz w:val="54"/>
          <w:szCs w:val="54"/>
          <w:lang w:eastAsia="en-GB"/>
        </w:rPr>
      </w:pPr>
      <w:r w:rsidRPr="007318B2">
        <w:rPr>
          <w:rFonts w:ascii="Arial" w:hAnsi="Arial"/>
          <w:b/>
          <w:w w:val="95"/>
          <w:sz w:val="54"/>
          <w:szCs w:val="54"/>
          <w:lang w:eastAsia="en-GB"/>
        </w:rPr>
        <w:t xml:space="preserve"> </w:t>
      </w:r>
      <w:r w:rsidRPr="007318B2">
        <w:rPr>
          <w:rFonts w:ascii="Arial" w:hAnsi="Arial"/>
          <w:b/>
          <w:sz w:val="54"/>
          <w:szCs w:val="54"/>
          <w:lang w:eastAsia="en-GB"/>
        </w:rPr>
        <w:t>Policy</w:t>
      </w:r>
    </w:p>
    <w:p w14:paraId="5FEE8AAE" w14:textId="77777777" w:rsidR="0057109A" w:rsidRPr="007318B2" w:rsidRDefault="0057109A" w:rsidP="0057109A">
      <w:pPr>
        <w:widowControl w:val="0"/>
        <w:autoSpaceDE w:val="0"/>
        <w:autoSpaceDN w:val="0"/>
        <w:spacing w:after="0" w:line="240" w:lineRule="auto"/>
        <w:rPr>
          <w:rFonts w:ascii="Arial Narrow" w:eastAsia="Arial Narrow" w:hAnsi="Arial Narrow" w:cs="Arial Narrow"/>
          <w:b/>
          <w:bCs/>
          <w:sz w:val="34"/>
          <w:szCs w:val="26"/>
          <w:lang w:val="en-US"/>
        </w:rPr>
      </w:pPr>
    </w:p>
    <w:p w14:paraId="5D4B30C4" w14:textId="77777777" w:rsidR="0057109A" w:rsidRPr="00BF1508" w:rsidRDefault="0057109A" w:rsidP="0057109A">
      <w:pPr>
        <w:pStyle w:val="Caption"/>
        <w:keepNext/>
        <w:spacing w:after="0"/>
        <w:rPr>
          <w:b/>
          <w:bCs/>
          <w:sz w:val="28"/>
          <w:szCs w:val="28"/>
        </w:rPr>
      </w:pPr>
      <w:r w:rsidRPr="00BF1508">
        <w:rPr>
          <w:b/>
          <w:bCs/>
          <w:sz w:val="28"/>
          <w:szCs w:val="28"/>
        </w:rPr>
        <w:t>Signature of Policy Approver</w:t>
      </w:r>
    </w:p>
    <w:tbl>
      <w:tblPr>
        <w:tblpPr w:leftFromText="180" w:rightFromText="180" w:vertAnchor="text" w:horzAnchor="margin" w:tblpY="4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Signatures"/>
        <w:tblDescription w:val="Table of Signature with the signature of the Principal and Chief Execuitve of Belfast Met - Louise Ward Hunter. Dated 1 April 2022"/>
      </w:tblPr>
      <w:tblGrid>
        <w:gridCol w:w="9016"/>
      </w:tblGrid>
      <w:tr w:rsidR="0057109A" w14:paraId="29E1F290" w14:textId="77777777">
        <w:trPr>
          <w:trHeight w:val="70"/>
        </w:trPr>
        <w:tc>
          <w:tcPr>
            <w:tcW w:w="9016" w:type="dxa"/>
            <w:shd w:val="clear" w:color="auto" w:fill="auto"/>
          </w:tcPr>
          <w:p w14:paraId="289ABD33" w14:textId="77777777" w:rsidR="0057109A" w:rsidRDefault="0057109A">
            <w:pPr>
              <w:spacing w:after="0"/>
            </w:pPr>
          </w:p>
          <w:p w14:paraId="535919E1" w14:textId="77777777" w:rsidR="0057109A" w:rsidRPr="00D45220" w:rsidRDefault="0057109A">
            <w:pPr>
              <w:rPr>
                <w:rFonts w:ascii="Arial" w:hAnsi="Arial" w:cs="Arial"/>
                <w:b/>
                <w:sz w:val="24"/>
                <w:szCs w:val="24"/>
              </w:rPr>
            </w:pPr>
            <w:r>
              <w:rPr>
                <w:rFonts w:ascii="Arial" w:hAnsi="Arial" w:cs="Arial"/>
                <w:b/>
              </w:rPr>
              <w:t xml:space="preserve">            </w:t>
            </w:r>
            <w:r w:rsidRPr="00D45220">
              <w:rPr>
                <w:rFonts w:ascii="Arial" w:hAnsi="Arial" w:cs="Arial"/>
                <w:b/>
                <w:sz w:val="24"/>
                <w:szCs w:val="24"/>
              </w:rPr>
              <w:t xml:space="preserve">Approved by </w:t>
            </w:r>
            <w:r w:rsidRPr="00D45220">
              <w:rPr>
                <w:rFonts w:ascii="Arial" w:hAnsi="Arial" w:cs="Arial"/>
                <w:b/>
                <w:sz w:val="24"/>
                <w:szCs w:val="24"/>
              </w:rPr>
              <w:tab/>
            </w:r>
            <w:r w:rsidRPr="00D45220">
              <w:rPr>
                <w:rFonts w:ascii="Arial" w:hAnsi="Arial" w:cs="Arial"/>
                <w:b/>
                <w:sz w:val="24"/>
                <w:szCs w:val="24"/>
              </w:rPr>
              <w:tab/>
            </w:r>
            <w:r w:rsidRPr="00D45220">
              <w:rPr>
                <w:rFonts w:ascii="Arial" w:hAnsi="Arial" w:cs="Arial"/>
                <w:b/>
                <w:sz w:val="24"/>
                <w:szCs w:val="24"/>
              </w:rPr>
              <w:tab/>
            </w:r>
            <w:r w:rsidRPr="00D45220">
              <w:rPr>
                <w:rFonts w:ascii="Arial" w:hAnsi="Arial" w:cs="Arial"/>
                <w:b/>
                <w:sz w:val="24"/>
                <w:szCs w:val="24"/>
              </w:rPr>
              <w:tab/>
            </w:r>
            <w:r w:rsidRPr="00D45220">
              <w:rPr>
                <w:rFonts w:ascii="Arial" w:hAnsi="Arial" w:cs="Arial"/>
                <w:b/>
                <w:sz w:val="24"/>
                <w:szCs w:val="24"/>
              </w:rPr>
              <w:tab/>
            </w:r>
            <w:r>
              <w:rPr>
                <w:rFonts w:ascii="Arial" w:hAnsi="Arial" w:cs="Arial"/>
                <w:b/>
                <w:sz w:val="24"/>
                <w:szCs w:val="24"/>
              </w:rPr>
              <w:t xml:space="preserve">          </w:t>
            </w:r>
            <w:r w:rsidRPr="00D45220">
              <w:rPr>
                <w:rFonts w:ascii="Arial" w:hAnsi="Arial" w:cs="Arial"/>
                <w:b/>
                <w:sz w:val="24"/>
                <w:szCs w:val="24"/>
              </w:rPr>
              <w:t>Date</w:t>
            </w:r>
          </w:p>
          <w:p w14:paraId="1C42AA1A" w14:textId="77777777" w:rsidR="0057109A" w:rsidRPr="00D45220" w:rsidRDefault="0057109A">
            <w:pPr>
              <w:rPr>
                <w:rFonts w:ascii="Arial" w:hAnsi="Arial" w:cs="Arial"/>
                <w:b/>
                <w:sz w:val="24"/>
                <w:szCs w:val="24"/>
              </w:rPr>
            </w:pPr>
          </w:p>
          <w:p w14:paraId="4484675C" w14:textId="77777777" w:rsidR="0057109A" w:rsidRPr="00D45220" w:rsidRDefault="0057109A">
            <w:pPr>
              <w:rPr>
                <w:rFonts w:ascii="Arial" w:hAnsi="Arial" w:cs="Arial"/>
                <w:b/>
                <w:sz w:val="24"/>
                <w:szCs w:val="24"/>
              </w:rPr>
            </w:pPr>
          </w:p>
          <w:p w14:paraId="267E0BF1" w14:textId="6D5CE2BE" w:rsidR="0057109A" w:rsidRPr="00D45220" w:rsidRDefault="0057109A">
            <w:pPr>
              <w:rPr>
                <w:rFonts w:ascii="Arial" w:hAnsi="Arial" w:cs="Arial"/>
                <w:b/>
                <w:bCs/>
                <w:sz w:val="24"/>
                <w:szCs w:val="24"/>
              </w:rPr>
            </w:pPr>
            <w:r w:rsidRPr="00D45220">
              <w:rPr>
                <w:rFonts w:ascii="Arial" w:hAnsi="Arial" w:cs="Arial"/>
                <w:b/>
                <w:sz w:val="24"/>
                <w:szCs w:val="24"/>
              </w:rPr>
              <w:tab/>
            </w:r>
            <w:r>
              <w:rPr>
                <w:noProof/>
              </w:rPr>
              <w:drawing>
                <wp:inline distT="0" distB="0" distL="0" distR="0" wp14:anchorId="3E19F14B" wp14:editId="044AB2A0">
                  <wp:extent cx="2085012" cy="554784"/>
                  <wp:effectExtent l="0" t="0" r="0" b="0"/>
                  <wp:docPr id="135130" name="Picture 1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085012" cy="554784"/>
                          </a:xfrm>
                          <a:prstGeom prst="rect">
                            <a:avLst/>
                          </a:prstGeom>
                        </pic:spPr>
                      </pic:pic>
                    </a:graphicData>
                  </a:graphic>
                </wp:inline>
              </w:drawing>
            </w:r>
            <w:r w:rsidRPr="00D45220">
              <w:rPr>
                <w:rFonts w:ascii="Arial" w:hAnsi="Arial" w:cs="Arial"/>
                <w:b/>
                <w:sz w:val="24"/>
                <w:szCs w:val="24"/>
              </w:rPr>
              <w:tab/>
            </w:r>
            <w:r w:rsidRPr="00D45220">
              <w:rPr>
                <w:rFonts w:ascii="Arial" w:hAnsi="Arial" w:cs="Arial"/>
                <w:b/>
                <w:sz w:val="24"/>
                <w:szCs w:val="24"/>
              </w:rPr>
              <w:tab/>
            </w:r>
            <w:r w:rsidRPr="137C1E58">
              <w:rPr>
                <w:rFonts w:ascii="Arial" w:hAnsi="Arial" w:cs="Arial"/>
                <w:b/>
                <w:bCs/>
                <w:sz w:val="24"/>
                <w:szCs w:val="24"/>
              </w:rPr>
              <w:t xml:space="preserve">    </w:t>
            </w:r>
            <w:r>
              <w:rPr>
                <w:rFonts w:ascii="Arial" w:hAnsi="Arial" w:cs="Arial"/>
                <w:b/>
                <w:bCs/>
                <w:sz w:val="24"/>
                <w:szCs w:val="24"/>
              </w:rPr>
              <w:t xml:space="preserve">             1</w:t>
            </w:r>
            <w:r w:rsidR="006A2597">
              <w:rPr>
                <w:rFonts w:ascii="Arial" w:hAnsi="Arial" w:cs="Arial"/>
                <w:b/>
                <w:bCs/>
                <w:sz w:val="24"/>
                <w:szCs w:val="24"/>
              </w:rPr>
              <w:t>3</w:t>
            </w:r>
            <w:r>
              <w:rPr>
                <w:rFonts w:ascii="Arial" w:hAnsi="Arial" w:cs="Arial"/>
                <w:b/>
                <w:bCs/>
                <w:sz w:val="24"/>
                <w:szCs w:val="24"/>
              </w:rPr>
              <w:t>/</w:t>
            </w:r>
            <w:r w:rsidR="00D74A13">
              <w:rPr>
                <w:rFonts w:ascii="Arial" w:hAnsi="Arial" w:cs="Arial"/>
                <w:b/>
                <w:bCs/>
                <w:sz w:val="24"/>
                <w:szCs w:val="24"/>
              </w:rPr>
              <w:t>0</w:t>
            </w:r>
            <w:r>
              <w:rPr>
                <w:rFonts w:ascii="Arial" w:hAnsi="Arial" w:cs="Arial"/>
                <w:b/>
                <w:bCs/>
                <w:sz w:val="24"/>
                <w:szCs w:val="24"/>
              </w:rPr>
              <w:t>1</w:t>
            </w:r>
            <w:r w:rsidRPr="137C1E58">
              <w:rPr>
                <w:rFonts w:ascii="Arial" w:hAnsi="Arial" w:cs="Arial"/>
                <w:b/>
                <w:bCs/>
                <w:sz w:val="24"/>
                <w:szCs w:val="24"/>
              </w:rPr>
              <w:t>/202</w:t>
            </w:r>
            <w:r w:rsidR="00D74A13">
              <w:rPr>
                <w:rFonts w:ascii="Arial" w:hAnsi="Arial" w:cs="Arial"/>
                <w:b/>
                <w:bCs/>
                <w:sz w:val="24"/>
                <w:szCs w:val="24"/>
              </w:rPr>
              <w:t>6</w:t>
            </w:r>
            <w:r>
              <w:rPr>
                <w:rFonts w:ascii="Arial" w:hAnsi="Arial" w:cs="Arial"/>
                <w:b/>
                <w:bCs/>
                <w:sz w:val="24"/>
                <w:szCs w:val="24"/>
              </w:rPr>
              <w:t xml:space="preserve"> </w:t>
            </w:r>
          </w:p>
          <w:p w14:paraId="4C9CD605" w14:textId="77777777" w:rsidR="0057109A" w:rsidRPr="00D45220" w:rsidRDefault="0057109A">
            <w:pPr>
              <w:rPr>
                <w:rFonts w:ascii="Arial" w:hAnsi="Arial" w:cs="Arial"/>
                <w:b/>
                <w:sz w:val="24"/>
                <w:szCs w:val="24"/>
              </w:rPr>
            </w:pPr>
            <w:r w:rsidRPr="00D45220">
              <w:rPr>
                <w:rFonts w:ascii="Arial" w:hAnsi="Arial" w:cs="Arial"/>
                <w:b/>
                <w:sz w:val="24"/>
                <w:szCs w:val="24"/>
              </w:rPr>
              <w:tab/>
              <w:t xml:space="preserve">Signature of Principal and Chief Executive     </w:t>
            </w:r>
          </w:p>
          <w:p w14:paraId="37CB63DF" w14:textId="77777777" w:rsidR="0057109A" w:rsidRPr="00D45220" w:rsidRDefault="0057109A">
            <w:pPr>
              <w:ind w:left="1440"/>
              <w:rPr>
                <w:rFonts w:ascii="Arial" w:hAnsi="Arial" w:cs="Arial"/>
                <w:b/>
                <w:sz w:val="24"/>
                <w:szCs w:val="24"/>
              </w:rPr>
            </w:pPr>
          </w:p>
          <w:p w14:paraId="10C324A0" w14:textId="77777777" w:rsidR="0057109A" w:rsidRPr="00D45220" w:rsidRDefault="0057109A">
            <w:pPr>
              <w:ind w:left="1440"/>
              <w:rPr>
                <w:rFonts w:ascii="Arial" w:hAnsi="Arial" w:cs="Arial"/>
                <w:b/>
                <w:sz w:val="24"/>
                <w:szCs w:val="24"/>
              </w:rPr>
            </w:pPr>
          </w:p>
          <w:p w14:paraId="2960D3F6" w14:textId="77777777" w:rsidR="0057109A" w:rsidRPr="003A6224" w:rsidRDefault="0057109A">
            <w:pPr>
              <w:ind w:left="720"/>
              <w:rPr>
                <w:rFonts w:ascii="Arial" w:hAnsi="Arial" w:cs="Arial"/>
                <w:b/>
                <w:sz w:val="24"/>
                <w:szCs w:val="24"/>
                <w:u w:val="single"/>
              </w:rPr>
            </w:pPr>
            <w:r>
              <w:rPr>
                <w:rFonts w:ascii="Arial" w:hAnsi="Arial" w:cs="Arial"/>
                <w:b/>
                <w:sz w:val="24"/>
                <w:szCs w:val="24"/>
                <w:u w:val="single"/>
              </w:rPr>
              <w:t>Damian Duffy</w:t>
            </w:r>
            <w:r w:rsidRPr="003A6224">
              <w:rPr>
                <w:rFonts w:ascii="Arial" w:hAnsi="Arial" w:cs="Arial"/>
                <w:b/>
                <w:sz w:val="24"/>
                <w:szCs w:val="24"/>
                <w:u w:val="single"/>
              </w:rPr>
              <w:tab/>
            </w:r>
            <w:r w:rsidRPr="003A6224">
              <w:rPr>
                <w:rFonts w:ascii="Arial" w:hAnsi="Arial" w:cs="Arial"/>
                <w:b/>
                <w:sz w:val="24"/>
                <w:szCs w:val="24"/>
                <w:u w:val="single"/>
              </w:rPr>
              <w:tab/>
            </w:r>
          </w:p>
          <w:p w14:paraId="02B042F0" w14:textId="77777777" w:rsidR="0057109A" w:rsidRPr="00D45220" w:rsidRDefault="0057109A">
            <w:pPr>
              <w:rPr>
                <w:rFonts w:ascii="Arial" w:hAnsi="Arial" w:cs="Arial"/>
                <w:b/>
                <w:sz w:val="24"/>
                <w:szCs w:val="24"/>
              </w:rPr>
            </w:pPr>
            <w:r w:rsidRPr="00D45220">
              <w:rPr>
                <w:rFonts w:ascii="Arial" w:hAnsi="Arial" w:cs="Arial"/>
                <w:b/>
                <w:sz w:val="24"/>
                <w:szCs w:val="24"/>
              </w:rPr>
              <w:tab/>
              <w:t xml:space="preserve">Name of Principal and Chief Executive     </w:t>
            </w:r>
          </w:p>
          <w:p w14:paraId="3F049800" w14:textId="77777777" w:rsidR="0057109A" w:rsidRPr="00D45220" w:rsidRDefault="0057109A">
            <w:pPr>
              <w:ind w:left="1440"/>
              <w:rPr>
                <w:rFonts w:ascii="Arial" w:hAnsi="Arial" w:cs="Arial"/>
                <w:b/>
                <w:sz w:val="24"/>
                <w:szCs w:val="24"/>
              </w:rPr>
            </w:pPr>
          </w:p>
          <w:p w14:paraId="2E48154A" w14:textId="77777777" w:rsidR="0057109A" w:rsidRPr="00D45220" w:rsidRDefault="0057109A">
            <w:pPr>
              <w:ind w:left="1440"/>
              <w:rPr>
                <w:rFonts w:ascii="Arial" w:hAnsi="Arial" w:cs="Arial"/>
                <w:b/>
                <w:sz w:val="24"/>
                <w:szCs w:val="24"/>
              </w:rPr>
            </w:pPr>
          </w:p>
          <w:p w14:paraId="1E6587D5" w14:textId="77777777" w:rsidR="0057109A" w:rsidRPr="003A6224" w:rsidRDefault="0057109A">
            <w:pPr>
              <w:ind w:left="720"/>
              <w:rPr>
                <w:rFonts w:ascii="Arial" w:hAnsi="Arial" w:cs="Arial"/>
                <w:b/>
                <w:sz w:val="24"/>
                <w:szCs w:val="24"/>
                <w:u w:val="single"/>
              </w:rPr>
            </w:pPr>
            <w:r w:rsidRPr="003A6224">
              <w:rPr>
                <w:rFonts w:ascii="Arial" w:hAnsi="Arial" w:cs="Arial"/>
                <w:b/>
                <w:sz w:val="24"/>
                <w:szCs w:val="24"/>
                <w:u w:val="single"/>
              </w:rPr>
              <w:t>Belfast Metropolitan College</w:t>
            </w:r>
            <w:r w:rsidRPr="003A6224">
              <w:rPr>
                <w:rFonts w:ascii="Arial" w:hAnsi="Arial" w:cs="Arial"/>
                <w:b/>
                <w:sz w:val="24"/>
                <w:szCs w:val="24"/>
                <w:u w:val="single"/>
              </w:rPr>
              <w:tab/>
            </w:r>
            <w:r w:rsidRPr="003A6224">
              <w:rPr>
                <w:rFonts w:ascii="Arial" w:hAnsi="Arial" w:cs="Arial"/>
                <w:b/>
                <w:sz w:val="24"/>
                <w:szCs w:val="24"/>
                <w:u w:val="single"/>
              </w:rPr>
              <w:tab/>
            </w:r>
          </w:p>
          <w:p w14:paraId="3818C8F3" w14:textId="77777777" w:rsidR="0057109A" w:rsidRDefault="0057109A">
            <w:r w:rsidRPr="00D45220">
              <w:rPr>
                <w:rFonts w:ascii="Arial" w:hAnsi="Arial" w:cs="Arial"/>
                <w:b/>
                <w:sz w:val="24"/>
                <w:szCs w:val="24"/>
              </w:rPr>
              <w:tab/>
              <w:t xml:space="preserve">Name of College     </w:t>
            </w:r>
          </w:p>
        </w:tc>
      </w:tr>
    </w:tbl>
    <w:p w14:paraId="5C234172" w14:textId="77777777" w:rsidR="0057109A" w:rsidRPr="00D879FB" w:rsidRDefault="0057109A" w:rsidP="0057109A">
      <w:pPr>
        <w:pStyle w:val="Heading1"/>
        <w:numPr>
          <w:ilvl w:val="0"/>
          <w:numId w:val="0"/>
        </w:numPr>
      </w:pPr>
    </w:p>
    <w:p w14:paraId="4F92A906" w14:textId="77777777" w:rsidR="0057109A" w:rsidRDefault="0057109A" w:rsidP="0057109A">
      <w:r>
        <w:br w:type="page"/>
      </w:r>
    </w:p>
    <w:p w14:paraId="486B39A0" w14:textId="77777777" w:rsidR="0057109A" w:rsidRPr="00D879FB" w:rsidRDefault="0057109A" w:rsidP="0057109A">
      <w:pPr>
        <w:pStyle w:val="Heading1"/>
      </w:pPr>
      <w:bookmarkStart w:id="4" w:name="_Toc222130495"/>
      <w:r w:rsidRPr="00D879FB">
        <w:rPr>
          <w:caps w:val="0"/>
        </w:rPr>
        <w:lastRenderedPageBreak/>
        <w:t>Safeguarding, Care and Welfare Policy Framework</w:t>
      </w:r>
      <w:bookmarkEnd w:id="2"/>
      <w:bookmarkEnd w:id="3"/>
      <w:bookmarkEnd w:id="4"/>
    </w:p>
    <w:p w14:paraId="548E7EEC" w14:textId="77777777" w:rsidR="0057109A" w:rsidRDefault="0057109A" w:rsidP="0057109A">
      <w:pPr>
        <w:spacing w:after="0" w:line="240" w:lineRule="auto"/>
        <w:jc w:val="both"/>
      </w:pPr>
    </w:p>
    <w:p w14:paraId="79A80EBB" w14:textId="77777777" w:rsidR="0057109A" w:rsidRPr="005D17B4" w:rsidRDefault="0057109A" w:rsidP="0057109A">
      <w:pPr>
        <w:spacing w:after="120" w:line="247" w:lineRule="auto"/>
        <w:ind w:left="720"/>
        <w:jc w:val="both"/>
        <w:rPr>
          <w:rFonts w:cstheme="minorHAnsi"/>
          <w:bCs/>
        </w:rPr>
      </w:pPr>
      <w:r w:rsidRPr="005D17B4">
        <w:rPr>
          <w:rFonts w:cstheme="minorHAnsi"/>
          <w:bCs/>
        </w:rPr>
        <w:t xml:space="preserve">The </w:t>
      </w:r>
      <w:r>
        <w:rPr>
          <w:rFonts w:cstheme="minorHAnsi"/>
          <w:bCs/>
        </w:rPr>
        <w:t>f</w:t>
      </w:r>
      <w:r w:rsidRPr="005D17B4">
        <w:rPr>
          <w:rFonts w:cstheme="minorHAnsi"/>
          <w:bCs/>
        </w:rPr>
        <w:t xml:space="preserve">ramework from which this Policy is derived </w:t>
      </w:r>
      <w:r>
        <w:rPr>
          <w:rFonts w:cstheme="minorHAnsi"/>
          <w:bCs/>
        </w:rPr>
        <w:t>w</w:t>
      </w:r>
      <w:r w:rsidRPr="005D17B4">
        <w:rPr>
          <w:rFonts w:cstheme="minorHAnsi"/>
          <w:bCs/>
        </w:rPr>
        <w:t xml:space="preserve">as developed by the Further Education (FE) Colleges Safeguarding Working Group established in April 2019. The framework contains the minimum standard of information for </w:t>
      </w:r>
      <w:r>
        <w:rPr>
          <w:rFonts w:cstheme="minorHAnsi"/>
          <w:bCs/>
        </w:rPr>
        <w:t>s</w:t>
      </w:r>
      <w:r w:rsidRPr="005D17B4">
        <w:rPr>
          <w:rFonts w:cstheme="minorHAnsi"/>
          <w:bCs/>
        </w:rPr>
        <w:t xml:space="preserve">afeguarding </w:t>
      </w:r>
      <w:r>
        <w:rPr>
          <w:rFonts w:cstheme="minorHAnsi"/>
          <w:bCs/>
        </w:rPr>
        <w:t>p</w:t>
      </w:r>
      <w:r w:rsidRPr="005D17B4">
        <w:rPr>
          <w:rFonts w:cstheme="minorHAnsi"/>
          <w:bCs/>
        </w:rPr>
        <w:t>olic</w:t>
      </w:r>
      <w:r>
        <w:rPr>
          <w:rFonts w:cstheme="minorHAnsi"/>
          <w:bCs/>
        </w:rPr>
        <w:t>ies</w:t>
      </w:r>
      <w:r w:rsidRPr="005D17B4">
        <w:rPr>
          <w:rFonts w:cstheme="minorHAnsi"/>
          <w:bCs/>
        </w:rPr>
        <w:t xml:space="preserve"> in FE College</w:t>
      </w:r>
      <w:r>
        <w:rPr>
          <w:rFonts w:cstheme="minorHAnsi"/>
          <w:bCs/>
        </w:rPr>
        <w:t>s</w:t>
      </w:r>
      <w:r w:rsidRPr="005D17B4">
        <w:rPr>
          <w:rFonts w:cstheme="minorHAnsi"/>
          <w:bCs/>
        </w:rPr>
        <w:t xml:space="preserve"> in Northern Ireland. </w:t>
      </w:r>
    </w:p>
    <w:p w14:paraId="3F4A0475" w14:textId="77777777" w:rsidR="0057109A" w:rsidRPr="005D17B4" w:rsidRDefault="0057109A" w:rsidP="0057109A">
      <w:pPr>
        <w:spacing w:after="120" w:line="247" w:lineRule="auto"/>
        <w:ind w:left="720"/>
        <w:jc w:val="both"/>
        <w:rPr>
          <w:rFonts w:cstheme="minorHAnsi"/>
          <w:bCs/>
        </w:rPr>
      </w:pPr>
    </w:p>
    <w:p w14:paraId="1599E555" w14:textId="77777777" w:rsidR="0057109A" w:rsidRPr="005D17B4" w:rsidRDefault="0057109A" w:rsidP="0057109A">
      <w:pPr>
        <w:spacing w:after="120" w:line="247" w:lineRule="auto"/>
        <w:ind w:left="720"/>
        <w:jc w:val="both"/>
        <w:rPr>
          <w:rFonts w:cstheme="minorHAnsi"/>
          <w:bCs/>
        </w:rPr>
      </w:pPr>
      <w:r w:rsidRPr="005D17B4">
        <w:rPr>
          <w:rFonts w:cstheme="minorHAnsi"/>
          <w:bCs/>
        </w:rPr>
        <w:t xml:space="preserve">The FE Colleges Safeguarding Working Group agreed that </w:t>
      </w:r>
      <w:r>
        <w:rPr>
          <w:rFonts w:cstheme="minorHAnsi"/>
          <w:bCs/>
        </w:rPr>
        <w:t xml:space="preserve">colleges may add to </w:t>
      </w:r>
      <w:r w:rsidRPr="005D17B4">
        <w:rPr>
          <w:rFonts w:cstheme="minorHAnsi"/>
          <w:bCs/>
        </w:rPr>
        <w:t xml:space="preserve">the </w:t>
      </w:r>
      <w:r>
        <w:rPr>
          <w:rFonts w:cstheme="minorHAnsi"/>
          <w:bCs/>
        </w:rPr>
        <w:t>f</w:t>
      </w:r>
      <w:r w:rsidRPr="00E92B14">
        <w:rPr>
          <w:rFonts w:cstheme="minorHAnsi"/>
          <w:bCs/>
        </w:rPr>
        <w:t xml:space="preserve">ramework </w:t>
      </w:r>
      <w:r>
        <w:rPr>
          <w:rFonts w:cstheme="minorHAnsi"/>
          <w:bCs/>
        </w:rPr>
        <w:t xml:space="preserve">as required.  However, colleges must not remove anything included in the framework, as this may cause them to </w:t>
      </w:r>
      <w:r w:rsidRPr="005D17B4">
        <w:rPr>
          <w:rFonts w:cstheme="minorHAnsi"/>
          <w:bCs/>
        </w:rPr>
        <w:t>f</w:t>
      </w:r>
      <w:r>
        <w:rPr>
          <w:rFonts w:cstheme="minorHAnsi"/>
          <w:bCs/>
        </w:rPr>
        <w:t xml:space="preserve">all short of their </w:t>
      </w:r>
      <w:r w:rsidRPr="005D17B4">
        <w:rPr>
          <w:rFonts w:cstheme="minorHAnsi"/>
          <w:bCs/>
        </w:rPr>
        <w:t>legal and moral duty, put</w:t>
      </w:r>
      <w:r>
        <w:rPr>
          <w:rFonts w:cstheme="minorHAnsi"/>
          <w:bCs/>
        </w:rPr>
        <w:t>ting</w:t>
      </w:r>
      <w:r w:rsidRPr="005D17B4">
        <w:rPr>
          <w:rFonts w:cstheme="minorHAnsi"/>
          <w:bCs/>
        </w:rPr>
        <w:t xml:space="preserve"> learners/participants at risk and ma</w:t>
      </w:r>
      <w:r>
        <w:rPr>
          <w:rFonts w:cstheme="minorHAnsi"/>
          <w:bCs/>
        </w:rPr>
        <w:t xml:space="preserve">king the organisation </w:t>
      </w:r>
      <w:r w:rsidRPr="005D17B4">
        <w:rPr>
          <w:rFonts w:cstheme="minorHAnsi"/>
          <w:bCs/>
        </w:rPr>
        <w:t xml:space="preserve">vulnerable to legal challenge and /or reputational damage. </w:t>
      </w:r>
    </w:p>
    <w:p w14:paraId="4BFFA5C6" w14:textId="77777777" w:rsidR="0057109A" w:rsidRPr="005D17B4" w:rsidRDefault="0057109A" w:rsidP="0057109A">
      <w:pPr>
        <w:spacing w:after="120" w:line="247" w:lineRule="auto"/>
        <w:ind w:left="720"/>
        <w:jc w:val="both"/>
        <w:rPr>
          <w:rFonts w:cstheme="minorHAnsi"/>
          <w:bCs/>
        </w:rPr>
      </w:pPr>
    </w:p>
    <w:p w14:paraId="29878A1A" w14:textId="77777777" w:rsidR="0057109A" w:rsidRPr="005D17B4" w:rsidRDefault="0057109A" w:rsidP="0057109A">
      <w:pPr>
        <w:spacing w:after="120" w:line="247" w:lineRule="auto"/>
        <w:ind w:left="720"/>
        <w:jc w:val="both"/>
        <w:rPr>
          <w:rFonts w:cstheme="minorHAnsi"/>
          <w:bCs/>
        </w:rPr>
      </w:pPr>
      <w:r w:rsidRPr="005D17B4">
        <w:rPr>
          <w:rFonts w:cstheme="minorHAnsi"/>
          <w:bCs/>
        </w:rPr>
        <w:t>The FE Colleges Safeguarding Working Group is committed, at the very least, to an annual review of the framework</w:t>
      </w:r>
      <w:r>
        <w:rPr>
          <w:rFonts w:cstheme="minorHAnsi"/>
          <w:bCs/>
        </w:rPr>
        <w:t xml:space="preserve">. Similarly, colleges must carry out an annual review of this Policy. </w:t>
      </w:r>
      <w:r w:rsidRPr="005D17B4">
        <w:rPr>
          <w:rFonts w:cstheme="minorHAnsi"/>
          <w:bCs/>
        </w:rPr>
        <w:t xml:space="preserve"> </w:t>
      </w:r>
      <w:r>
        <w:rPr>
          <w:rFonts w:cstheme="minorHAnsi"/>
          <w:bCs/>
        </w:rPr>
        <w:t>R</w:t>
      </w:r>
      <w:r w:rsidRPr="005D17B4">
        <w:rPr>
          <w:rFonts w:cstheme="minorHAnsi"/>
          <w:bCs/>
        </w:rPr>
        <w:t xml:space="preserve">evision </w:t>
      </w:r>
      <w:r>
        <w:rPr>
          <w:rFonts w:cstheme="minorHAnsi"/>
          <w:bCs/>
        </w:rPr>
        <w:t xml:space="preserve">may be </w:t>
      </w:r>
      <w:r w:rsidRPr="005D17B4">
        <w:rPr>
          <w:rFonts w:cstheme="minorHAnsi"/>
          <w:bCs/>
        </w:rPr>
        <w:t xml:space="preserve">required </w:t>
      </w:r>
      <w:r>
        <w:rPr>
          <w:rFonts w:cstheme="minorHAnsi"/>
          <w:bCs/>
        </w:rPr>
        <w:t xml:space="preserve">outside that timescale </w:t>
      </w:r>
      <w:r w:rsidRPr="005D17B4">
        <w:rPr>
          <w:rFonts w:cstheme="minorHAnsi"/>
          <w:bCs/>
        </w:rPr>
        <w:t>at regional and College level</w:t>
      </w:r>
      <w:r>
        <w:rPr>
          <w:rFonts w:cstheme="minorHAnsi"/>
          <w:bCs/>
        </w:rPr>
        <w:t>,</w:t>
      </w:r>
      <w:r w:rsidRPr="005D17B4">
        <w:rPr>
          <w:rFonts w:cstheme="minorHAnsi"/>
          <w:bCs/>
        </w:rPr>
        <w:t xml:space="preserve"> dependent on </w:t>
      </w:r>
      <w:r>
        <w:rPr>
          <w:rFonts w:cstheme="minorHAnsi"/>
          <w:bCs/>
        </w:rPr>
        <w:t xml:space="preserve">changes in </w:t>
      </w:r>
      <w:r w:rsidRPr="005D17B4">
        <w:rPr>
          <w:rFonts w:cstheme="minorHAnsi"/>
          <w:bCs/>
        </w:rPr>
        <w:t>legislation and organisation</w:t>
      </w:r>
      <w:r>
        <w:rPr>
          <w:rFonts w:cstheme="minorHAnsi"/>
          <w:bCs/>
        </w:rPr>
        <w:t>al</w:t>
      </w:r>
      <w:r w:rsidRPr="005D17B4">
        <w:rPr>
          <w:rFonts w:cstheme="minorHAnsi"/>
          <w:bCs/>
        </w:rPr>
        <w:t xml:space="preserve"> structures. </w:t>
      </w:r>
    </w:p>
    <w:p w14:paraId="4FC9D3DF" w14:textId="77777777" w:rsidR="0057109A" w:rsidRPr="005D17B4" w:rsidRDefault="0057109A" w:rsidP="0057109A">
      <w:pPr>
        <w:spacing w:after="120" w:line="247" w:lineRule="auto"/>
        <w:ind w:left="720"/>
        <w:jc w:val="both"/>
        <w:rPr>
          <w:rFonts w:cstheme="minorHAnsi"/>
          <w:bCs/>
        </w:rPr>
      </w:pPr>
    </w:p>
    <w:p w14:paraId="0CD1F658" w14:textId="187586EF" w:rsidR="0057109A" w:rsidRPr="005D17B4" w:rsidRDefault="0057109A" w:rsidP="0057109A">
      <w:pPr>
        <w:spacing w:after="120" w:line="247" w:lineRule="auto"/>
        <w:ind w:left="720"/>
        <w:jc w:val="both"/>
      </w:pPr>
      <w:r w:rsidRPr="1EA95084">
        <w:t xml:space="preserve">Membership of the FE Colleges Safeguarding Working Group is listed in Appendix </w:t>
      </w:r>
      <w:r w:rsidR="00511F83">
        <w:t>8</w:t>
      </w:r>
      <w:r w:rsidRPr="1EA95084">
        <w:t>.</w:t>
      </w:r>
    </w:p>
    <w:p w14:paraId="6DE449C2" w14:textId="77777777" w:rsidR="0057109A" w:rsidRPr="00C6271C" w:rsidRDefault="0057109A" w:rsidP="0057109A">
      <w:pPr>
        <w:rPr>
          <w:rFonts w:ascii="Arial" w:eastAsiaTheme="majorEastAsia" w:hAnsi="Arial" w:cs="Arial"/>
          <w:color w:val="2E74B5" w:themeColor="accent1" w:themeShade="BF"/>
          <w:sz w:val="32"/>
          <w:szCs w:val="32"/>
        </w:rPr>
      </w:pPr>
      <w:r w:rsidRPr="00C6271C">
        <w:rPr>
          <w:rFonts w:ascii="Arial" w:hAnsi="Arial" w:cs="Arial"/>
        </w:rPr>
        <w:br w:type="page"/>
      </w:r>
    </w:p>
    <w:p w14:paraId="69EE95BA" w14:textId="77777777" w:rsidR="0057109A" w:rsidRPr="005D17B4" w:rsidRDefault="0057109A" w:rsidP="0057109A">
      <w:pPr>
        <w:pStyle w:val="Heading1"/>
      </w:pPr>
      <w:bookmarkStart w:id="5" w:name="_Toc33024883"/>
      <w:bookmarkStart w:id="6" w:name="_Toc33025658"/>
      <w:bookmarkStart w:id="7" w:name="_Toc222130496"/>
      <w:r w:rsidRPr="005D17B4">
        <w:rPr>
          <w:caps w:val="0"/>
        </w:rPr>
        <w:lastRenderedPageBreak/>
        <w:t>Purpose</w:t>
      </w:r>
      <w:bookmarkEnd w:id="5"/>
      <w:bookmarkEnd w:id="6"/>
      <w:r>
        <w:rPr>
          <w:caps w:val="0"/>
        </w:rPr>
        <w:t xml:space="preserve"> of this Policy</w:t>
      </w:r>
      <w:bookmarkEnd w:id="7"/>
    </w:p>
    <w:p w14:paraId="00F30353" w14:textId="77777777" w:rsidR="0057109A" w:rsidRPr="00636E9C" w:rsidRDefault="0057109A" w:rsidP="0057109A">
      <w:pPr>
        <w:pStyle w:val="Default"/>
        <w:rPr>
          <w:rFonts w:asciiTheme="minorHAnsi" w:hAnsiTheme="minorHAnsi" w:cstheme="minorHAnsi"/>
          <w:sz w:val="22"/>
          <w:szCs w:val="22"/>
        </w:rPr>
      </w:pPr>
    </w:p>
    <w:p w14:paraId="05D33935" w14:textId="77777777" w:rsidR="0057109A" w:rsidRPr="005D17B4" w:rsidRDefault="0057109A" w:rsidP="0057109A">
      <w:pPr>
        <w:spacing w:after="120" w:line="247" w:lineRule="auto"/>
        <w:ind w:left="720"/>
        <w:jc w:val="both"/>
        <w:rPr>
          <w:rFonts w:cstheme="minorHAnsi"/>
          <w:lang w:eastAsia="en-GB"/>
        </w:rPr>
      </w:pPr>
      <w:r w:rsidRPr="005D17B4">
        <w:rPr>
          <w:rFonts w:cstheme="minorHAnsi"/>
        </w:rPr>
        <w:t>Belfast Met</w:t>
      </w:r>
      <w:r w:rsidRPr="005D17B4">
        <w:rPr>
          <w:rFonts w:cstheme="minorHAnsi"/>
          <w:color w:val="808080" w:themeColor="background1" w:themeShade="80"/>
        </w:rPr>
        <w:t xml:space="preserve"> </w:t>
      </w:r>
      <w:r w:rsidRPr="005D17B4">
        <w:rPr>
          <w:rFonts w:cstheme="minorHAnsi"/>
        </w:rPr>
        <w:t xml:space="preserve">(hereafter referred to as the College) aims to ensure that all students, staff and stakeholders of the College experience an inclusive, enjoyable and safe environment, in which they feel respected and valued. We all share an objective to keep children, young people, adults at risk and </w:t>
      </w:r>
      <w:r w:rsidRPr="005D17B4">
        <w:rPr>
          <w:rFonts w:eastAsia="Times New Roman" w:cstheme="minorHAnsi"/>
        </w:rPr>
        <w:t>adults in need of protection, safe</w:t>
      </w:r>
      <w:r w:rsidRPr="005D17B4">
        <w:rPr>
          <w:rFonts w:cstheme="minorHAnsi"/>
        </w:rPr>
        <w:t xml:space="preserve"> from harm. </w:t>
      </w:r>
      <w:r w:rsidRPr="005D17B4">
        <w:rPr>
          <w:rFonts w:cstheme="minorHAnsi"/>
          <w:lang w:eastAsia="en-GB"/>
        </w:rPr>
        <w:t xml:space="preserve">This College Safeguarding, Care </w:t>
      </w:r>
      <w:r>
        <w:rPr>
          <w:rFonts w:cstheme="minorHAnsi"/>
          <w:lang w:eastAsia="en-GB"/>
        </w:rPr>
        <w:t>and</w:t>
      </w:r>
      <w:r w:rsidRPr="005D17B4">
        <w:rPr>
          <w:rFonts w:cstheme="minorHAnsi"/>
          <w:lang w:eastAsia="en-GB"/>
        </w:rPr>
        <w:t xml:space="preserve"> Welfare Policy is built upon a foundation of </w:t>
      </w:r>
      <w:r w:rsidRPr="005D17B4">
        <w:rPr>
          <w:rFonts w:cstheme="minorHAnsi"/>
          <w:i/>
          <w:lang w:eastAsia="en-GB"/>
        </w:rPr>
        <w:t xml:space="preserve">‘zero tolerance’ </w:t>
      </w:r>
      <w:r w:rsidRPr="005D17B4">
        <w:rPr>
          <w:rFonts w:cstheme="minorHAnsi"/>
          <w:lang w:eastAsia="en-GB"/>
        </w:rPr>
        <w:t xml:space="preserve">of harm to all children, young people, adults at risk of harm and adults in need of protection and is aligned to the Northern Ireland Adult Safeguarding Partnership (NIASP) statement </w:t>
      </w:r>
      <w:r w:rsidRPr="005D17B4">
        <w:rPr>
          <w:rFonts w:cstheme="minorHAnsi"/>
          <w:b/>
          <w:bCs/>
          <w:lang w:eastAsia="en-GB"/>
        </w:rPr>
        <w:t>“</w:t>
      </w:r>
      <w:r w:rsidRPr="005D17B4">
        <w:rPr>
          <w:rFonts w:cstheme="minorHAnsi"/>
          <w:bCs/>
          <w:lang w:eastAsia="en-GB"/>
        </w:rPr>
        <w:t>Safeguarding is everyone’s business”.</w:t>
      </w:r>
    </w:p>
    <w:p w14:paraId="1346669F" w14:textId="77777777" w:rsidR="0057109A" w:rsidRPr="005D17B4" w:rsidRDefault="0057109A" w:rsidP="0057109A">
      <w:pPr>
        <w:pStyle w:val="Default"/>
        <w:spacing w:after="120" w:line="247" w:lineRule="auto"/>
        <w:rPr>
          <w:rFonts w:asciiTheme="minorHAnsi" w:hAnsiTheme="minorHAnsi" w:cstheme="minorHAnsi"/>
          <w:sz w:val="22"/>
          <w:szCs w:val="22"/>
        </w:rPr>
      </w:pPr>
    </w:p>
    <w:p w14:paraId="0EDBA1DD" w14:textId="77777777" w:rsidR="0057109A" w:rsidRPr="005D17B4" w:rsidRDefault="0057109A" w:rsidP="0057109A">
      <w:pPr>
        <w:pStyle w:val="Default"/>
        <w:spacing w:after="120" w:line="247" w:lineRule="auto"/>
        <w:ind w:firstLine="720"/>
        <w:rPr>
          <w:rFonts w:asciiTheme="minorHAnsi" w:hAnsiTheme="minorHAnsi" w:cstheme="minorHAnsi"/>
          <w:sz w:val="22"/>
          <w:szCs w:val="22"/>
        </w:rPr>
      </w:pPr>
      <w:r w:rsidRPr="005D17B4">
        <w:rPr>
          <w:rFonts w:asciiTheme="minorHAnsi" w:hAnsiTheme="minorHAnsi" w:cstheme="minorHAnsi"/>
          <w:sz w:val="22"/>
          <w:szCs w:val="22"/>
        </w:rPr>
        <w:t xml:space="preserve">The purpose of this Policy is to: </w:t>
      </w:r>
    </w:p>
    <w:p w14:paraId="1ADD430E" w14:textId="77777777" w:rsidR="0057109A" w:rsidRPr="005D17B4" w:rsidRDefault="0057109A" w:rsidP="0057109A">
      <w:pPr>
        <w:pStyle w:val="Default"/>
        <w:numPr>
          <w:ilvl w:val="0"/>
          <w:numId w:val="11"/>
        </w:numPr>
        <w:spacing w:after="120" w:line="247" w:lineRule="auto"/>
        <w:ind w:left="1440"/>
        <w:jc w:val="both"/>
        <w:rPr>
          <w:rFonts w:asciiTheme="minorHAnsi" w:hAnsiTheme="minorHAnsi" w:cstheme="minorHAnsi"/>
          <w:sz w:val="22"/>
          <w:szCs w:val="22"/>
        </w:rPr>
      </w:pPr>
      <w:r w:rsidRPr="005D17B4">
        <w:rPr>
          <w:rFonts w:asciiTheme="minorHAnsi" w:hAnsiTheme="minorHAnsi" w:cstheme="minorHAnsi"/>
          <w:sz w:val="22"/>
          <w:szCs w:val="22"/>
        </w:rPr>
        <w:t>Promote the welfare of children, young people, adults at risk of harm and</w:t>
      </w:r>
      <w:r w:rsidRPr="005D17B4">
        <w:rPr>
          <w:rFonts w:asciiTheme="minorHAnsi" w:eastAsia="Times New Roman" w:hAnsiTheme="minorHAnsi" w:cstheme="minorHAnsi"/>
          <w:b/>
          <w:sz w:val="22"/>
          <w:szCs w:val="22"/>
        </w:rPr>
        <w:t xml:space="preserve"> </w:t>
      </w:r>
      <w:r w:rsidRPr="005D17B4">
        <w:rPr>
          <w:rFonts w:asciiTheme="minorHAnsi" w:eastAsia="Times New Roman" w:hAnsiTheme="minorHAnsi" w:cstheme="minorHAnsi"/>
          <w:sz w:val="22"/>
          <w:szCs w:val="22"/>
        </w:rPr>
        <w:t>adults in need of protection</w:t>
      </w:r>
      <w:r w:rsidRPr="005D17B4">
        <w:rPr>
          <w:rFonts w:asciiTheme="minorHAnsi" w:hAnsiTheme="minorHAnsi" w:cstheme="minorHAnsi"/>
          <w:sz w:val="22"/>
          <w:szCs w:val="22"/>
        </w:rPr>
        <w:t>;</w:t>
      </w:r>
    </w:p>
    <w:p w14:paraId="35623CB8" w14:textId="77777777" w:rsidR="0057109A" w:rsidRPr="005D17B4" w:rsidRDefault="0057109A" w:rsidP="0057109A">
      <w:pPr>
        <w:pStyle w:val="Default"/>
        <w:numPr>
          <w:ilvl w:val="0"/>
          <w:numId w:val="10"/>
        </w:numPr>
        <w:spacing w:after="120" w:line="247" w:lineRule="auto"/>
        <w:ind w:left="1440"/>
        <w:jc w:val="both"/>
        <w:rPr>
          <w:rFonts w:asciiTheme="minorHAnsi" w:hAnsiTheme="minorHAnsi" w:cstheme="minorHAnsi"/>
          <w:sz w:val="22"/>
          <w:szCs w:val="22"/>
        </w:rPr>
      </w:pPr>
      <w:r w:rsidRPr="005D17B4">
        <w:rPr>
          <w:rFonts w:asciiTheme="minorHAnsi" w:hAnsiTheme="minorHAnsi" w:cstheme="minorHAnsi"/>
          <w:sz w:val="22"/>
          <w:szCs w:val="22"/>
        </w:rPr>
        <w:t xml:space="preserve">Encourage good practice in all aspects of promotion and protection of children, young people, adults at risk of harm and adults in need of protection; </w:t>
      </w:r>
    </w:p>
    <w:p w14:paraId="14C03996" w14:textId="77777777" w:rsidR="0057109A" w:rsidRPr="005D17B4" w:rsidRDefault="0057109A" w:rsidP="0057109A">
      <w:pPr>
        <w:numPr>
          <w:ilvl w:val="0"/>
          <w:numId w:val="10"/>
        </w:numPr>
        <w:spacing w:after="120" w:line="247" w:lineRule="auto"/>
        <w:ind w:left="1440"/>
        <w:jc w:val="both"/>
        <w:rPr>
          <w:rFonts w:cstheme="minorHAnsi"/>
          <w:lang w:eastAsia="en-GB"/>
        </w:rPr>
      </w:pPr>
      <w:r w:rsidRPr="005D17B4">
        <w:rPr>
          <w:rFonts w:cstheme="minorHAnsi"/>
          <w:lang w:eastAsia="en-GB"/>
        </w:rPr>
        <w:t xml:space="preserve">Raise awareness of </w:t>
      </w:r>
      <w:r>
        <w:rPr>
          <w:rFonts w:cstheme="minorHAnsi"/>
          <w:lang w:eastAsia="en-GB"/>
        </w:rPr>
        <w:t>any</w:t>
      </w:r>
      <w:r w:rsidRPr="005D17B4">
        <w:rPr>
          <w:rFonts w:cstheme="minorHAnsi"/>
          <w:lang w:eastAsia="en-GB"/>
        </w:rPr>
        <w:t xml:space="preserve"> safeguarding, care and welfare issues that may </w:t>
      </w:r>
      <w:r>
        <w:rPr>
          <w:rFonts w:cstheme="minorHAnsi"/>
          <w:lang w:eastAsia="en-GB"/>
        </w:rPr>
        <w:t xml:space="preserve">affect </w:t>
      </w:r>
      <w:r w:rsidRPr="005D17B4">
        <w:rPr>
          <w:rFonts w:cstheme="minorHAnsi"/>
          <w:lang w:eastAsia="en-GB"/>
        </w:rPr>
        <w:t>children, young people</w:t>
      </w:r>
      <w:r>
        <w:rPr>
          <w:rFonts w:cstheme="minorHAnsi"/>
          <w:lang w:eastAsia="en-GB"/>
        </w:rPr>
        <w:t>,</w:t>
      </w:r>
      <w:r w:rsidRPr="005D17B4">
        <w:rPr>
          <w:rFonts w:cstheme="minorHAnsi"/>
          <w:lang w:eastAsia="en-GB"/>
        </w:rPr>
        <w:t xml:space="preserve"> adults at risk of harm and adults in need of protection; </w:t>
      </w:r>
    </w:p>
    <w:p w14:paraId="2D6DE1B2" w14:textId="77777777" w:rsidR="0057109A" w:rsidRPr="005D17B4" w:rsidRDefault="0057109A" w:rsidP="0057109A">
      <w:pPr>
        <w:numPr>
          <w:ilvl w:val="0"/>
          <w:numId w:val="10"/>
        </w:numPr>
        <w:spacing w:after="120" w:line="247" w:lineRule="auto"/>
        <w:ind w:left="1440"/>
        <w:jc w:val="both"/>
        <w:rPr>
          <w:rFonts w:cstheme="minorHAnsi"/>
          <w:lang w:eastAsia="en-GB"/>
        </w:rPr>
      </w:pPr>
      <w:r w:rsidRPr="005D17B4">
        <w:rPr>
          <w:rFonts w:cstheme="minorHAnsi"/>
          <w:lang w:eastAsia="en-GB"/>
        </w:rPr>
        <w:t>Prevent and reduce the risk of harm to children, young people, adults at risk of harm and adults in need of protection, whilst providing an inclusive non-stigmatised learning environment for all;</w:t>
      </w:r>
    </w:p>
    <w:p w14:paraId="6B7837F6" w14:textId="77777777" w:rsidR="0057109A" w:rsidRPr="005D17B4" w:rsidRDefault="0057109A" w:rsidP="0057109A">
      <w:pPr>
        <w:numPr>
          <w:ilvl w:val="0"/>
          <w:numId w:val="10"/>
        </w:numPr>
        <w:spacing w:after="120" w:line="247" w:lineRule="auto"/>
        <w:ind w:left="1440"/>
        <w:jc w:val="both"/>
        <w:rPr>
          <w:rFonts w:cstheme="minorHAnsi"/>
          <w:lang w:eastAsia="en-GB"/>
        </w:rPr>
      </w:pPr>
      <w:r w:rsidRPr="005D17B4">
        <w:rPr>
          <w:rFonts w:cstheme="minorHAnsi"/>
          <w:lang w:eastAsia="en-GB"/>
        </w:rPr>
        <w:t xml:space="preserve">Empower children, young people, adults at risk of harm and adults in need of protection to make informed decisions about their education, life experiences and wellbeing which will allow them to live life free from coercion and </w:t>
      </w:r>
      <w:r>
        <w:rPr>
          <w:rFonts w:cstheme="minorHAnsi"/>
          <w:lang w:eastAsia="en-GB"/>
        </w:rPr>
        <w:t xml:space="preserve">to </w:t>
      </w:r>
      <w:r w:rsidRPr="005D17B4">
        <w:rPr>
          <w:rFonts w:cstheme="minorHAnsi"/>
          <w:lang w:eastAsia="en-GB"/>
        </w:rPr>
        <w:t>have freedom of expression;</w:t>
      </w:r>
    </w:p>
    <w:p w14:paraId="7E07D173" w14:textId="77777777" w:rsidR="0057109A" w:rsidRPr="005D17B4" w:rsidRDefault="0057109A" w:rsidP="0057109A">
      <w:pPr>
        <w:numPr>
          <w:ilvl w:val="0"/>
          <w:numId w:val="10"/>
        </w:numPr>
        <w:spacing w:after="120" w:line="247" w:lineRule="auto"/>
        <w:ind w:left="1440"/>
        <w:jc w:val="both"/>
        <w:rPr>
          <w:rFonts w:cstheme="minorHAnsi"/>
          <w:lang w:eastAsia="en-GB"/>
        </w:rPr>
      </w:pPr>
      <w:r w:rsidRPr="005D17B4">
        <w:rPr>
          <w:rFonts w:cstheme="minorHAnsi"/>
          <w:lang w:eastAsia="en-GB"/>
        </w:rPr>
        <w:t xml:space="preserve">Provide and implement clear, accessible and consistent guidance </w:t>
      </w:r>
      <w:r>
        <w:rPr>
          <w:rFonts w:cstheme="minorHAnsi"/>
          <w:lang w:eastAsia="en-GB"/>
        </w:rPr>
        <w:t>on</w:t>
      </w:r>
      <w:r w:rsidRPr="005D17B4">
        <w:rPr>
          <w:rFonts w:cstheme="minorHAnsi"/>
          <w:lang w:eastAsia="en-GB"/>
        </w:rPr>
        <w:t xml:space="preserve"> the procedures for reporting </w:t>
      </w:r>
      <w:r>
        <w:rPr>
          <w:rFonts w:cstheme="minorHAnsi"/>
          <w:lang w:eastAsia="en-GB"/>
        </w:rPr>
        <w:t xml:space="preserve">any safeguarding </w:t>
      </w:r>
      <w:r w:rsidRPr="005D17B4">
        <w:rPr>
          <w:rFonts w:cstheme="minorHAnsi"/>
          <w:lang w:eastAsia="en-GB"/>
        </w:rPr>
        <w:t>concerns;</w:t>
      </w:r>
    </w:p>
    <w:p w14:paraId="0CFB1700" w14:textId="77777777" w:rsidR="0057109A" w:rsidRDefault="0057109A" w:rsidP="0057109A">
      <w:pPr>
        <w:numPr>
          <w:ilvl w:val="0"/>
          <w:numId w:val="10"/>
        </w:numPr>
        <w:spacing w:after="120" w:line="247" w:lineRule="auto"/>
        <w:ind w:left="1434" w:hanging="357"/>
        <w:jc w:val="both"/>
        <w:rPr>
          <w:rFonts w:cstheme="minorHAnsi"/>
          <w:lang w:eastAsia="en-GB"/>
        </w:rPr>
      </w:pPr>
      <w:r w:rsidRPr="005D17B4">
        <w:rPr>
          <w:rFonts w:cstheme="minorHAnsi"/>
          <w:lang w:eastAsia="en-GB"/>
        </w:rPr>
        <w:t xml:space="preserve">Advocate for </w:t>
      </w:r>
      <w:r>
        <w:rPr>
          <w:rFonts w:cstheme="minorHAnsi"/>
          <w:lang w:eastAsia="en-GB"/>
        </w:rPr>
        <w:t xml:space="preserve">the rights of </w:t>
      </w:r>
      <w:r w:rsidRPr="005D17B4">
        <w:rPr>
          <w:rFonts w:cstheme="minorHAnsi"/>
          <w:lang w:eastAsia="en-GB"/>
        </w:rPr>
        <w:t>children, young people, adults at risk of harm and adults in need of protection to fair justice as a result of abuse, exploitation or neglect;</w:t>
      </w:r>
    </w:p>
    <w:p w14:paraId="5862CF10" w14:textId="77777777" w:rsidR="00F054BE" w:rsidRPr="00F054BE" w:rsidRDefault="0057109A" w:rsidP="0057109A">
      <w:pPr>
        <w:numPr>
          <w:ilvl w:val="0"/>
          <w:numId w:val="10"/>
        </w:numPr>
        <w:spacing w:after="120" w:line="247" w:lineRule="auto"/>
        <w:ind w:left="1434" w:hanging="357"/>
        <w:jc w:val="both"/>
        <w:rPr>
          <w:rFonts w:cstheme="minorHAnsi"/>
          <w:lang w:eastAsia="en-GB"/>
        </w:rPr>
      </w:pPr>
      <w:r w:rsidRPr="655A109E">
        <w:rPr>
          <w:lang w:eastAsia="en-GB"/>
        </w:rPr>
        <w:t xml:space="preserve">Encourage and promote continuous professional learning in the </w:t>
      </w:r>
      <w:r>
        <w:rPr>
          <w:lang w:eastAsia="en-GB"/>
        </w:rPr>
        <w:t xml:space="preserve">College’s </w:t>
      </w:r>
      <w:r w:rsidRPr="655A109E">
        <w:rPr>
          <w:lang w:eastAsia="en-GB"/>
        </w:rPr>
        <w:t>approach to safeguarding, care and welfare practices</w:t>
      </w:r>
      <w:r>
        <w:rPr>
          <w:lang w:eastAsia="en-GB"/>
        </w:rPr>
        <w:t xml:space="preserve">; </w:t>
      </w:r>
    </w:p>
    <w:p w14:paraId="00E744F8" w14:textId="6FC64BA0" w:rsidR="00866097" w:rsidRPr="00866097" w:rsidRDefault="0057109A" w:rsidP="0057109A">
      <w:pPr>
        <w:numPr>
          <w:ilvl w:val="0"/>
          <w:numId w:val="10"/>
        </w:numPr>
        <w:spacing w:after="120" w:line="247" w:lineRule="auto"/>
        <w:ind w:left="1434" w:hanging="357"/>
        <w:jc w:val="both"/>
        <w:rPr>
          <w:rFonts w:cstheme="minorHAnsi"/>
          <w:lang w:eastAsia="en-GB"/>
        </w:rPr>
      </w:pPr>
      <w:r w:rsidRPr="006F6F11">
        <w:rPr>
          <w:lang w:eastAsia="en-GB"/>
        </w:rPr>
        <w:t xml:space="preserve">Recognise responsibilities in relation to the development of the Northern Ireland Executive </w:t>
      </w:r>
      <w:hyperlink r:id="rId28" w:history="1">
        <w:r w:rsidR="00F67EE8" w:rsidRPr="00F67EE8">
          <w:rPr>
            <w:rStyle w:val="Hyperlink"/>
            <w:lang w:eastAsia="en-GB"/>
          </w:rPr>
          <w:t>Strategy to End Violence Against Women and Girls (EVAWG)</w:t>
        </w:r>
      </w:hyperlink>
      <w:r w:rsidRPr="006F6F11">
        <w:rPr>
          <w:lang w:eastAsia="en-GB"/>
        </w:rPr>
        <w:t>. The Executive Office is spearheading this comprehensive, government-wide and society-wide initiative. Violence, abuse, and harm against women and girls affect individuals across all generations, communities and sectors of society</w:t>
      </w:r>
      <w:r w:rsidR="00866097">
        <w:rPr>
          <w:lang w:eastAsia="en-GB"/>
        </w:rPr>
        <w:t>;</w:t>
      </w:r>
    </w:p>
    <w:p w14:paraId="17AE15F9" w14:textId="255019EF" w:rsidR="0057109A" w:rsidRPr="00FA33CF" w:rsidRDefault="00866097" w:rsidP="00B27298">
      <w:pPr>
        <w:pStyle w:val="ListParagraph"/>
        <w:numPr>
          <w:ilvl w:val="1"/>
          <w:numId w:val="41"/>
        </w:numPr>
        <w:rPr>
          <w:lang w:eastAsia="en-GB"/>
        </w:rPr>
      </w:pPr>
      <w:r w:rsidRPr="00866097">
        <w:rPr>
          <w:lang w:eastAsia="en-GB"/>
        </w:rPr>
        <w:t>Recognise Female Genital Mutilation (FGM) as a serious form of child abuse and a criminal offence in Northern Ireland, and to immediately report any concerns, disclosures, or indicators of risk to the Police Service of Northern Ireland (PSNI) and relevant safeguarding agencies in line with statutory guidance.</w:t>
      </w:r>
    </w:p>
    <w:p w14:paraId="0C8DA310" w14:textId="77777777" w:rsidR="0057109A" w:rsidRDefault="0057109A" w:rsidP="0057109A">
      <w:pPr>
        <w:spacing w:after="120" w:line="247" w:lineRule="auto"/>
        <w:rPr>
          <w:rFonts w:ascii="Arial" w:hAnsi="Arial" w:cs="Arial"/>
        </w:rPr>
      </w:pPr>
    </w:p>
    <w:p w14:paraId="30B559BB" w14:textId="77777777" w:rsidR="0057109A" w:rsidRDefault="0057109A" w:rsidP="0057109A">
      <w:pPr>
        <w:spacing w:after="120" w:line="247" w:lineRule="auto"/>
        <w:rPr>
          <w:rFonts w:ascii="Arial" w:hAnsi="Arial" w:cs="Arial"/>
        </w:rPr>
      </w:pPr>
      <w:r>
        <w:rPr>
          <w:rFonts w:ascii="Arial" w:hAnsi="Arial" w:cs="Arial"/>
        </w:rPr>
        <w:br w:type="page"/>
      </w:r>
    </w:p>
    <w:p w14:paraId="38402843" w14:textId="77777777" w:rsidR="0057109A" w:rsidRPr="005D17B4" w:rsidRDefault="0057109A" w:rsidP="0057109A">
      <w:pPr>
        <w:pStyle w:val="Heading1"/>
      </w:pPr>
      <w:bookmarkStart w:id="8" w:name="_Toc33024884"/>
      <w:bookmarkStart w:id="9" w:name="_Toc33025659"/>
      <w:bookmarkStart w:id="10" w:name="_Toc222130497"/>
      <w:r w:rsidRPr="005D17B4">
        <w:rPr>
          <w:caps w:val="0"/>
        </w:rPr>
        <w:lastRenderedPageBreak/>
        <w:t>Context</w:t>
      </w:r>
      <w:bookmarkEnd w:id="8"/>
      <w:bookmarkEnd w:id="9"/>
      <w:bookmarkEnd w:id="10"/>
      <w:r w:rsidRPr="005D17B4">
        <w:t xml:space="preserve"> </w:t>
      </w:r>
    </w:p>
    <w:p w14:paraId="10555734" w14:textId="77777777" w:rsidR="0057109A" w:rsidRPr="00636E9C" w:rsidRDefault="0057109A" w:rsidP="0057109A">
      <w:pPr>
        <w:spacing w:after="0" w:line="240" w:lineRule="auto"/>
        <w:ind w:firstLine="357"/>
        <w:jc w:val="both"/>
        <w:rPr>
          <w:rFonts w:cstheme="minorHAnsi"/>
          <w:lang w:eastAsia="en-GB"/>
        </w:rPr>
      </w:pPr>
    </w:p>
    <w:p w14:paraId="34FF1698" w14:textId="07DCB549" w:rsidR="0057109A" w:rsidRPr="005D17B4" w:rsidRDefault="0057109A" w:rsidP="0057109A">
      <w:pPr>
        <w:spacing w:after="120" w:line="247" w:lineRule="auto"/>
        <w:ind w:left="720"/>
        <w:jc w:val="both"/>
        <w:rPr>
          <w:rFonts w:cstheme="minorHAnsi"/>
          <w:lang w:eastAsia="en-GB"/>
        </w:rPr>
      </w:pPr>
      <w:r w:rsidRPr="005D17B4">
        <w:rPr>
          <w:rFonts w:cstheme="minorHAnsi"/>
          <w:lang w:eastAsia="en-GB"/>
        </w:rPr>
        <w:t xml:space="preserve">The College will </w:t>
      </w:r>
      <w:r>
        <w:rPr>
          <w:rFonts w:cstheme="minorHAnsi"/>
          <w:lang w:eastAsia="en-GB"/>
        </w:rPr>
        <w:t>discharge</w:t>
      </w:r>
      <w:r w:rsidRPr="005D17B4">
        <w:rPr>
          <w:rFonts w:cstheme="minorHAnsi"/>
          <w:lang w:eastAsia="en-GB"/>
        </w:rPr>
        <w:t xml:space="preserve"> its </w:t>
      </w:r>
      <w:r>
        <w:rPr>
          <w:rFonts w:cstheme="minorHAnsi"/>
          <w:lang w:eastAsia="en-GB"/>
        </w:rPr>
        <w:t xml:space="preserve">safeguarding </w:t>
      </w:r>
      <w:r w:rsidRPr="005D17B4">
        <w:rPr>
          <w:rFonts w:cstheme="minorHAnsi"/>
          <w:lang w:eastAsia="en-GB"/>
        </w:rPr>
        <w:t xml:space="preserve">responsibilities </w:t>
      </w:r>
      <w:r>
        <w:rPr>
          <w:rFonts w:cstheme="minorHAnsi"/>
          <w:lang w:eastAsia="en-GB"/>
        </w:rPr>
        <w:t>in line with the</w:t>
      </w:r>
      <w:r w:rsidRPr="005D17B4">
        <w:rPr>
          <w:rFonts w:cstheme="minorHAnsi"/>
          <w:lang w:eastAsia="en-GB"/>
        </w:rPr>
        <w:t xml:space="preserve"> relevant </w:t>
      </w:r>
      <w:r>
        <w:rPr>
          <w:rFonts w:cstheme="minorHAnsi"/>
          <w:lang w:eastAsia="en-GB"/>
        </w:rPr>
        <w:t xml:space="preserve">Department of Education Circulars and </w:t>
      </w:r>
      <w:r w:rsidRPr="005D17B4">
        <w:rPr>
          <w:rFonts w:cstheme="minorHAnsi"/>
          <w:lang w:eastAsia="en-GB"/>
        </w:rPr>
        <w:t>legislation</w:t>
      </w:r>
      <w:r>
        <w:rPr>
          <w:rFonts w:cstheme="minorHAnsi"/>
          <w:lang w:eastAsia="en-GB"/>
        </w:rPr>
        <w:t xml:space="preserve"> listed in Appendices </w:t>
      </w:r>
      <w:r w:rsidR="00350955">
        <w:rPr>
          <w:rFonts w:cstheme="minorHAnsi"/>
          <w:lang w:eastAsia="en-GB"/>
        </w:rPr>
        <w:t xml:space="preserve">5 </w:t>
      </w:r>
      <w:r>
        <w:rPr>
          <w:rFonts w:cstheme="minorHAnsi"/>
          <w:lang w:eastAsia="en-GB"/>
        </w:rPr>
        <w:t xml:space="preserve">and </w:t>
      </w:r>
      <w:r w:rsidR="00350955">
        <w:rPr>
          <w:rFonts w:cstheme="minorHAnsi"/>
          <w:lang w:eastAsia="en-GB"/>
        </w:rPr>
        <w:t>6</w:t>
      </w:r>
      <w:r w:rsidRPr="005D17B4">
        <w:rPr>
          <w:rFonts w:cstheme="minorHAnsi"/>
          <w:lang w:eastAsia="en-GB"/>
        </w:rPr>
        <w:t xml:space="preserve">, </w:t>
      </w:r>
      <w:r>
        <w:rPr>
          <w:rFonts w:cstheme="minorHAnsi"/>
          <w:lang w:eastAsia="en-GB"/>
        </w:rPr>
        <w:t>and with due regard to the guidance documents</w:t>
      </w:r>
      <w:r w:rsidRPr="005D17B4">
        <w:rPr>
          <w:rFonts w:cstheme="minorHAnsi"/>
          <w:lang w:eastAsia="en-GB"/>
        </w:rPr>
        <w:t xml:space="preserve"> listed in Appendi</w:t>
      </w:r>
      <w:r>
        <w:rPr>
          <w:rFonts w:cstheme="minorHAnsi"/>
          <w:lang w:eastAsia="en-GB"/>
        </w:rPr>
        <w:t xml:space="preserve">x </w:t>
      </w:r>
      <w:r w:rsidR="00350955">
        <w:rPr>
          <w:rFonts w:cstheme="minorHAnsi"/>
          <w:lang w:eastAsia="en-GB"/>
        </w:rPr>
        <w:t>7</w:t>
      </w:r>
      <w:r w:rsidRPr="005D17B4">
        <w:rPr>
          <w:rFonts w:cstheme="minorHAnsi"/>
          <w:lang w:eastAsia="en-GB"/>
        </w:rPr>
        <w:t xml:space="preserve">. </w:t>
      </w:r>
    </w:p>
    <w:p w14:paraId="3912A19B" w14:textId="77777777" w:rsidR="0057109A" w:rsidRDefault="0057109A" w:rsidP="0057109A">
      <w:pPr>
        <w:spacing w:after="120" w:line="247" w:lineRule="auto"/>
        <w:rPr>
          <w:rFonts w:ascii="Arial" w:hAnsi="Arial" w:cs="Arial"/>
        </w:rPr>
      </w:pPr>
    </w:p>
    <w:p w14:paraId="1ACE8FBA" w14:textId="77777777" w:rsidR="0057109A" w:rsidRPr="00C6271C" w:rsidRDefault="0057109A" w:rsidP="0057109A">
      <w:pPr>
        <w:spacing w:after="120" w:line="247" w:lineRule="auto"/>
        <w:rPr>
          <w:rFonts w:ascii="Arial" w:hAnsi="Arial" w:cs="Arial"/>
        </w:rPr>
      </w:pPr>
    </w:p>
    <w:p w14:paraId="016C92F0" w14:textId="77777777" w:rsidR="0057109A" w:rsidRPr="005D17B4" w:rsidRDefault="0057109A" w:rsidP="0057109A">
      <w:pPr>
        <w:pStyle w:val="Heading1"/>
      </w:pPr>
      <w:bookmarkStart w:id="11" w:name="_Toc33024885"/>
      <w:bookmarkStart w:id="12" w:name="_Toc33025660"/>
      <w:bookmarkStart w:id="13" w:name="_Toc222130498"/>
      <w:r w:rsidRPr="005D17B4">
        <w:rPr>
          <w:caps w:val="0"/>
        </w:rPr>
        <w:t>Scope</w:t>
      </w:r>
      <w:bookmarkEnd w:id="11"/>
      <w:bookmarkEnd w:id="12"/>
      <w:r>
        <w:rPr>
          <w:caps w:val="0"/>
        </w:rPr>
        <w:t xml:space="preserve"> of this Policy</w:t>
      </w:r>
      <w:bookmarkEnd w:id="13"/>
    </w:p>
    <w:p w14:paraId="3D4DB5CA" w14:textId="77777777" w:rsidR="0057109A" w:rsidRPr="00636E9C" w:rsidRDefault="0057109A" w:rsidP="0057109A">
      <w:pPr>
        <w:spacing w:after="0" w:line="240" w:lineRule="auto"/>
        <w:ind w:left="720"/>
        <w:rPr>
          <w:rFonts w:cstheme="minorHAnsi"/>
        </w:rPr>
      </w:pPr>
    </w:p>
    <w:p w14:paraId="6943CD7D" w14:textId="77777777" w:rsidR="0057109A" w:rsidRDefault="0057109A" w:rsidP="0057109A">
      <w:pPr>
        <w:spacing w:after="120" w:line="247" w:lineRule="auto"/>
        <w:ind w:left="720"/>
        <w:jc w:val="both"/>
        <w:rPr>
          <w:rFonts w:cstheme="minorHAnsi"/>
        </w:rPr>
      </w:pPr>
      <w:r w:rsidRPr="005D17B4">
        <w:rPr>
          <w:rFonts w:cstheme="minorHAnsi"/>
        </w:rPr>
        <w:t xml:space="preserve">This </w:t>
      </w:r>
      <w:r>
        <w:rPr>
          <w:rFonts w:cstheme="minorHAnsi"/>
        </w:rPr>
        <w:t>P</w:t>
      </w:r>
      <w:r w:rsidRPr="005D17B4">
        <w:rPr>
          <w:rFonts w:cstheme="minorHAnsi"/>
        </w:rPr>
        <w:t>olicy applies to all staff, students, the Governing Body, volunteers and third parties and should be read in conjunction with and any other relevant organisation</w:t>
      </w:r>
      <w:r>
        <w:rPr>
          <w:rFonts w:cstheme="minorHAnsi"/>
        </w:rPr>
        <w:t>al</w:t>
      </w:r>
      <w:r w:rsidRPr="005D17B4">
        <w:rPr>
          <w:rFonts w:cstheme="minorHAnsi"/>
        </w:rPr>
        <w:t xml:space="preserve"> procedures.</w:t>
      </w:r>
    </w:p>
    <w:p w14:paraId="692F282C" w14:textId="77777777" w:rsidR="0057109A" w:rsidRDefault="0057109A" w:rsidP="0057109A">
      <w:pPr>
        <w:spacing w:after="120" w:line="247" w:lineRule="auto"/>
        <w:ind w:left="720"/>
        <w:jc w:val="both"/>
        <w:rPr>
          <w:rFonts w:cstheme="minorHAnsi"/>
        </w:rPr>
      </w:pPr>
    </w:p>
    <w:p w14:paraId="5125122D" w14:textId="77777777" w:rsidR="0057109A" w:rsidRDefault="0057109A" w:rsidP="0057109A">
      <w:pPr>
        <w:spacing w:after="120" w:line="247" w:lineRule="auto"/>
        <w:ind w:left="720"/>
        <w:jc w:val="both"/>
        <w:rPr>
          <w:rFonts w:cstheme="minorHAnsi"/>
        </w:rPr>
      </w:pPr>
      <w:r>
        <w:rPr>
          <w:rFonts w:cstheme="minorHAnsi"/>
        </w:rPr>
        <w:t>This Policy outlines the arrangements for reporting and handling concerns about the suspected abuse of Belfast Met students.  It should be read in conjunction with other related College policies or procedures, including:</w:t>
      </w:r>
    </w:p>
    <w:p w14:paraId="16371B4C" w14:textId="77777777" w:rsidR="0057109A" w:rsidRDefault="0057109A" w:rsidP="0057109A">
      <w:pPr>
        <w:spacing w:after="0" w:line="240" w:lineRule="auto"/>
        <w:ind w:left="720"/>
        <w:jc w:val="both"/>
        <w:rPr>
          <w:rFonts w:cstheme="minorHAnsi"/>
        </w:rPr>
      </w:pPr>
    </w:p>
    <w:p w14:paraId="5B1EE902" w14:textId="77777777" w:rsidR="0057109A" w:rsidRDefault="0057109A" w:rsidP="0057109A">
      <w:pPr>
        <w:pStyle w:val="ListParagraph"/>
        <w:numPr>
          <w:ilvl w:val="1"/>
          <w:numId w:val="34"/>
        </w:numPr>
        <w:spacing w:after="120" w:line="247" w:lineRule="auto"/>
        <w:jc w:val="both"/>
        <w:rPr>
          <w:rFonts w:cstheme="minorHAnsi"/>
        </w:rPr>
      </w:pPr>
      <w:r w:rsidRPr="004E3943">
        <w:rPr>
          <w:rFonts w:cstheme="minorHAnsi"/>
        </w:rPr>
        <w:t>the relevant Human Resources (HR) policies and procedures covering staff recruitment</w:t>
      </w:r>
      <w:r>
        <w:rPr>
          <w:rFonts w:cstheme="minorHAnsi"/>
        </w:rPr>
        <w:t xml:space="preserve">, </w:t>
      </w:r>
      <w:r w:rsidRPr="004E3943">
        <w:rPr>
          <w:rFonts w:cstheme="minorHAnsi"/>
        </w:rPr>
        <w:t>conduct</w:t>
      </w:r>
      <w:r>
        <w:rPr>
          <w:rFonts w:cstheme="minorHAnsi"/>
        </w:rPr>
        <w:t xml:space="preserve"> and discipline; and</w:t>
      </w:r>
    </w:p>
    <w:p w14:paraId="4BDDC69F" w14:textId="77777777" w:rsidR="0057109A" w:rsidRPr="004E3943" w:rsidRDefault="0057109A" w:rsidP="0057109A">
      <w:pPr>
        <w:pStyle w:val="ListParagraph"/>
        <w:numPr>
          <w:ilvl w:val="1"/>
          <w:numId w:val="34"/>
        </w:numPr>
        <w:spacing w:after="120" w:line="247" w:lineRule="auto"/>
        <w:jc w:val="both"/>
        <w:rPr>
          <w:rFonts w:cstheme="minorHAnsi"/>
        </w:rPr>
      </w:pPr>
      <w:r>
        <w:rPr>
          <w:rFonts w:cstheme="minorHAnsi"/>
        </w:rPr>
        <w:t>the relevant student-facing policies, including the Student Code of Conduct, the Student Criminal Convictions Disclosure Policy, the Admissions Policy and the Student Disciplinary Policy</w:t>
      </w:r>
    </w:p>
    <w:p w14:paraId="161993E3" w14:textId="77777777" w:rsidR="0057109A" w:rsidRDefault="0057109A" w:rsidP="0057109A">
      <w:pPr>
        <w:spacing w:after="0" w:line="240" w:lineRule="auto"/>
        <w:ind w:left="720"/>
        <w:jc w:val="both"/>
        <w:rPr>
          <w:rFonts w:cstheme="minorHAnsi"/>
        </w:rPr>
      </w:pPr>
    </w:p>
    <w:p w14:paraId="6E4B21EF" w14:textId="77777777" w:rsidR="0057109A" w:rsidRDefault="0057109A" w:rsidP="0057109A">
      <w:pPr>
        <w:spacing w:after="0" w:line="240" w:lineRule="auto"/>
        <w:ind w:left="720"/>
        <w:jc w:val="both"/>
        <w:rPr>
          <w:rFonts w:cstheme="minorHAnsi"/>
        </w:rPr>
      </w:pPr>
    </w:p>
    <w:p w14:paraId="5361D00C" w14:textId="77777777" w:rsidR="0057109A" w:rsidRPr="005D17B4" w:rsidRDefault="0057109A" w:rsidP="0057109A">
      <w:pPr>
        <w:rPr>
          <w:rFonts w:cstheme="minorHAnsi"/>
        </w:rPr>
      </w:pPr>
      <w:r>
        <w:rPr>
          <w:rFonts w:cstheme="minorHAnsi"/>
        </w:rPr>
        <w:br w:type="page"/>
      </w:r>
    </w:p>
    <w:p w14:paraId="6A7750DF" w14:textId="77777777" w:rsidR="0057109A" w:rsidRPr="005D17B4" w:rsidRDefault="0057109A" w:rsidP="0057109A">
      <w:pPr>
        <w:pStyle w:val="Heading1"/>
      </w:pPr>
      <w:bookmarkStart w:id="14" w:name="_Toc33024886"/>
      <w:bookmarkStart w:id="15" w:name="_Toc33025661"/>
      <w:bookmarkStart w:id="16" w:name="_Toc222130499"/>
      <w:r w:rsidRPr="00636E9C">
        <w:rPr>
          <w:caps w:val="0"/>
        </w:rPr>
        <w:lastRenderedPageBreak/>
        <w:t>General Principles</w:t>
      </w:r>
      <w:bookmarkEnd w:id="14"/>
      <w:bookmarkEnd w:id="15"/>
      <w:bookmarkEnd w:id="16"/>
      <w:r w:rsidRPr="005D17B4">
        <w:t xml:space="preserve"> </w:t>
      </w:r>
    </w:p>
    <w:p w14:paraId="7E666628" w14:textId="77777777" w:rsidR="0057109A" w:rsidRDefault="0057109A" w:rsidP="0057109A">
      <w:pPr>
        <w:pStyle w:val="Default"/>
        <w:ind w:firstLine="720"/>
        <w:jc w:val="both"/>
        <w:rPr>
          <w:rFonts w:asciiTheme="minorHAnsi" w:hAnsiTheme="minorHAnsi" w:cstheme="minorHAnsi"/>
          <w:sz w:val="22"/>
          <w:szCs w:val="22"/>
        </w:rPr>
      </w:pPr>
    </w:p>
    <w:p w14:paraId="396A02FE" w14:textId="77777777" w:rsidR="0057109A" w:rsidRPr="005D17B4" w:rsidRDefault="0057109A" w:rsidP="0057109A">
      <w:pPr>
        <w:pStyle w:val="Default"/>
        <w:ind w:firstLine="720"/>
        <w:jc w:val="both"/>
        <w:rPr>
          <w:rFonts w:asciiTheme="minorHAnsi" w:hAnsiTheme="minorHAnsi" w:cstheme="minorHAnsi"/>
          <w:sz w:val="22"/>
          <w:szCs w:val="22"/>
        </w:rPr>
      </w:pPr>
      <w:r w:rsidRPr="005D17B4">
        <w:rPr>
          <w:rFonts w:asciiTheme="minorHAnsi" w:hAnsiTheme="minorHAnsi" w:cstheme="minorHAnsi"/>
          <w:sz w:val="22"/>
          <w:szCs w:val="22"/>
        </w:rPr>
        <w:t xml:space="preserve">The Policy is based on the following principles: </w:t>
      </w:r>
    </w:p>
    <w:p w14:paraId="3301AADB" w14:textId="77777777" w:rsidR="0057109A" w:rsidRDefault="0057109A" w:rsidP="0057109A">
      <w:pPr>
        <w:autoSpaceDE w:val="0"/>
        <w:autoSpaceDN w:val="0"/>
        <w:adjustRightInd w:val="0"/>
        <w:spacing w:after="0" w:line="240" w:lineRule="auto"/>
        <w:jc w:val="both"/>
        <w:rPr>
          <w:rFonts w:cstheme="minorHAnsi"/>
          <w:color w:val="000000"/>
        </w:rPr>
      </w:pPr>
    </w:p>
    <w:p w14:paraId="62047291" w14:textId="77777777" w:rsidR="0057109A" w:rsidRPr="005D17B4" w:rsidRDefault="0057109A" w:rsidP="0057109A">
      <w:pPr>
        <w:numPr>
          <w:ilvl w:val="0"/>
          <w:numId w:val="26"/>
        </w:numPr>
        <w:autoSpaceDE w:val="0"/>
        <w:autoSpaceDN w:val="0"/>
        <w:adjustRightInd w:val="0"/>
        <w:ind w:left="1077" w:hanging="357"/>
        <w:jc w:val="both"/>
      </w:pPr>
      <w:r>
        <w:rPr>
          <w:rFonts w:cstheme="minorHAnsi"/>
          <w:color w:val="000000"/>
        </w:rPr>
        <w:t xml:space="preserve">The College seeks to provide and promote a safe </w:t>
      </w:r>
      <w:r w:rsidRPr="1EA95084">
        <w:t xml:space="preserve">learning environment for all users; </w:t>
      </w:r>
    </w:p>
    <w:p w14:paraId="5FAC0ACD" w14:textId="77777777" w:rsidR="0057109A" w:rsidRDefault="0057109A" w:rsidP="0057109A">
      <w:pPr>
        <w:numPr>
          <w:ilvl w:val="0"/>
          <w:numId w:val="26"/>
        </w:numPr>
        <w:autoSpaceDE w:val="0"/>
        <w:autoSpaceDN w:val="0"/>
        <w:adjustRightInd w:val="0"/>
        <w:ind w:left="1077" w:hanging="357"/>
        <w:jc w:val="both"/>
        <w:rPr>
          <w:rFonts w:ascii="Calibri" w:eastAsia="Calibri" w:hAnsi="Calibri" w:cs="Calibri"/>
          <w:color w:val="000000" w:themeColor="text1"/>
        </w:rPr>
      </w:pPr>
      <w:r>
        <w:rPr>
          <w:rFonts w:cstheme="minorHAnsi"/>
          <w:color w:val="000000"/>
        </w:rPr>
        <w:t xml:space="preserve">The College is committed to the challenging and reporting of harmful behaviour and, recognising that anyone can be the subject of abuse, will seek to develop a culture of healthy and respectful relationships wherein all allegations of abuse will be taken seriously and treated in accordance with the College’s procedures; </w:t>
      </w:r>
    </w:p>
    <w:p w14:paraId="66274A6A" w14:textId="77777777" w:rsidR="0057109A" w:rsidRDefault="0057109A" w:rsidP="0057109A">
      <w:pPr>
        <w:numPr>
          <w:ilvl w:val="0"/>
          <w:numId w:val="26"/>
        </w:numPr>
        <w:autoSpaceDE w:val="0"/>
        <w:autoSpaceDN w:val="0"/>
        <w:adjustRightInd w:val="0"/>
        <w:ind w:left="1077" w:hanging="357"/>
        <w:jc w:val="both"/>
        <w:rPr>
          <w:rFonts w:cstheme="minorHAnsi"/>
          <w:color w:val="000000"/>
        </w:rPr>
      </w:pPr>
      <w:r>
        <w:rPr>
          <w:rFonts w:cstheme="minorHAnsi"/>
          <w:color w:val="000000"/>
        </w:rPr>
        <w:t>The College will consistently apply a thorough and clearly defined method in its safe recruitment of staff and volunteers by undertaking the appropriate checks, in line with legislation and best practice;</w:t>
      </w:r>
    </w:p>
    <w:p w14:paraId="0C5EAC96" w14:textId="77777777" w:rsidR="0057109A" w:rsidRPr="005D17B4" w:rsidRDefault="0057109A" w:rsidP="0057109A">
      <w:pPr>
        <w:numPr>
          <w:ilvl w:val="0"/>
          <w:numId w:val="26"/>
        </w:numPr>
        <w:autoSpaceDE w:val="0"/>
        <w:autoSpaceDN w:val="0"/>
        <w:adjustRightInd w:val="0"/>
        <w:ind w:left="1077" w:hanging="357"/>
        <w:jc w:val="both"/>
        <w:rPr>
          <w:rFonts w:cstheme="minorHAnsi"/>
        </w:rPr>
      </w:pPr>
      <w:r>
        <w:rPr>
          <w:rFonts w:cstheme="minorHAnsi"/>
          <w:color w:val="000000"/>
        </w:rPr>
        <w:t xml:space="preserve">The College must follow the relevant risk assessment procedures before enrolling any person who has disclosed a conviction for the abuse of a </w:t>
      </w:r>
      <w:r w:rsidRPr="005D17B4">
        <w:rPr>
          <w:rFonts w:cstheme="minorHAnsi"/>
        </w:rPr>
        <w:t xml:space="preserve">child, </w:t>
      </w:r>
      <w:r>
        <w:rPr>
          <w:rFonts w:cstheme="minorHAnsi"/>
        </w:rPr>
        <w:t xml:space="preserve">a </w:t>
      </w:r>
      <w:r w:rsidRPr="005D17B4">
        <w:rPr>
          <w:rFonts w:cstheme="minorHAnsi"/>
        </w:rPr>
        <w:t xml:space="preserve">young person, an adult at risk of harm or an adult in need of protection; </w:t>
      </w:r>
    </w:p>
    <w:p w14:paraId="270FB56F" w14:textId="77777777" w:rsidR="0057109A" w:rsidRPr="005D17B4" w:rsidRDefault="0057109A" w:rsidP="0057109A">
      <w:pPr>
        <w:numPr>
          <w:ilvl w:val="0"/>
          <w:numId w:val="26"/>
        </w:numPr>
        <w:autoSpaceDE w:val="0"/>
        <w:autoSpaceDN w:val="0"/>
        <w:adjustRightInd w:val="0"/>
        <w:ind w:left="1077" w:hanging="357"/>
        <w:jc w:val="both"/>
      </w:pPr>
      <w:r>
        <w:rPr>
          <w:rFonts w:cstheme="minorHAnsi"/>
          <w:color w:val="000000"/>
        </w:rPr>
        <w:t>The College will co</w:t>
      </w:r>
      <w:r w:rsidRPr="1EA95084">
        <w:t xml:space="preserve">mply with regional policies and procedures in full partnership with other local agencies including the Health and Social Care Trust Gateway Team and </w:t>
      </w:r>
      <w:r>
        <w:t xml:space="preserve">the </w:t>
      </w:r>
      <w:r w:rsidRPr="1EA95084">
        <w:t>Police Service of Northern Ireland (PSNI);</w:t>
      </w:r>
    </w:p>
    <w:p w14:paraId="20B02CFB" w14:textId="77777777" w:rsidR="0057109A" w:rsidRPr="004A4CCD" w:rsidRDefault="0057109A" w:rsidP="0057109A">
      <w:pPr>
        <w:numPr>
          <w:ilvl w:val="0"/>
          <w:numId w:val="26"/>
        </w:numPr>
        <w:autoSpaceDE w:val="0"/>
        <w:autoSpaceDN w:val="0"/>
        <w:adjustRightInd w:val="0"/>
        <w:ind w:left="1077" w:hanging="357"/>
        <w:jc w:val="both"/>
        <w:rPr>
          <w:color w:val="000000"/>
        </w:rPr>
      </w:pPr>
      <w:r w:rsidRPr="655A109E">
        <w:rPr>
          <w:color w:val="000000" w:themeColor="text1"/>
        </w:rPr>
        <w:t>The College is committed to developing, implementing and updating existing safeguarding protections, policies / procedures and measures for children, young people, adults at risk of harm or adults in need of protection, to reflect involvement in Operation Encompass.</w:t>
      </w:r>
    </w:p>
    <w:p w14:paraId="21BA61DE" w14:textId="77777777" w:rsidR="0057109A" w:rsidRPr="005D17B4" w:rsidRDefault="0057109A" w:rsidP="0057109A">
      <w:pPr>
        <w:numPr>
          <w:ilvl w:val="0"/>
          <w:numId w:val="26"/>
        </w:numPr>
        <w:autoSpaceDE w:val="0"/>
        <w:autoSpaceDN w:val="0"/>
        <w:adjustRightInd w:val="0"/>
        <w:ind w:left="1077" w:hanging="357"/>
        <w:jc w:val="both"/>
      </w:pPr>
      <w:r>
        <w:rPr>
          <w:rFonts w:cstheme="minorHAnsi"/>
          <w:color w:val="000000"/>
        </w:rPr>
        <w:t xml:space="preserve">College </w:t>
      </w:r>
      <w:r w:rsidRPr="1EA95084">
        <w:t xml:space="preserve">staff will listen to, record and report all concerns, disclosures and allegations of abuse in accordance with current procedures in an empathetic, prompt and secure manner; </w:t>
      </w:r>
    </w:p>
    <w:p w14:paraId="06493C79" w14:textId="77777777" w:rsidR="0057109A" w:rsidRPr="005D17B4" w:rsidRDefault="0057109A" w:rsidP="0057109A">
      <w:pPr>
        <w:numPr>
          <w:ilvl w:val="0"/>
          <w:numId w:val="26"/>
        </w:numPr>
        <w:autoSpaceDE w:val="0"/>
        <w:autoSpaceDN w:val="0"/>
        <w:adjustRightInd w:val="0"/>
        <w:ind w:left="1077" w:hanging="357"/>
        <w:jc w:val="both"/>
        <w:rPr>
          <w:rFonts w:cstheme="minorHAnsi"/>
        </w:rPr>
      </w:pPr>
      <w:r>
        <w:rPr>
          <w:rFonts w:cstheme="minorHAnsi"/>
          <w:color w:val="000000"/>
        </w:rPr>
        <w:t xml:space="preserve">The </w:t>
      </w:r>
      <w:r w:rsidRPr="005D17B4">
        <w:rPr>
          <w:rFonts w:cstheme="minorHAnsi"/>
        </w:rPr>
        <w:t xml:space="preserve">College will not investigate </w:t>
      </w:r>
      <w:r>
        <w:rPr>
          <w:rFonts w:cstheme="minorHAnsi"/>
        </w:rPr>
        <w:t>allegations</w:t>
      </w:r>
      <w:r w:rsidRPr="005D17B4">
        <w:rPr>
          <w:rFonts w:cstheme="minorHAnsi"/>
        </w:rPr>
        <w:t xml:space="preserve"> of abuse</w:t>
      </w:r>
      <w:r>
        <w:rPr>
          <w:rFonts w:cstheme="minorHAnsi"/>
        </w:rPr>
        <w:t>,</w:t>
      </w:r>
      <w:r w:rsidRPr="005D17B4">
        <w:rPr>
          <w:rFonts w:cstheme="minorHAnsi"/>
        </w:rPr>
        <w:t xml:space="preserve"> as this is the role of other statutory agencies</w:t>
      </w:r>
      <w:r>
        <w:rPr>
          <w:rFonts w:cstheme="minorHAnsi"/>
        </w:rPr>
        <w:t>,</w:t>
      </w:r>
      <w:r w:rsidRPr="005D17B4">
        <w:rPr>
          <w:rFonts w:cstheme="minorHAnsi"/>
        </w:rPr>
        <w:t xml:space="preserve"> e.g.</w:t>
      </w:r>
      <w:r>
        <w:rPr>
          <w:rFonts w:cstheme="minorHAnsi"/>
        </w:rPr>
        <w:t>,</w:t>
      </w:r>
      <w:r w:rsidRPr="005D17B4">
        <w:rPr>
          <w:rFonts w:cstheme="minorHAnsi"/>
        </w:rPr>
        <w:t xml:space="preserve"> social services</w:t>
      </w:r>
      <w:r>
        <w:rPr>
          <w:rFonts w:cstheme="minorHAnsi"/>
        </w:rPr>
        <w:t xml:space="preserve"> or the </w:t>
      </w:r>
      <w:r w:rsidRPr="005D17B4">
        <w:rPr>
          <w:rFonts w:cstheme="minorHAnsi"/>
        </w:rPr>
        <w:t xml:space="preserve">PSNI; </w:t>
      </w:r>
    </w:p>
    <w:p w14:paraId="42A191A0" w14:textId="77777777" w:rsidR="0057109A" w:rsidRDefault="0057109A" w:rsidP="0057109A">
      <w:pPr>
        <w:numPr>
          <w:ilvl w:val="0"/>
          <w:numId w:val="26"/>
        </w:numPr>
        <w:autoSpaceDE w:val="0"/>
        <w:autoSpaceDN w:val="0"/>
        <w:adjustRightInd w:val="0"/>
        <w:ind w:left="1077" w:hanging="357"/>
        <w:jc w:val="both"/>
        <w:rPr>
          <w:rFonts w:cstheme="minorHAnsi"/>
          <w:color w:val="000000"/>
        </w:rPr>
      </w:pPr>
      <w:r>
        <w:rPr>
          <w:rFonts w:cstheme="minorHAnsi"/>
          <w:color w:val="000000"/>
        </w:rPr>
        <w:t>The College will support, resource and appropriately train staff who work with, or who come into contact with, children, young people, adults at risk of harm and adults in need of protection, and will provide appropriate supervision for them;</w:t>
      </w:r>
    </w:p>
    <w:p w14:paraId="4B5C6C49" w14:textId="77777777" w:rsidR="0057109A" w:rsidRDefault="0057109A" w:rsidP="0057109A">
      <w:pPr>
        <w:numPr>
          <w:ilvl w:val="0"/>
          <w:numId w:val="26"/>
        </w:numPr>
        <w:autoSpaceDE w:val="0"/>
        <w:autoSpaceDN w:val="0"/>
        <w:adjustRightInd w:val="0"/>
        <w:ind w:left="1077" w:hanging="357"/>
        <w:jc w:val="both"/>
      </w:pPr>
      <w:r w:rsidRPr="655A109E">
        <w:rPr>
          <w:color w:val="000000"/>
        </w:rPr>
        <w:t xml:space="preserve">The College is committed to developing </w:t>
      </w:r>
      <w:r>
        <w:rPr>
          <w:color w:val="000000"/>
        </w:rPr>
        <w:t xml:space="preserve">staff </w:t>
      </w:r>
      <w:r w:rsidRPr="655A109E">
        <w:rPr>
          <w:color w:val="000000"/>
        </w:rPr>
        <w:t>knowledge and un</w:t>
      </w:r>
      <w:r w:rsidRPr="655A109E">
        <w:t>derstanding of Trauma-Informed Practice and the impact of Adverse Childhood Experiences (ACEs)</w:t>
      </w:r>
      <w:r w:rsidRPr="655A109E">
        <w:rPr>
          <w:rStyle w:val="FootnoteReference"/>
        </w:rPr>
        <w:footnoteReference w:id="2"/>
      </w:r>
      <w:r w:rsidRPr="655A109E">
        <w:t xml:space="preserve"> to </w:t>
      </w:r>
      <w:r>
        <w:t xml:space="preserve">promote </w:t>
      </w:r>
      <w:r w:rsidRPr="655A109E">
        <w:t>better understand</w:t>
      </w:r>
      <w:r>
        <w:t>ing of</w:t>
      </w:r>
      <w:r w:rsidRPr="655A109E">
        <w:t xml:space="preserve"> those in their care. This commitment aims </w:t>
      </w:r>
      <w:bookmarkStart w:id="17" w:name="_Hlk111536501"/>
      <w:r w:rsidRPr="655A109E">
        <w:t>to enhance existing safeguarding protections, policies and measures for children, young people, adults at risk of harm or adults in need of protection.</w:t>
      </w:r>
    </w:p>
    <w:p w14:paraId="33B2F919" w14:textId="77777777" w:rsidR="0057109A" w:rsidRPr="009710FA" w:rsidRDefault="0057109A" w:rsidP="0057109A">
      <w:pPr>
        <w:numPr>
          <w:ilvl w:val="0"/>
          <w:numId w:val="26"/>
        </w:numPr>
        <w:autoSpaceDE w:val="0"/>
        <w:autoSpaceDN w:val="0"/>
        <w:adjustRightInd w:val="0"/>
        <w:ind w:left="1077" w:hanging="357"/>
        <w:jc w:val="both"/>
      </w:pPr>
      <w:r w:rsidRPr="655A109E">
        <w:rPr>
          <w:color w:val="000000" w:themeColor="text1"/>
        </w:rPr>
        <w:t xml:space="preserve">The College will ensure </w:t>
      </w:r>
      <w:r>
        <w:rPr>
          <w:color w:val="000000" w:themeColor="text1"/>
        </w:rPr>
        <w:t xml:space="preserve">that </w:t>
      </w:r>
      <w:r w:rsidRPr="655A109E">
        <w:rPr>
          <w:color w:val="000000" w:themeColor="text1"/>
        </w:rPr>
        <w:t>there is an effective procedure in place for assessing and managing risks to learners and staff.</w:t>
      </w:r>
    </w:p>
    <w:p w14:paraId="740AFFFB" w14:textId="77777777" w:rsidR="0057109A" w:rsidRPr="009710FA" w:rsidRDefault="0057109A" w:rsidP="0057109A">
      <w:pPr>
        <w:numPr>
          <w:ilvl w:val="0"/>
          <w:numId w:val="26"/>
        </w:numPr>
        <w:autoSpaceDE w:val="0"/>
        <w:autoSpaceDN w:val="0"/>
        <w:adjustRightInd w:val="0"/>
        <w:ind w:left="1077" w:hanging="357"/>
        <w:jc w:val="both"/>
      </w:pPr>
      <w:r w:rsidRPr="655A109E">
        <w:rPr>
          <w:color w:val="000000" w:themeColor="text1"/>
        </w:rPr>
        <w:t xml:space="preserve">The College will ensure </w:t>
      </w:r>
      <w:r>
        <w:rPr>
          <w:color w:val="000000" w:themeColor="text1"/>
        </w:rPr>
        <w:t xml:space="preserve">that </w:t>
      </w:r>
      <w:r w:rsidRPr="655A109E">
        <w:rPr>
          <w:color w:val="000000" w:themeColor="text1"/>
        </w:rPr>
        <w:t xml:space="preserve">any identified risks are managed </w:t>
      </w:r>
      <w:r>
        <w:rPr>
          <w:color w:val="000000" w:themeColor="text1"/>
        </w:rPr>
        <w:t xml:space="preserve">and that the resulting </w:t>
      </w:r>
      <w:r w:rsidRPr="655A109E">
        <w:rPr>
          <w:color w:val="000000" w:themeColor="text1"/>
        </w:rPr>
        <w:t xml:space="preserve"> risk</w:t>
      </w:r>
      <w:r>
        <w:rPr>
          <w:color w:val="000000" w:themeColor="text1"/>
        </w:rPr>
        <w:t xml:space="preserve"> </w:t>
      </w:r>
      <w:r w:rsidRPr="655A109E">
        <w:rPr>
          <w:color w:val="000000" w:themeColor="text1"/>
        </w:rPr>
        <w:t>reduc</w:t>
      </w:r>
      <w:r>
        <w:rPr>
          <w:color w:val="000000" w:themeColor="text1"/>
        </w:rPr>
        <w:t>tion</w:t>
      </w:r>
      <w:r w:rsidRPr="655A109E">
        <w:rPr>
          <w:color w:val="000000" w:themeColor="text1"/>
        </w:rPr>
        <w:t xml:space="preserve"> measures are recorded and reviewed.</w:t>
      </w:r>
      <w:bookmarkEnd w:id="17"/>
    </w:p>
    <w:p w14:paraId="650B4075" w14:textId="77777777" w:rsidR="0057109A" w:rsidRPr="005D17B4" w:rsidRDefault="0057109A" w:rsidP="0057109A">
      <w:pPr>
        <w:pStyle w:val="Heading1"/>
      </w:pPr>
      <w:bookmarkStart w:id="18" w:name="_Toc179294048"/>
      <w:bookmarkStart w:id="19" w:name="_Toc179294700"/>
      <w:bookmarkStart w:id="20" w:name="_Toc179294981"/>
      <w:bookmarkStart w:id="21" w:name="_Toc179543718"/>
      <w:bookmarkStart w:id="22" w:name="_Toc33024887"/>
      <w:bookmarkStart w:id="23" w:name="_Toc33025662"/>
      <w:bookmarkStart w:id="24" w:name="_Toc222130500"/>
      <w:bookmarkEnd w:id="18"/>
      <w:bookmarkEnd w:id="19"/>
      <w:bookmarkEnd w:id="20"/>
      <w:bookmarkEnd w:id="21"/>
      <w:r w:rsidRPr="005D17B4">
        <w:rPr>
          <w:caps w:val="0"/>
        </w:rPr>
        <w:lastRenderedPageBreak/>
        <w:t>Key Definitions</w:t>
      </w:r>
      <w:bookmarkEnd w:id="22"/>
      <w:bookmarkEnd w:id="23"/>
      <w:bookmarkEnd w:id="24"/>
    </w:p>
    <w:p w14:paraId="7BB4C781" w14:textId="77777777" w:rsidR="0057109A" w:rsidRPr="00C6271C" w:rsidRDefault="0057109A" w:rsidP="0057109A">
      <w:pPr>
        <w:spacing w:after="0" w:line="240" w:lineRule="auto"/>
        <w:ind w:left="360"/>
        <w:jc w:val="both"/>
        <w:rPr>
          <w:rFonts w:ascii="Arial" w:hAnsi="Arial" w:cs="Arial"/>
        </w:rPr>
      </w:pPr>
    </w:p>
    <w:p w14:paraId="61569B7E" w14:textId="77777777" w:rsidR="0057109A" w:rsidRPr="00E72C2D" w:rsidRDefault="0057109A" w:rsidP="0057109A">
      <w:pPr>
        <w:spacing w:after="120" w:line="247" w:lineRule="auto"/>
        <w:ind w:left="709"/>
        <w:jc w:val="both"/>
        <w:rPr>
          <w:rFonts w:cstheme="minorHAnsi"/>
          <w:b/>
          <w:bCs/>
        </w:rPr>
      </w:pPr>
      <w:r w:rsidRPr="00E72C2D">
        <w:rPr>
          <w:rFonts w:cstheme="minorHAnsi"/>
          <w:b/>
          <w:bCs/>
        </w:rPr>
        <w:t>Child</w:t>
      </w:r>
    </w:p>
    <w:p w14:paraId="529825E3" w14:textId="77777777" w:rsidR="0057109A" w:rsidRPr="00146FE2" w:rsidRDefault="0057109A" w:rsidP="0057109A">
      <w:pPr>
        <w:spacing w:after="120" w:line="247" w:lineRule="auto"/>
        <w:ind w:left="709"/>
        <w:jc w:val="both"/>
        <w:rPr>
          <w:rFonts w:cstheme="minorHAnsi"/>
        </w:rPr>
      </w:pPr>
      <w:r w:rsidRPr="00146FE2">
        <w:rPr>
          <w:rFonts w:cstheme="minorHAnsi"/>
        </w:rPr>
        <w:t>The definition of a ‘child’ is any person under the age of 18, as defined in the Children (NI) Order 1995, the principal statute governing the care, upbringing and protection of children in Northern Ireland.</w:t>
      </w:r>
    </w:p>
    <w:p w14:paraId="31F24BA2" w14:textId="77777777" w:rsidR="0057109A" w:rsidRDefault="0057109A" w:rsidP="0057109A">
      <w:pPr>
        <w:spacing w:after="120" w:line="247" w:lineRule="auto"/>
        <w:ind w:left="709"/>
        <w:jc w:val="both"/>
        <w:rPr>
          <w:rFonts w:eastAsia="Times New Roman" w:cstheme="minorHAnsi"/>
        </w:rPr>
      </w:pPr>
    </w:p>
    <w:p w14:paraId="374C5B58" w14:textId="77777777" w:rsidR="0057109A" w:rsidRDefault="0057109A" w:rsidP="0057109A">
      <w:pPr>
        <w:spacing w:after="120" w:line="247" w:lineRule="auto"/>
        <w:ind w:left="709"/>
        <w:jc w:val="both"/>
        <w:rPr>
          <w:rFonts w:eastAsia="Times New Roman" w:cstheme="minorHAnsi"/>
        </w:rPr>
      </w:pPr>
    </w:p>
    <w:p w14:paraId="0759227A" w14:textId="77777777" w:rsidR="0057109A" w:rsidRPr="00E72C2D" w:rsidRDefault="0057109A" w:rsidP="0057109A">
      <w:pPr>
        <w:spacing w:after="120" w:line="247" w:lineRule="auto"/>
        <w:ind w:left="709"/>
        <w:jc w:val="both"/>
        <w:rPr>
          <w:rFonts w:eastAsia="Times New Roman" w:cstheme="minorHAnsi"/>
          <w:b/>
          <w:bCs/>
        </w:rPr>
      </w:pPr>
      <w:r w:rsidRPr="00E72C2D">
        <w:rPr>
          <w:rFonts w:eastAsia="Times New Roman" w:cstheme="minorHAnsi"/>
          <w:b/>
          <w:bCs/>
        </w:rPr>
        <w:t>Adult at Risk of Harm</w:t>
      </w:r>
    </w:p>
    <w:p w14:paraId="018C5E31" w14:textId="77777777" w:rsidR="0057109A" w:rsidRPr="00E72C2D" w:rsidRDefault="0057109A" w:rsidP="0057109A">
      <w:pPr>
        <w:spacing w:after="120" w:line="247" w:lineRule="auto"/>
        <w:ind w:left="709"/>
        <w:jc w:val="both"/>
        <w:rPr>
          <w:rFonts w:eastAsia="Times New Roman" w:cstheme="minorHAnsi"/>
        </w:rPr>
      </w:pPr>
      <w:r w:rsidRPr="00E72C2D">
        <w:rPr>
          <w:rFonts w:eastAsia="Times New Roman" w:cstheme="minorHAnsi"/>
        </w:rPr>
        <w:t>The definition of an ‘adult at risk of harm’ is a person aged 18 years or over, whose exposure to harm through abuse, exploitation or neglect may be increased by their personal characteristics and/or life circumstances.</w:t>
      </w:r>
    </w:p>
    <w:p w14:paraId="0106364D" w14:textId="77777777" w:rsidR="0057109A" w:rsidRPr="005D17B4" w:rsidRDefault="0057109A" w:rsidP="0057109A">
      <w:pPr>
        <w:spacing w:after="120" w:line="247" w:lineRule="auto"/>
        <w:jc w:val="both"/>
        <w:rPr>
          <w:rFonts w:eastAsia="Times New Roman" w:cstheme="minorHAnsi"/>
        </w:rPr>
      </w:pPr>
    </w:p>
    <w:p w14:paraId="665DD9CD" w14:textId="77777777" w:rsidR="0057109A" w:rsidRPr="00E72C2D" w:rsidRDefault="0057109A" w:rsidP="0057109A">
      <w:pPr>
        <w:spacing w:after="120" w:line="247" w:lineRule="auto"/>
        <w:ind w:left="709"/>
        <w:jc w:val="both"/>
        <w:rPr>
          <w:rFonts w:eastAsia="Times New Roman" w:cstheme="minorHAnsi"/>
        </w:rPr>
      </w:pPr>
      <w:r w:rsidRPr="00E72C2D">
        <w:rPr>
          <w:rFonts w:eastAsia="Times New Roman" w:cstheme="minorHAnsi"/>
        </w:rPr>
        <w:t>Personal characteristics may include, but are not limited to: age, disability, special educational needs, illness, mental or physical frailty, or impairment of, or disturbance in, the functioning of the mind or brain</w:t>
      </w:r>
      <w:r>
        <w:rPr>
          <w:rFonts w:eastAsia="Times New Roman" w:cstheme="minorHAnsi"/>
        </w:rPr>
        <w:t>.</w:t>
      </w:r>
      <w:r w:rsidRPr="00E72C2D">
        <w:rPr>
          <w:rFonts w:eastAsia="Times New Roman" w:cstheme="minorHAnsi"/>
        </w:rPr>
        <w:t xml:space="preserve"> </w:t>
      </w:r>
    </w:p>
    <w:p w14:paraId="39796ACB" w14:textId="77777777" w:rsidR="0057109A" w:rsidRDefault="0057109A" w:rsidP="0057109A">
      <w:pPr>
        <w:spacing w:after="120" w:line="247" w:lineRule="auto"/>
        <w:ind w:left="1080"/>
        <w:jc w:val="both"/>
        <w:rPr>
          <w:rFonts w:eastAsia="Times New Roman" w:cstheme="minorHAnsi"/>
        </w:rPr>
      </w:pPr>
    </w:p>
    <w:p w14:paraId="0202CCC2" w14:textId="77777777" w:rsidR="0057109A" w:rsidRPr="00E72C2D" w:rsidRDefault="0057109A" w:rsidP="0057109A">
      <w:pPr>
        <w:spacing w:after="120" w:line="247" w:lineRule="auto"/>
        <w:ind w:left="709"/>
        <w:jc w:val="both"/>
        <w:rPr>
          <w:rFonts w:eastAsia="Times New Roman" w:cstheme="minorHAnsi"/>
        </w:rPr>
      </w:pPr>
      <w:r w:rsidRPr="00E72C2D">
        <w:rPr>
          <w:rFonts w:eastAsia="Times New Roman" w:cstheme="minorHAnsi"/>
        </w:rPr>
        <w:t>Life circumstances may include, but are not limited to: isolation, socio economic factors and environmental living conditions.</w:t>
      </w:r>
    </w:p>
    <w:p w14:paraId="4075EE3E" w14:textId="77777777" w:rsidR="0057109A" w:rsidRDefault="0057109A" w:rsidP="0057109A">
      <w:pPr>
        <w:spacing w:after="120" w:line="247" w:lineRule="auto"/>
        <w:jc w:val="both"/>
        <w:rPr>
          <w:rFonts w:eastAsia="Times New Roman" w:cstheme="minorHAnsi"/>
        </w:rPr>
      </w:pPr>
      <w:r>
        <w:rPr>
          <w:rFonts w:eastAsia="Times New Roman" w:cstheme="minorHAnsi"/>
        </w:rPr>
        <w:tab/>
      </w:r>
    </w:p>
    <w:p w14:paraId="07418A1C" w14:textId="77777777" w:rsidR="0057109A" w:rsidRDefault="0057109A" w:rsidP="0057109A">
      <w:pPr>
        <w:spacing w:after="120" w:line="247" w:lineRule="auto"/>
        <w:jc w:val="both"/>
        <w:rPr>
          <w:rFonts w:eastAsia="Times New Roman" w:cstheme="minorHAnsi"/>
        </w:rPr>
      </w:pPr>
    </w:p>
    <w:p w14:paraId="785C0685" w14:textId="77777777" w:rsidR="0057109A" w:rsidRPr="00E72C2D" w:rsidRDefault="0057109A" w:rsidP="0057109A">
      <w:pPr>
        <w:spacing w:after="120" w:line="247" w:lineRule="auto"/>
        <w:jc w:val="both"/>
        <w:rPr>
          <w:rFonts w:eastAsia="Times New Roman" w:cstheme="minorHAnsi"/>
          <w:b/>
          <w:bCs/>
        </w:rPr>
      </w:pPr>
      <w:r>
        <w:rPr>
          <w:rFonts w:eastAsia="Times New Roman" w:cstheme="minorHAnsi"/>
        </w:rPr>
        <w:tab/>
      </w:r>
      <w:r w:rsidRPr="00687117">
        <w:rPr>
          <w:rFonts w:eastAsia="Times New Roman" w:cstheme="minorHAnsi"/>
          <w:b/>
          <w:bCs/>
        </w:rPr>
        <w:t xml:space="preserve">Adult </w:t>
      </w:r>
      <w:r>
        <w:rPr>
          <w:rFonts w:eastAsia="Times New Roman" w:cstheme="minorHAnsi"/>
          <w:b/>
          <w:bCs/>
        </w:rPr>
        <w:t>i</w:t>
      </w:r>
      <w:r w:rsidRPr="00687117">
        <w:rPr>
          <w:rFonts w:eastAsia="Times New Roman" w:cstheme="minorHAnsi"/>
          <w:b/>
          <w:bCs/>
        </w:rPr>
        <w:t xml:space="preserve">n Need </w:t>
      </w:r>
      <w:r>
        <w:rPr>
          <w:rFonts w:eastAsia="Times New Roman" w:cstheme="minorHAnsi"/>
          <w:b/>
          <w:bCs/>
        </w:rPr>
        <w:t>o</w:t>
      </w:r>
      <w:r w:rsidRPr="00687117">
        <w:rPr>
          <w:rFonts w:eastAsia="Times New Roman" w:cstheme="minorHAnsi"/>
          <w:b/>
          <w:bCs/>
        </w:rPr>
        <w:t>f Protection</w:t>
      </w:r>
    </w:p>
    <w:p w14:paraId="7D731EEA" w14:textId="77777777" w:rsidR="0057109A" w:rsidRPr="00E72C2D" w:rsidRDefault="0057109A" w:rsidP="0057109A">
      <w:pPr>
        <w:spacing w:after="120" w:line="247" w:lineRule="auto"/>
        <w:ind w:left="709"/>
        <w:jc w:val="both"/>
        <w:rPr>
          <w:rFonts w:eastAsia="Times New Roman" w:cstheme="minorHAnsi"/>
        </w:rPr>
      </w:pPr>
      <w:r w:rsidRPr="00E72C2D">
        <w:rPr>
          <w:rFonts w:eastAsia="Times New Roman" w:cstheme="minorHAnsi"/>
        </w:rPr>
        <w:t>The definition of an ‘adult in need of protection’ is a person aged 18 years or over, whose risk of exposure to harm through abuse, exploitation or neglect may be increased by their:</w:t>
      </w:r>
    </w:p>
    <w:p w14:paraId="4475E7ED" w14:textId="77777777" w:rsidR="0057109A" w:rsidRPr="005D17B4" w:rsidRDefault="0057109A" w:rsidP="0057109A">
      <w:pPr>
        <w:pStyle w:val="ListParagraph"/>
        <w:spacing w:after="120" w:line="247" w:lineRule="auto"/>
        <w:ind w:left="1080"/>
        <w:jc w:val="both"/>
        <w:rPr>
          <w:rFonts w:eastAsia="Times New Roman" w:cstheme="minorHAnsi"/>
        </w:rPr>
      </w:pPr>
    </w:p>
    <w:p w14:paraId="7A4F3EBE" w14:textId="77777777" w:rsidR="0057109A" w:rsidRPr="005D17B4" w:rsidRDefault="0057109A" w:rsidP="0057109A">
      <w:pPr>
        <w:pStyle w:val="ListParagraph"/>
        <w:numPr>
          <w:ilvl w:val="0"/>
          <w:numId w:val="32"/>
        </w:numPr>
        <w:spacing w:after="120" w:line="247" w:lineRule="auto"/>
        <w:jc w:val="both"/>
        <w:rPr>
          <w:rFonts w:eastAsia="Times New Roman" w:cstheme="minorHAnsi"/>
        </w:rPr>
      </w:pPr>
      <w:r w:rsidRPr="005D17B4">
        <w:rPr>
          <w:rFonts w:eastAsia="Times New Roman" w:cstheme="minorHAnsi"/>
        </w:rPr>
        <w:t>personal characteristics and / or;</w:t>
      </w:r>
    </w:p>
    <w:p w14:paraId="4D270272" w14:textId="77777777" w:rsidR="0057109A" w:rsidRPr="00E460F0" w:rsidRDefault="0057109A" w:rsidP="0057109A">
      <w:pPr>
        <w:pStyle w:val="ListParagraph"/>
        <w:numPr>
          <w:ilvl w:val="0"/>
          <w:numId w:val="32"/>
        </w:numPr>
        <w:spacing w:after="120" w:line="247" w:lineRule="auto"/>
        <w:jc w:val="both"/>
        <w:rPr>
          <w:rFonts w:eastAsia="Times New Roman" w:cstheme="minorHAnsi"/>
        </w:rPr>
      </w:pPr>
      <w:r w:rsidRPr="00E460F0">
        <w:rPr>
          <w:rFonts w:eastAsia="Times New Roman" w:cstheme="minorHAnsi"/>
        </w:rPr>
        <w:t xml:space="preserve">life circumstances; and </w:t>
      </w:r>
    </w:p>
    <w:p w14:paraId="6C95C054" w14:textId="77777777" w:rsidR="0057109A" w:rsidRPr="005D17B4" w:rsidRDefault="0057109A" w:rsidP="0057109A">
      <w:pPr>
        <w:pStyle w:val="ListParagraph"/>
        <w:numPr>
          <w:ilvl w:val="0"/>
          <w:numId w:val="32"/>
        </w:numPr>
        <w:spacing w:after="120" w:line="247" w:lineRule="auto"/>
        <w:jc w:val="both"/>
        <w:rPr>
          <w:rFonts w:eastAsia="Times New Roman"/>
        </w:rPr>
      </w:pPr>
      <w:r w:rsidRPr="78E522AB">
        <w:t>inability to protect their own wellbeing</w:t>
      </w:r>
      <w:r w:rsidRPr="78E522AB">
        <w:rPr>
          <w:rFonts w:eastAsia="Times New Roman"/>
        </w:rPr>
        <w:t>, rights, or other interests; and</w:t>
      </w:r>
    </w:p>
    <w:p w14:paraId="48004C74" w14:textId="77777777" w:rsidR="0057109A" w:rsidRPr="005D17B4" w:rsidRDefault="0057109A" w:rsidP="0057109A">
      <w:pPr>
        <w:pStyle w:val="ListParagraph"/>
        <w:numPr>
          <w:ilvl w:val="0"/>
          <w:numId w:val="32"/>
        </w:numPr>
        <w:spacing w:after="120" w:line="247" w:lineRule="auto"/>
        <w:jc w:val="both"/>
        <w:rPr>
          <w:rFonts w:eastAsia="Times New Roman"/>
        </w:rPr>
      </w:pPr>
      <w:r w:rsidRPr="78E522AB">
        <w:rPr>
          <w:rFonts w:eastAsia="Times New Roman"/>
        </w:rPr>
        <w:t xml:space="preserve">being in a position where the action or inaction of another person or persons is causing, or is likely to cause, him / her to be harmed. </w:t>
      </w:r>
    </w:p>
    <w:p w14:paraId="4E81D462" w14:textId="77777777" w:rsidR="0057109A" w:rsidRPr="005D17B4" w:rsidRDefault="0057109A" w:rsidP="0057109A">
      <w:pPr>
        <w:spacing w:after="120" w:line="247" w:lineRule="auto"/>
        <w:jc w:val="both"/>
        <w:rPr>
          <w:rFonts w:eastAsia="Times New Roman" w:cstheme="minorHAnsi"/>
        </w:rPr>
      </w:pPr>
    </w:p>
    <w:p w14:paraId="65BD9010" w14:textId="77777777" w:rsidR="0057109A" w:rsidRPr="005D17B4" w:rsidRDefault="0057109A" w:rsidP="0057109A">
      <w:pPr>
        <w:spacing w:after="120" w:line="247" w:lineRule="auto"/>
        <w:ind w:left="720"/>
        <w:jc w:val="both"/>
        <w:rPr>
          <w:rFonts w:eastAsia="Times New Roman" w:cstheme="minorHAnsi"/>
        </w:rPr>
      </w:pPr>
      <w:r w:rsidRPr="005D17B4">
        <w:rPr>
          <w:rFonts w:eastAsia="Times New Roman" w:cstheme="minorHAnsi"/>
        </w:rPr>
        <w:t>The College understand</w:t>
      </w:r>
      <w:r>
        <w:rPr>
          <w:rFonts w:eastAsia="Times New Roman" w:cstheme="minorHAnsi"/>
        </w:rPr>
        <w:t>s</w:t>
      </w:r>
      <w:r w:rsidRPr="005D17B4">
        <w:rPr>
          <w:rFonts w:eastAsia="Times New Roman" w:cstheme="minorHAnsi"/>
        </w:rPr>
        <w:t xml:space="preserve"> that</w:t>
      </w:r>
      <w:r>
        <w:rPr>
          <w:rFonts w:eastAsia="Times New Roman" w:cstheme="minorHAnsi"/>
        </w:rPr>
        <w:t>,</w:t>
      </w:r>
      <w:r w:rsidRPr="005D17B4">
        <w:rPr>
          <w:rFonts w:eastAsia="Times New Roman" w:cstheme="minorHAnsi"/>
        </w:rPr>
        <w:t xml:space="preserve"> in order for </w:t>
      </w:r>
      <w:r>
        <w:rPr>
          <w:rFonts w:eastAsia="Times New Roman" w:cstheme="minorHAnsi"/>
        </w:rPr>
        <w:t>a</w:t>
      </w:r>
      <w:r w:rsidRPr="005D17B4">
        <w:rPr>
          <w:rFonts w:eastAsia="Times New Roman" w:cstheme="minorHAnsi"/>
        </w:rPr>
        <w:t xml:space="preserve"> student</w:t>
      </w:r>
      <w:r>
        <w:rPr>
          <w:rFonts w:eastAsia="Times New Roman" w:cstheme="minorHAnsi"/>
        </w:rPr>
        <w:t xml:space="preserve"> to be deemed</w:t>
      </w:r>
      <w:r w:rsidRPr="005D17B4">
        <w:rPr>
          <w:rFonts w:eastAsia="Times New Roman" w:cstheme="minorHAnsi"/>
        </w:rPr>
        <w:t xml:space="preserve"> an ‘adult in need of protection’</w:t>
      </w:r>
      <w:r w:rsidRPr="005D17B4">
        <w:rPr>
          <w:rFonts w:eastAsia="Times New Roman" w:cstheme="minorHAnsi"/>
          <w:b/>
        </w:rPr>
        <w:t xml:space="preserve"> </w:t>
      </w:r>
      <w:r w:rsidRPr="005D17B4">
        <w:rPr>
          <w:rFonts w:eastAsia="Times New Roman" w:cstheme="minorHAnsi"/>
          <w:u w:val="single"/>
        </w:rPr>
        <w:t>either</w:t>
      </w:r>
      <w:r w:rsidRPr="005D17B4">
        <w:rPr>
          <w:rFonts w:eastAsia="Times New Roman" w:cstheme="minorHAnsi"/>
        </w:rPr>
        <w:t xml:space="preserve"> </w:t>
      </w:r>
      <w:r>
        <w:rPr>
          <w:rFonts w:eastAsia="Times New Roman" w:cstheme="minorHAnsi"/>
        </w:rPr>
        <w:t>(i</w:t>
      </w:r>
      <w:r w:rsidRPr="005D17B4">
        <w:rPr>
          <w:rFonts w:eastAsia="Times New Roman" w:cstheme="minorHAnsi"/>
        </w:rPr>
        <w:t xml:space="preserve">) or </w:t>
      </w:r>
      <w:r>
        <w:rPr>
          <w:rFonts w:eastAsia="Times New Roman" w:cstheme="minorHAnsi"/>
        </w:rPr>
        <w:t>(ii</w:t>
      </w:r>
      <w:r w:rsidRPr="005D17B4">
        <w:rPr>
          <w:rFonts w:eastAsia="Times New Roman" w:cstheme="minorHAnsi"/>
        </w:rPr>
        <w:t xml:space="preserve">) must be present, </w:t>
      </w:r>
      <w:r w:rsidRPr="00E72C2D">
        <w:rPr>
          <w:rFonts w:eastAsia="Times New Roman" w:cstheme="minorHAnsi"/>
        </w:rPr>
        <w:t>in addition to both</w:t>
      </w:r>
      <w:r w:rsidRPr="005D17B4">
        <w:rPr>
          <w:rFonts w:eastAsia="Times New Roman" w:cstheme="minorHAnsi"/>
        </w:rPr>
        <w:t xml:space="preserve"> elements </w:t>
      </w:r>
      <w:r>
        <w:rPr>
          <w:rFonts w:eastAsia="Times New Roman" w:cstheme="minorHAnsi"/>
        </w:rPr>
        <w:t>(iii</w:t>
      </w:r>
      <w:r w:rsidRPr="005D17B4">
        <w:rPr>
          <w:rFonts w:eastAsia="Times New Roman" w:cstheme="minorHAnsi"/>
        </w:rPr>
        <w:t xml:space="preserve">) and </w:t>
      </w:r>
      <w:r>
        <w:rPr>
          <w:rFonts w:eastAsia="Times New Roman" w:cstheme="minorHAnsi"/>
        </w:rPr>
        <w:t>(iv</w:t>
      </w:r>
      <w:r w:rsidRPr="005D17B4">
        <w:rPr>
          <w:rFonts w:eastAsia="Times New Roman" w:cstheme="minorHAnsi"/>
        </w:rPr>
        <w:t xml:space="preserve">). </w:t>
      </w:r>
    </w:p>
    <w:p w14:paraId="344C9532" w14:textId="77777777" w:rsidR="0057109A" w:rsidRPr="005D17B4" w:rsidRDefault="0057109A" w:rsidP="0057109A">
      <w:pPr>
        <w:spacing w:after="120" w:line="247" w:lineRule="auto"/>
        <w:ind w:left="720"/>
        <w:jc w:val="both"/>
        <w:rPr>
          <w:rFonts w:eastAsia="Times New Roman" w:cstheme="minorHAnsi"/>
        </w:rPr>
      </w:pPr>
    </w:p>
    <w:p w14:paraId="790481C4" w14:textId="77777777" w:rsidR="0057109A" w:rsidRPr="005D17B4" w:rsidRDefault="0057109A" w:rsidP="0057109A">
      <w:pPr>
        <w:spacing w:after="120" w:line="247" w:lineRule="auto"/>
        <w:ind w:left="720"/>
        <w:jc w:val="both"/>
        <w:rPr>
          <w:rFonts w:eastAsia="Times New Roman" w:cstheme="minorHAnsi"/>
        </w:rPr>
      </w:pPr>
      <w:r w:rsidRPr="005D17B4">
        <w:rPr>
          <w:rFonts w:eastAsia="Times New Roman" w:cstheme="minorHAnsi"/>
        </w:rPr>
        <w:t>The</w:t>
      </w:r>
      <w:r w:rsidRPr="005D17B4">
        <w:rPr>
          <w:rFonts w:cstheme="minorHAnsi"/>
        </w:rPr>
        <w:t xml:space="preserve"> consideration of mental capacity is crucial at all stages of </w:t>
      </w:r>
      <w:r>
        <w:rPr>
          <w:rFonts w:cstheme="minorHAnsi"/>
        </w:rPr>
        <w:t xml:space="preserve">adult </w:t>
      </w:r>
      <w:r w:rsidRPr="005D17B4">
        <w:rPr>
          <w:rFonts w:cstheme="minorHAnsi"/>
        </w:rPr>
        <w:t>safeguarding  procedures</w:t>
      </w:r>
      <w:r>
        <w:rPr>
          <w:rFonts w:cstheme="minorHAnsi"/>
        </w:rPr>
        <w:t>,</w:t>
      </w:r>
      <w:r w:rsidRPr="005D17B4">
        <w:rPr>
          <w:rFonts w:cstheme="minorHAnsi"/>
        </w:rPr>
        <w:t xml:space="preserve"> as it provides a framework for decision making to balance independence and protection. </w:t>
      </w:r>
    </w:p>
    <w:p w14:paraId="3CF33DE8" w14:textId="77777777" w:rsidR="0057109A" w:rsidRDefault="0057109A" w:rsidP="0057109A">
      <w:pPr>
        <w:spacing w:after="120" w:line="247" w:lineRule="auto"/>
      </w:pPr>
    </w:p>
    <w:p w14:paraId="5A9AB0F1" w14:textId="77777777" w:rsidR="0057109A" w:rsidRPr="005D17B4" w:rsidRDefault="0057109A" w:rsidP="0057109A">
      <w:pPr>
        <w:spacing w:after="120" w:line="247" w:lineRule="auto"/>
      </w:pPr>
      <w:r>
        <w:tab/>
      </w:r>
    </w:p>
    <w:p w14:paraId="7B82E836" w14:textId="77777777" w:rsidR="0057109A" w:rsidRDefault="0057109A" w:rsidP="0057109A">
      <w:pPr>
        <w:pStyle w:val="NormalWeb"/>
        <w:spacing w:before="0" w:beforeAutospacing="0" w:after="120" w:afterAutospacing="0" w:line="247" w:lineRule="auto"/>
        <w:ind w:left="357" w:firstLine="357"/>
        <w:rPr>
          <w:rFonts w:asciiTheme="minorHAnsi" w:eastAsia="Arial" w:hAnsiTheme="minorHAnsi" w:cstheme="minorHAnsi"/>
          <w:b/>
          <w:bCs/>
          <w:sz w:val="22"/>
          <w:szCs w:val="22"/>
          <w:lang w:val="en"/>
        </w:rPr>
      </w:pPr>
    </w:p>
    <w:p w14:paraId="68135793" w14:textId="77777777" w:rsidR="0057109A" w:rsidRDefault="0057109A" w:rsidP="0057109A">
      <w:pPr>
        <w:rPr>
          <w:rFonts w:eastAsia="Arial" w:cstheme="minorHAnsi"/>
          <w:b/>
          <w:bCs/>
          <w:lang w:val="en" w:eastAsia="en-GB"/>
        </w:rPr>
      </w:pPr>
      <w:r>
        <w:rPr>
          <w:rFonts w:eastAsia="Arial" w:cstheme="minorHAnsi"/>
          <w:b/>
          <w:bCs/>
          <w:lang w:val="en"/>
        </w:rPr>
        <w:br w:type="page"/>
      </w:r>
    </w:p>
    <w:p w14:paraId="49139B43" w14:textId="77777777" w:rsidR="0057109A" w:rsidRPr="00237C78" w:rsidRDefault="0057109A" w:rsidP="0057109A">
      <w:pPr>
        <w:spacing w:after="120" w:line="247" w:lineRule="auto"/>
        <w:ind w:firstLine="720"/>
        <w:jc w:val="both"/>
        <w:rPr>
          <w:rFonts w:cstheme="minorHAnsi"/>
          <w:b/>
        </w:rPr>
      </w:pPr>
      <w:r w:rsidRPr="00237C78">
        <w:rPr>
          <w:rFonts w:cstheme="minorHAnsi"/>
          <w:b/>
        </w:rPr>
        <w:lastRenderedPageBreak/>
        <w:t>Types of Child Abuse (NSPCC, 2020)</w:t>
      </w:r>
    </w:p>
    <w:p w14:paraId="103832A8" w14:textId="77777777" w:rsidR="0057109A" w:rsidRPr="00237C78" w:rsidRDefault="0057109A" w:rsidP="0057109A">
      <w:pPr>
        <w:spacing w:after="120" w:line="247" w:lineRule="auto"/>
        <w:ind w:left="720"/>
        <w:jc w:val="both"/>
        <w:rPr>
          <w:rFonts w:cstheme="minorHAnsi"/>
        </w:rPr>
      </w:pPr>
      <w:r w:rsidRPr="00237C78">
        <w:rPr>
          <w:rFonts w:cstheme="minorHAnsi"/>
        </w:rPr>
        <w:t>The College recognises that harm from abuse is not always straightforward to identify and a child may all too often experience more than one type of harm or significant harm. Harm can be caused by:</w:t>
      </w:r>
    </w:p>
    <w:p w14:paraId="56FC1E49" w14:textId="77777777" w:rsidR="0057109A" w:rsidRPr="00237C78" w:rsidRDefault="0057109A" w:rsidP="0057109A">
      <w:pPr>
        <w:numPr>
          <w:ilvl w:val="0"/>
          <w:numId w:val="9"/>
        </w:numPr>
        <w:spacing w:after="120" w:line="247" w:lineRule="auto"/>
        <w:ind w:left="1440"/>
        <w:contextualSpacing/>
        <w:jc w:val="both"/>
        <w:rPr>
          <w:rFonts w:cstheme="minorHAnsi"/>
        </w:rPr>
      </w:pPr>
      <w:r w:rsidRPr="00237C78">
        <w:rPr>
          <w:rFonts w:cstheme="minorHAnsi"/>
        </w:rPr>
        <w:t xml:space="preserve">Emotional abuse </w:t>
      </w:r>
    </w:p>
    <w:p w14:paraId="2122CCC2" w14:textId="77777777" w:rsidR="0057109A" w:rsidRPr="00237C78" w:rsidRDefault="0057109A" w:rsidP="0057109A">
      <w:pPr>
        <w:numPr>
          <w:ilvl w:val="0"/>
          <w:numId w:val="9"/>
        </w:numPr>
        <w:spacing w:after="120" w:line="247" w:lineRule="auto"/>
        <w:ind w:left="1440"/>
        <w:jc w:val="both"/>
        <w:rPr>
          <w:rFonts w:eastAsia="Times New Roman" w:cstheme="minorHAnsi"/>
          <w:lang w:val="en" w:eastAsia="en-GB"/>
        </w:rPr>
      </w:pPr>
      <w:r w:rsidRPr="00237C78">
        <w:rPr>
          <w:rFonts w:eastAsiaTheme="minorEastAsia" w:cstheme="minorHAnsi"/>
          <w:lang w:eastAsia="en-GB"/>
        </w:rPr>
        <w:t xml:space="preserve">Sexual abuse </w:t>
      </w:r>
    </w:p>
    <w:p w14:paraId="4F15FA14" w14:textId="77777777" w:rsidR="0057109A" w:rsidRPr="00237C78" w:rsidRDefault="0057109A" w:rsidP="0057109A">
      <w:pPr>
        <w:numPr>
          <w:ilvl w:val="0"/>
          <w:numId w:val="9"/>
        </w:numPr>
        <w:spacing w:after="120" w:line="247" w:lineRule="auto"/>
        <w:ind w:left="1440"/>
        <w:contextualSpacing/>
        <w:jc w:val="both"/>
        <w:rPr>
          <w:rFonts w:eastAsia="Times New Roman" w:cstheme="minorHAnsi"/>
          <w:lang w:val="en" w:eastAsia="en-GB"/>
        </w:rPr>
      </w:pPr>
      <w:r w:rsidRPr="00237C78">
        <w:rPr>
          <w:rFonts w:eastAsia="Times New Roman" w:cstheme="minorHAnsi"/>
          <w:lang w:val="en" w:eastAsia="en-GB"/>
        </w:rPr>
        <w:t xml:space="preserve">Physical abuse </w:t>
      </w:r>
    </w:p>
    <w:p w14:paraId="1927B5AC" w14:textId="77777777" w:rsidR="0057109A" w:rsidRPr="00237C78" w:rsidRDefault="0057109A" w:rsidP="0057109A">
      <w:pPr>
        <w:numPr>
          <w:ilvl w:val="0"/>
          <w:numId w:val="9"/>
        </w:numPr>
        <w:spacing w:after="120" w:line="247" w:lineRule="auto"/>
        <w:ind w:left="1440"/>
        <w:contextualSpacing/>
        <w:jc w:val="both"/>
        <w:rPr>
          <w:rFonts w:eastAsia="Times New Roman" w:cstheme="minorHAnsi"/>
          <w:lang w:val="en" w:eastAsia="en-GB"/>
        </w:rPr>
      </w:pPr>
      <w:r w:rsidRPr="00237C78">
        <w:rPr>
          <w:rFonts w:eastAsia="Times New Roman" w:cstheme="minorHAnsi"/>
          <w:lang w:val="en" w:eastAsia="en-GB"/>
        </w:rPr>
        <w:t xml:space="preserve">Neglect </w:t>
      </w:r>
    </w:p>
    <w:p w14:paraId="23714A3F" w14:textId="77777777" w:rsidR="0057109A" w:rsidRPr="00237C78" w:rsidRDefault="0057109A" w:rsidP="0057109A">
      <w:pPr>
        <w:numPr>
          <w:ilvl w:val="0"/>
          <w:numId w:val="9"/>
        </w:numPr>
        <w:spacing w:after="120" w:line="247" w:lineRule="auto"/>
        <w:ind w:left="1440"/>
        <w:jc w:val="both"/>
        <w:rPr>
          <w:rFonts w:eastAsia="Times New Roman" w:cstheme="minorHAnsi"/>
          <w:lang w:val="en" w:eastAsia="en-GB"/>
        </w:rPr>
      </w:pPr>
      <w:r w:rsidRPr="00237C78">
        <w:rPr>
          <w:rFonts w:eastAsia="Times New Roman" w:cstheme="minorHAnsi"/>
          <w:lang w:val="en" w:eastAsia="en-GB"/>
        </w:rPr>
        <w:t>Exploitation</w:t>
      </w:r>
    </w:p>
    <w:p w14:paraId="4C3A26A8" w14:textId="77777777" w:rsidR="0057109A" w:rsidRPr="00237C78" w:rsidRDefault="0057109A" w:rsidP="0057109A">
      <w:pPr>
        <w:numPr>
          <w:ilvl w:val="0"/>
          <w:numId w:val="9"/>
        </w:numPr>
        <w:spacing w:after="120" w:line="247" w:lineRule="auto"/>
        <w:ind w:left="1440"/>
        <w:jc w:val="both"/>
        <w:rPr>
          <w:rFonts w:eastAsia="Times New Roman" w:cstheme="minorHAnsi"/>
          <w:lang w:val="en" w:eastAsia="en-GB"/>
        </w:rPr>
      </w:pPr>
      <w:r w:rsidRPr="00237C78">
        <w:rPr>
          <w:rFonts w:eastAsia="Times New Roman" w:cstheme="minorHAnsi"/>
          <w:lang w:val="en" w:eastAsia="en-GB"/>
        </w:rPr>
        <w:t>Harmful Sexual Behavior</w:t>
      </w:r>
    </w:p>
    <w:p w14:paraId="6DE9D7B7" w14:textId="77777777" w:rsidR="0057109A" w:rsidRPr="00237C78" w:rsidRDefault="0057109A" w:rsidP="0057109A">
      <w:pPr>
        <w:numPr>
          <w:ilvl w:val="0"/>
          <w:numId w:val="9"/>
        </w:numPr>
        <w:spacing w:after="120" w:line="247" w:lineRule="auto"/>
        <w:ind w:left="1440"/>
        <w:jc w:val="both"/>
        <w:rPr>
          <w:rFonts w:eastAsia="Times New Roman" w:cstheme="minorHAnsi"/>
          <w:lang w:val="en" w:eastAsia="en-GB"/>
        </w:rPr>
      </w:pPr>
      <w:r w:rsidRPr="00237C78">
        <w:rPr>
          <w:rFonts w:eastAsia="Times New Roman" w:cstheme="minorHAnsi"/>
          <w:lang w:val="en" w:eastAsia="en-GB"/>
        </w:rPr>
        <w:t>Domestic Abuse</w:t>
      </w:r>
    </w:p>
    <w:p w14:paraId="3F057BC5" w14:textId="77777777" w:rsidR="0057109A" w:rsidRPr="00237C78" w:rsidRDefault="0057109A" w:rsidP="0057109A">
      <w:pPr>
        <w:numPr>
          <w:ilvl w:val="0"/>
          <w:numId w:val="9"/>
        </w:numPr>
        <w:spacing w:after="120" w:line="247" w:lineRule="auto"/>
        <w:ind w:left="1440"/>
        <w:jc w:val="both"/>
        <w:rPr>
          <w:rFonts w:eastAsia="Times New Roman" w:cstheme="minorHAnsi"/>
          <w:lang w:val="en" w:eastAsia="en-GB"/>
        </w:rPr>
      </w:pPr>
      <w:r w:rsidRPr="00237C78">
        <w:rPr>
          <w:rFonts w:eastAsia="Times New Roman" w:cstheme="minorHAnsi"/>
          <w:lang w:val="en" w:eastAsia="en-GB"/>
        </w:rPr>
        <w:t>Bullying &amp; Cyber Bullying</w:t>
      </w:r>
    </w:p>
    <w:p w14:paraId="506A0ACF" w14:textId="77777777" w:rsidR="0057109A" w:rsidRDefault="0057109A" w:rsidP="0057109A">
      <w:pPr>
        <w:spacing w:after="0" w:line="240" w:lineRule="auto"/>
        <w:ind w:left="720"/>
        <w:jc w:val="both"/>
        <w:rPr>
          <w:rFonts w:eastAsia="Times New Roman" w:cstheme="minorHAnsi"/>
          <w:lang w:val="en-US" w:eastAsia="en-GB"/>
        </w:rPr>
      </w:pPr>
    </w:p>
    <w:p w14:paraId="0F2D83AA" w14:textId="77777777" w:rsidR="0057109A" w:rsidRPr="00237C78" w:rsidRDefault="0057109A" w:rsidP="0057109A">
      <w:pPr>
        <w:spacing w:after="120" w:line="247" w:lineRule="auto"/>
        <w:ind w:left="720"/>
        <w:jc w:val="both"/>
        <w:rPr>
          <w:rFonts w:eastAsia="Times New Roman" w:cstheme="minorHAnsi"/>
          <w:lang w:val="en-US" w:eastAsia="en-GB"/>
        </w:rPr>
      </w:pPr>
      <w:r w:rsidRPr="00237C78">
        <w:rPr>
          <w:rFonts w:eastAsia="Times New Roman" w:cstheme="minorHAnsi"/>
          <w:lang w:val="en-US" w:eastAsia="en-GB"/>
        </w:rPr>
        <w:t xml:space="preserve">General signs of abuse -Children experiencing abuse often experience more than one type of abuse over a period of time. Children who experience abuse may be afraid to tell anybody about the abuse. They may struggle with feelings of guilt, shame or confusion – particularly if the abuser is a parent, caregiver or other close family member or friend. Many of the signs that a child is being abused are the same regardless of the type of abuse. </w:t>
      </w:r>
    </w:p>
    <w:p w14:paraId="6020C9C7" w14:textId="77777777" w:rsidR="0057109A" w:rsidRDefault="0057109A" w:rsidP="0057109A">
      <w:pPr>
        <w:spacing w:after="0" w:line="240" w:lineRule="auto"/>
        <w:ind w:left="720"/>
        <w:jc w:val="both"/>
        <w:rPr>
          <w:rFonts w:eastAsia="Times New Roman" w:cstheme="minorHAnsi"/>
          <w:lang w:val="en" w:eastAsia="en-GB"/>
        </w:rPr>
      </w:pPr>
      <w:bookmarkStart w:id="25" w:name="_Hlk183422479"/>
    </w:p>
    <w:p w14:paraId="64E9B9E6" w14:textId="77777777" w:rsidR="0057109A" w:rsidRPr="00237C78" w:rsidRDefault="0057109A" w:rsidP="0057109A">
      <w:pPr>
        <w:spacing w:after="120" w:line="247" w:lineRule="auto"/>
        <w:ind w:left="720"/>
        <w:jc w:val="both"/>
        <w:rPr>
          <w:rFonts w:eastAsia="Times New Roman" w:cstheme="minorHAnsi"/>
          <w:lang w:val="en" w:eastAsia="en-GB"/>
        </w:rPr>
      </w:pPr>
      <w:r w:rsidRPr="00237C78">
        <w:rPr>
          <w:rFonts w:eastAsia="Times New Roman" w:cstheme="minorHAnsi"/>
          <w:lang w:val="en" w:eastAsia="en-GB"/>
        </w:rPr>
        <w:t>For more information</w:t>
      </w:r>
      <w:r>
        <w:rPr>
          <w:rFonts w:eastAsia="Times New Roman" w:cstheme="minorHAnsi"/>
          <w:lang w:val="en" w:eastAsia="en-GB"/>
        </w:rPr>
        <w:t>,</w:t>
      </w:r>
      <w:r w:rsidRPr="00237C78">
        <w:rPr>
          <w:rFonts w:eastAsia="Times New Roman" w:cstheme="minorHAnsi"/>
          <w:lang w:val="en" w:eastAsia="en-GB"/>
        </w:rPr>
        <w:t xml:space="preserve"> see </w:t>
      </w:r>
      <w:bookmarkEnd w:id="25"/>
      <w:r>
        <w:rPr>
          <w:rFonts w:eastAsia="Times New Roman" w:cstheme="minorHAnsi"/>
          <w:lang w:val="en" w:eastAsia="en-GB"/>
        </w:rPr>
        <w:fldChar w:fldCharType="begin"/>
      </w:r>
      <w:r>
        <w:rPr>
          <w:rFonts w:eastAsia="Times New Roman" w:cstheme="minorHAnsi"/>
          <w:lang w:val="en" w:eastAsia="en-GB"/>
        </w:rPr>
        <w:instrText>HYPERLINK "</w:instrText>
      </w:r>
      <w:r w:rsidRPr="0062641A">
        <w:rPr>
          <w:rFonts w:eastAsia="Times New Roman" w:cstheme="minorHAnsi"/>
          <w:lang w:val="en" w:eastAsia="en-GB"/>
        </w:rPr>
        <w:instrText>https://www.nspcc.org.uk/what-is-child-abuse/spotting-signs-child-abuse/</w:instrText>
      </w:r>
      <w:r>
        <w:rPr>
          <w:rFonts w:eastAsia="Times New Roman" w:cstheme="minorHAnsi"/>
          <w:lang w:val="en" w:eastAsia="en-GB"/>
        </w:rPr>
        <w:instrText>"</w:instrText>
      </w:r>
      <w:r>
        <w:rPr>
          <w:rFonts w:eastAsia="Times New Roman" w:cstheme="minorHAnsi"/>
          <w:lang w:val="en" w:eastAsia="en-GB"/>
        </w:rPr>
      </w:r>
      <w:r>
        <w:rPr>
          <w:rFonts w:eastAsia="Times New Roman" w:cstheme="minorHAnsi"/>
          <w:lang w:val="en" w:eastAsia="en-GB"/>
        </w:rPr>
        <w:fldChar w:fldCharType="separate"/>
      </w:r>
      <w:r w:rsidRPr="003C764E">
        <w:rPr>
          <w:rStyle w:val="Hyperlink"/>
          <w:rFonts w:eastAsia="Times New Roman" w:cstheme="minorHAnsi"/>
          <w:lang w:val="en" w:eastAsia="en-GB"/>
        </w:rPr>
        <w:t>https://www.nspcc.org.uk/what-is-child-abuse/spotting-signs-child-abuse/</w:t>
      </w:r>
      <w:r>
        <w:rPr>
          <w:rFonts w:eastAsia="Times New Roman" w:cstheme="minorHAnsi"/>
          <w:lang w:val="en" w:eastAsia="en-GB"/>
        </w:rPr>
        <w:fldChar w:fldCharType="end"/>
      </w:r>
      <w:r>
        <w:rPr>
          <w:rFonts w:eastAsia="Times New Roman" w:cstheme="minorHAnsi"/>
          <w:lang w:val="en" w:eastAsia="en-GB"/>
        </w:rPr>
        <w:t xml:space="preserve"> .</w:t>
      </w:r>
    </w:p>
    <w:p w14:paraId="758D87E4" w14:textId="77777777" w:rsidR="0057109A" w:rsidRDefault="0057109A" w:rsidP="0057109A">
      <w:pPr>
        <w:spacing w:after="0" w:line="240" w:lineRule="auto"/>
        <w:ind w:left="720"/>
        <w:jc w:val="both"/>
        <w:rPr>
          <w:rFonts w:eastAsia="Times New Roman" w:cstheme="minorHAnsi"/>
          <w:lang w:val="en-US" w:eastAsia="en-GB"/>
        </w:rPr>
      </w:pPr>
    </w:p>
    <w:p w14:paraId="51A31FC7" w14:textId="77777777" w:rsidR="0057109A" w:rsidRPr="00237C78" w:rsidRDefault="0057109A" w:rsidP="0057109A">
      <w:pPr>
        <w:spacing w:after="120" w:line="247" w:lineRule="auto"/>
        <w:ind w:left="720"/>
        <w:jc w:val="both"/>
        <w:rPr>
          <w:rFonts w:eastAsia="Times New Roman" w:cstheme="minorHAnsi"/>
          <w:lang w:val="en-US" w:eastAsia="en-GB"/>
        </w:rPr>
      </w:pPr>
      <w:r w:rsidRPr="00B27298">
        <w:rPr>
          <w:rFonts w:eastAsia="Times New Roman" w:cstheme="minorHAnsi"/>
          <w:b/>
          <w:bCs/>
          <w:lang w:val="en-US" w:eastAsia="en-GB"/>
        </w:rPr>
        <w:t>Physical abuse</w:t>
      </w:r>
      <w:r w:rsidRPr="00237C78">
        <w:rPr>
          <w:rFonts w:eastAsia="Times New Roman" w:cstheme="minorHAnsi"/>
          <w:lang w:val="en-US" w:eastAsia="en-GB"/>
        </w:rPr>
        <w:t xml:space="preserve"> -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p>
    <w:p w14:paraId="7A06E922" w14:textId="77777777" w:rsidR="0057109A" w:rsidRPr="00237C78" w:rsidRDefault="0057109A" w:rsidP="0057109A">
      <w:pPr>
        <w:spacing w:after="0" w:line="240" w:lineRule="auto"/>
        <w:jc w:val="both"/>
        <w:rPr>
          <w:rFonts w:eastAsia="Times New Roman" w:cstheme="minorHAnsi"/>
          <w:lang w:val="en" w:eastAsia="en-GB"/>
        </w:rPr>
      </w:pPr>
    </w:p>
    <w:p w14:paraId="762AC75E" w14:textId="77777777" w:rsidR="0057109A" w:rsidRPr="00237C78" w:rsidRDefault="0057109A" w:rsidP="0057109A">
      <w:pPr>
        <w:spacing w:after="120" w:line="247" w:lineRule="auto"/>
        <w:ind w:left="720"/>
        <w:jc w:val="both"/>
        <w:rPr>
          <w:rFonts w:eastAsia="Times New Roman" w:cstheme="minorHAnsi"/>
          <w:lang w:val="en-US" w:eastAsia="en-GB"/>
        </w:rPr>
      </w:pPr>
      <w:r w:rsidRPr="00B27298">
        <w:rPr>
          <w:rFonts w:eastAsia="Times New Roman" w:cstheme="minorHAnsi"/>
          <w:b/>
          <w:bCs/>
          <w:lang w:val="en-US" w:eastAsia="en-GB"/>
        </w:rPr>
        <w:t>Neglect</w:t>
      </w:r>
      <w:r w:rsidRPr="00237C78">
        <w:rPr>
          <w:rFonts w:eastAsia="Times New Roman" w:cstheme="minorHAnsi"/>
          <w:lang w:val="en-US" w:eastAsia="en-GB"/>
        </w:rPr>
        <w:t xml:space="preserve"> - is not meeting a child’s basic physical and/or psychological needs. This can result in serious damage to their health and development. Neglect may involve a parent or carer not: </w:t>
      </w:r>
    </w:p>
    <w:p w14:paraId="622F5177" w14:textId="77777777" w:rsidR="0057109A" w:rsidRPr="00237C78" w:rsidRDefault="0057109A" w:rsidP="0057109A">
      <w:pPr>
        <w:spacing w:after="120" w:line="247" w:lineRule="auto"/>
        <w:ind w:left="720"/>
        <w:jc w:val="both"/>
        <w:rPr>
          <w:rFonts w:eastAsia="Times New Roman" w:cstheme="minorHAnsi"/>
          <w:lang w:val="en" w:eastAsia="en-GB"/>
        </w:rPr>
      </w:pPr>
    </w:p>
    <w:p w14:paraId="4C5526DC" w14:textId="77777777" w:rsidR="0057109A" w:rsidRPr="00237C78" w:rsidRDefault="0057109A" w:rsidP="0057109A">
      <w:pPr>
        <w:spacing w:after="120" w:line="247" w:lineRule="auto"/>
        <w:ind w:left="1440"/>
        <w:jc w:val="both"/>
        <w:rPr>
          <w:rFonts w:eastAsia="Times New Roman" w:cstheme="minorHAnsi"/>
          <w:lang w:val="en-US" w:eastAsia="en-GB"/>
        </w:rPr>
      </w:pPr>
      <w:r w:rsidRPr="00237C78">
        <w:rPr>
          <w:rFonts w:eastAsia="Times New Roman" w:cstheme="minorHAnsi"/>
          <w:lang w:val="en-US" w:eastAsia="en-GB"/>
        </w:rPr>
        <w:t>-</w:t>
      </w:r>
      <w:r>
        <w:rPr>
          <w:rFonts w:cstheme="minorHAnsi"/>
        </w:rPr>
        <w:t xml:space="preserve"> </w:t>
      </w:r>
      <w:r w:rsidRPr="00237C78">
        <w:rPr>
          <w:rFonts w:eastAsia="Times New Roman" w:cstheme="minorHAnsi"/>
          <w:lang w:val="en-US" w:eastAsia="en-GB"/>
        </w:rPr>
        <w:t xml:space="preserve">providing adequate food, clothing or shelter </w:t>
      </w:r>
    </w:p>
    <w:p w14:paraId="79C09D96" w14:textId="77777777" w:rsidR="0057109A" w:rsidRPr="00237C78" w:rsidRDefault="0057109A" w:rsidP="0057109A">
      <w:pPr>
        <w:spacing w:after="120" w:line="247" w:lineRule="auto"/>
        <w:ind w:left="2160" w:hanging="720"/>
        <w:jc w:val="both"/>
        <w:rPr>
          <w:rFonts w:eastAsia="Times New Roman" w:cstheme="minorHAnsi"/>
          <w:lang w:val="en" w:eastAsia="en-GB"/>
        </w:rPr>
      </w:pPr>
      <w:r w:rsidRPr="00237C78">
        <w:rPr>
          <w:rFonts w:eastAsia="Times New Roman" w:cstheme="minorHAnsi"/>
          <w:lang w:val="en" w:eastAsia="en-GB"/>
        </w:rPr>
        <w:t>-</w:t>
      </w:r>
      <w:r>
        <w:rPr>
          <w:rFonts w:eastAsia="Times New Roman" w:cstheme="minorHAnsi"/>
          <w:lang w:val="en" w:eastAsia="en-GB"/>
        </w:rPr>
        <w:t xml:space="preserve"> </w:t>
      </w:r>
      <w:r w:rsidRPr="00237C78">
        <w:rPr>
          <w:rFonts w:eastAsia="Times New Roman" w:cstheme="minorHAnsi"/>
          <w:lang w:val="en" w:eastAsia="en-GB"/>
        </w:rPr>
        <w:t>supervising a child or keeping them safe from harm or danger (including leaving them</w:t>
      </w:r>
      <w:r>
        <w:rPr>
          <w:rFonts w:eastAsia="Times New Roman" w:cstheme="minorHAnsi"/>
          <w:lang w:val="en" w:eastAsia="en-GB"/>
        </w:rPr>
        <w:t xml:space="preserve"> </w:t>
      </w:r>
      <w:r w:rsidRPr="00237C78">
        <w:rPr>
          <w:rFonts w:eastAsia="Times New Roman" w:cstheme="minorHAnsi"/>
          <w:lang w:val="en" w:eastAsia="en-GB"/>
        </w:rPr>
        <w:t xml:space="preserve">with unsuitable carers) </w:t>
      </w:r>
    </w:p>
    <w:p w14:paraId="6D6A7142" w14:textId="77777777" w:rsidR="0057109A" w:rsidRPr="00237C78" w:rsidRDefault="0057109A" w:rsidP="0057109A">
      <w:pPr>
        <w:spacing w:after="120" w:line="247" w:lineRule="auto"/>
        <w:ind w:left="1440"/>
        <w:jc w:val="both"/>
        <w:rPr>
          <w:rFonts w:eastAsia="Times New Roman" w:cstheme="minorHAnsi"/>
          <w:lang w:val="en-US" w:eastAsia="en-GB"/>
        </w:rPr>
      </w:pPr>
      <w:r w:rsidRPr="00237C78">
        <w:rPr>
          <w:rFonts w:eastAsia="Times New Roman" w:cstheme="minorHAnsi"/>
          <w:lang w:val="en-US" w:eastAsia="en-GB"/>
        </w:rPr>
        <w:t>-</w:t>
      </w:r>
      <w:r>
        <w:rPr>
          <w:rFonts w:cstheme="minorHAnsi"/>
        </w:rPr>
        <w:t xml:space="preserve"> </w:t>
      </w:r>
      <w:r w:rsidRPr="00237C78">
        <w:rPr>
          <w:rFonts w:eastAsia="Times New Roman" w:cstheme="minorHAnsi"/>
          <w:lang w:val="en-US" w:eastAsia="en-GB"/>
        </w:rPr>
        <w:t xml:space="preserve">making sure the child receives appropriate health and/or dental care </w:t>
      </w:r>
    </w:p>
    <w:p w14:paraId="2787F53A" w14:textId="77777777" w:rsidR="0057109A" w:rsidRPr="00237C78" w:rsidRDefault="0057109A" w:rsidP="0057109A">
      <w:pPr>
        <w:spacing w:after="120" w:line="247" w:lineRule="auto"/>
        <w:ind w:left="1440"/>
        <w:jc w:val="both"/>
        <w:rPr>
          <w:rFonts w:eastAsia="Times New Roman" w:cstheme="minorHAnsi"/>
          <w:lang w:val="en" w:eastAsia="en-GB"/>
        </w:rPr>
      </w:pPr>
      <w:r w:rsidRPr="00237C78">
        <w:rPr>
          <w:rFonts w:eastAsia="Times New Roman" w:cstheme="minorHAnsi"/>
          <w:lang w:val="en" w:eastAsia="en-GB"/>
        </w:rPr>
        <w:t>-</w:t>
      </w:r>
      <w:r>
        <w:rPr>
          <w:rFonts w:eastAsia="Times New Roman" w:cstheme="minorHAnsi"/>
          <w:lang w:val="en" w:eastAsia="en-GB"/>
        </w:rPr>
        <w:t xml:space="preserve"> </w:t>
      </w:r>
      <w:r w:rsidRPr="00237C78">
        <w:rPr>
          <w:rFonts w:eastAsia="Times New Roman" w:cstheme="minorHAnsi"/>
          <w:lang w:val="en" w:eastAsia="en-GB"/>
        </w:rPr>
        <w:t xml:space="preserve">making sure the child receives a suitable education </w:t>
      </w:r>
    </w:p>
    <w:p w14:paraId="25D77C7A" w14:textId="77777777" w:rsidR="0057109A" w:rsidRPr="00237C78" w:rsidRDefault="0057109A" w:rsidP="0057109A">
      <w:pPr>
        <w:spacing w:after="120" w:line="247" w:lineRule="auto"/>
        <w:ind w:left="2160" w:hanging="720"/>
        <w:jc w:val="both"/>
        <w:rPr>
          <w:rFonts w:eastAsia="Times New Roman" w:cstheme="minorHAnsi"/>
          <w:lang w:val="en" w:eastAsia="en-GB"/>
        </w:rPr>
      </w:pPr>
      <w:r w:rsidRPr="00237C78">
        <w:rPr>
          <w:rFonts w:eastAsia="Times New Roman" w:cstheme="minorHAnsi"/>
          <w:lang w:val="en" w:eastAsia="en-GB"/>
        </w:rPr>
        <w:t>-</w:t>
      </w:r>
      <w:r>
        <w:rPr>
          <w:rFonts w:eastAsia="Times New Roman" w:cstheme="minorHAnsi"/>
          <w:lang w:val="en" w:eastAsia="en-GB"/>
        </w:rPr>
        <w:t xml:space="preserve"> </w:t>
      </w:r>
      <w:r w:rsidRPr="00237C78">
        <w:rPr>
          <w:rFonts w:eastAsia="Times New Roman" w:cstheme="minorHAnsi"/>
          <w:lang w:val="en" w:eastAsia="en-GB"/>
        </w:rPr>
        <w:t>meeting the child’s basic emotional needs – this is known as emotional neglect.</w:t>
      </w:r>
    </w:p>
    <w:p w14:paraId="56CF15F5" w14:textId="77777777" w:rsidR="0057109A" w:rsidRPr="00237C78" w:rsidRDefault="0057109A" w:rsidP="0057109A">
      <w:pPr>
        <w:spacing w:after="0" w:line="240" w:lineRule="auto"/>
        <w:ind w:left="720"/>
        <w:jc w:val="both"/>
        <w:rPr>
          <w:rFonts w:eastAsia="Times New Roman" w:cstheme="minorHAnsi"/>
          <w:lang w:val="en" w:eastAsia="en-GB"/>
        </w:rPr>
      </w:pPr>
    </w:p>
    <w:p w14:paraId="618A3656" w14:textId="77777777" w:rsidR="0057109A" w:rsidRPr="00237C78" w:rsidRDefault="0057109A" w:rsidP="0057109A">
      <w:pPr>
        <w:spacing w:after="120" w:line="247" w:lineRule="auto"/>
        <w:ind w:left="720"/>
        <w:jc w:val="both"/>
        <w:rPr>
          <w:rFonts w:eastAsia="Times New Roman" w:cstheme="minorHAnsi"/>
          <w:lang w:val="en" w:eastAsia="en-GB"/>
        </w:rPr>
      </w:pPr>
      <w:r w:rsidRPr="00237C78">
        <w:rPr>
          <w:rFonts w:eastAsia="Times New Roman" w:cstheme="minorHAnsi"/>
          <w:lang w:val="en" w:eastAsia="en-GB"/>
        </w:rPr>
        <w:t xml:space="preserve">Neglect is the most common type of child abuse. It often happens at the same time as other types of abuse. </w:t>
      </w:r>
    </w:p>
    <w:p w14:paraId="0E537562" w14:textId="77777777" w:rsidR="0057109A" w:rsidRPr="00237C78" w:rsidRDefault="0057109A" w:rsidP="0057109A">
      <w:pPr>
        <w:spacing w:after="120" w:line="247" w:lineRule="auto"/>
        <w:ind w:left="720"/>
        <w:jc w:val="both"/>
        <w:rPr>
          <w:rFonts w:eastAsia="Times New Roman" w:cstheme="minorHAnsi"/>
          <w:lang w:val="en" w:eastAsia="en-GB"/>
        </w:rPr>
      </w:pPr>
    </w:p>
    <w:p w14:paraId="32CAF8E9" w14:textId="0CECE878" w:rsidR="0057109A" w:rsidRPr="00237C78" w:rsidRDefault="0057109A" w:rsidP="0057109A">
      <w:pPr>
        <w:spacing w:after="120" w:line="247" w:lineRule="auto"/>
        <w:ind w:left="720"/>
        <w:jc w:val="both"/>
        <w:rPr>
          <w:rFonts w:eastAsia="Times New Roman" w:cstheme="minorHAnsi"/>
          <w:lang w:val="en-US" w:eastAsia="en-GB"/>
        </w:rPr>
      </w:pPr>
      <w:r w:rsidRPr="00B27298">
        <w:rPr>
          <w:rFonts w:eastAsia="Times New Roman" w:cstheme="minorHAnsi"/>
          <w:b/>
          <w:bCs/>
          <w:lang w:val="en-US" w:eastAsia="en-GB"/>
        </w:rPr>
        <w:lastRenderedPageBreak/>
        <w:t>Sexual abuse</w:t>
      </w:r>
      <w:r w:rsidR="00B27298">
        <w:rPr>
          <w:rFonts w:eastAsia="Times New Roman" w:cstheme="minorHAnsi"/>
          <w:lang w:val="en-US" w:eastAsia="en-GB"/>
        </w:rPr>
        <w:t xml:space="preserve"> </w:t>
      </w:r>
      <w:r w:rsidRPr="00237C78">
        <w:rPr>
          <w:rFonts w:eastAsia="Times New Roman" w:cstheme="minorHAnsi"/>
          <w:lang w:val="en-US" w:eastAsia="en-GB"/>
        </w:rPr>
        <w:t xml:space="preserve">- is forcing or enticing a child to take part in sexual activities. It doesn’t necessarily involve violence and the child may not be aware that what is happening is abuse. Child sexual abuse can involve contact abuse and non-contact abuse. </w:t>
      </w:r>
    </w:p>
    <w:p w14:paraId="2FBBC0FC" w14:textId="77777777" w:rsidR="0057109A" w:rsidRPr="00237C78" w:rsidRDefault="0057109A" w:rsidP="0057109A">
      <w:pPr>
        <w:spacing w:after="120" w:line="247" w:lineRule="auto"/>
        <w:ind w:left="720"/>
        <w:jc w:val="both"/>
        <w:rPr>
          <w:rFonts w:eastAsia="Times New Roman" w:cstheme="minorHAnsi"/>
          <w:lang w:val="en" w:eastAsia="en-GB"/>
        </w:rPr>
      </w:pPr>
    </w:p>
    <w:p w14:paraId="50E7622E" w14:textId="77777777" w:rsidR="0057109A" w:rsidRPr="00237C78" w:rsidRDefault="0057109A" w:rsidP="0057109A">
      <w:pPr>
        <w:spacing w:after="120" w:line="247" w:lineRule="auto"/>
        <w:ind w:left="720"/>
        <w:jc w:val="both"/>
        <w:rPr>
          <w:rFonts w:eastAsia="Times New Roman" w:cstheme="minorHAnsi"/>
          <w:lang w:val="en-US" w:eastAsia="en-GB"/>
        </w:rPr>
      </w:pPr>
      <w:r w:rsidRPr="00237C78">
        <w:rPr>
          <w:rFonts w:eastAsia="Times New Roman" w:cstheme="minorHAnsi"/>
          <w:lang w:val="en-US" w:eastAsia="en-GB"/>
        </w:rPr>
        <w:t xml:space="preserve">Child sexual exploitation (CSE) - is a type of sexual abuse. Young people may be coerced or groomed into exploitative situations and relationships. They may be given things such as gifts, money, drugs, alcohol, status or affection in exchange for taking part in sexual activities. </w:t>
      </w:r>
    </w:p>
    <w:p w14:paraId="57AE685C" w14:textId="77777777" w:rsidR="0057109A" w:rsidRPr="00237C78" w:rsidRDefault="0057109A" w:rsidP="0057109A">
      <w:pPr>
        <w:spacing w:after="120" w:line="247" w:lineRule="auto"/>
        <w:ind w:left="720"/>
        <w:jc w:val="both"/>
        <w:rPr>
          <w:rFonts w:eastAsia="Times New Roman" w:cstheme="minorHAnsi"/>
          <w:lang w:val="en" w:eastAsia="en-GB"/>
        </w:rPr>
      </w:pPr>
    </w:p>
    <w:p w14:paraId="58E66F9B" w14:textId="77777777" w:rsidR="0057109A" w:rsidRPr="00237C78" w:rsidRDefault="0057109A" w:rsidP="0057109A">
      <w:pPr>
        <w:spacing w:after="120" w:line="247" w:lineRule="auto"/>
        <w:ind w:left="720"/>
        <w:jc w:val="both"/>
        <w:rPr>
          <w:rFonts w:eastAsia="Times New Roman" w:cstheme="minorHAnsi"/>
          <w:lang w:val="en-US" w:eastAsia="en-GB"/>
        </w:rPr>
      </w:pPr>
      <w:r w:rsidRPr="00237C78">
        <w:rPr>
          <w:rFonts w:eastAsia="Times New Roman" w:cstheme="minorHAnsi"/>
          <w:lang w:val="en-US" w:eastAsia="en-GB"/>
        </w:rPr>
        <w:t xml:space="preserve">Harmful sexual behaviour (HSB) - is developmentally inappropriate sexual behaviour which is displayed by children and young people and which may be harmful or abusive. It may also be referred to as sexually harmful behaviour or </w:t>
      </w:r>
      <w:proofErr w:type="spellStart"/>
      <w:r w:rsidRPr="00237C78">
        <w:rPr>
          <w:rFonts w:eastAsia="Times New Roman" w:cstheme="minorHAnsi"/>
          <w:lang w:val="en-US" w:eastAsia="en-GB"/>
        </w:rPr>
        <w:t>sexualised</w:t>
      </w:r>
      <w:proofErr w:type="spellEnd"/>
      <w:r w:rsidRPr="00237C78">
        <w:rPr>
          <w:rFonts w:eastAsia="Times New Roman" w:cstheme="minorHAnsi"/>
          <w:lang w:val="en-US" w:eastAsia="en-GB"/>
        </w:rPr>
        <w:t xml:space="preserve"> behaviour. </w:t>
      </w:r>
    </w:p>
    <w:p w14:paraId="1B547383" w14:textId="77777777" w:rsidR="0057109A" w:rsidRPr="00237C78" w:rsidRDefault="0057109A" w:rsidP="0057109A">
      <w:pPr>
        <w:spacing w:after="120" w:line="247" w:lineRule="auto"/>
        <w:ind w:left="720"/>
        <w:jc w:val="both"/>
        <w:rPr>
          <w:rFonts w:eastAsia="Times New Roman" w:cstheme="minorHAnsi"/>
          <w:lang w:val="en" w:eastAsia="en-GB"/>
        </w:rPr>
      </w:pPr>
    </w:p>
    <w:p w14:paraId="11E03924" w14:textId="77777777" w:rsidR="0057109A" w:rsidRPr="00237C78" w:rsidRDefault="0057109A" w:rsidP="0057109A">
      <w:pPr>
        <w:spacing w:after="120" w:line="247" w:lineRule="auto"/>
        <w:ind w:left="720"/>
        <w:jc w:val="both"/>
        <w:rPr>
          <w:rFonts w:eastAsia="Times New Roman" w:cstheme="minorHAnsi"/>
          <w:lang w:val="en" w:eastAsia="en-GB"/>
        </w:rPr>
      </w:pPr>
      <w:r w:rsidRPr="00B27298">
        <w:rPr>
          <w:rFonts w:eastAsia="Times New Roman" w:cstheme="minorHAnsi"/>
          <w:b/>
          <w:bCs/>
          <w:lang w:val="en" w:eastAsia="en-GB"/>
        </w:rPr>
        <w:t>Emotional abuse</w:t>
      </w:r>
      <w:r w:rsidRPr="00237C78">
        <w:rPr>
          <w:rFonts w:eastAsia="Times New Roman" w:cstheme="minorHAnsi"/>
          <w:lang w:val="en" w:eastAsia="en-GB"/>
        </w:rPr>
        <w:t xml:space="preserve"> – this may involve:</w:t>
      </w:r>
    </w:p>
    <w:p w14:paraId="61FCD7AB" w14:textId="77777777" w:rsidR="0057109A" w:rsidRPr="00237C78" w:rsidRDefault="0057109A" w:rsidP="0057109A">
      <w:pPr>
        <w:spacing w:after="120" w:line="247" w:lineRule="auto"/>
        <w:ind w:left="720"/>
        <w:jc w:val="both"/>
        <w:rPr>
          <w:rFonts w:eastAsia="Times New Roman" w:cstheme="minorHAnsi"/>
          <w:lang w:val="en" w:eastAsia="en-GB"/>
        </w:rPr>
      </w:pPr>
    </w:p>
    <w:p w14:paraId="3BEAA0CD" w14:textId="77777777" w:rsidR="0057109A" w:rsidRPr="00237C78" w:rsidRDefault="0057109A" w:rsidP="0057109A">
      <w:pPr>
        <w:spacing w:after="120" w:line="247" w:lineRule="auto"/>
        <w:ind w:left="720"/>
        <w:jc w:val="both"/>
        <w:rPr>
          <w:rFonts w:eastAsia="Times New Roman" w:cstheme="minorHAnsi"/>
          <w:lang w:val="en-US" w:eastAsia="en-GB"/>
        </w:rPr>
      </w:pPr>
      <w:r w:rsidRPr="00237C78">
        <w:rPr>
          <w:rFonts w:eastAsia="Times New Roman" w:cstheme="minorHAnsi"/>
          <w:lang w:val="en-US" w:eastAsia="en-GB"/>
        </w:rPr>
        <w:t>-</w:t>
      </w:r>
      <w:r w:rsidRPr="00237C78">
        <w:rPr>
          <w:rFonts w:cstheme="minorHAnsi"/>
        </w:rPr>
        <w:tab/>
      </w:r>
      <w:r w:rsidRPr="00237C78">
        <w:rPr>
          <w:rFonts w:eastAsia="Times New Roman" w:cstheme="minorHAnsi"/>
          <w:lang w:val="en-US" w:eastAsia="en-GB"/>
        </w:rPr>
        <w:t xml:space="preserve">humiliating, putting down or regularly </w:t>
      </w:r>
      <w:proofErr w:type="spellStart"/>
      <w:r w:rsidRPr="00237C78">
        <w:rPr>
          <w:rFonts w:eastAsia="Times New Roman" w:cstheme="minorHAnsi"/>
          <w:lang w:val="en-US" w:eastAsia="en-GB"/>
        </w:rPr>
        <w:t>criticising</w:t>
      </w:r>
      <w:proofErr w:type="spellEnd"/>
      <w:r w:rsidRPr="00237C78">
        <w:rPr>
          <w:rFonts w:eastAsia="Times New Roman" w:cstheme="minorHAnsi"/>
          <w:lang w:val="en-US" w:eastAsia="en-GB"/>
        </w:rPr>
        <w:t xml:space="preserve"> a child</w:t>
      </w:r>
    </w:p>
    <w:p w14:paraId="33279E9B" w14:textId="77777777" w:rsidR="0057109A" w:rsidRPr="00237C78" w:rsidRDefault="0057109A" w:rsidP="0057109A">
      <w:pPr>
        <w:spacing w:after="120" w:line="247" w:lineRule="auto"/>
        <w:ind w:left="720"/>
        <w:jc w:val="both"/>
        <w:rPr>
          <w:rFonts w:eastAsia="Times New Roman" w:cstheme="minorHAnsi"/>
          <w:lang w:val="en-US" w:eastAsia="en-GB"/>
        </w:rPr>
      </w:pPr>
      <w:r w:rsidRPr="00237C78">
        <w:rPr>
          <w:rFonts w:eastAsia="Times New Roman" w:cstheme="minorHAnsi"/>
          <w:lang w:val="en-US" w:eastAsia="en-GB"/>
        </w:rPr>
        <w:t>-</w:t>
      </w:r>
      <w:r w:rsidRPr="00237C78">
        <w:rPr>
          <w:rFonts w:cstheme="minorHAnsi"/>
        </w:rPr>
        <w:tab/>
      </w:r>
      <w:r w:rsidRPr="00237C78">
        <w:rPr>
          <w:rFonts w:eastAsia="Times New Roman" w:cstheme="minorHAnsi"/>
          <w:lang w:val="en-US" w:eastAsia="en-GB"/>
        </w:rPr>
        <w:t>shouting at or threatening a child or calling them names</w:t>
      </w:r>
    </w:p>
    <w:p w14:paraId="11FC7AC0" w14:textId="77777777" w:rsidR="0057109A" w:rsidRPr="00237C78" w:rsidRDefault="0057109A" w:rsidP="0057109A">
      <w:pPr>
        <w:spacing w:after="120" w:line="247" w:lineRule="auto"/>
        <w:ind w:left="720"/>
        <w:jc w:val="both"/>
        <w:rPr>
          <w:rFonts w:eastAsia="Times New Roman" w:cstheme="minorHAnsi"/>
          <w:lang w:val="en" w:eastAsia="en-GB"/>
        </w:rPr>
      </w:pPr>
      <w:r w:rsidRPr="00237C78">
        <w:rPr>
          <w:rFonts w:eastAsia="Times New Roman" w:cstheme="minorHAnsi"/>
          <w:lang w:val="en" w:eastAsia="en-GB"/>
        </w:rPr>
        <w:t>-</w:t>
      </w:r>
      <w:r w:rsidRPr="00237C78">
        <w:rPr>
          <w:rFonts w:eastAsia="Times New Roman" w:cstheme="minorHAnsi"/>
          <w:lang w:val="en" w:eastAsia="en-GB"/>
        </w:rPr>
        <w:tab/>
        <w:t>mocking a child or making them perform degrading acts</w:t>
      </w:r>
    </w:p>
    <w:p w14:paraId="1DFDD472" w14:textId="77777777" w:rsidR="0057109A" w:rsidRPr="00237C78" w:rsidRDefault="0057109A" w:rsidP="0057109A">
      <w:pPr>
        <w:spacing w:after="120" w:line="247" w:lineRule="auto"/>
        <w:ind w:left="1440" w:hanging="720"/>
        <w:jc w:val="both"/>
        <w:rPr>
          <w:rFonts w:eastAsia="Times New Roman" w:cstheme="minorHAnsi"/>
          <w:lang w:val="en" w:eastAsia="en-GB"/>
        </w:rPr>
      </w:pPr>
      <w:r w:rsidRPr="00237C78">
        <w:rPr>
          <w:rFonts w:eastAsia="Times New Roman" w:cstheme="minorHAnsi"/>
          <w:lang w:val="en" w:eastAsia="en-GB"/>
        </w:rPr>
        <w:t>-</w:t>
      </w:r>
      <w:r w:rsidRPr="00237C78">
        <w:rPr>
          <w:rFonts w:eastAsia="Times New Roman" w:cstheme="minorHAnsi"/>
          <w:lang w:val="en" w:eastAsia="en-GB"/>
        </w:rPr>
        <w:tab/>
        <w:t>constantly blaming or scapegoating a child for things which are not their fault</w:t>
      </w:r>
    </w:p>
    <w:p w14:paraId="2DCBD1D6" w14:textId="77777777" w:rsidR="0057109A" w:rsidRPr="00237C78" w:rsidRDefault="0057109A" w:rsidP="0057109A">
      <w:pPr>
        <w:spacing w:after="120" w:line="247" w:lineRule="auto"/>
        <w:ind w:left="720"/>
        <w:jc w:val="both"/>
        <w:rPr>
          <w:rFonts w:eastAsia="Times New Roman" w:cstheme="minorHAnsi"/>
          <w:lang w:val="en" w:eastAsia="en-GB"/>
        </w:rPr>
      </w:pPr>
      <w:r w:rsidRPr="00237C78">
        <w:rPr>
          <w:rFonts w:eastAsia="Times New Roman" w:cstheme="minorHAnsi"/>
          <w:lang w:val="en" w:eastAsia="en-GB"/>
        </w:rPr>
        <w:t>-</w:t>
      </w:r>
      <w:r w:rsidRPr="00237C78">
        <w:rPr>
          <w:rFonts w:eastAsia="Times New Roman" w:cstheme="minorHAnsi"/>
          <w:lang w:val="en" w:eastAsia="en-GB"/>
        </w:rPr>
        <w:tab/>
        <w:t>trying to control a child’s life and not recognizing their individuality</w:t>
      </w:r>
    </w:p>
    <w:p w14:paraId="7F3DCFF6" w14:textId="77777777" w:rsidR="0057109A" w:rsidRPr="00237C78" w:rsidRDefault="0057109A" w:rsidP="0057109A">
      <w:pPr>
        <w:spacing w:after="120" w:line="247" w:lineRule="auto"/>
        <w:ind w:left="720"/>
        <w:jc w:val="both"/>
        <w:rPr>
          <w:rFonts w:eastAsia="Times New Roman" w:cstheme="minorHAnsi"/>
          <w:lang w:val="en" w:eastAsia="en-GB"/>
        </w:rPr>
      </w:pPr>
      <w:r w:rsidRPr="00237C78">
        <w:rPr>
          <w:rFonts w:eastAsia="Times New Roman" w:cstheme="minorHAnsi"/>
          <w:lang w:val="en" w:eastAsia="en-GB"/>
        </w:rPr>
        <w:t>-</w:t>
      </w:r>
      <w:r w:rsidRPr="00237C78">
        <w:rPr>
          <w:rFonts w:eastAsia="Times New Roman" w:cstheme="minorHAnsi"/>
          <w:lang w:val="en" w:eastAsia="en-GB"/>
        </w:rPr>
        <w:tab/>
        <w:t>not allowing a child to have friends or develop socially</w:t>
      </w:r>
    </w:p>
    <w:p w14:paraId="01600CAD" w14:textId="77777777" w:rsidR="0057109A" w:rsidRPr="00237C78" w:rsidRDefault="0057109A" w:rsidP="0057109A">
      <w:pPr>
        <w:spacing w:after="120" w:line="247" w:lineRule="auto"/>
        <w:ind w:left="720"/>
        <w:jc w:val="both"/>
        <w:rPr>
          <w:rFonts w:eastAsia="Times New Roman" w:cstheme="minorHAnsi"/>
          <w:lang w:val="en-US" w:eastAsia="en-GB"/>
        </w:rPr>
      </w:pPr>
      <w:r w:rsidRPr="00237C78">
        <w:rPr>
          <w:rFonts w:eastAsia="Times New Roman" w:cstheme="minorHAnsi"/>
          <w:lang w:val="en-US" w:eastAsia="en-GB"/>
        </w:rPr>
        <w:t>-</w:t>
      </w:r>
      <w:r w:rsidRPr="00237C78">
        <w:rPr>
          <w:rFonts w:cstheme="minorHAnsi"/>
        </w:rPr>
        <w:tab/>
      </w:r>
      <w:r w:rsidRPr="00237C78">
        <w:rPr>
          <w:rFonts w:eastAsia="Times New Roman" w:cstheme="minorHAnsi"/>
          <w:lang w:val="en-US" w:eastAsia="en-GB"/>
        </w:rPr>
        <w:t xml:space="preserve">pushing a child too hard or not </w:t>
      </w:r>
      <w:proofErr w:type="spellStart"/>
      <w:r w:rsidRPr="00237C78">
        <w:rPr>
          <w:rFonts w:eastAsia="Times New Roman" w:cstheme="minorHAnsi"/>
          <w:lang w:val="en-US" w:eastAsia="en-GB"/>
        </w:rPr>
        <w:t>recognising</w:t>
      </w:r>
      <w:proofErr w:type="spellEnd"/>
      <w:r w:rsidRPr="00237C78">
        <w:rPr>
          <w:rFonts w:eastAsia="Times New Roman" w:cstheme="minorHAnsi"/>
          <w:lang w:val="en-US" w:eastAsia="en-GB"/>
        </w:rPr>
        <w:t xml:space="preserve"> their limitations</w:t>
      </w:r>
    </w:p>
    <w:p w14:paraId="5CD30982" w14:textId="77777777" w:rsidR="0057109A" w:rsidRPr="00237C78" w:rsidRDefault="0057109A" w:rsidP="0057109A">
      <w:pPr>
        <w:spacing w:after="120" w:line="247" w:lineRule="auto"/>
        <w:ind w:left="720"/>
        <w:jc w:val="both"/>
        <w:rPr>
          <w:rFonts w:eastAsia="Times New Roman" w:cstheme="minorHAnsi"/>
          <w:lang w:val="en" w:eastAsia="en-GB"/>
        </w:rPr>
      </w:pPr>
      <w:r w:rsidRPr="00237C78">
        <w:rPr>
          <w:rFonts w:eastAsia="Times New Roman" w:cstheme="minorHAnsi"/>
          <w:lang w:val="en" w:eastAsia="en-GB"/>
        </w:rPr>
        <w:t>-</w:t>
      </w:r>
      <w:r w:rsidRPr="00237C78">
        <w:rPr>
          <w:rFonts w:eastAsia="Times New Roman" w:cstheme="minorHAnsi"/>
          <w:lang w:val="en" w:eastAsia="en-GB"/>
        </w:rPr>
        <w:tab/>
        <w:t>manipulating a child</w:t>
      </w:r>
    </w:p>
    <w:p w14:paraId="2720B711" w14:textId="77777777" w:rsidR="0057109A" w:rsidRPr="00237C78" w:rsidRDefault="0057109A" w:rsidP="0057109A">
      <w:pPr>
        <w:spacing w:after="120" w:line="247" w:lineRule="auto"/>
        <w:ind w:left="720"/>
        <w:jc w:val="both"/>
        <w:rPr>
          <w:rFonts w:eastAsia="Times New Roman" w:cstheme="minorHAnsi"/>
          <w:lang w:val="en" w:eastAsia="en-GB"/>
        </w:rPr>
      </w:pPr>
      <w:r w:rsidRPr="00237C78">
        <w:rPr>
          <w:rFonts w:eastAsia="Times New Roman" w:cstheme="minorHAnsi"/>
          <w:lang w:val="en" w:eastAsia="en-GB"/>
        </w:rPr>
        <w:t>-</w:t>
      </w:r>
      <w:r w:rsidRPr="00237C78">
        <w:rPr>
          <w:rFonts w:eastAsia="Times New Roman" w:cstheme="minorHAnsi"/>
          <w:lang w:val="en" w:eastAsia="en-GB"/>
        </w:rPr>
        <w:tab/>
        <w:t>exposing a child to distressing events or interactions</w:t>
      </w:r>
    </w:p>
    <w:p w14:paraId="2D1BC944" w14:textId="77777777" w:rsidR="0057109A" w:rsidRPr="00237C78" w:rsidRDefault="0057109A" w:rsidP="0057109A">
      <w:pPr>
        <w:spacing w:after="120" w:line="247" w:lineRule="auto"/>
        <w:ind w:left="720"/>
        <w:jc w:val="both"/>
        <w:rPr>
          <w:rFonts w:eastAsia="Times New Roman" w:cstheme="minorHAnsi"/>
          <w:lang w:val="en" w:eastAsia="en-GB"/>
        </w:rPr>
      </w:pPr>
      <w:r w:rsidRPr="00237C78">
        <w:rPr>
          <w:rFonts w:eastAsia="Times New Roman" w:cstheme="minorHAnsi"/>
          <w:lang w:val="en" w:eastAsia="en-GB"/>
        </w:rPr>
        <w:t>-</w:t>
      </w:r>
      <w:r w:rsidRPr="00237C78">
        <w:rPr>
          <w:rFonts w:eastAsia="Times New Roman" w:cstheme="minorHAnsi"/>
          <w:lang w:val="en" w:eastAsia="en-GB"/>
        </w:rPr>
        <w:tab/>
        <w:t>persistently ignoring a child</w:t>
      </w:r>
    </w:p>
    <w:p w14:paraId="1E04F120" w14:textId="77777777" w:rsidR="0057109A" w:rsidRPr="00237C78" w:rsidRDefault="0057109A" w:rsidP="0057109A">
      <w:pPr>
        <w:spacing w:after="120" w:line="247" w:lineRule="auto"/>
        <w:ind w:left="720"/>
        <w:jc w:val="both"/>
        <w:rPr>
          <w:rFonts w:eastAsia="Times New Roman" w:cstheme="minorHAnsi"/>
          <w:lang w:val="en" w:eastAsia="en-GB"/>
        </w:rPr>
      </w:pPr>
      <w:r w:rsidRPr="00237C78">
        <w:rPr>
          <w:rFonts w:eastAsia="Times New Roman" w:cstheme="minorHAnsi"/>
          <w:lang w:val="en" w:eastAsia="en-GB"/>
        </w:rPr>
        <w:t>-</w:t>
      </w:r>
      <w:r w:rsidRPr="00237C78">
        <w:rPr>
          <w:rFonts w:eastAsia="Times New Roman" w:cstheme="minorHAnsi"/>
          <w:lang w:val="en" w:eastAsia="en-GB"/>
        </w:rPr>
        <w:tab/>
        <w:t>being cold and emotionally unavailable during interactions with a child</w:t>
      </w:r>
    </w:p>
    <w:p w14:paraId="3EA30DAD" w14:textId="77777777" w:rsidR="0057109A" w:rsidRPr="00237C78" w:rsidRDefault="0057109A" w:rsidP="0057109A">
      <w:pPr>
        <w:spacing w:after="120" w:line="247" w:lineRule="auto"/>
        <w:ind w:left="1440" w:hanging="720"/>
        <w:jc w:val="both"/>
        <w:rPr>
          <w:rFonts w:eastAsia="Times New Roman" w:cstheme="minorHAnsi"/>
          <w:lang w:val="en" w:eastAsia="en-GB"/>
        </w:rPr>
      </w:pPr>
      <w:r w:rsidRPr="00237C78">
        <w:rPr>
          <w:rFonts w:eastAsia="Times New Roman" w:cstheme="minorHAnsi"/>
          <w:lang w:val="en" w:eastAsia="en-GB"/>
        </w:rPr>
        <w:t>-</w:t>
      </w:r>
      <w:r w:rsidRPr="00237C78">
        <w:rPr>
          <w:rFonts w:eastAsia="Times New Roman" w:cstheme="minorHAnsi"/>
          <w:lang w:val="en" w:eastAsia="en-GB"/>
        </w:rPr>
        <w:tab/>
        <w:t>not being positive or encouraging to a child or praising their achievements and successes.</w:t>
      </w:r>
    </w:p>
    <w:p w14:paraId="10507068" w14:textId="77777777" w:rsidR="0057109A" w:rsidRPr="00237C78" w:rsidRDefault="0057109A" w:rsidP="0057109A">
      <w:pPr>
        <w:spacing w:after="120" w:line="247" w:lineRule="auto"/>
        <w:ind w:left="720"/>
        <w:jc w:val="both"/>
        <w:rPr>
          <w:rFonts w:eastAsia="Times New Roman" w:cstheme="minorHAnsi"/>
          <w:lang w:val="en" w:eastAsia="en-GB"/>
        </w:rPr>
      </w:pPr>
    </w:p>
    <w:p w14:paraId="78F4EEFD" w14:textId="77777777" w:rsidR="0057109A" w:rsidRPr="00237C78" w:rsidRDefault="0057109A" w:rsidP="0057109A">
      <w:pPr>
        <w:spacing w:after="120" w:line="247" w:lineRule="auto"/>
        <w:ind w:left="720"/>
        <w:jc w:val="both"/>
        <w:rPr>
          <w:rFonts w:eastAsia="Times New Roman" w:cstheme="minorHAnsi"/>
          <w:lang w:val="en-US" w:eastAsia="en-GB"/>
        </w:rPr>
      </w:pPr>
      <w:r w:rsidRPr="00B27298">
        <w:rPr>
          <w:rFonts w:eastAsia="Times New Roman" w:cstheme="minorHAnsi"/>
          <w:b/>
          <w:bCs/>
          <w:lang w:val="en-US" w:eastAsia="en-GB"/>
        </w:rPr>
        <w:t>Domestic abuse</w:t>
      </w:r>
      <w:r w:rsidRPr="00237C78">
        <w:rPr>
          <w:rFonts w:eastAsia="Times New Roman" w:cstheme="minorHAnsi"/>
          <w:lang w:val="en-US" w:eastAsia="en-GB"/>
        </w:rPr>
        <w:t xml:space="preserve"> - is any type of controlling, coercive, threatening behaviour, violence or abuse between people who are, or who have been in a relationship, regardless of gender or sexuality. It can include physical, sexual, psychological, emotional or financial abuse. Exposure to domestic abuse is child abuse. </w:t>
      </w:r>
    </w:p>
    <w:p w14:paraId="67815C5D" w14:textId="77777777" w:rsidR="0057109A" w:rsidRPr="00237C78" w:rsidRDefault="0057109A" w:rsidP="0057109A">
      <w:pPr>
        <w:spacing w:after="120" w:line="247" w:lineRule="auto"/>
        <w:ind w:left="720"/>
        <w:jc w:val="both"/>
        <w:rPr>
          <w:rFonts w:eastAsia="Times New Roman" w:cstheme="minorHAnsi"/>
          <w:lang w:val="en" w:eastAsia="en-GB"/>
        </w:rPr>
      </w:pPr>
    </w:p>
    <w:p w14:paraId="68C150BF" w14:textId="77777777" w:rsidR="0057109A" w:rsidRDefault="0057109A" w:rsidP="0057109A">
      <w:pPr>
        <w:spacing w:after="120" w:line="247" w:lineRule="auto"/>
        <w:ind w:left="720"/>
        <w:jc w:val="both"/>
        <w:rPr>
          <w:rFonts w:eastAsia="Times New Roman" w:cstheme="minorHAnsi"/>
          <w:lang w:val="en-US" w:eastAsia="en-GB"/>
        </w:rPr>
      </w:pPr>
      <w:r w:rsidRPr="00B27298">
        <w:rPr>
          <w:rFonts w:eastAsia="Times New Roman" w:cstheme="minorHAnsi"/>
          <w:b/>
          <w:bCs/>
          <w:lang w:val="en-US" w:eastAsia="en-GB"/>
        </w:rPr>
        <w:t>Bullying and cyberbullying</w:t>
      </w:r>
      <w:r w:rsidRPr="00237C78">
        <w:rPr>
          <w:rFonts w:eastAsia="Times New Roman" w:cstheme="minorHAnsi"/>
          <w:lang w:val="en-US" w:eastAsia="en-GB"/>
        </w:rPr>
        <w:t xml:space="preserve"> - is when individuals or groups seek to harm, intimidate or coerce someone who is perceived to be vulnerable.</w:t>
      </w:r>
    </w:p>
    <w:p w14:paraId="3EAE9FE8" w14:textId="77777777" w:rsidR="00B27298" w:rsidRDefault="00B27298" w:rsidP="0057109A">
      <w:pPr>
        <w:pStyle w:val="Default"/>
        <w:spacing w:after="120" w:line="247" w:lineRule="auto"/>
        <w:ind w:left="720"/>
        <w:rPr>
          <w:rFonts w:asciiTheme="minorHAnsi" w:eastAsia="Times New Roman" w:hAnsiTheme="minorHAnsi" w:cstheme="minorHAnsi"/>
          <w:b/>
          <w:bCs/>
          <w:iCs/>
          <w:sz w:val="22"/>
          <w:szCs w:val="22"/>
        </w:rPr>
      </w:pPr>
    </w:p>
    <w:p w14:paraId="4D7E3465" w14:textId="77777777" w:rsidR="00B27298" w:rsidRDefault="00B27298" w:rsidP="0057109A">
      <w:pPr>
        <w:pStyle w:val="Default"/>
        <w:spacing w:after="120" w:line="247" w:lineRule="auto"/>
        <w:ind w:left="720"/>
        <w:rPr>
          <w:rFonts w:asciiTheme="minorHAnsi" w:eastAsia="Times New Roman" w:hAnsiTheme="minorHAnsi" w:cstheme="minorHAnsi"/>
          <w:b/>
          <w:bCs/>
          <w:iCs/>
          <w:sz w:val="22"/>
          <w:szCs w:val="22"/>
        </w:rPr>
      </w:pPr>
    </w:p>
    <w:p w14:paraId="6BE6B64F" w14:textId="77777777" w:rsidR="00B27298" w:rsidRDefault="00B27298" w:rsidP="0057109A">
      <w:pPr>
        <w:pStyle w:val="Default"/>
        <w:spacing w:after="120" w:line="247" w:lineRule="auto"/>
        <w:ind w:left="720"/>
        <w:rPr>
          <w:rFonts w:asciiTheme="minorHAnsi" w:eastAsia="Times New Roman" w:hAnsiTheme="minorHAnsi" w:cstheme="minorHAnsi"/>
          <w:b/>
          <w:bCs/>
          <w:iCs/>
          <w:sz w:val="22"/>
          <w:szCs w:val="22"/>
        </w:rPr>
      </w:pPr>
    </w:p>
    <w:p w14:paraId="5B439DFB" w14:textId="7DACDEA7" w:rsidR="0057109A" w:rsidRPr="00376DEE" w:rsidRDefault="0057109A" w:rsidP="0057109A">
      <w:pPr>
        <w:pStyle w:val="Default"/>
        <w:spacing w:after="120" w:line="247" w:lineRule="auto"/>
        <w:ind w:left="720"/>
        <w:rPr>
          <w:rFonts w:asciiTheme="minorHAnsi" w:eastAsia="Times New Roman" w:hAnsiTheme="minorHAnsi" w:cstheme="minorHAnsi"/>
          <w:b/>
          <w:bCs/>
          <w:iCs/>
          <w:sz w:val="22"/>
          <w:szCs w:val="22"/>
        </w:rPr>
      </w:pPr>
      <w:r w:rsidRPr="00376DEE">
        <w:rPr>
          <w:rFonts w:asciiTheme="minorHAnsi" w:eastAsia="Times New Roman" w:hAnsiTheme="minorHAnsi" w:cstheme="minorHAnsi"/>
          <w:b/>
          <w:bCs/>
          <w:iCs/>
          <w:sz w:val="22"/>
          <w:szCs w:val="22"/>
        </w:rPr>
        <w:lastRenderedPageBreak/>
        <w:t xml:space="preserve">Peer on Peer Abuse </w:t>
      </w:r>
    </w:p>
    <w:p w14:paraId="4C1083EB" w14:textId="77777777" w:rsidR="0057109A" w:rsidRPr="001F19EB" w:rsidRDefault="0057109A" w:rsidP="0057109A">
      <w:pPr>
        <w:spacing w:after="120" w:line="247" w:lineRule="auto"/>
        <w:ind w:left="720"/>
        <w:jc w:val="both"/>
      </w:pPr>
      <w:r w:rsidRPr="001F19EB">
        <w:t>This form of abuse occurs when there is any kind of physical, sexual, emotional or financial abuse or coercive control exercised between children.</w:t>
      </w:r>
    </w:p>
    <w:p w14:paraId="30A1B121" w14:textId="77777777" w:rsidR="0057109A" w:rsidRPr="00476479" w:rsidRDefault="0057109A" w:rsidP="0057109A">
      <w:pPr>
        <w:spacing w:after="120" w:line="247" w:lineRule="auto"/>
        <w:ind w:left="720"/>
        <w:jc w:val="both"/>
      </w:pPr>
      <w:r w:rsidRPr="001F19EB">
        <w:t xml:space="preserve">There will usually be a power imbalance, whether that be age, status, or some other factor.  In some cases, the perpetrator will also be the victim in another relationship with a power imbalance.  </w:t>
      </w:r>
      <w:r>
        <w:t>Peer on peer abuse can take many forms</w:t>
      </w:r>
      <w:r w:rsidRPr="00476479">
        <w:rPr>
          <w:shd w:val="clear" w:color="auto" w:fill="FFFFFF"/>
        </w:rPr>
        <w:t xml:space="preserve"> </w:t>
      </w:r>
      <w:r>
        <w:rPr>
          <w:shd w:val="clear" w:color="auto" w:fill="FFFFFF"/>
        </w:rPr>
        <w:t>including</w:t>
      </w:r>
      <w:r w:rsidRPr="00476479">
        <w:rPr>
          <w:shd w:val="clear" w:color="auto" w:fill="FFFFFF"/>
        </w:rPr>
        <w:t xml:space="preserve"> (but  not limited to) bullying (including cyberbullying); sexual violence </w:t>
      </w:r>
      <w:r>
        <w:rPr>
          <w:shd w:val="clear" w:color="auto" w:fill="FFFFFF"/>
        </w:rPr>
        <w:t>or</w:t>
      </w:r>
      <w:r w:rsidRPr="00476479">
        <w:rPr>
          <w:shd w:val="clear" w:color="auto" w:fill="FFFFFF"/>
        </w:rPr>
        <w:t xml:space="preserve"> sexual harassment; physical abuse such as hitting, kicking, shaking, biting, hair pulling, or otherwise causing physical harm; sexting and initiating/hazing type violence and rituals.</w:t>
      </w:r>
      <w:r>
        <w:rPr>
          <w:shd w:val="clear" w:color="auto" w:fill="FFFFFF"/>
        </w:rPr>
        <w:t xml:space="preserve"> For more information on this type of abuse, visit: </w:t>
      </w:r>
      <w:hyperlink r:id="rId29" w:history="1">
        <w:r>
          <w:rPr>
            <w:rStyle w:val="Hyperlink"/>
          </w:rPr>
          <w:t>What is Peer on Peer Abuse? - Sexual Violence Help and Advice (idas.org.uk)</w:t>
        </w:r>
      </w:hyperlink>
      <w:r>
        <w:rPr>
          <w:shd w:val="clear" w:color="auto" w:fill="FFFFFF"/>
        </w:rPr>
        <w:t>.</w:t>
      </w:r>
    </w:p>
    <w:p w14:paraId="2EF6B643" w14:textId="77777777" w:rsidR="0057109A" w:rsidRPr="00237C78" w:rsidRDefault="0057109A" w:rsidP="00B27298">
      <w:pPr>
        <w:spacing w:after="0" w:line="247" w:lineRule="auto"/>
        <w:ind w:left="1077"/>
        <w:jc w:val="both"/>
        <w:rPr>
          <w:rFonts w:eastAsia="Times New Roman" w:cstheme="minorHAnsi"/>
          <w:lang w:val="en" w:eastAsia="en-GB"/>
        </w:rPr>
      </w:pPr>
      <w:r w:rsidRPr="00237C78">
        <w:rPr>
          <w:rFonts w:eastAsia="Times New Roman" w:cstheme="minorHAnsi"/>
          <w:lang w:val="en" w:eastAsia="en-GB"/>
        </w:rPr>
        <w:t xml:space="preserve"> </w:t>
      </w:r>
    </w:p>
    <w:p w14:paraId="49BAFCC9" w14:textId="76EF6181" w:rsidR="0057109A" w:rsidRPr="00237C78" w:rsidRDefault="0057109A" w:rsidP="0057109A">
      <w:pPr>
        <w:spacing w:after="120" w:line="247" w:lineRule="auto"/>
        <w:ind w:left="720"/>
        <w:jc w:val="both"/>
        <w:rPr>
          <w:rFonts w:cstheme="minorHAnsi"/>
          <w:b/>
        </w:rPr>
      </w:pPr>
      <w:r w:rsidRPr="00237C78">
        <w:rPr>
          <w:rFonts w:cstheme="minorHAnsi"/>
          <w:b/>
        </w:rPr>
        <w:t>Types of Adult Abuse (DHSSPS, 2015</w:t>
      </w:r>
      <w:r w:rsidR="00B27298">
        <w:rPr>
          <w:rFonts w:cstheme="minorHAnsi"/>
          <w:b/>
        </w:rPr>
        <w:t>)</w:t>
      </w:r>
    </w:p>
    <w:p w14:paraId="258079B2" w14:textId="77777777" w:rsidR="0057109A" w:rsidRPr="00237C78" w:rsidRDefault="0057109A" w:rsidP="00B27298">
      <w:pPr>
        <w:numPr>
          <w:ilvl w:val="0"/>
          <w:numId w:val="35"/>
        </w:numPr>
        <w:spacing w:after="0" w:line="240" w:lineRule="auto"/>
        <w:ind w:left="1077" w:hanging="357"/>
        <w:contextualSpacing/>
        <w:jc w:val="both"/>
        <w:rPr>
          <w:rFonts w:cstheme="minorHAnsi"/>
        </w:rPr>
      </w:pPr>
      <w:r w:rsidRPr="00237C78">
        <w:rPr>
          <w:rFonts w:cstheme="minorHAnsi"/>
        </w:rPr>
        <w:t xml:space="preserve">Physical abuse </w:t>
      </w:r>
    </w:p>
    <w:p w14:paraId="4CC970DD" w14:textId="77777777" w:rsidR="0057109A" w:rsidRPr="00237C78" w:rsidRDefault="0057109A" w:rsidP="00B27298">
      <w:pPr>
        <w:numPr>
          <w:ilvl w:val="0"/>
          <w:numId w:val="35"/>
        </w:numPr>
        <w:spacing w:after="0" w:line="240" w:lineRule="auto"/>
        <w:ind w:left="1077" w:hanging="357"/>
        <w:contextualSpacing/>
        <w:jc w:val="both"/>
        <w:rPr>
          <w:rFonts w:eastAsia="Times New Roman" w:cstheme="minorHAnsi"/>
        </w:rPr>
      </w:pPr>
      <w:r w:rsidRPr="00237C78">
        <w:rPr>
          <w:rFonts w:cstheme="minorHAnsi"/>
        </w:rPr>
        <w:t>Sexual abuse</w:t>
      </w:r>
    </w:p>
    <w:p w14:paraId="66FBA7E6" w14:textId="77777777" w:rsidR="0057109A" w:rsidRPr="00237C78" w:rsidRDefault="0057109A" w:rsidP="00B27298">
      <w:pPr>
        <w:numPr>
          <w:ilvl w:val="0"/>
          <w:numId w:val="35"/>
        </w:numPr>
        <w:spacing w:after="0" w:line="240" w:lineRule="auto"/>
        <w:ind w:left="1077" w:hanging="357"/>
        <w:contextualSpacing/>
        <w:jc w:val="both"/>
        <w:rPr>
          <w:rFonts w:eastAsia="Times New Roman" w:cstheme="minorHAnsi"/>
        </w:rPr>
      </w:pPr>
      <w:r w:rsidRPr="00237C78">
        <w:rPr>
          <w:rFonts w:cstheme="minorHAnsi"/>
        </w:rPr>
        <w:t xml:space="preserve">Psychological / emotional abuse </w:t>
      </w:r>
    </w:p>
    <w:p w14:paraId="5F6505AF" w14:textId="77777777" w:rsidR="0057109A" w:rsidRPr="00237C78" w:rsidRDefault="0057109A" w:rsidP="00B27298">
      <w:pPr>
        <w:numPr>
          <w:ilvl w:val="0"/>
          <w:numId w:val="35"/>
        </w:numPr>
        <w:spacing w:after="0" w:line="240" w:lineRule="auto"/>
        <w:ind w:left="1077" w:hanging="357"/>
        <w:contextualSpacing/>
        <w:jc w:val="both"/>
        <w:rPr>
          <w:rFonts w:cstheme="minorHAnsi"/>
        </w:rPr>
      </w:pPr>
      <w:r w:rsidRPr="00237C78">
        <w:rPr>
          <w:rFonts w:cstheme="minorHAnsi"/>
        </w:rPr>
        <w:t xml:space="preserve">Financial abuse </w:t>
      </w:r>
    </w:p>
    <w:p w14:paraId="4197F054" w14:textId="77777777" w:rsidR="0057109A" w:rsidRPr="00237C78" w:rsidRDefault="0057109A" w:rsidP="00B27298">
      <w:pPr>
        <w:numPr>
          <w:ilvl w:val="0"/>
          <w:numId w:val="35"/>
        </w:numPr>
        <w:spacing w:after="0" w:line="240" w:lineRule="auto"/>
        <w:ind w:left="1077" w:hanging="357"/>
        <w:contextualSpacing/>
        <w:jc w:val="both"/>
        <w:rPr>
          <w:rFonts w:eastAsia="Times New Roman" w:cstheme="minorHAnsi"/>
        </w:rPr>
      </w:pPr>
      <w:r w:rsidRPr="00237C78">
        <w:rPr>
          <w:rFonts w:cstheme="minorHAnsi"/>
        </w:rPr>
        <w:t>Institutional abuse</w:t>
      </w:r>
    </w:p>
    <w:p w14:paraId="64DCB9B6" w14:textId="77777777" w:rsidR="00B27298" w:rsidRPr="00B27298" w:rsidRDefault="0057109A" w:rsidP="00B27298">
      <w:pPr>
        <w:numPr>
          <w:ilvl w:val="0"/>
          <w:numId w:val="35"/>
        </w:numPr>
        <w:autoSpaceDE w:val="0"/>
        <w:autoSpaceDN w:val="0"/>
        <w:adjustRightInd w:val="0"/>
        <w:spacing w:after="0" w:line="240" w:lineRule="auto"/>
        <w:ind w:left="1077" w:hanging="357"/>
        <w:jc w:val="both"/>
        <w:rPr>
          <w:rFonts w:cstheme="minorHAnsi"/>
        </w:rPr>
      </w:pPr>
      <w:r w:rsidRPr="00237C78">
        <w:rPr>
          <w:rFonts w:cstheme="minorHAnsi"/>
          <w:bCs/>
        </w:rPr>
        <w:t>Neglect</w:t>
      </w:r>
    </w:p>
    <w:p w14:paraId="748AEAB7" w14:textId="791F31A9" w:rsidR="0057109A" w:rsidRPr="00B27298" w:rsidRDefault="0057109A" w:rsidP="00B27298">
      <w:pPr>
        <w:numPr>
          <w:ilvl w:val="0"/>
          <w:numId w:val="35"/>
        </w:numPr>
        <w:autoSpaceDE w:val="0"/>
        <w:autoSpaceDN w:val="0"/>
        <w:adjustRightInd w:val="0"/>
        <w:spacing w:after="0" w:line="240" w:lineRule="auto"/>
        <w:ind w:left="1077" w:hanging="357"/>
        <w:jc w:val="both"/>
        <w:rPr>
          <w:rFonts w:cstheme="minorHAnsi"/>
        </w:rPr>
      </w:pPr>
      <w:r w:rsidRPr="00B27298">
        <w:rPr>
          <w:rFonts w:cstheme="minorHAnsi"/>
          <w:bCs/>
        </w:rPr>
        <w:t>Exploitation</w:t>
      </w:r>
    </w:p>
    <w:p w14:paraId="105B51EA" w14:textId="77777777" w:rsidR="0057109A" w:rsidRPr="00B27298" w:rsidRDefault="0057109A" w:rsidP="0057109A">
      <w:pPr>
        <w:autoSpaceDE w:val="0"/>
        <w:autoSpaceDN w:val="0"/>
        <w:adjustRightInd w:val="0"/>
        <w:spacing w:after="120" w:line="247" w:lineRule="auto"/>
        <w:ind w:left="720"/>
        <w:jc w:val="both"/>
        <w:rPr>
          <w:rFonts w:eastAsia="Times New Roman" w:cstheme="minorHAnsi"/>
          <w:iCs/>
          <w:sz w:val="16"/>
          <w:szCs w:val="16"/>
        </w:rPr>
      </w:pPr>
    </w:p>
    <w:p w14:paraId="1A6232FC" w14:textId="77777777" w:rsidR="0057109A" w:rsidRPr="00237C78" w:rsidRDefault="0057109A" w:rsidP="0057109A">
      <w:pPr>
        <w:spacing w:after="120" w:line="247" w:lineRule="auto"/>
        <w:ind w:left="720"/>
        <w:jc w:val="both"/>
        <w:rPr>
          <w:rFonts w:eastAsia="Times New Roman" w:cstheme="minorHAnsi"/>
          <w:i/>
        </w:rPr>
      </w:pPr>
      <w:r w:rsidRPr="00237C78">
        <w:rPr>
          <w:rFonts w:eastAsia="Times New Roman" w:cstheme="minorHAnsi"/>
          <w:lang w:val="en" w:eastAsia="en-GB"/>
        </w:rPr>
        <w:t>For more information</w:t>
      </w:r>
      <w:r>
        <w:rPr>
          <w:rFonts w:eastAsia="Times New Roman" w:cstheme="minorHAnsi"/>
          <w:lang w:val="en" w:eastAsia="en-GB"/>
        </w:rPr>
        <w:t>,</w:t>
      </w:r>
      <w:r w:rsidRPr="00237C78">
        <w:rPr>
          <w:rFonts w:eastAsia="Times New Roman" w:cstheme="minorHAnsi"/>
          <w:lang w:val="en" w:eastAsia="en-GB"/>
        </w:rPr>
        <w:t xml:space="preserve"> see </w:t>
      </w:r>
      <w:hyperlink r:id="rId30" w:history="1">
        <w:r w:rsidRPr="003C764E">
          <w:rPr>
            <w:rStyle w:val="Hyperlink"/>
            <w:rFonts w:eastAsia="Times New Roman" w:cstheme="minorHAnsi"/>
            <w:i/>
          </w:rPr>
          <w:t>https://southerntrust.hscni.net/involving-you/community-development-and-user-involvement/community-sector-training/adult-safeguarding-information-and-resources/adult-safeguarding/signs-and-indicators-of-adult-abuse/</w:t>
        </w:r>
      </w:hyperlink>
    </w:p>
    <w:p w14:paraId="444AB122" w14:textId="77777777" w:rsidR="0057109A" w:rsidRPr="00B27298" w:rsidRDefault="0057109A" w:rsidP="00B27298">
      <w:pPr>
        <w:autoSpaceDE w:val="0"/>
        <w:autoSpaceDN w:val="0"/>
        <w:adjustRightInd w:val="0"/>
        <w:spacing w:after="0" w:line="247" w:lineRule="auto"/>
        <w:ind w:left="720"/>
        <w:jc w:val="both"/>
        <w:rPr>
          <w:rFonts w:eastAsia="Times New Roman" w:cstheme="minorHAnsi"/>
          <w:iCs/>
          <w:sz w:val="16"/>
          <w:szCs w:val="16"/>
        </w:rPr>
      </w:pPr>
    </w:p>
    <w:p w14:paraId="007A390D" w14:textId="77777777" w:rsidR="0057109A" w:rsidRPr="00237C78" w:rsidRDefault="0057109A" w:rsidP="0057109A">
      <w:pPr>
        <w:spacing w:after="120" w:line="247" w:lineRule="auto"/>
        <w:ind w:left="720"/>
        <w:contextualSpacing/>
        <w:jc w:val="both"/>
        <w:rPr>
          <w:rFonts w:eastAsia="Times New Roman" w:cstheme="minorHAnsi"/>
        </w:rPr>
      </w:pPr>
      <w:r w:rsidRPr="00B27298">
        <w:rPr>
          <w:rFonts w:cstheme="minorHAnsi"/>
          <w:b/>
          <w:bCs/>
        </w:rPr>
        <w:t>Physical abuse</w:t>
      </w:r>
      <w:r w:rsidRPr="00237C78">
        <w:rPr>
          <w:rFonts w:cstheme="minorHAnsi"/>
        </w:rPr>
        <w:t xml:space="preserve"> - This is the use of physical force or mistreatment of one person by another, which may or may not result in actual physical injury. This may include hitting, pushing, rough handling, exposure to heat or cold, force-feeding, improper administration of medication, denial of treatment, misuse or illegal use of restraint and deprivation of liberty.</w:t>
      </w:r>
    </w:p>
    <w:p w14:paraId="6BEB5713" w14:textId="77777777" w:rsidR="0057109A" w:rsidRPr="00237C78" w:rsidRDefault="0057109A" w:rsidP="0057109A">
      <w:pPr>
        <w:autoSpaceDE w:val="0"/>
        <w:autoSpaceDN w:val="0"/>
        <w:adjustRightInd w:val="0"/>
        <w:spacing w:after="120" w:line="247" w:lineRule="auto"/>
        <w:ind w:left="425" w:hanging="425"/>
        <w:jc w:val="both"/>
        <w:rPr>
          <w:rFonts w:cstheme="minorHAnsi"/>
        </w:rPr>
      </w:pPr>
    </w:p>
    <w:p w14:paraId="3E786C50" w14:textId="77777777" w:rsidR="0057109A" w:rsidRPr="00237C78" w:rsidRDefault="0057109A" w:rsidP="0057109A">
      <w:pPr>
        <w:spacing w:after="120" w:line="247" w:lineRule="auto"/>
        <w:ind w:left="720"/>
        <w:contextualSpacing/>
        <w:jc w:val="both"/>
        <w:rPr>
          <w:rFonts w:eastAsia="Times New Roman" w:cstheme="minorHAnsi"/>
        </w:rPr>
      </w:pPr>
      <w:r w:rsidRPr="00B27298">
        <w:rPr>
          <w:rFonts w:cstheme="minorHAnsi"/>
          <w:b/>
          <w:bCs/>
        </w:rPr>
        <w:t>Sexual abuse</w:t>
      </w:r>
      <w:r w:rsidRPr="00237C78">
        <w:rPr>
          <w:rFonts w:cstheme="minorHAnsi"/>
        </w:rPr>
        <w:t xml:space="preserve"> - This is any behaviour perceived to be of a sexual nature, which is unwanted or takes place without consent or understanding.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non-consensual penetrative sexual activities or non-penetrative sexual activities, such as intentional touching (known as groping).</w:t>
      </w:r>
    </w:p>
    <w:p w14:paraId="2CE01A8C" w14:textId="77777777" w:rsidR="0057109A" w:rsidRPr="00237C78" w:rsidRDefault="0057109A" w:rsidP="0057109A">
      <w:pPr>
        <w:autoSpaceDE w:val="0"/>
        <w:autoSpaceDN w:val="0"/>
        <w:adjustRightInd w:val="0"/>
        <w:spacing w:after="120" w:line="247" w:lineRule="auto"/>
        <w:ind w:left="425" w:hanging="425"/>
        <w:jc w:val="both"/>
        <w:rPr>
          <w:rFonts w:cstheme="minorHAnsi"/>
        </w:rPr>
      </w:pPr>
    </w:p>
    <w:p w14:paraId="2C672C66" w14:textId="77777777" w:rsidR="0057109A" w:rsidRPr="00237C78" w:rsidRDefault="0057109A" w:rsidP="0057109A">
      <w:pPr>
        <w:spacing w:after="120" w:line="247" w:lineRule="auto"/>
        <w:ind w:left="720"/>
        <w:contextualSpacing/>
        <w:jc w:val="both"/>
        <w:rPr>
          <w:rFonts w:eastAsia="Times New Roman" w:cstheme="minorHAnsi"/>
        </w:rPr>
      </w:pPr>
      <w:r w:rsidRPr="00B27298">
        <w:rPr>
          <w:rFonts w:cstheme="minorHAnsi"/>
          <w:b/>
          <w:bCs/>
        </w:rPr>
        <w:t>Psychological / emotional abuse</w:t>
      </w:r>
      <w:r w:rsidRPr="00237C78">
        <w:rPr>
          <w:rFonts w:cstheme="minorHAnsi"/>
        </w:rPr>
        <w:t xml:space="preserve"> - This is behaviour that is psychologically harmful or inflicts mental distress by threat, humiliation or other verbal/non-verbal conduct. This may include threats, humiliation or ridicule, provoking fear of violence, shouting, yelling and swearing, blaming, controlling, intimidation and coercion.</w:t>
      </w:r>
    </w:p>
    <w:p w14:paraId="0D1F2019" w14:textId="77777777" w:rsidR="0057109A" w:rsidRPr="00237C78" w:rsidRDefault="0057109A" w:rsidP="0057109A">
      <w:pPr>
        <w:autoSpaceDE w:val="0"/>
        <w:autoSpaceDN w:val="0"/>
        <w:adjustRightInd w:val="0"/>
        <w:spacing w:after="120" w:line="247" w:lineRule="auto"/>
        <w:ind w:left="425" w:hanging="425"/>
        <w:jc w:val="both"/>
        <w:rPr>
          <w:rFonts w:cstheme="minorHAnsi"/>
        </w:rPr>
      </w:pPr>
    </w:p>
    <w:p w14:paraId="7E1F06CA" w14:textId="77777777" w:rsidR="0057109A" w:rsidRPr="00237C78" w:rsidRDefault="0057109A" w:rsidP="0057109A">
      <w:pPr>
        <w:spacing w:after="120" w:line="247" w:lineRule="auto"/>
        <w:ind w:left="720"/>
        <w:contextualSpacing/>
        <w:jc w:val="both"/>
        <w:rPr>
          <w:rFonts w:eastAsia="Times New Roman" w:cstheme="minorHAnsi"/>
        </w:rPr>
      </w:pPr>
      <w:r w:rsidRPr="00B27298">
        <w:rPr>
          <w:rFonts w:cstheme="minorHAnsi"/>
          <w:b/>
          <w:bCs/>
        </w:rPr>
        <w:t>Financial abuse</w:t>
      </w:r>
      <w:r w:rsidRPr="00237C78">
        <w:rPr>
          <w:rFonts w:cstheme="minorHAnsi"/>
        </w:rPr>
        <w:t xml:space="preserve"> - This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w:t>
      </w:r>
    </w:p>
    <w:p w14:paraId="4F6FC164" w14:textId="77777777" w:rsidR="0057109A" w:rsidRPr="00237C78" w:rsidRDefault="0057109A" w:rsidP="0057109A">
      <w:pPr>
        <w:spacing w:after="120" w:line="247" w:lineRule="auto"/>
        <w:ind w:left="720"/>
        <w:contextualSpacing/>
        <w:jc w:val="both"/>
        <w:rPr>
          <w:rFonts w:eastAsia="Times New Roman" w:cstheme="minorHAnsi"/>
        </w:rPr>
      </w:pPr>
      <w:r w:rsidRPr="00B27298">
        <w:rPr>
          <w:rFonts w:cstheme="minorHAnsi"/>
          <w:b/>
          <w:bCs/>
        </w:rPr>
        <w:lastRenderedPageBreak/>
        <w:t>Institutional abuse</w:t>
      </w:r>
      <w:r w:rsidRPr="00237C78">
        <w:rPr>
          <w:rFonts w:cstheme="minorHAnsi"/>
        </w:rPr>
        <w:t xml:space="preserve"> - This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w:t>
      </w:r>
    </w:p>
    <w:p w14:paraId="0D5B006F" w14:textId="77777777" w:rsidR="0057109A" w:rsidRPr="00237C78" w:rsidRDefault="0057109A" w:rsidP="0057109A">
      <w:pPr>
        <w:spacing w:after="120" w:line="247" w:lineRule="auto"/>
        <w:jc w:val="both"/>
        <w:rPr>
          <w:rFonts w:eastAsia="Times New Roman" w:cstheme="minorHAnsi"/>
        </w:rPr>
      </w:pPr>
    </w:p>
    <w:p w14:paraId="772C5366" w14:textId="77777777" w:rsidR="0057109A" w:rsidRPr="00237C78" w:rsidRDefault="0057109A" w:rsidP="0057109A">
      <w:pPr>
        <w:autoSpaceDE w:val="0"/>
        <w:autoSpaceDN w:val="0"/>
        <w:adjustRightInd w:val="0"/>
        <w:spacing w:after="120" w:line="247" w:lineRule="auto"/>
        <w:ind w:left="720"/>
        <w:jc w:val="both"/>
        <w:rPr>
          <w:rFonts w:cstheme="minorHAnsi"/>
        </w:rPr>
      </w:pPr>
      <w:r w:rsidRPr="00B27298">
        <w:rPr>
          <w:rFonts w:cstheme="minorHAnsi"/>
          <w:b/>
        </w:rPr>
        <w:t>Neglect</w:t>
      </w:r>
      <w:r w:rsidRPr="00237C78">
        <w:rPr>
          <w:rFonts w:cstheme="minorHAnsi"/>
          <w:bCs/>
        </w:rPr>
        <w:t xml:space="preserve"> - Neglect </w:t>
      </w:r>
      <w:r w:rsidRPr="00237C78">
        <w:rPr>
          <w:rFonts w:cstheme="minorHAnsi"/>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7A886F48" w14:textId="77777777" w:rsidR="0057109A" w:rsidRPr="00237C78" w:rsidRDefault="0057109A" w:rsidP="0057109A">
      <w:pPr>
        <w:autoSpaceDE w:val="0"/>
        <w:autoSpaceDN w:val="0"/>
        <w:adjustRightInd w:val="0"/>
        <w:spacing w:after="120" w:line="247" w:lineRule="auto"/>
        <w:jc w:val="both"/>
        <w:rPr>
          <w:rFonts w:cstheme="minorHAnsi"/>
        </w:rPr>
      </w:pPr>
    </w:p>
    <w:p w14:paraId="5F22077A" w14:textId="77777777" w:rsidR="0057109A" w:rsidRPr="00237C78" w:rsidRDefault="0057109A" w:rsidP="0057109A">
      <w:pPr>
        <w:spacing w:after="120" w:line="247" w:lineRule="auto"/>
        <w:ind w:left="720"/>
        <w:contextualSpacing/>
        <w:jc w:val="both"/>
        <w:rPr>
          <w:rFonts w:cstheme="minorHAnsi"/>
        </w:rPr>
      </w:pPr>
      <w:r w:rsidRPr="00B27298">
        <w:rPr>
          <w:rFonts w:cstheme="minorHAnsi"/>
          <w:b/>
          <w:bCs/>
        </w:rPr>
        <w:t>Exploitation</w:t>
      </w:r>
      <w:r w:rsidRPr="00237C78">
        <w:rPr>
          <w:rFonts w:cstheme="minorHAnsi"/>
        </w:rPr>
        <w:t xml:space="preserve"> - This is the deliberate maltreatment, manipulation or abuse of power and control over another person; to take advantage of another person or situation usually, but not always, for personal gain from using them as a commodity. It may manifest itself in many forms including slavery, servitude, forced or compulsory labour, domestic violence and abuse, sexual violence and abuse, or human trafficking.</w:t>
      </w:r>
    </w:p>
    <w:p w14:paraId="3785C9EF" w14:textId="77777777" w:rsidR="0057109A" w:rsidRPr="00237C78" w:rsidRDefault="0057109A" w:rsidP="0057109A">
      <w:pPr>
        <w:spacing w:after="120" w:line="247" w:lineRule="auto"/>
        <w:ind w:left="425"/>
        <w:contextualSpacing/>
        <w:jc w:val="both"/>
        <w:rPr>
          <w:rFonts w:cstheme="minorHAnsi"/>
        </w:rPr>
      </w:pPr>
    </w:p>
    <w:p w14:paraId="22A09DE8" w14:textId="77777777" w:rsidR="0057109A" w:rsidRPr="00237C78" w:rsidRDefault="0057109A" w:rsidP="0057109A">
      <w:pPr>
        <w:spacing w:after="120" w:line="247" w:lineRule="auto"/>
        <w:ind w:left="720"/>
        <w:contextualSpacing/>
        <w:jc w:val="both"/>
        <w:rPr>
          <w:rFonts w:cstheme="minorHAnsi"/>
        </w:rPr>
      </w:pPr>
      <w:r w:rsidRPr="00B27298">
        <w:rPr>
          <w:rFonts w:cstheme="minorHAnsi"/>
          <w:b/>
          <w:bCs/>
        </w:rPr>
        <w:t>Domestic violence and abuse</w:t>
      </w:r>
      <w:r>
        <w:rPr>
          <w:rFonts w:cstheme="minorHAnsi"/>
        </w:rPr>
        <w:t xml:space="preserve"> </w:t>
      </w:r>
      <w:r w:rsidRPr="00237C78">
        <w:rPr>
          <w:rFonts w:cstheme="minorHAnsi"/>
        </w:rPr>
        <w:t xml:space="preserve">- This is threatening behaviour, violence or abuse (psychological, physical, verbal, sexual, financial or emotional) inflicted on one person by another where they are or have been intimate partners or family members, irrespective of gender or sexual orientation. Domestic violence and abuse is essentially a pattern of behaviour which is characterised by the exercise of control and the misuse of power by one person over another. It is usually frequent and persistent. It can include violence by a son, daughter, mother, father, husband, wife, life partner or any other person who has a close relationship with the victim. It occurs right across society, regardless of age, gender, race, ethnic or religious group, sexual orientation, wealth, disability or geography. </w:t>
      </w:r>
    </w:p>
    <w:p w14:paraId="06D69D15" w14:textId="77777777" w:rsidR="0057109A" w:rsidRPr="00237C78" w:rsidRDefault="0057109A" w:rsidP="0057109A">
      <w:pPr>
        <w:spacing w:after="120" w:line="247" w:lineRule="auto"/>
        <w:ind w:left="425"/>
        <w:contextualSpacing/>
        <w:jc w:val="both"/>
        <w:rPr>
          <w:rFonts w:cstheme="minorHAnsi"/>
        </w:rPr>
      </w:pPr>
    </w:p>
    <w:p w14:paraId="7254F343" w14:textId="77777777" w:rsidR="0057109A" w:rsidRPr="00237C78" w:rsidRDefault="0057109A" w:rsidP="0057109A">
      <w:pPr>
        <w:spacing w:after="120" w:line="247" w:lineRule="auto"/>
        <w:ind w:left="720"/>
        <w:contextualSpacing/>
        <w:jc w:val="both"/>
        <w:rPr>
          <w:rFonts w:cstheme="minorHAnsi"/>
        </w:rPr>
      </w:pPr>
      <w:r w:rsidRPr="00B27298">
        <w:rPr>
          <w:rFonts w:cstheme="minorHAnsi"/>
          <w:b/>
          <w:bCs/>
        </w:rPr>
        <w:t>Human trafficking</w:t>
      </w:r>
      <w:r>
        <w:rPr>
          <w:rFonts w:cstheme="minorHAnsi"/>
        </w:rPr>
        <w:t xml:space="preserve"> </w:t>
      </w:r>
      <w:r w:rsidRPr="00237C78">
        <w:rPr>
          <w:rFonts w:cstheme="minorHAnsi"/>
        </w:rPr>
        <w:t xml:space="preserve">- This involves the acquisition and movement of people by improper means, such as force, threat or deception, for the purposes of exploiting them. It can take many forms, such as domestic servitude, forced criminality, forced labour, sexual exploitation and organ harvesting. Victims of human trafficking can come from all walks of life; they can be male or female, children or adults, and they may come from migrant or indigenous communities. </w:t>
      </w:r>
    </w:p>
    <w:p w14:paraId="400539DD" w14:textId="77777777" w:rsidR="0057109A" w:rsidRPr="00237C78" w:rsidRDefault="0057109A" w:rsidP="0057109A">
      <w:pPr>
        <w:spacing w:after="120" w:line="247" w:lineRule="auto"/>
        <w:ind w:left="425"/>
        <w:contextualSpacing/>
        <w:jc w:val="both"/>
        <w:rPr>
          <w:rFonts w:cstheme="minorHAnsi"/>
        </w:rPr>
      </w:pPr>
    </w:p>
    <w:p w14:paraId="2389BC1D" w14:textId="5D6A09D8" w:rsidR="0057109A" w:rsidRPr="00237C78" w:rsidRDefault="0057109A" w:rsidP="0057109A">
      <w:pPr>
        <w:spacing w:after="120" w:line="247" w:lineRule="auto"/>
        <w:ind w:left="720"/>
        <w:contextualSpacing/>
        <w:jc w:val="both"/>
        <w:rPr>
          <w:rFonts w:cstheme="minorHAnsi"/>
        </w:rPr>
      </w:pPr>
      <w:r w:rsidRPr="00B27298">
        <w:rPr>
          <w:rFonts w:cstheme="minorHAnsi"/>
          <w:b/>
          <w:bCs/>
        </w:rPr>
        <w:t>Hate crime</w:t>
      </w:r>
      <w:r w:rsidRPr="00237C78">
        <w:rPr>
          <w:rFonts w:cstheme="minorHAnsi"/>
        </w:rPr>
        <w:t xml:space="preserve"> </w:t>
      </w:r>
      <w:r w:rsidR="00B27298">
        <w:rPr>
          <w:rFonts w:cstheme="minorHAnsi"/>
        </w:rPr>
        <w:t xml:space="preserve">– This </w:t>
      </w:r>
      <w:r w:rsidRPr="00237C78">
        <w:rPr>
          <w:rFonts w:cstheme="minorHAnsi"/>
        </w:rPr>
        <w:t xml:space="preserve">is any incident which constitutes a criminal offence perceived by the victim or any other person as being motivated by prejudice, discrimination or hate towards a person’s actual or perceived race, religious belief, sexual orientation, disability, political opinion or gender identity. </w:t>
      </w:r>
    </w:p>
    <w:p w14:paraId="76025C6E" w14:textId="77777777" w:rsidR="0057109A" w:rsidRPr="00237C78" w:rsidRDefault="0057109A" w:rsidP="0057109A">
      <w:pPr>
        <w:spacing w:after="120" w:line="247" w:lineRule="auto"/>
        <w:ind w:left="425"/>
        <w:contextualSpacing/>
        <w:jc w:val="both"/>
        <w:rPr>
          <w:rFonts w:cstheme="minorHAnsi"/>
        </w:rPr>
      </w:pPr>
    </w:p>
    <w:p w14:paraId="53A0D521" w14:textId="77777777" w:rsidR="0057109A" w:rsidRPr="00237C78" w:rsidRDefault="0057109A" w:rsidP="0057109A">
      <w:pPr>
        <w:spacing w:after="120" w:line="247" w:lineRule="auto"/>
        <w:ind w:left="720"/>
        <w:contextualSpacing/>
        <w:jc w:val="both"/>
        <w:rPr>
          <w:rFonts w:cstheme="minorHAnsi"/>
        </w:rPr>
      </w:pPr>
      <w:r w:rsidRPr="00237C78">
        <w:rPr>
          <w:rFonts w:cstheme="minorHAnsi"/>
        </w:rPr>
        <w:lastRenderedPageBreak/>
        <w:t>Victims of domestic violence and abuse, sexual violence and abuse, human trafficking and hate crime are regarded as adults in need of protection. There are specific strategies and mechanisms in place designed to meet the particular care and protection needs of these adults and to promote access to justice through the criminal justice system. It is essential that there is an interface between these existing justice led mechanisms and the HSC Trust adult protection arrangements described in this policy.</w:t>
      </w:r>
    </w:p>
    <w:p w14:paraId="5C1D45DA" w14:textId="77777777" w:rsidR="0057109A" w:rsidRDefault="0057109A" w:rsidP="0057109A">
      <w:pPr>
        <w:pStyle w:val="Default"/>
        <w:spacing w:after="120" w:line="247" w:lineRule="auto"/>
        <w:ind w:left="720"/>
        <w:rPr>
          <w:rFonts w:asciiTheme="minorHAnsi" w:eastAsia="Times New Roman" w:hAnsiTheme="minorHAnsi" w:cstheme="minorHAnsi"/>
          <w:b/>
          <w:bCs/>
          <w:iCs/>
          <w:sz w:val="22"/>
          <w:szCs w:val="22"/>
        </w:rPr>
      </w:pPr>
    </w:p>
    <w:p w14:paraId="6A0DA77E" w14:textId="77777777" w:rsidR="0057109A" w:rsidRDefault="0057109A" w:rsidP="0057109A">
      <w:pPr>
        <w:pStyle w:val="Heading1"/>
        <w:rPr>
          <w:rFonts w:eastAsia="Times New Roman"/>
        </w:rPr>
      </w:pPr>
      <w:bookmarkStart w:id="26" w:name="_Toc222130501"/>
      <w:r w:rsidRPr="22A81730">
        <w:rPr>
          <w:rFonts w:eastAsia="Times New Roman"/>
          <w:caps w:val="0"/>
        </w:rPr>
        <w:t>Operation Encompass</w:t>
      </w:r>
      <w:bookmarkEnd w:id="26"/>
    </w:p>
    <w:p w14:paraId="28DF6ACF" w14:textId="77777777" w:rsidR="0057109A" w:rsidRDefault="0057109A" w:rsidP="0057109A">
      <w:pPr>
        <w:spacing w:after="0" w:line="240" w:lineRule="auto"/>
        <w:ind w:left="720"/>
        <w:jc w:val="both"/>
        <w:rPr>
          <w:rFonts w:ascii="Calibri" w:eastAsia="Calibri" w:hAnsi="Calibri" w:cs="Calibri"/>
        </w:rPr>
      </w:pPr>
    </w:p>
    <w:p w14:paraId="1E115F78" w14:textId="77777777" w:rsidR="0057109A" w:rsidRDefault="0057109A" w:rsidP="0057109A">
      <w:pPr>
        <w:spacing w:after="120" w:line="247" w:lineRule="auto"/>
        <w:ind w:left="720"/>
        <w:jc w:val="both"/>
        <w:rPr>
          <w:rFonts w:ascii="Calibri" w:eastAsia="Calibri" w:hAnsi="Calibri" w:cs="Calibri"/>
        </w:rPr>
      </w:pPr>
      <w:r w:rsidRPr="22A81730">
        <w:rPr>
          <w:rFonts w:ascii="Calibri" w:eastAsia="Calibri" w:hAnsi="Calibri" w:cs="Calibri"/>
        </w:rPr>
        <w:t xml:space="preserve">Operation Encompass is a partnership between the Education Authority, Government </w:t>
      </w:r>
      <w:r>
        <w:rPr>
          <w:rFonts w:ascii="Calibri" w:eastAsia="Calibri" w:hAnsi="Calibri" w:cs="Calibri"/>
        </w:rPr>
        <w:t>d</w:t>
      </w:r>
      <w:r w:rsidRPr="22A81730">
        <w:rPr>
          <w:rFonts w:ascii="Calibri" w:eastAsia="Calibri" w:hAnsi="Calibri" w:cs="Calibri"/>
        </w:rPr>
        <w:t xml:space="preserve">epartments, the PSNI, the Safeguarding Board of Northern Ireland (SBNI) and education providers. It is aimed at supporting children and young people who experience domestic violence or abuse in the home. The programme has successfully launched in all schools throughout Northern Ireland in conjunction with the Education Authority and allows the PSNI to share information with schools, colleges and training providers in instances where children and young people have experienced domestic violence or abuse.  </w:t>
      </w:r>
    </w:p>
    <w:p w14:paraId="1B883106" w14:textId="77777777" w:rsidR="0057109A" w:rsidRDefault="0057109A" w:rsidP="0057109A">
      <w:pPr>
        <w:spacing w:after="120" w:line="247" w:lineRule="auto"/>
        <w:ind w:left="720"/>
        <w:jc w:val="both"/>
        <w:rPr>
          <w:rFonts w:ascii="Calibri" w:eastAsia="Calibri" w:hAnsi="Calibri" w:cs="Calibri"/>
        </w:rPr>
      </w:pPr>
    </w:p>
    <w:p w14:paraId="52CD7005" w14:textId="77777777" w:rsidR="0057109A" w:rsidRDefault="0057109A" w:rsidP="0057109A">
      <w:pPr>
        <w:spacing w:after="120" w:line="247" w:lineRule="auto"/>
        <w:ind w:left="720"/>
        <w:jc w:val="both"/>
        <w:rPr>
          <w:rFonts w:ascii="Calibri" w:eastAsia="Calibri" w:hAnsi="Calibri" w:cs="Calibri"/>
        </w:rPr>
      </w:pPr>
      <w:r w:rsidRPr="22A81730">
        <w:rPr>
          <w:rFonts w:ascii="Calibri" w:eastAsia="Calibri" w:hAnsi="Calibri" w:cs="Calibri"/>
        </w:rPr>
        <w:t>Through cross</w:t>
      </w:r>
      <w:r>
        <w:rPr>
          <w:rFonts w:ascii="Calibri" w:eastAsia="Calibri" w:hAnsi="Calibri" w:cs="Calibri"/>
        </w:rPr>
        <w:t>-</w:t>
      </w:r>
      <w:r w:rsidRPr="22A81730">
        <w:rPr>
          <w:rFonts w:ascii="Calibri" w:eastAsia="Calibri" w:hAnsi="Calibri" w:cs="Calibri"/>
        </w:rPr>
        <w:t>departmental working and engagement with the PSNI, the scope of Operation Encompass now include</w:t>
      </w:r>
      <w:r>
        <w:rPr>
          <w:rFonts w:ascii="Calibri" w:eastAsia="Calibri" w:hAnsi="Calibri" w:cs="Calibri"/>
        </w:rPr>
        <w:t>s</w:t>
      </w:r>
      <w:r w:rsidRPr="22A81730">
        <w:rPr>
          <w:rFonts w:ascii="Calibri" w:eastAsia="Calibri" w:hAnsi="Calibri" w:cs="Calibri"/>
        </w:rPr>
        <w:t xml:space="preserve"> young people who are on pathways outside of the school system</w:t>
      </w:r>
      <w:r>
        <w:rPr>
          <w:rFonts w:ascii="Calibri" w:eastAsia="Calibri" w:hAnsi="Calibri" w:cs="Calibri"/>
        </w:rPr>
        <w:t>,</w:t>
      </w:r>
      <w:r w:rsidRPr="22A81730">
        <w:rPr>
          <w:rFonts w:ascii="Calibri" w:eastAsia="Calibri" w:hAnsi="Calibri" w:cs="Calibri"/>
        </w:rPr>
        <w:t xml:space="preserve"> but </w:t>
      </w:r>
      <w:r>
        <w:rPr>
          <w:rFonts w:ascii="Calibri" w:eastAsia="Calibri" w:hAnsi="Calibri" w:cs="Calibri"/>
        </w:rPr>
        <w:t>who come under</w:t>
      </w:r>
      <w:r w:rsidRPr="22A81730">
        <w:rPr>
          <w:rFonts w:ascii="Calibri" w:eastAsia="Calibri" w:hAnsi="Calibri" w:cs="Calibri"/>
        </w:rPr>
        <w:t xml:space="preserve"> the remit of the associated legislation. This include</w:t>
      </w:r>
      <w:r>
        <w:rPr>
          <w:rFonts w:ascii="Calibri" w:eastAsia="Calibri" w:hAnsi="Calibri" w:cs="Calibri"/>
        </w:rPr>
        <w:t>s</w:t>
      </w:r>
      <w:r w:rsidRPr="22A81730">
        <w:rPr>
          <w:rFonts w:ascii="Calibri" w:eastAsia="Calibri" w:hAnsi="Calibri" w:cs="Calibri"/>
        </w:rPr>
        <w:t xml:space="preserve"> students aged 16–17 years old in Further Education Colleges including the College of Agriculture, Food and Rural Enterprise (CAFRE) and those attending Non-Statutory Training Providers delivering DfE Training Programmes. </w:t>
      </w:r>
      <w:r>
        <w:rPr>
          <w:rFonts w:ascii="Calibri" w:eastAsia="Calibri" w:hAnsi="Calibri" w:cs="Calibri"/>
        </w:rPr>
        <w:t>The programme</w:t>
      </w:r>
      <w:r w:rsidRPr="22A81730">
        <w:rPr>
          <w:rFonts w:ascii="Calibri" w:eastAsia="Calibri" w:hAnsi="Calibri" w:cs="Calibri"/>
        </w:rPr>
        <w:t xml:space="preserve"> allow</w:t>
      </w:r>
      <w:r>
        <w:rPr>
          <w:rFonts w:ascii="Calibri" w:eastAsia="Calibri" w:hAnsi="Calibri" w:cs="Calibri"/>
        </w:rPr>
        <w:t>s</w:t>
      </w:r>
      <w:r w:rsidRPr="22A81730">
        <w:rPr>
          <w:rFonts w:ascii="Calibri" w:eastAsia="Calibri" w:hAnsi="Calibri" w:cs="Calibri"/>
        </w:rPr>
        <w:t xml:space="preserve"> the PSNI to pass on relevant information to the education provider</w:t>
      </w:r>
      <w:r>
        <w:rPr>
          <w:rFonts w:ascii="Calibri" w:eastAsia="Calibri" w:hAnsi="Calibri" w:cs="Calibri"/>
        </w:rPr>
        <w:t>,</w:t>
      </w:r>
      <w:r w:rsidRPr="22A81730">
        <w:rPr>
          <w:rFonts w:ascii="Calibri" w:eastAsia="Calibri" w:hAnsi="Calibri" w:cs="Calibri"/>
        </w:rPr>
        <w:t xml:space="preserve"> so that the right support can be put in</w:t>
      </w:r>
      <w:r>
        <w:rPr>
          <w:rFonts w:ascii="Calibri" w:eastAsia="Calibri" w:hAnsi="Calibri" w:cs="Calibri"/>
        </w:rPr>
        <w:t>to</w:t>
      </w:r>
      <w:r w:rsidRPr="22A81730">
        <w:rPr>
          <w:rFonts w:ascii="Calibri" w:eastAsia="Calibri" w:hAnsi="Calibri" w:cs="Calibri"/>
        </w:rPr>
        <w:t xml:space="preserve"> place for the young person.</w:t>
      </w:r>
    </w:p>
    <w:p w14:paraId="2E4F5C8A" w14:textId="77777777" w:rsidR="0057109A" w:rsidRDefault="0057109A" w:rsidP="0057109A">
      <w:pPr>
        <w:spacing w:after="120" w:line="247" w:lineRule="auto"/>
        <w:ind w:left="720"/>
        <w:jc w:val="both"/>
        <w:rPr>
          <w:rFonts w:ascii="Calibri" w:eastAsia="Calibri" w:hAnsi="Calibri" w:cs="Calibri"/>
        </w:rPr>
      </w:pPr>
    </w:p>
    <w:p w14:paraId="359DE31D" w14:textId="77777777" w:rsidR="0057109A" w:rsidRDefault="0057109A" w:rsidP="0057109A">
      <w:pPr>
        <w:spacing w:after="120" w:line="247" w:lineRule="auto"/>
        <w:ind w:left="720"/>
        <w:jc w:val="both"/>
      </w:pPr>
      <w:r w:rsidRPr="22A81730">
        <w:rPr>
          <w:rFonts w:ascii="Calibri" w:eastAsia="Calibri" w:hAnsi="Calibri" w:cs="Calibri"/>
        </w:rPr>
        <w:t xml:space="preserve">Key Adult Training for Operation Encompass now forms part of the core training provided by the Child Protection Support Service. This training underpins the important role that staff in organisations, including FE colleges and Work-Based Learning providers, play in supporting young people and families where domestic abuse has taken place.  </w:t>
      </w:r>
    </w:p>
    <w:p w14:paraId="051EA63B" w14:textId="77777777" w:rsidR="0057109A" w:rsidRDefault="0057109A" w:rsidP="0057109A">
      <w:pPr>
        <w:spacing w:after="120" w:line="247" w:lineRule="auto"/>
        <w:ind w:firstLine="720"/>
        <w:jc w:val="both"/>
        <w:rPr>
          <w:rFonts w:eastAsiaTheme="minorEastAsia"/>
          <w:sz w:val="24"/>
          <w:szCs w:val="24"/>
        </w:rPr>
      </w:pPr>
    </w:p>
    <w:p w14:paraId="03DBDEFC" w14:textId="77777777" w:rsidR="0057109A" w:rsidRDefault="0057109A" w:rsidP="0057109A">
      <w:pPr>
        <w:spacing w:after="120" w:line="247" w:lineRule="auto"/>
        <w:ind w:left="720"/>
        <w:rPr>
          <w:rFonts w:eastAsiaTheme="minorEastAsia"/>
        </w:rPr>
      </w:pPr>
      <w:r>
        <w:rPr>
          <w:rFonts w:eastAsiaTheme="minorEastAsia"/>
        </w:rPr>
        <w:t xml:space="preserve">In terms of </w:t>
      </w:r>
      <w:r w:rsidRPr="001D6CF6">
        <w:rPr>
          <w:rFonts w:eastAsiaTheme="minorEastAsia"/>
        </w:rPr>
        <w:t xml:space="preserve">Operation Encompass </w:t>
      </w:r>
      <w:r>
        <w:rPr>
          <w:rFonts w:eastAsiaTheme="minorEastAsia"/>
        </w:rPr>
        <w:t>t</w:t>
      </w:r>
      <w:r w:rsidRPr="001D6CF6">
        <w:rPr>
          <w:rFonts w:eastAsiaTheme="minorEastAsia"/>
        </w:rPr>
        <w:t>raining</w:t>
      </w:r>
      <w:r>
        <w:rPr>
          <w:rFonts w:eastAsiaTheme="minorEastAsia"/>
        </w:rPr>
        <w:t xml:space="preserve">, </w:t>
      </w:r>
      <w:r w:rsidRPr="22A81730">
        <w:rPr>
          <w:rFonts w:eastAsiaTheme="minorEastAsia"/>
        </w:rPr>
        <w:t>Designated Persons / Deputy Designated Persons and managers must:</w:t>
      </w:r>
    </w:p>
    <w:p w14:paraId="250609D8" w14:textId="77777777" w:rsidR="0057109A" w:rsidRDefault="0057109A" w:rsidP="0057109A">
      <w:pPr>
        <w:pStyle w:val="ListParagraph"/>
        <w:numPr>
          <w:ilvl w:val="0"/>
          <w:numId w:val="27"/>
        </w:numPr>
        <w:spacing w:after="120" w:line="247" w:lineRule="auto"/>
        <w:rPr>
          <w:rFonts w:ascii="Arial" w:eastAsia="Arial" w:hAnsi="Arial" w:cs="Arial"/>
          <w:sz w:val="24"/>
          <w:szCs w:val="24"/>
        </w:rPr>
      </w:pPr>
      <w:r w:rsidRPr="22A81730">
        <w:t>Watch the online information session;</w:t>
      </w:r>
    </w:p>
    <w:p w14:paraId="73B461F5" w14:textId="77777777" w:rsidR="0057109A" w:rsidRDefault="0057109A" w:rsidP="0057109A">
      <w:pPr>
        <w:pStyle w:val="ListParagraph"/>
        <w:numPr>
          <w:ilvl w:val="0"/>
          <w:numId w:val="27"/>
        </w:numPr>
        <w:spacing w:after="120" w:line="247" w:lineRule="auto"/>
        <w:rPr>
          <w:rFonts w:ascii="Arial" w:eastAsia="Arial" w:hAnsi="Arial" w:cs="Arial"/>
          <w:sz w:val="24"/>
          <w:szCs w:val="24"/>
        </w:rPr>
      </w:pPr>
      <w:r w:rsidRPr="22A81730">
        <w:t xml:space="preserve">Complete the online Operation Encompass </w:t>
      </w:r>
      <w:r>
        <w:t>t</w:t>
      </w:r>
      <w:r w:rsidRPr="22A81730">
        <w:t>raining; and</w:t>
      </w:r>
    </w:p>
    <w:p w14:paraId="6A1EE093" w14:textId="77777777" w:rsidR="0057109A" w:rsidRDefault="0057109A" w:rsidP="0057109A">
      <w:pPr>
        <w:pStyle w:val="ListParagraph"/>
        <w:numPr>
          <w:ilvl w:val="0"/>
          <w:numId w:val="27"/>
        </w:numPr>
        <w:spacing w:after="120" w:line="247" w:lineRule="auto"/>
        <w:rPr>
          <w:rFonts w:ascii="Arial" w:eastAsia="Arial" w:hAnsi="Arial" w:cs="Arial"/>
          <w:sz w:val="24"/>
          <w:szCs w:val="24"/>
        </w:rPr>
      </w:pPr>
      <w:r w:rsidRPr="22A81730">
        <w:t xml:space="preserve">Advise parents/carers, staff and the Governing Body / Management </w:t>
      </w:r>
      <w:r>
        <w:t>C</w:t>
      </w:r>
      <w:r w:rsidRPr="22A81730">
        <w:t>ommittee members of Operation Encompass</w:t>
      </w:r>
    </w:p>
    <w:p w14:paraId="3D9A48E2" w14:textId="77777777" w:rsidR="0057109A" w:rsidRDefault="0057109A" w:rsidP="0057109A">
      <w:pPr>
        <w:spacing w:after="120" w:line="247" w:lineRule="auto"/>
        <w:ind w:left="720"/>
        <w:jc w:val="both"/>
        <w:rPr>
          <w:rFonts w:ascii="Calibri" w:eastAsia="Calibri" w:hAnsi="Calibri" w:cs="Calibri"/>
          <w:color w:val="000000" w:themeColor="text1"/>
        </w:rPr>
      </w:pPr>
    </w:p>
    <w:p w14:paraId="62EAEC01" w14:textId="77777777" w:rsidR="0057109A" w:rsidRDefault="0057109A" w:rsidP="0057109A">
      <w:pPr>
        <w:spacing w:after="120" w:line="247" w:lineRule="auto"/>
        <w:ind w:left="720"/>
        <w:jc w:val="both"/>
        <w:rPr>
          <w:rStyle w:val="Hyperlink"/>
          <w:rFonts w:ascii="Calibri" w:eastAsia="Calibri" w:hAnsi="Calibri" w:cs="Calibri"/>
          <w:color w:val="000000" w:themeColor="text1"/>
        </w:rPr>
      </w:pPr>
      <w:r w:rsidRPr="22A81730">
        <w:rPr>
          <w:rFonts w:ascii="Calibri" w:eastAsia="Calibri" w:hAnsi="Calibri" w:cs="Calibri"/>
          <w:color w:val="000000" w:themeColor="text1"/>
        </w:rPr>
        <w:t xml:space="preserve">Further information is available here: </w:t>
      </w:r>
      <w:hyperlink r:id="rId31">
        <w:r w:rsidRPr="22A81730">
          <w:rPr>
            <w:rStyle w:val="Hyperlink"/>
            <w:rFonts w:ascii="Calibri" w:eastAsia="Calibri" w:hAnsi="Calibri" w:cs="Calibri"/>
            <w:color w:val="000000" w:themeColor="text1"/>
          </w:rPr>
          <w:t>Operation Encompass | Education Authority Northern Ireland (eani.org.uk)</w:t>
        </w:r>
      </w:hyperlink>
      <w:r>
        <w:rPr>
          <w:rStyle w:val="Hyperlink"/>
          <w:rFonts w:ascii="Calibri" w:eastAsia="Calibri" w:hAnsi="Calibri" w:cs="Calibri"/>
          <w:color w:val="000000" w:themeColor="text1"/>
        </w:rPr>
        <w:t xml:space="preserve"> .</w:t>
      </w:r>
    </w:p>
    <w:p w14:paraId="696CBD66" w14:textId="77777777" w:rsidR="0057109A" w:rsidRDefault="0057109A" w:rsidP="0057109A"/>
    <w:p w14:paraId="0BAAE67F" w14:textId="77777777" w:rsidR="0057109A" w:rsidRDefault="0057109A" w:rsidP="0057109A">
      <w:pPr>
        <w:rPr>
          <w:rFonts w:eastAsia="Times New Roman" w:cstheme="minorHAnsi"/>
          <w:b/>
          <w:color w:val="2E74B5" w:themeColor="accent1" w:themeShade="BF"/>
          <w:sz w:val="28"/>
          <w:szCs w:val="28"/>
        </w:rPr>
      </w:pPr>
      <w:bookmarkStart w:id="27" w:name="_Toc33024888"/>
      <w:bookmarkStart w:id="28" w:name="_Toc33025663"/>
      <w:r>
        <w:rPr>
          <w:rFonts w:eastAsia="Times New Roman"/>
          <w:caps/>
        </w:rPr>
        <w:br w:type="page"/>
      </w:r>
    </w:p>
    <w:p w14:paraId="365953F4" w14:textId="77777777" w:rsidR="0057109A" w:rsidRPr="005D17B4" w:rsidRDefault="0057109A" w:rsidP="0057109A">
      <w:pPr>
        <w:pStyle w:val="Heading1"/>
        <w:rPr>
          <w:rFonts w:eastAsia="Times New Roman"/>
        </w:rPr>
      </w:pPr>
      <w:bookmarkStart w:id="29" w:name="_Toc222130502"/>
      <w:r w:rsidRPr="005D17B4">
        <w:rPr>
          <w:rFonts w:eastAsia="Times New Roman"/>
          <w:caps w:val="0"/>
        </w:rPr>
        <w:lastRenderedPageBreak/>
        <w:t>Promoting Digital Safety</w:t>
      </w:r>
      <w:bookmarkEnd w:id="27"/>
      <w:bookmarkEnd w:id="28"/>
      <w:bookmarkEnd w:id="29"/>
    </w:p>
    <w:p w14:paraId="1BF68BDD" w14:textId="77777777" w:rsidR="0057109A" w:rsidRPr="005D17B4" w:rsidRDefault="0057109A" w:rsidP="0057109A">
      <w:pPr>
        <w:spacing w:after="0" w:line="240" w:lineRule="auto"/>
        <w:jc w:val="both"/>
        <w:rPr>
          <w:rFonts w:eastAsia="Times New Roman" w:cstheme="minorHAnsi"/>
          <w:b/>
        </w:rPr>
      </w:pPr>
    </w:p>
    <w:p w14:paraId="5C60570E" w14:textId="77777777" w:rsidR="0057109A" w:rsidRPr="005D17B4" w:rsidRDefault="0057109A" w:rsidP="0057109A">
      <w:pPr>
        <w:spacing w:after="120" w:line="247" w:lineRule="auto"/>
        <w:ind w:left="720"/>
        <w:contextualSpacing/>
        <w:jc w:val="both"/>
        <w:rPr>
          <w:rFonts w:cstheme="minorHAnsi"/>
        </w:rPr>
      </w:pPr>
      <w:r w:rsidRPr="22A81730">
        <w:t xml:space="preserve">Digital </w:t>
      </w:r>
      <w:r>
        <w:t>s</w:t>
      </w:r>
      <w:r w:rsidRPr="22A81730">
        <w:t xml:space="preserve">afety is becoming an increasingly significant issue to consider when it comes to safeguarding children, young people, adults at risk </w:t>
      </w:r>
      <w:r>
        <w:t xml:space="preserve">of harm </w:t>
      </w:r>
      <w:r w:rsidRPr="22A81730">
        <w:t xml:space="preserve">and adults in need of protection. </w:t>
      </w:r>
    </w:p>
    <w:p w14:paraId="76F88FA5" w14:textId="77777777" w:rsidR="0057109A" w:rsidRDefault="0057109A" w:rsidP="0057109A">
      <w:pPr>
        <w:spacing w:after="120" w:line="247" w:lineRule="auto"/>
        <w:ind w:left="720"/>
        <w:contextualSpacing/>
        <w:jc w:val="both"/>
      </w:pPr>
    </w:p>
    <w:p w14:paraId="38ABABCC" w14:textId="77777777" w:rsidR="0057109A" w:rsidRDefault="0057109A" w:rsidP="0057109A">
      <w:pPr>
        <w:spacing w:after="120" w:line="247" w:lineRule="auto"/>
        <w:ind w:left="720"/>
        <w:contextualSpacing/>
        <w:jc w:val="both"/>
        <w:rPr>
          <w:rFonts w:ascii="Calibri" w:eastAsia="Calibri" w:hAnsi="Calibri" w:cs="Calibri"/>
          <w:color w:val="000000" w:themeColor="text1"/>
        </w:rPr>
      </w:pPr>
      <w:r w:rsidRPr="22A81730">
        <w:rPr>
          <w:rFonts w:ascii="Calibri" w:eastAsia="Calibri" w:hAnsi="Calibri" w:cs="Calibri"/>
          <w:color w:val="000000" w:themeColor="text1"/>
        </w:rPr>
        <w:t xml:space="preserve">The College is committed to providing a safe and supportive learning environment for its students. The College </w:t>
      </w:r>
      <w:r>
        <w:rPr>
          <w:rFonts w:ascii="Calibri" w:eastAsia="Calibri" w:hAnsi="Calibri" w:cs="Calibri"/>
          <w:color w:val="000000" w:themeColor="text1"/>
        </w:rPr>
        <w:t>aims</w:t>
      </w:r>
      <w:r w:rsidRPr="22A81730">
        <w:rPr>
          <w:rFonts w:ascii="Calibri" w:eastAsia="Calibri" w:hAnsi="Calibri" w:cs="Calibri"/>
          <w:color w:val="000000" w:themeColor="text1"/>
        </w:rPr>
        <w:t xml:space="preserve"> to prevent online abuse by educating students and staff on digital safety practices, including guidance on appropriate and respectful online behaviour and </w:t>
      </w:r>
      <w:r>
        <w:rPr>
          <w:rFonts w:ascii="Calibri" w:eastAsia="Calibri" w:hAnsi="Calibri" w:cs="Calibri"/>
          <w:color w:val="000000" w:themeColor="text1"/>
        </w:rPr>
        <w:t xml:space="preserve">the </w:t>
      </w:r>
      <w:r w:rsidRPr="22A81730">
        <w:rPr>
          <w:rFonts w:ascii="Calibri" w:eastAsia="Calibri" w:hAnsi="Calibri" w:cs="Calibri"/>
          <w:color w:val="000000" w:themeColor="text1"/>
        </w:rPr>
        <w:t>safe use of the internet and social media.</w:t>
      </w:r>
    </w:p>
    <w:p w14:paraId="2CEA7884" w14:textId="77777777" w:rsidR="0057109A" w:rsidRDefault="0057109A" w:rsidP="0057109A">
      <w:pPr>
        <w:spacing w:after="120" w:line="247" w:lineRule="auto"/>
        <w:ind w:left="720"/>
        <w:contextualSpacing/>
        <w:jc w:val="both"/>
        <w:rPr>
          <w:rFonts w:ascii="Calibri" w:eastAsia="Calibri" w:hAnsi="Calibri" w:cs="Calibri"/>
          <w:color w:val="000000" w:themeColor="text1"/>
        </w:rPr>
      </w:pPr>
    </w:p>
    <w:p w14:paraId="3A1E3DC4" w14:textId="77777777" w:rsidR="0057109A" w:rsidRPr="00157274" w:rsidRDefault="0057109A" w:rsidP="0057109A">
      <w:pPr>
        <w:spacing w:after="120" w:line="247" w:lineRule="auto"/>
        <w:ind w:left="720"/>
        <w:contextualSpacing/>
        <w:jc w:val="both"/>
        <w:rPr>
          <w:rFonts w:eastAsiaTheme="minorEastAsia"/>
        </w:rPr>
      </w:pPr>
      <w:r w:rsidRPr="22A81730">
        <w:rPr>
          <w:rFonts w:eastAsiaTheme="minorEastAsia"/>
        </w:rPr>
        <w:t>The College encourages all students/staff to report instances of online abuse to a designated member of staff</w:t>
      </w:r>
      <w:r>
        <w:rPr>
          <w:rFonts w:eastAsiaTheme="minorEastAsia"/>
        </w:rPr>
        <w:t>.</w:t>
      </w:r>
      <w:r w:rsidRPr="22A81730">
        <w:rPr>
          <w:rFonts w:eastAsiaTheme="minorEastAsia"/>
        </w:rPr>
        <w:t xml:space="preserve"> Reports will be treated seriously, and</w:t>
      </w:r>
      <w:r>
        <w:rPr>
          <w:rFonts w:eastAsiaTheme="minorEastAsia"/>
        </w:rPr>
        <w:t xml:space="preserve">, in substantiated cases, </w:t>
      </w:r>
      <w:r w:rsidRPr="22A81730">
        <w:rPr>
          <w:rFonts w:eastAsiaTheme="minorEastAsia"/>
        </w:rPr>
        <w:t xml:space="preserve">appropriate disciplinary action will be taken against </w:t>
      </w:r>
      <w:r>
        <w:rPr>
          <w:rFonts w:eastAsiaTheme="minorEastAsia"/>
        </w:rPr>
        <w:t>any</w:t>
      </w:r>
      <w:r>
        <w:t xml:space="preserve"> </w:t>
      </w:r>
      <w:r w:rsidRPr="22A81730">
        <w:rPr>
          <w:rFonts w:eastAsiaTheme="minorEastAsia"/>
        </w:rPr>
        <w:t>perpetrator</w:t>
      </w:r>
      <w:r>
        <w:rPr>
          <w:rFonts w:eastAsiaTheme="minorEastAsia"/>
        </w:rPr>
        <w:t xml:space="preserve"> who is </w:t>
      </w:r>
      <w:r w:rsidRPr="22A81730">
        <w:rPr>
          <w:rFonts w:eastAsiaTheme="minorEastAsia"/>
        </w:rPr>
        <w:t xml:space="preserve">also a student at the </w:t>
      </w:r>
      <w:r>
        <w:rPr>
          <w:rFonts w:eastAsiaTheme="minorEastAsia"/>
        </w:rPr>
        <w:t>C</w:t>
      </w:r>
      <w:r w:rsidRPr="22A81730">
        <w:rPr>
          <w:rFonts w:eastAsiaTheme="minorEastAsia"/>
        </w:rPr>
        <w:t>ollege.</w:t>
      </w:r>
    </w:p>
    <w:p w14:paraId="35344B91" w14:textId="77777777" w:rsidR="0057109A" w:rsidRDefault="0057109A" w:rsidP="0057109A">
      <w:pPr>
        <w:spacing w:after="120" w:line="247" w:lineRule="auto"/>
        <w:ind w:left="720"/>
        <w:contextualSpacing/>
        <w:jc w:val="both"/>
        <w:rPr>
          <w:rFonts w:cstheme="minorHAnsi"/>
        </w:rPr>
      </w:pPr>
    </w:p>
    <w:p w14:paraId="3243B878" w14:textId="77777777" w:rsidR="0057109A" w:rsidRPr="005D17B4" w:rsidRDefault="0057109A" w:rsidP="0057109A">
      <w:pPr>
        <w:spacing w:after="120" w:line="247" w:lineRule="auto"/>
        <w:ind w:left="720"/>
        <w:contextualSpacing/>
        <w:jc w:val="both"/>
        <w:rPr>
          <w:rFonts w:cstheme="minorHAnsi"/>
        </w:rPr>
      </w:pPr>
      <w:r w:rsidRPr="005D17B4">
        <w:rPr>
          <w:rFonts w:cstheme="minorHAnsi"/>
        </w:rPr>
        <w:t>All staff, students, the Governing Body, volunteers and third parties who wish to use the College’s IT systems are required to agree to the College’s Acceptable Us</w:t>
      </w:r>
      <w:r>
        <w:rPr>
          <w:rFonts w:cstheme="minorHAnsi"/>
        </w:rPr>
        <w:t>ag</w:t>
      </w:r>
      <w:r w:rsidRPr="005D17B4">
        <w:rPr>
          <w:rFonts w:cstheme="minorHAnsi"/>
        </w:rPr>
        <w:t>e Policy and comply with any other relevant digital policies as directed.</w:t>
      </w:r>
    </w:p>
    <w:p w14:paraId="6B088F4F" w14:textId="77777777" w:rsidR="0057109A" w:rsidRPr="005D17B4" w:rsidRDefault="0057109A" w:rsidP="0057109A">
      <w:pPr>
        <w:spacing w:after="120" w:line="247" w:lineRule="auto"/>
        <w:contextualSpacing/>
        <w:jc w:val="both"/>
        <w:rPr>
          <w:rFonts w:cstheme="minorHAnsi"/>
        </w:rPr>
      </w:pPr>
    </w:p>
    <w:p w14:paraId="426EC0FC" w14:textId="77777777" w:rsidR="0057109A" w:rsidRPr="005D17B4" w:rsidRDefault="0057109A" w:rsidP="0057109A">
      <w:pPr>
        <w:spacing w:after="120" w:line="247" w:lineRule="auto"/>
        <w:ind w:left="720"/>
        <w:contextualSpacing/>
        <w:jc w:val="both"/>
      </w:pPr>
      <w:r w:rsidRPr="22A81730">
        <w:rPr>
          <w:rFonts w:eastAsiaTheme="minorEastAsia"/>
          <w:color w:val="000000" w:themeColor="text1"/>
        </w:rPr>
        <w:t>We will continue to review and improve our policies and procedures to ensure the safety and wellbeing of our students.</w:t>
      </w:r>
      <w:r w:rsidRPr="22A81730">
        <w:rPr>
          <w:rFonts w:ascii="Arial" w:eastAsia="Arial" w:hAnsi="Arial" w:cs="Arial"/>
          <w:color w:val="000000" w:themeColor="text1"/>
          <w:sz w:val="24"/>
          <w:szCs w:val="24"/>
        </w:rPr>
        <w:t xml:space="preserve"> </w:t>
      </w:r>
      <w:r w:rsidRPr="22A81730">
        <w:rPr>
          <w:color w:val="000000" w:themeColor="text1"/>
        </w:rPr>
        <w:t xml:space="preserve">The relevant policies are available for all users to access on the college website </w:t>
      </w:r>
      <w:hyperlink r:id="rId32" w:history="1">
        <w:r w:rsidRPr="00895A84">
          <w:rPr>
            <w:rStyle w:val="Hyperlink"/>
          </w:rPr>
          <w:t>www.belfastmet.ac.uk</w:t>
        </w:r>
      </w:hyperlink>
      <w:r>
        <w:rPr>
          <w:color w:val="000000" w:themeColor="text1"/>
        </w:rPr>
        <w:t xml:space="preserve"> </w:t>
      </w:r>
      <w:r w:rsidRPr="22A81730">
        <w:rPr>
          <w:color w:val="000000" w:themeColor="text1"/>
        </w:rPr>
        <w:t>.</w:t>
      </w:r>
    </w:p>
    <w:p w14:paraId="2DEE63FB" w14:textId="77777777" w:rsidR="0057109A" w:rsidRPr="005D17B4" w:rsidRDefault="0057109A" w:rsidP="0057109A">
      <w:pPr>
        <w:spacing w:after="120" w:line="247" w:lineRule="auto"/>
        <w:ind w:left="720"/>
        <w:contextualSpacing/>
        <w:jc w:val="both"/>
        <w:rPr>
          <w:rFonts w:cstheme="minorHAnsi"/>
        </w:rPr>
      </w:pPr>
    </w:p>
    <w:p w14:paraId="2D7E6542" w14:textId="77777777" w:rsidR="0057109A" w:rsidRPr="005D17B4" w:rsidRDefault="0057109A" w:rsidP="0057109A">
      <w:pPr>
        <w:spacing w:after="120" w:line="247" w:lineRule="auto"/>
        <w:ind w:left="720"/>
        <w:contextualSpacing/>
        <w:jc w:val="both"/>
        <w:rPr>
          <w:rFonts w:cstheme="minorHAnsi"/>
          <w:i/>
          <w:color w:val="808080" w:themeColor="background1" w:themeShade="80"/>
        </w:rPr>
      </w:pPr>
      <w:r w:rsidRPr="005D17B4">
        <w:rPr>
          <w:rFonts w:cstheme="minorHAnsi"/>
        </w:rPr>
        <w:t>Staff, students, the Governing Body and volunteers are directed to this Safeguarding, Care and Welfare Policy and procedures during induction and via active promotion of “keeping safe” messages through other activities</w:t>
      </w:r>
      <w:r>
        <w:rPr>
          <w:rFonts w:cstheme="minorHAnsi"/>
        </w:rPr>
        <w:t>,</w:t>
      </w:r>
      <w:r w:rsidRPr="005D17B4">
        <w:rPr>
          <w:rFonts w:cstheme="minorHAnsi"/>
        </w:rPr>
        <w:t xml:space="preserve"> e.g.</w:t>
      </w:r>
      <w:r>
        <w:rPr>
          <w:rFonts w:cstheme="minorHAnsi"/>
        </w:rPr>
        <w:t>,</w:t>
      </w:r>
      <w:r w:rsidRPr="005D17B4">
        <w:rPr>
          <w:rFonts w:cstheme="minorHAnsi"/>
        </w:rPr>
        <w:t xml:space="preserve"> internet usage and social networking.</w:t>
      </w:r>
    </w:p>
    <w:p w14:paraId="64FF5CFB" w14:textId="77777777" w:rsidR="0057109A" w:rsidRDefault="0057109A" w:rsidP="0057109A">
      <w:pPr>
        <w:spacing w:after="120" w:line="247" w:lineRule="auto"/>
        <w:rPr>
          <w:rFonts w:ascii="Arial" w:hAnsi="Arial" w:cs="Arial"/>
        </w:rPr>
      </w:pPr>
    </w:p>
    <w:p w14:paraId="339EF861" w14:textId="77777777" w:rsidR="0057109A" w:rsidRPr="00C6271C" w:rsidRDefault="0057109A" w:rsidP="0057109A">
      <w:pPr>
        <w:spacing w:after="120" w:line="247" w:lineRule="auto"/>
        <w:rPr>
          <w:rFonts w:ascii="Arial" w:hAnsi="Arial" w:cs="Arial"/>
        </w:rPr>
      </w:pPr>
    </w:p>
    <w:p w14:paraId="74AB69FE" w14:textId="77777777" w:rsidR="0057109A" w:rsidRDefault="0057109A" w:rsidP="0057109A">
      <w:pPr>
        <w:spacing w:after="120" w:line="247" w:lineRule="auto"/>
        <w:rPr>
          <w:rFonts w:eastAsiaTheme="majorEastAsia" w:cstheme="minorHAnsi"/>
          <w:b/>
          <w:caps/>
          <w:color w:val="2E74B5" w:themeColor="accent1" w:themeShade="BF"/>
          <w:sz w:val="28"/>
          <w:szCs w:val="28"/>
        </w:rPr>
      </w:pPr>
      <w:bookmarkStart w:id="30" w:name="_Toc33024889"/>
      <w:bookmarkStart w:id="31" w:name="_Toc33025664"/>
      <w:r>
        <w:br w:type="page"/>
      </w:r>
    </w:p>
    <w:p w14:paraId="6F0E1D6C" w14:textId="77777777" w:rsidR="0057109A" w:rsidRPr="005D17B4" w:rsidRDefault="0057109A" w:rsidP="0057109A">
      <w:pPr>
        <w:pStyle w:val="Heading1"/>
      </w:pPr>
      <w:bookmarkStart w:id="32" w:name="_Toc222130503"/>
      <w:bookmarkEnd w:id="30"/>
      <w:bookmarkEnd w:id="31"/>
      <w:r>
        <w:rPr>
          <w:caps w:val="0"/>
        </w:rPr>
        <w:lastRenderedPageBreak/>
        <w:t>R</w:t>
      </w:r>
      <w:r w:rsidRPr="005D17B4">
        <w:rPr>
          <w:caps w:val="0"/>
        </w:rPr>
        <w:t>esponsibilit</w:t>
      </w:r>
      <w:r>
        <w:rPr>
          <w:caps w:val="0"/>
        </w:rPr>
        <w:t>ies</w:t>
      </w:r>
      <w:bookmarkEnd w:id="32"/>
    </w:p>
    <w:p w14:paraId="0B8BA4A9" w14:textId="77777777" w:rsidR="0057109A" w:rsidRPr="00C6271C" w:rsidRDefault="0057109A" w:rsidP="0057109A">
      <w:pPr>
        <w:spacing w:after="0" w:line="240" w:lineRule="auto"/>
        <w:rPr>
          <w:rFonts w:ascii="Arial" w:hAnsi="Arial" w:cs="Arial"/>
        </w:rPr>
      </w:pPr>
      <w:r w:rsidRPr="00C6271C">
        <w:rPr>
          <w:rFonts w:ascii="Arial" w:hAnsi="Arial" w:cs="Arial"/>
        </w:rPr>
        <w:t xml:space="preserve"> </w:t>
      </w:r>
    </w:p>
    <w:p w14:paraId="75F07E2A" w14:textId="4AC03ECD" w:rsidR="00B515CE" w:rsidRDefault="00B515CE" w:rsidP="00B515CE">
      <w:pPr>
        <w:spacing w:after="120" w:line="247" w:lineRule="auto"/>
        <w:ind w:left="720"/>
        <w:contextualSpacing/>
        <w:jc w:val="both"/>
        <w:rPr>
          <w:rFonts w:cstheme="minorHAnsi"/>
        </w:rPr>
      </w:pPr>
      <w:r w:rsidRPr="00FB72CE">
        <w:rPr>
          <w:rFonts w:cstheme="minorHAnsi"/>
        </w:rPr>
        <w:t xml:space="preserve">The </w:t>
      </w:r>
      <w:r>
        <w:rPr>
          <w:rFonts w:cstheme="minorHAnsi"/>
        </w:rPr>
        <w:t xml:space="preserve">Principal and </w:t>
      </w:r>
      <w:r w:rsidRPr="00FB72CE">
        <w:rPr>
          <w:rFonts w:cstheme="minorHAnsi"/>
        </w:rPr>
        <w:t xml:space="preserve">Chief Executive holds overall strategic responsibility for safeguarding, care and welfare </w:t>
      </w:r>
      <w:r>
        <w:rPr>
          <w:rFonts w:cstheme="minorHAnsi"/>
        </w:rPr>
        <w:t xml:space="preserve">at </w:t>
      </w:r>
      <w:r w:rsidRPr="00B515CE">
        <w:rPr>
          <w:rFonts w:cstheme="minorHAnsi"/>
        </w:rPr>
        <w:t>Belfast Metropolitan College</w:t>
      </w:r>
      <w:r w:rsidRPr="00FB72CE">
        <w:rPr>
          <w:rFonts w:cstheme="minorHAnsi"/>
        </w:rPr>
        <w:t>.</w:t>
      </w:r>
    </w:p>
    <w:p w14:paraId="20A8B98D" w14:textId="77777777" w:rsidR="0057109A" w:rsidRPr="005D17B4" w:rsidRDefault="0057109A" w:rsidP="0057109A">
      <w:pPr>
        <w:pStyle w:val="ListParagraph"/>
        <w:spacing w:after="0" w:line="240" w:lineRule="auto"/>
        <w:ind w:left="1134"/>
        <w:jc w:val="both"/>
        <w:rPr>
          <w:rFonts w:cstheme="minorHAnsi"/>
        </w:rPr>
      </w:pPr>
    </w:p>
    <w:p w14:paraId="7A04F040" w14:textId="1680DBA7" w:rsidR="00D45712" w:rsidRDefault="00D45712" w:rsidP="00D45712">
      <w:pPr>
        <w:spacing w:after="120" w:line="247" w:lineRule="auto"/>
        <w:ind w:left="720"/>
        <w:contextualSpacing/>
        <w:jc w:val="both"/>
        <w:rPr>
          <w:rFonts w:cstheme="minorHAnsi"/>
        </w:rPr>
      </w:pPr>
      <w:r w:rsidRPr="00973556">
        <w:rPr>
          <w:rFonts w:cstheme="minorHAnsi"/>
        </w:rPr>
        <w:t>The</w:t>
      </w:r>
      <w:r w:rsidR="00E97B92">
        <w:rPr>
          <w:rFonts w:cstheme="minorHAnsi"/>
        </w:rPr>
        <w:t xml:space="preserve"> Governing Body</w:t>
      </w:r>
      <w:r w:rsidR="00436D4A">
        <w:rPr>
          <w:rFonts w:cstheme="minorHAnsi"/>
        </w:rPr>
        <w:t>, which includes the</w:t>
      </w:r>
      <w:r w:rsidRPr="00973556">
        <w:rPr>
          <w:rFonts w:cstheme="minorHAnsi"/>
        </w:rPr>
        <w:t xml:space="preserve"> </w:t>
      </w:r>
      <w:r w:rsidR="00436D4A">
        <w:rPr>
          <w:rFonts w:cstheme="minorHAnsi"/>
        </w:rPr>
        <w:t xml:space="preserve">Designated </w:t>
      </w:r>
      <w:r w:rsidRPr="00973556">
        <w:rPr>
          <w:rFonts w:cstheme="minorHAnsi"/>
        </w:rPr>
        <w:t>Safeguarding Governor</w:t>
      </w:r>
      <w:r w:rsidR="005C57AE">
        <w:rPr>
          <w:rFonts w:cstheme="minorHAnsi"/>
        </w:rPr>
        <w:t xml:space="preserve">, </w:t>
      </w:r>
      <w:r w:rsidRPr="00973556">
        <w:rPr>
          <w:rFonts w:cstheme="minorHAnsi"/>
        </w:rPr>
        <w:t>provides strategic oversight to ensure a comprehensive, whole-college approach to safeguarding and adherence to all applicable statutory and regulatory requirements.</w:t>
      </w:r>
    </w:p>
    <w:p w14:paraId="23BB322A" w14:textId="77777777" w:rsidR="00D45712" w:rsidRDefault="00D45712" w:rsidP="0057109A">
      <w:pPr>
        <w:spacing w:after="120" w:line="247" w:lineRule="auto"/>
        <w:ind w:left="720"/>
        <w:contextualSpacing/>
        <w:jc w:val="both"/>
        <w:rPr>
          <w:rFonts w:cstheme="minorHAnsi"/>
        </w:rPr>
      </w:pPr>
    </w:p>
    <w:p w14:paraId="33E1FAAA" w14:textId="77777777" w:rsidR="00FB72CE" w:rsidRDefault="00FB72CE" w:rsidP="0057109A">
      <w:pPr>
        <w:spacing w:after="120" w:line="247" w:lineRule="auto"/>
        <w:ind w:left="720"/>
        <w:contextualSpacing/>
        <w:jc w:val="both"/>
        <w:rPr>
          <w:rFonts w:cstheme="minorHAnsi"/>
        </w:rPr>
      </w:pPr>
    </w:p>
    <w:p w14:paraId="4DEE03AD" w14:textId="0D05F223" w:rsidR="001609C2" w:rsidRDefault="0057109A" w:rsidP="0057109A">
      <w:pPr>
        <w:spacing w:after="120" w:line="247" w:lineRule="auto"/>
        <w:ind w:left="720"/>
        <w:contextualSpacing/>
        <w:jc w:val="both"/>
        <w:rPr>
          <w:rFonts w:cstheme="minorHAnsi"/>
        </w:rPr>
      </w:pPr>
      <w:r w:rsidRPr="005D17B4">
        <w:rPr>
          <w:rFonts w:cstheme="minorHAnsi"/>
        </w:rPr>
        <w:t xml:space="preserve">The </w:t>
      </w:r>
      <w:r>
        <w:rPr>
          <w:rFonts w:cstheme="minorHAnsi"/>
        </w:rPr>
        <w:t xml:space="preserve">Strategic </w:t>
      </w:r>
      <w:r w:rsidRPr="005D17B4">
        <w:rPr>
          <w:rFonts w:cstheme="minorHAnsi"/>
        </w:rPr>
        <w:t>Leadership Team</w:t>
      </w:r>
      <w:r w:rsidRPr="005D17B4">
        <w:rPr>
          <w:rFonts w:cstheme="minorHAnsi"/>
          <w:i/>
        </w:rPr>
        <w:t xml:space="preserve"> </w:t>
      </w:r>
      <w:r w:rsidR="00032E19" w:rsidRPr="005D17B4">
        <w:rPr>
          <w:rFonts w:cstheme="minorHAnsi"/>
        </w:rPr>
        <w:t>ha</w:t>
      </w:r>
      <w:r w:rsidR="00032E19">
        <w:rPr>
          <w:rFonts w:cstheme="minorHAnsi"/>
        </w:rPr>
        <w:t>s</w:t>
      </w:r>
      <w:r w:rsidR="00032E19" w:rsidRPr="005D17B4">
        <w:rPr>
          <w:rFonts w:cstheme="minorHAnsi"/>
        </w:rPr>
        <w:t xml:space="preserve"> </w:t>
      </w:r>
      <w:r w:rsidRPr="005D17B4">
        <w:rPr>
          <w:rFonts w:cstheme="minorHAnsi"/>
        </w:rPr>
        <w:t xml:space="preserve">strategic safeguarding, care and welfare responsibility in the College. </w:t>
      </w:r>
    </w:p>
    <w:p w14:paraId="25B987E7" w14:textId="77777777" w:rsidR="001609C2" w:rsidRDefault="001609C2" w:rsidP="0057109A">
      <w:pPr>
        <w:spacing w:after="120" w:line="247" w:lineRule="auto"/>
        <w:ind w:left="720"/>
        <w:contextualSpacing/>
        <w:jc w:val="both"/>
        <w:rPr>
          <w:rFonts w:cstheme="minorHAnsi"/>
        </w:rPr>
      </w:pPr>
    </w:p>
    <w:p w14:paraId="41439244" w14:textId="77777777" w:rsidR="00B8168C" w:rsidRDefault="00B8168C" w:rsidP="0057109A">
      <w:pPr>
        <w:spacing w:after="120" w:line="247" w:lineRule="auto"/>
        <w:ind w:left="720"/>
        <w:contextualSpacing/>
        <w:jc w:val="both"/>
        <w:rPr>
          <w:rFonts w:cstheme="minorHAnsi"/>
        </w:rPr>
      </w:pPr>
    </w:p>
    <w:p w14:paraId="03E30A27" w14:textId="3826E376" w:rsidR="0057109A" w:rsidRPr="005D17B4" w:rsidRDefault="0057109A" w:rsidP="0057109A">
      <w:pPr>
        <w:spacing w:after="120" w:line="247" w:lineRule="auto"/>
        <w:ind w:left="720"/>
        <w:contextualSpacing/>
        <w:jc w:val="both"/>
        <w:rPr>
          <w:rFonts w:cstheme="minorHAnsi"/>
        </w:rPr>
      </w:pPr>
      <w:r w:rsidRPr="005D17B4">
        <w:rPr>
          <w:rFonts w:cstheme="minorHAnsi"/>
        </w:rPr>
        <w:t xml:space="preserve">The </w:t>
      </w:r>
      <w:r>
        <w:rPr>
          <w:rFonts w:cstheme="minorHAnsi"/>
        </w:rPr>
        <w:t>C</w:t>
      </w:r>
      <w:r w:rsidRPr="005D17B4">
        <w:rPr>
          <w:rFonts w:cstheme="minorHAnsi"/>
        </w:rPr>
        <w:t>ollege</w:t>
      </w:r>
      <w:r>
        <w:rPr>
          <w:rFonts w:cstheme="minorHAnsi"/>
        </w:rPr>
        <w:t>’</w:t>
      </w:r>
      <w:r w:rsidRPr="005D17B4">
        <w:rPr>
          <w:rFonts w:cstheme="minorHAnsi"/>
        </w:rPr>
        <w:t>s Designated Safeguarding Manager</w:t>
      </w:r>
      <w:r w:rsidR="00D85AA3">
        <w:rPr>
          <w:rFonts w:cstheme="minorHAnsi"/>
        </w:rPr>
        <w:t xml:space="preserve">, who is also the </w:t>
      </w:r>
      <w:r w:rsidRPr="005D17B4">
        <w:rPr>
          <w:rFonts w:cstheme="minorHAnsi"/>
        </w:rPr>
        <w:t>Adult Safeguarding Champion</w:t>
      </w:r>
      <w:r w:rsidR="00D85AA3">
        <w:rPr>
          <w:rFonts w:cstheme="minorHAnsi"/>
        </w:rPr>
        <w:t>,</w:t>
      </w:r>
      <w:r w:rsidRPr="005D17B4">
        <w:rPr>
          <w:rFonts w:cstheme="minorHAnsi"/>
        </w:rPr>
        <w:t xml:space="preserve"> </w:t>
      </w:r>
      <w:r>
        <w:rPr>
          <w:rFonts w:cstheme="minorHAnsi"/>
        </w:rPr>
        <w:t>reports to</w:t>
      </w:r>
      <w:r w:rsidRPr="005D17B4">
        <w:rPr>
          <w:rFonts w:cstheme="minorHAnsi"/>
        </w:rPr>
        <w:t xml:space="preserve"> the College’s </w:t>
      </w:r>
      <w:r>
        <w:rPr>
          <w:rFonts w:cstheme="minorHAnsi"/>
        </w:rPr>
        <w:t xml:space="preserve">Strategic </w:t>
      </w:r>
      <w:r w:rsidRPr="005D17B4">
        <w:rPr>
          <w:rFonts w:cstheme="minorHAnsi"/>
        </w:rPr>
        <w:t>Leadership Team.</w:t>
      </w:r>
    </w:p>
    <w:p w14:paraId="380928ED" w14:textId="77777777" w:rsidR="0057109A" w:rsidRPr="005D17B4" w:rsidRDefault="0057109A" w:rsidP="0057109A">
      <w:pPr>
        <w:pStyle w:val="ListParagraph"/>
        <w:spacing w:after="120" w:line="247" w:lineRule="auto"/>
        <w:jc w:val="both"/>
        <w:rPr>
          <w:rFonts w:cstheme="minorHAnsi"/>
        </w:rPr>
      </w:pPr>
    </w:p>
    <w:p w14:paraId="5273CCC3" w14:textId="77777777" w:rsidR="0057109A" w:rsidRPr="005D17B4" w:rsidRDefault="0057109A" w:rsidP="0057109A">
      <w:pPr>
        <w:spacing w:after="120" w:line="247" w:lineRule="auto"/>
        <w:ind w:left="720"/>
        <w:contextualSpacing/>
        <w:jc w:val="both"/>
        <w:rPr>
          <w:rFonts w:cstheme="minorHAnsi"/>
        </w:rPr>
      </w:pPr>
      <w:r w:rsidRPr="005D17B4">
        <w:rPr>
          <w:rFonts w:cstheme="minorHAnsi"/>
          <w:color w:val="000000" w:themeColor="text1"/>
        </w:rPr>
        <w:t>The</w:t>
      </w:r>
      <w:r w:rsidRPr="005D17B4">
        <w:rPr>
          <w:rFonts w:cstheme="minorHAnsi"/>
          <w:color w:val="FF0000"/>
        </w:rPr>
        <w:t xml:space="preserve"> </w:t>
      </w:r>
      <w:r w:rsidRPr="005D17B4">
        <w:rPr>
          <w:rFonts w:cstheme="minorHAnsi"/>
        </w:rPr>
        <w:t>College’s Designated Safeguarding Team co</w:t>
      </w:r>
      <w:r>
        <w:rPr>
          <w:rFonts w:cstheme="minorHAnsi"/>
        </w:rPr>
        <w:t>nsist</w:t>
      </w:r>
      <w:r w:rsidRPr="005D17B4">
        <w:rPr>
          <w:rFonts w:cstheme="minorHAnsi"/>
        </w:rPr>
        <w:t>s</w:t>
      </w:r>
      <w:r>
        <w:rPr>
          <w:rFonts w:cstheme="minorHAnsi"/>
        </w:rPr>
        <w:t xml:space="preserve"> of</w:t>
      </w:r>
      <w:r w:rsidRPr="005D17B4">
        <w:rPr>
          <w:rFonts w:cstheme="minorHAnsi"/>
        </w:rPr>
        <w:t>:</w:t>
      </w:r>
    </w:p>
    <w:p w14:paraId="3F832550" w14:textId="77777777" w:rsidR="0057109A" w:rsidRPr="005D17B4" w:rsidRDefault="0057109A" w:rsidP="0057109A">
      <w:pPr>
        <w:pStyle w:val="ListParagraph"/>
        <w:numPr>
          <w:ilvl w:val="0"/>
          <w:numId w:val="23"/>
        </w:numPr>
        <w:spacing w:after="120" w:line="247" w:lineRule="auto"/>
        <w:ind w:left="1440"/>
        <w:jc w:val="both"/>
        <w:rPr>
          <w:rFonts w:cstheme="minorHAnsi"/>
        </w:rPr>
      </w:pPr>
      <w:r w:rsidRPr="005D17B4">
        <w:rPr>
          <w:rFonts w:cstheme="minorHAnsi"/>
          <w:color w:val="000000" w:themeColor="text1"/>
        </w:rPr>
        <w:t>Designated Safeguarding Governor</w:t>
      </w:r>
    </w:p>
    <w:p w14:paraId="253B4B0D" w14:textId="77777777" w:rsidR="0057109A" w:rsidRPr="005D17B4" w:rsidRDefault="0057109A" w:rsidP="0057109A">
      <w:pPr>
        <w:pStyle w:val="ListParagraph"/>
        <w:numPr>
          <w:ilvl w:val="0"/>
          <w:numId w:val="18"/>
        </w:numPr>
        <w:spacing w:after="120" w:line="247" w:lineRule="auto"/>
        <w:ind w:left="1440"/>
        <w:jc w:val="both"/>
        <w:rPr>
          <w:rFonts w:cstheme="minorHAnsi"/>
        </w:rPr>
      </w:pPr>
      <w:r w:rsidRPr="005D17B4">
        <w:rPr>
          <w:rFonts w:cstheme="minorHAnsi"/>
          <w:color w:val="000000" w:themeColor="text1"/>
        </w:rPr>
        <w:t>Designated Safeguarding Manager/</w:t>
      </w:r>
      <w:r w:rsidRPr="005D17B4">
        <w:rPr>
          <w:rFonts w:cstheme="minorHAnsi"/>
        </w:rPr>
        <w:t xml:space="preserve"> Adult Safeguarding Champion</w:t>
      </w:r>
    </w:p>
    <w:p w14:paraId="6EBAF528" w14:textId="77777777" w:rsidR="0057109A" w:rsidRPr="005D17B4" w:rsidRDefault="0057109A" w:rsidP="0057109A">
      <w:pPr>
        <w:pStyle w:val="ListParagraph"/>
        <w:numPr>
          <w:ilvl w:val="0"/>
          <w:numId w:val="18"/>
        </w:numPr>
        <w:spacing w:after="120" w:line="247" w:lineRule="auto"/>
        <w:ind w:left="1440"/>
        <w:jc w:val="both"/>
        <w:rPr>
          <w:rFonts w:cstheme="minorHAnsi"/>
        </w:rPr>
      </w:pPr>
      <w:r w:rsidRPr="005D17B4">
        <w:rPr>
          <w:rFonts w:cstheme="minorHAnsi"/>
        </w:rPr>
        <w:t>Deputy Designated Safeguarding Manager</w:t>
      </w:r>
    </w:p>
    <w:p w14:paraId="155BEBA8" w14:textId="77777777" w:rsidR="0057109A" w:rsidRPr="005D17B4" w:rsidRDefault="0057109A" w:rsidP="0057109A">
      <w:pPr>
        <w:pStyle w:val="ListParagraph"/>
        <w:numPr>
          <w:ilvl w:val="0"/>
          <w:numId w:val="18"/>
        </w:numPr>
        <w:spacing w:after="120" w:line="247" w:lineRule="auto"/>
        <w:ind w:left="1440"/>
        <w:jc w:val="both"/>
        <w:rPr>
          <w:rFonts w:cstheme="minorHAnsi"/>
        </w:rPr>
      </w:pPr>
      <w:r w:rsidRPr="005D17B4">
        <w:rPr>
          <w:rFonts w:cstheme="minorHAnsi"/>
        </w:rPr>
        <w:t>Designated Safeguarding Officers</w:t>
      </w:r>
    </w:p>
    <w:p w14:paraId="026C43B5" w14:textId="77777777" w:rsidR="0057109A" w:rsidRPr="005D17B4" w:rsidRDefault="0057109A" w:rsidP="0057109A">
      <w:pPr>
        <w:spacing w:after="120" w:line="247" w:lineRule="auto"/>
        <w:contextualSpacing/>
        <w:jc w:val="both"/>
        <w:rPr>
          <w:rFonts w:cstheme="minorHAnsi"/>
        </w:rPr>
      </w:pPr>
    </w:p>
    <w:p w14:paraId="0E6E28A9" w14:textId="6C17244A" w:rsidR="0057109A" w:rsidRPr="005D17B4" w:rsidRDefault="0058619E" w:rsidP="0057109A">
      <w:pPr>
        <w:spacing w:after="120" w:line="247" w:lineRule="auto"/>
        <w:ind w:left="720"/>
        <w:contextualSpacing/>
        <w:jc w:val="both"/>
        <w:rPr>
          <w:rFonts w:cstheme="minorHAnsi"/>
        </w:rPr>
      </w:pPr>
      <w:r>
        <w:rPr>
          <w:rFonts w:cstheme="minorHAnsi"/>
        </w:rPr>
        <w:t>T</w:t>
      </w:r>
      <w:r w:rsidR="0057109A" w:rsidRPr="005D17B4">
        <w:rPr>
          <w:rFonts w:cstheme="minorHAnsi"/>
        </w:rPr>
        <w:t xml:space="preserve">his team oversees and co-ordinates operational safeguarding matters </w:t>
      </w:r>
      <w:r w:rsidR="002A3E4B">
        <w:rPr>
          <w:rFonts w:cstheme="minorHAnsi"/>
        </w:rPr>
        <w:t>within</w:t>
      </w:r>
      <w:r w:rsidR="002A3E4B" w:rsidRPr="005D17B4">
        <w:rPr>
          <w:rFonts w:cstheme="minorHAnsi"/>
        </w:rPr>
        <w:t xml:space="preserve"> </w:t>
      </w:r>
      <w:r w:rsidR="0057109A" w:rsidRPr="005D17B4">
        <w:rPr>
          <w:rFonts w:cstheme="minorHAnsi"/>
        </w:rPr>
        <w:t xml:space="preserve">the </w:t>
      </w:r>
      <w:r w:rsidR="0057109A">
        <w:rPr>
          <w:rFonts w:cstheme="minorHAnsi"/>
        </w:rPr>
        <w:t>C</w:t>
      </w:r>
      <w:r w:rsidR="0057109A" w:rsidRPr="005D17B4">
        <w:rPr>
          <w:rFonts w:cstheme="minorHAnsi"/>
        </w:rPr>
        <w:t xml:space="preserve">ollege. </w:t>
      </w:r>
      <w:r w:rsidR="0057109A">
        <w:rPr>
          <w:rFonts w:cstheme="minorHAnsi"/>
        </w:rPr>
        <w:t xml:space="preserve"> </w:t>
      </w:r>
      <w:r w:rsidR="0057109A" w:rsidRPr="005D17B4">
        <w:rPr>
          <w:rFonts w:cstheme="minorHAnsi"/>
        </w:rPr>
        <w:t>The College’s Designated Safeguarding Officers report to the College’s Designated Safeguarding Manager</w:t>
      </w:r>
      <w:r w:rsidR="0057109A">
        <w:rPr>
          <w:rFonts w:cstheme="minorHAnsi"/>
        </w:rPr>
        <w:t xml:space="preserve"> and </w:t>
      </w:r>
      <w:r w:rsidR="0057109A" w:rsidRPr="005D17B4">
        <w:rPr>
          <w:rFonts w:cstheme="minorHAnsi"/>
        </w:rPr>
        <w:t xml:space="preserve">Deputy </w:t>
      </w:r>
      <w:r w:rsidR="0057109A">
        <w:rPr>
          <w:rFonts w:cstheme="minorHAnsi"/>
        </w:rPr>
        <w:t xml:space="preserve">Designated Safeguarding </w:t>
      </w:r>
      <w:r w:rsidR="0057109A" w:rsidRPr="005D17B4">
        <w:rPr>
          <w:rFonts w:cstheme="minorHAnsi"/>
        </w:rPr>
        <w:t xml:space="preserve">Manager. </w:t>
      </w:r>
    </w:p>
    <w:p w14:paraId="331A8DD3" w14:textId="77777777" w:rsidR="0057109A" w:rsidRPr="005D17B4" w:rsidRDefault="0057109A" w:rsidP="0057109A">
      <w:pPr>
        <w:spacing w:after="120" w:line="247" w:lineRule="auto"/>
        <w:ind w:left="720"/>
        <w:contextualSpacing/>
        <w:jc w:val="both"/>
        <w:rPr>
          <w:rFonts w:cstheme="minorHAnsi"/>
        </w:rPr>
      </w:pPr>
    </w:p>
    <w:p w14:paraId="5B61D78D" w14:textId="77777777" w:rsidR="0057109A" w:rsidRDefault="0057109A" w:rsidP="0057109A">
      <w:pPr>
        <w:spacing w:after="120" w:line="247" w:lineRule="auto"/>
        <w:ind w:left="720"/>
        <w:contextualSpacing/>
        <w:jc w:val="both"/>
        <w:rPr>
          <w:rFonts w:cstheme="minorHAnsi"/>
        </w:rPr>
      </w:pPr>
      <w:r w:rsidRPr="005D17B4">
        <w:rPr>
          <w:rFonts w:cstheme="minorHAnsi"/>
        </w:rPr>
        <w:t>Posters are displayed throughout the College to identify th</w:t>
      </w:r>
      <w:r>
        <w:rPr>
          <w:rFonts w:cstheme="minorHAnsi"/>
        </w:rPr>
        <w:t xml:space="preserve">e team with </w:t>
      </w:r>
      <w:r w:rsidRPr="005D17B4">
        <w:rPr>
          <w:rFonts w:cstheme="minorHAnsi"/>
        </w:rPr>
        <w:t>whom staff, students, volunteers and any third party can engage on safeguarding, care and welfare matters.</w:t>
      </w:r>
      <w:r>
        <w:rPr>
          <w:rFonts w:cstheme="minorHAnsi"/>
        </w:rPr>
        <w:t xml:space="preserve">  </w:t>
      </w:r>
      <w:r w:rsidRPr="002B47AC">
        <w:rPr>
          <w:rFonts w:cstheme="minorHAnsi"/>
        </w:rPr>
        <w:t>Visitors and contractors on campus</w:t>
      </w:r>
      <w:r>
        <w:rPr>
          <w:rFonts w:cstheme="minorHAnsi"/>
        </w:rPr>
        <w:t xml:space="preserve"> who have a concern regarding safeguarding</w:t>
      </w:r>
      <w:r w:rsidRPr="002B47AC">
        <w:rPr>
          <w:rFonts w:cstheme="minorHAnsi"/>
        </w:rPr>
        <w:t xml:space="preserve"> must be referred to the appropriate safeguarding officer or designated point of contact to ensure compliance with safeguarding policies.</w:t>
      </w:r>
    </w:p>
    <w:p w14:paraId="38E996C9" w14:textId="77777777" w:rsidR="0047715D" w:rsidRDefault="0047715D" w:rsidP="0057109A">
      <w:pPr>
        <w:spacing w:after="120" w:line="247" w:lineRule="auto"/>
        <w:ind w:left="720"/>
        <w:contextualSpacing/>
        <w:jc w:val="both"/>
        <w:rPr>
          <w:rFonts w:cstheme="minorHAnsi"/>
        </w:rPr>
      </w:pPr>
    </w:p>
    <w:p w14:paraId="53640891" w14:textId="13D1CF0E" w:rsidR="0047715D" w:rsidRPr="0047715D" w:rsidRDefault="0047715D" w:rsidP="0047715D">
      <w:pPr>
        <w:spacing w:after="120" w:line="247" w:lineRule="auto"/>
        <w:ind w:left="720"/>
        <w:contextualSpacing/>
        <w:jc w:val="both"/>
        <w:rPr>
          <w:rFonts w:cstheme="minorHAnsi"/>
        </w:rPr>
      </w:pPr>
      <w:r w:rsidRPr="0047715D">
        <w:rPr>
          <w:rFonts w:cstheme="minorHAnsi"/>
        </w:rPr>
        <w:t>Visitors (such as parents, suppliers of goods and services</w:t>
      </w:r>
      <w:r w:rsidR="001B51A9">
        <w:rPr>
          <w:rFonts w:cstheme="minorHAnsi"/>
        </w:rPr>
        <w:t xml:space="preserve"> or</w:t>
      </w:r>
      <w:r w:rsidR="007E15B0">
        <w:rPr>
          <w:rFonts w:cstheme="minorHAnsi"/>
        </w:rPr>
        <w:t xml:space="preserve"> contractors </w:t>
      </w:r>
      <w:r w:rsidRPr="0047715D">
        <w:rPr>
          <w:rFonts w:cstheme="minorHAnsi"/>
        </w:rPr>
        <w:t>carry</w:t>
      </w:r>
      <w:r w:rsidR="007E15B0">
        <w:rPr>
          <w:rFonts w:cstheme="minorHAnsi"/>
        </w:rPr>
        <w:t>ing</w:t>
      </w:r>
      <w:r w:rsidRPr="0047715D">
        <w:rPr>
          <w:rFonts w:cstheme="minorHAnsi"/>
        </w:rPr>
        <w:t xml:space="preserve"> out maintenance</w:t>
      </w:r>
      <w:r w:rsidR="007E15B0">
        <w:rPr>
          <w:rFonts w:cstheme="minorHAnsi"/>
        </w:rPr>
        <w:t>,</w:t>
      </w:r>
      <w:r w:rsidRPr="0047715D">
        <w:rPr>
          <w:rFonts w:cstheme="minorHAnsi"/>
        </w:rPr>
        <w:t xml:space="preserve"> etc.) do not routinely need to be vetted before being allowed onto </w:t>
      </w:r>
      <w:r w:rsidR="007E15B0">
        <w:rPr>
          <w:rFonts w:cstheme="minorHAnsi"/>
        </w:rPr>
        <w:t>College</w:t>
      </w:r>
      <w:r w:rsidRPr="0047715D">
        <w:rPr>
          <w:rFonts w:cstheme="minorHAnsi"/>
        </w:rPr>
        <w:t xml:space="preserve"> premises. </w:t>
      </w:r>
      <w:r w:rsidR="007E15B0">
        <w:rPr>
          <w:rFonts w:cstheme="minorHAnsi"/>
        </w:rPr>
        <w:t xml:space="preserve"> </w:t>
      </w:r>
      <w:r w:rsidRPr="0047715D">
        <w:rPr>
          <w:rFonts w:cstheme="minorHAnsi"/>
        </w:rPr>
        <w:t xml:space="preserve">However, </w:t>
      </w:r>
      <w:r w:rsidR="003A65A4">
        <w:rPr>
          <w:rFonts w:cstheme="minorHAnsi"/>
        </w:rPr>
        <w:t>those</w:t>
      </w:r>
      <w:r w:rsidRPr="0047715D">
        <w:rPr>
          <w:rFonts w:cstheme="minorHAnsi"/>
        </w:rPr>
        <w:t xml:space="preserve"> visitors </w:t>
      </w:r>
      <w:r w:rsidR="00B633EF">
        <w:rPr>
          <w:rFonts w:cstheme="minorHAnsi"/>
        </w:rPr>
        <w:t>should</w:t>
      </w:r>
      <w:r w:rsidR="003A65A4">
        <w:rPr>
          <w:rFonts w:cstheme="minorHAnsi"/>
        </w:rPr>
        <w:t xml:space="preserve"> </w:t>
      </w:r>
      <w:r w:rsidRPr="0047715D">
        <w:rPr>
          <w:rFonts w:cstheme="minorHAnsi"/>
        </w:rPr>
        <w:t xml:space="preserve">be managed by staff and </w:t>
      </w:r>
      <w:r w:rsidR="003A65A4">
        <w:rPr>
          <w:rFonts w:cstheme="minorHAnsi"/>
        </w:rPr>
        <w:t xml:space="preserve">allowed </w:t>
      </w:r>
      <w:r w:rsidRPr="0047715D">
        <w:rPr>
          <w:rFonts w:cstheme="minorHAnsi"/>
        </w:rPr>
        <w:t xml:space="preserve">access </w:t>
      </w:r>
      <w:r w:rsidR="003A65A4">
        <w:rPr>
          <w:rFonts w:cstheme="minorHAnsi"/>
        </w:rPr>
        <w:t xml:space="preserve">only </w:t>
      </w:r>
      <w:r w:rsidRPr="0047715D">
        <w:rPr>
          <w:rFonts w:cstheme="minorHAnsi"/>
        </w:rPr>
        <w:t xml:space="preserve">to </w:t>
      </w:r>
      <w:r w:rsidR="00B633EF">
        <w:rPr>
          <w:rFonts w:cstheme="minorHAnsi"/>
        </w:rPr>
        <w:t xml:space="preserve">the necessary </w:t>
      </w:r>
      <w:r w:rsidRPr="0047715D">
        <w:rPr>
          <w:rFonts w:cstheme="minorHAnsi"/>
        </w:rPr>
        <w:t>areas.</w:t>
      </w:r>
      <w:r w:rsidR="00B633EF">
        <w:rPr>
          <w:rFonts w:cstheme="minorHAnsi"/>
        </w:rPr>
        <w:t xml:space="preserve"> </w:t>
      </w:r>
      <w:r w:rsidRPr="0047715D">
        <w:rPr>
          <w:rFonts w:cstheme="minorHAnsi"/>
        </w:rPr>
        <w:t xml:space="preserve"> Visitors should be:</w:t>
      </w:r>
    </w:p>
    <w:p w14:paraId="3FA98D00" w14:textId="77777777" w:rsidR="0047715D" w:rsidRPr="0047715D" w:rsidRDefault="0047715D" w:rsidP="0047715D">
      <w:pPr>
        <w:spacing w:after="120" w:line="247" w:lineRule="auto"/>
        <w:ind w:left="720"/>
        <w:contextualSpacing/>
        <w:jc w:val="both"/>
        <w:rPr>
          <w:rFonts w:cstheme="minorHAnsi"/>
        </w:rPr>
      </w:pPr>
    </w:p>
    <w:p w14:paraId="6693092C" w14:textId="77777777" w:rsidR="0047715D" w:rsidRPr="0047715D" w:rsidRDefault="0047715D" w:rsidP="0047715D">
      <w:pPr>
        <w:numPr>
          <w:ilvl w:val="0"/>
          <w:numId w:val="40"/>
        </w:numPr>
        <w:spacing w:after="120" w:line="247" w:lineRule="auto"/>
        <w:contextualSpacing/>
        <w:jc w:val="both"/>
        <w:rPr>
          <w:rFonts w:cstheme="minorHAnsi"/>
        </w:rPr>
      </w:pPr>
      <w:r w:rsidRPr="0047715D">
        <w:rPr>
          <w:rFonts w:cstheme="minorHAnsi"/>
        </w:rPr>
        <w:t>Met/directed by staff/representatives.</w:t>
      </w:r>
    </w:p>
    <w:p w14:paraId="31D3C476" w14:textId="77777777" w:rsidR="0047715D" w:rsidRPr="0047715D" w:rsidRDefault="0047715D" w:rsidP="0047715D">
      <w:pPr>
        <w:numPr>
          <w:ilvl w:val="0"/>
          <w:numId w:val="40"/>
        </w:numPr>
        <w:spacing w:after="120" w:line="247" w:lineRule="auto"/>
        <w:contextualSpacing/>
        <w:jc w:val="both"/>
        <w:rPr>
          <w:rFonts w:cstheme="minorHAnsi"/>
        </w:rPr>
      </w:pPr>
      <w:r w:rsidRPr="0047715D">
        <w:rPr>
          <w:rFonts w:cstheme="minorHAnsi"/>
        </w:rPr>
        <w:t xml:space="preserve">Signed in and out by staff. </w:t>
      </w:r>
    </w:p>
    <w:p w14:paraId="2424B6CA" w14:textId="77777777" w:rsidR="0047715D" w:rsidRPr="0047715D" w:rsidRDefault="0047715D" w:rsidP="0047715D">
      <w:pPr>
        <w:numPr>
          <w:ilvl w:val="0"/>
          <w:numId w:val="40"/>
        </w:numPr>
        <w:spacing w:after="120" w:line="247" w:lineRule="auto"/>
        <w:contextualSpacing/>
        <w:jc w:val="both"/>
        <w:rPr>
          <w:rFonts w:cstheme="minorHAnsi"/>
        </w:rPr>
      </w:pPr>
      <w:r w:rsidRPr="0047715D">
        <w:rPr>
          <w:rFonts w:cstheme="minorHAnsi"/>
        </w:rPr>
        <w:t>Given restricted access to only specific areas, if appropriate.</w:t>
      </w:r>
    </w:p>
    <w:p w14:paraId="2F8527A5" w14:textId="77777777" w:rsidR="0047715D" w:rsidRPr="0047715D" w:rsidRDefault="0047715D" w:rsidP="0047715D">
      <w:pPr>
        <w:numPr>
          <w:ilvl w:val="0"/>
          <w:numId w:val="40"/>
        </w:numPr>
        <w:spacing w:after="120" w:line="247" w:lineRule="auto"/>
        <w:contextualSpacing/>
        <w:jc w:val="both"/>
        <w:rPr>
          <w:rFonts w:cstheme="minorHAnsi"/>
        </w:rPr>
      </w:pPr>
      <w:r w:rsidRPr="0047715D">
        <w:rPr>
          <w:rFonts w:cstheme="minorHAnsi"/>
        </w:rPr>
        <w:t>Escorted by a member of staff/representative, where appropriate.</w:t>
      </w:r>
    </w:p>
    <w:p w14:paraId="224EAAA0" w14:textId="77777777" w:rsidR="0047715D" w:rsidRPr="0047715D" w:rsidRDefault="0047715D" w:rsidP="0047715D">
      <w:pPr>
        <w:numPr>
          <w:ilvl w:val="0"/>
          <w:numId w:val="40"/>
        </w:numPr>
        <w:spacing w:after="120" w:line="247" w:lineRule="auto"/>
        <w:contextualSpacing/>
        <w:jc w:val="both"/>
        <w:rPr>
          <w:rFonts w:cstheme="minorHAnsi"/>
        </w:rPr>
      </w:pPr>
      <w:r w:rsidRPr="0047715D">
        <w:rPr>
          <w:rFonts w:cstheme="minorHAnsi"/>
        </w:rPr>
        <w:t>Clearly identified with visitor/contractor passes.</w:t>
      </w:r>
    </w:p>
    <w:p w14:paraId="3EF4931E" w14:textId="77777777" w:rsidR="0047715D" w:rsidRPr="0047715D" w:rsidRDefault="0047715D" w:rsidP="0047715D">
      <w:pPr>
        <w:numPr>
          <w:ilvl w:val="0"/>
          <w:numId w:val="40"/>
        </w:numPr>
        <w:spacing w:after="120" w:line="247" w:lineRule="auto"/>
        <w:contextualSpacing/>
        <w:jc w:val="both"/>
        <w:rPr>
          <w:rFonts w:cstheme="minorHAnsi"/>
        </w:rPr>
      </w:pPr>
      <w:r w:rsidRPr="0047715D">
        <w:rPr>
          <w:rFonts w:cstheme="minorHAnsi"/>
        </w:rPr>
        <w:t>Given access to students restricted to the purpose of their visit.</w:t>
      </w:r>
    </w:p>
    <w:p w14:paraId="47BCBB51" w14:textId="77777777" w:rsidR="0047715D" w:rsidRPr="0047715D" w:rsidRDefault="0047715D" w:rsidP="0047715D">
      <w:pPr>
        <w:numPr>
          <w:ilvl w:val="0"/>
          <w:numId w:val="40"/>
        </w:numPr>
        <w:spacing w:after="120" w:line="247" w:lineRule="auto"/>
        <w:contextualSpacing/>
        <w:jc w:val="both"/>
        <w:rPr>
          <w:rFonts w:cstheme="minorHAnsi"/>
        </w:rPr>
      </w:pPr>
      <w:r w:rsidRPr="0047715D">
        <w:rPr>
          <w:rFonts w:cstheme="minorHAnsi"/>
        </w:rPr>
        <w:t>Cordoned off from students for health and safety reasons if delivering goods or carrying out building/maintenance or repairs.</w:t>
      </w:r>
    </w:p>
    <w:p w14:paraId="4A1C34CA" w14:textId="77777777" w:rsidR="0047715D" w:rsidRPr="005D17B4" w:rsidRDefault="0047715D" w:rsidP="0057109A">
      <w:pPr>
        <w:spacing w:after="120" w:line="247" w:lineRule="auto"/>
        <w:ind w:left="720"/>
        <w:contextualSpacing/>
        <w:jc w:val="both"/>
        <w:rPr>
          <w:rFonts w:cstheme="minorHAnsi"/>
        </w:rPr>
      </w:pPr>
    </w:p>
    <w:p w14:paraId="539712D7" w14:textId="77777777" w:rsidR="0057109A" w:rsidRPr="005D17B4" w:rsidRDefault="0057109A" w:rsidP="0057109A">
      <w:pPr>
        <w:spacing w:after="120" w:line="247" w:lineRule="auto"/>
        <w:ind w:left="720"/>
        <w:contextualSpacing/>
        <w:jc w:val="both"/>
        <w:rPr>
          <w:rFonts w:cstheme="minorHAnsi"/>
        </w:rPr>
      </w:pPr>
    </w:p>
    <w:p w14:paraId="65BAA96E" w14:textId="6CBB77EF" w:rsidR="0057109A" w:rsidRPr="005D17B4" w:rsidRDefault="0057109A" w:rsidP="0057109A">
      <w:pPr>
        <w:spacing w:after="120" w:line="247" w:lineRule="auto"/>
        <w:ind w:left="720"/>
        <w:contextualSpacing/>
        <w:jc w:val="both"/>
        <w:rPr>
          <w:rFonts w:cstheme="minorHAnsi"/>
        </w:rPr>
      </w:pPr>
      <w:r w:rsidRPr="005D17B4">
        <w:rPr>
          <w:rFonts w:cstheme="minorHAnsi"/>
        </w:rPr>
        <w:t xml:space="preserve">The names of the College safeguarding </w:t>
      </w:r>
      <w:r w:rsidR="00D70BE6">
        <w:rPr>
          <w:rFonts w:cstheme="minorHAnsi"/>
        </w:rPr>
        <w:t>team members</w:t>
      </w:r>
      <w:r w:rsidR="00D70BE6" w:rsidRPr="005D17B4">
        <w:rPr>
          <w:rFonts w:cstheme="minorHAnsi"/>
        </w:rPr>
        <w:t xml:space="preserve"> </w:t>
      </w:r>
      <w:r w:rsidRPr="005D17B4">
        <w:rPr>
          <w:rFonts w:cstheme="minorHAnsi"/>
        </w:rPr>
        <w:t xml:space="preserve">are listed in Appendix </w:t>
      </w:r>
      <w:r w:rsidR="00350955">
        <w:rPr>
          <w:rFonts w:cstheme="minorHAnsi"/>
        </w:rPr>
        <w:t>1</w:t>
      </w:r>
      <w:r w:rsidRPr="005D17B4">
        <w:rPr>
          <w:rFonts w:cstheme="minorHAnsi"/>
        </w:rPr>
        <w:t xml:space="preserve">. </w:t>
      </w:r>
      <w:r>
        <w:rPr>
          <w:rFonts w:cstheme="minorHAnsi"/>
        </w:rPr>
        <w:t xml:space="preserve"> </w:t>
      </w:r>
      <w:r w:rsidRPr="005D17B4">
        <w:rPr>
          <w:rFonts w:cstheme="minorHAnsi"/>
        </w:rPr>
        <w:t xml:space="preserve">However, it is the responsibility of </w:t>
      </w:r>
      <w:r w:rsidRPr="005D17B4">
        <w:rPr>
          <w:rFonts w:cstheme="minorHAnsi"/>
          <w:bCs/>
        </w:rPr>
        <w:t xml:space="preserve">all </w:t>
      </w:r>
      <w:r w:rsidRPr="005D17B4">
        <w:rPr>
          <w:rFonts w:cstheme="minorHAnsi"/>
        </w:rPr>
        <w:t>staff working in the College to report abuse and incidents of concern in line with this Safeguarding, Care and Welfare Policy and procedures</w:t>
      </w:r>
      <w:r>
        <w:rPr>
          <w:rFonts w:cstheme="minorHAnsi"/>
        </w:rPr>
        <w:t xml:space="preserve"> and related policies, </w:t>
      </w:r>
      <w:r w:rsidRPr="000C11D6">
        <w:rPr>
          <w:rFonts w:cstheme="minorHAnsi"/>
        </w:rPr>
        <w:t>e</w:t>
      </w:r>
      <w:r>
        <w:rPr>
          <w:rFonts w:cstheme="minorHAnsi"/>
        </w:rPr>
        <w:t>.</w:t>
      </w:r>
      <w:r w:rsidRPr="000C11D6">
        <w:rPr>
          <w:rFonts w:cstheme="minorHAnsi"/>
        </w:rPr>
        <w:t>g</w:t>
      </w:r>
      <w:r>
        <w:rPr>
          <w:rFonts w:cstheme="minorHAnsi"/>
        </w:rPr>
        <w:t>.,</w:t>
      </w:r>
      <w:r w:rsidRPr="000C11D6">
        <w:rPr>
          <w:rFonts w:cstheme="minorHAnsi"/>
        </w:rPr>
        <w:t xml:space="preserve"> </w:t>
      </w:r>
      <w:r>
        <w:rPr>
          <w:rFonts w:cstheme="minorHAnsi"/>
        </w:rPr>
        <w:t>r</w:t>
      </w:r>
      <w:r w:rsidRPr="000C11D6">
        <w:rPr>
          <w:rFonts w:cstheme="minorHAnsi"/>
        </w:rPr>
        <w:t xml:space="preserve">ecruitment </w:t>
      </w:r>
      <w:r>
        <w:rPr>
          <w:rFonts w:cstheme="minorHAnsi"/>
        </w:rPr>
        <w:t>p</w:t>
      </w:r>
      <w:r w:rsidRPr="000C11D6">
        <w:rPr>
          <w:rFonts w:cstheme="minorHAnsi"/>
        </w:rPr>
        <w:t>olic</w:t>
      </w:r>
      <w:r>
        <w:rPr>
          <w:rFonts w:cstheme="minorHAnsi"/>
        </w:rPr>
        <w:t>ies</w:t>
      </w:r>
      <w:r w:rsidRPr="000C11D6">
        <w:rPr>
          <w:rFonts w:cstheme="minorHAnsi"/>
        </w:rPr>
        <w:t xml:space="preserve"> and the Whistleblowing Policy</w:t>
      </w:r>
      <w:r w:rsidRPr="005D17B4">
        <w:rPr>
          <w:rFonts w:cstheme="minorHAnsi"/>
        </w:rPr>
        <w:t xml:space="preserve">. This responsibility extends to all staff, not just those specifically working with children, young people, adults at risk of harm and adults in need of protection. </w:t>
      </w:r>
    </w:p>
    <w:p w14:paraId="4502CD4F" w14:textId="77777777" w:rsidR="0057109A" w:rsidRDefault="0057109A" w:rsidP="0057109A">
      <w:pPr>
        <w:spacing w:after="120" w:line="247" w:lineRule="auto"/>
        <w:ind w:left="720"/>
        <w:contextualSpacing/>
        <w:jc w:val="both"/>
        <w:rPr>
          <w:rFonts w:cstheme="minorHAnsi"/>
        </w:rPr>
      </w:pPr>
    </w:p>
    <w:p w14:paraId="178B1C34" w14:textId="77777777" w:rsidR="0057109A" w:rsidRPr="005D17B4" w:rsidRDefault="0057109A" w:rsidP="0057109A">
      <w:pPr>
        <w:spacing w:after="120" w:line="247" w:lineRule="auto"/>
        <w:ind w:left="720"/>
        <w:contextualSpacing/>
        <w:jc w:val="both"/>
        <w:rPr>
          <w:rFonts w:cstheme="minorHAnsi"/>
        </w:rPr>
      </w:pPr>
      <w:r w:rsidRPr="005D17B4">
        <w:rPr>
          <w:rFonts w:cstheme="minorHAnsi"/>
        </w:rPr>
        <w:t>Report of concern(s) should be made to a member of the Safeguarding Team in line with this Safeguarding, Care and Welfare Policy and procedures.</w:t>
      </w:r>
    </w:p>
    <w:p w14:paraId="4EC5BBD3" w14:textId="77777777" w:rsidR="0057109A" w:rsidRPr="005D17B4" w:rsidRDefault="0057109A" w:rsidP="0057109A">
      <w:pPr>
        <w:spacing w:after="120" w:line="247" w:lineRule="auto"/>
        <w:ind w:left="720"/>
        <w:contextualSpacing/>
        <w:jc w:val="both"/>
        <w:rPr>
          <w:rFonts w:cstheme="minorHAnsi"/>
        </w:rPr>
      </w:pPr>
    </w:p>
    <w:p w14:paraId="12C36BB1" w14:textId="77777777" w:rsidR="0057109A" w:rsidRDefault="0057109A" w:rsidP="0057109A">
      <w:pPr>
        <w:spacing w:after="120" w:line="247" w:lineRule="auto"/>
        <w:ind w:left="720"/>
        <w:contextualSpacing/>
        <w:jc w:val="both"/>
      </w:pPr>
      <w:r w:rsidRPr="1EA95084">
        <w:t xml:space="preserve">All employees and volunteers of the College are required to abide by the staff Code of Conduct which articulates the College values and sets clear expectations of behaviour for all staff. </w:t>
      </w:r>
    </w:p>
    <w:p w14:paraId="6E071733" w14:textId="77777777" w:rsidR="0057109A" w:rsidRPr="00D879FB" w:rsidRDefault="0057109A" w:rsidP="0057109A">
      <w:pPr>
        <w:spacing w:after="120" w:line="247" w:lineRule="auto"/>
        <w:ind w:left="720"/>
        <w:contextualSpacing/>
        <w:jc w:val="both"/>
        <w:rPr>
          <w:rFonts w:cstheme="minorHAnsi"/>
          <w:sz w:val="20"/>
          <w:szCs w:val="20"/>
        </w:rPr>
      </w:pPr>
    </w:p>
    <w:p w14:paraId="2111FEAF" w14:textId="77777777" w:rsidR="0057109A" w:rsidRPr="00D879FB" w:rsidRDefault="0057109A" w:rsidP="0057109A">
      <w:pPr>
        <w:spacing w:after="120" w:line="247" w:lineRule="auto"/>
        <w:ind w:left="1134"/>
        <w:contextualSpacing/>
        <w:jc w:val="both"/>
        <w:rPr>
          <w:rFonts w:cstheme="minorHAnsi"/>
          <w:sz w:val="20"/>
          <w:szCs w:val="20"/>
        </w:rPr>
      </w:pPr>
    </w:p>
    <w:p w14:paraId="4A643C7E" w14:textId="77777777" w:rsidR="0057109A" w:rsidRDefault="0057109A" w:rsidP="0057109A">
      <w:pPr>
        <w:pStyle w:val="ListParagraph"/>
        <w:numPr>
          <w:ilvl w:val="0"/>
          <w:numId w:val="13"/>
        </w:numPr>
        <w:spacing w:after="120" w:line="247" w:lineRule="auto"/>
        <w:ind w:left="1134" w:hanging="425"/>
        <w:jc w:val="both"/>
        <w:rPr>
          <w:rFonts w:cstheme="minorHAnsi"/>
          <w:b/>
        </w:rPr>
      </w:pPr>
      <w:r w:rsidRPr="008D6B23">
        <w:rPr>
          <w:rFonts w:cstheme="minorHAnsi"/>
          <w:b/>
        </w:rPr>
        <w:t>The Role of the Designated Safeguarding Governor is to:</w:t>
      </w:r>
    </w:p>
    <w:p w14:paraId="02717B1B" w14:textId="77777777" w:rsidR="0057109A" w:rsidRPr="00C12C56" w:rsidRDefault="0057109A" w:rsidP="0057109A">
      <w:pPr>
        <w:pStyle w:val="ListParagraph"/>
        <w:spacing w:after="0" w:line="240" w:lineRule="auto"/>
        <w:ind w:left="1134"/>
        <w:jc w:val="both"/>
        <w:rPr>
          <w:rFonts w:cstheme="minorHAnsi"/>
          <w:b/>
        </w:rPr>
      </w:pPr>
    </w:p>
    <w:p w14:paraId="568C594E" w14:textId="77777777" w:rsidR="0057109A" w:rsidRPr="005D17B4" w:rsidRDefault="0057109A" w:rsidP="0057109A">
      <w:pPr>
        <w:numPr>
          <w:ilvl w:val="0"/>
          <w:numId w:val="19"/>
        </w:numPr>
        <w:spacing w:after="120" w:line="247" w:lineRule="auto"/>
        <w:contextualSpacing/>
        <w:jc w:val="both"/>
        <w:rPr>
          <w:rFonts w:cstheme="minorHAnsi"/>
        </w:rPr>
      </w:pPr>
      <w:r w:rsidRPr="005D17B4">
        <w:rPr>
          <w:rFonts w:cstheme="minorHAnsi"/>
        </w:rPr>
        <w:t>Ensur</w:t>
      </w:r>
      <w:r>
        <w:rPr>
          <w:rFonts w:cstheme="minorHAnsi"/>
        </w:rPr>
        <w:t>e</w:t>
      </w:r>
      <w:r w:rsidRPr="005D17B4">
        <w:rPr>
          <w:rFonts w:cstheme="minorHAnsi"/>
        </w:rPr>
        <w:t xml:space="preserve"> that the College’s policies are consistent with the requirements for safeguarding students.</w:t>
      </w:r>
    </w:p>
    <w:p w14:paraId="614ADC67" w14:textId="77777777" w:rsidR="0057109A" w:rsidRPr="005D17B4" w:rsidRDefault="0057109A" w:rsidP="0057109A">
      <w:pPr>
        <w:numPr>
          <w:ilvl w:val="0"/>
          <w:numId w:val="19"/>
        </w:numPr>
        <w:spacing w:after="120" w:line="247" w:lineRule="auto"/>
        <w:contextualSpacing/>
        <w:jc w:val="both"/>
        <w:rPr>
          <w:rFonts w:cstheme="minorHAnsi"/>
        </w:rPr>
      </w:pPr>
      <w:r w:rsidRPr="005D17B4">
        <w:rPr>
          <w:rFonts w:cstheme="minorHAnsi"/>
        </w:rPr>
        <w:t>Ensur</w:t>
      </w:r>
      <w:r>
        <w:rPr>
          <w:rFonts w:cstheme="minorHAnsi"/>
        </w:rPr>
        <w:t>e</w:t>
      </w:r>
      <w:r w:rsidRPr="005D17B4">
        <w:rPr>
          <w:rFonts w:cstheme="minorHAnsi"/>
        </w:rPr>
        <w:t xml:space="preserve"> that a Designated and Deputy Designated Safeguarding Managers / Adult Safeguarding Champion are in post and have a full understanding of the</w:t>
      </w:r>
      <w:r>
        <w:rPr>
          <w:rFonts w:cstheme="minorHAnsi"/>
        </w:rPr>
        <w:t>ir</w:t>
      </w:r>
      <w:r w:rsidRPr="005D17B4">
        <w:rPr>
          <w:rFonts w:cstheme="minorHAnsi"/>
        </w:rPr>
        <w:t xml:space="preserve"> role. </w:t>
      </w:r>
    </w:p>
    <w:p w14:paraId="0FF64ED0" w14:textId="77777777" w:rsidR="0057109A" w:rsidRPr="005D17B4" w:rsidRDefault="0057109A" w:rsidP="0057109A">
      <w:pPr>
        <w:numPr>
          <w:ilvl w:val="0"/>
          <w:numId w:val="19"/>
        </w:numPr>
        <w:spacing w:after="120" w:line="247" w:lineRule="auto"/>
        <w:contextualSpacing/>
        <w:jc w:val="both"/>
        <w:rPr>
          <w:rFonts w:cstheme="minorHAnsi"/>
        </w:rPr>
      </w:pPr>
      <w:r w:rsidRPr="005D17B4">
        <w:rPr>
          <w:rFonts w:cstheme="minorHAnsi"/>
        </w:rPr>
        <w:t>Ensur</w:t>
      </w:r>
      <w:r>
        <w:rPr>
          <w:rFonts w:cstheme="minorHAnsi"/>
        </w:rPr>
        <w:t>e</w:t>
      </w:r>
      <w:r w:rsidRPr="005D17B4">
        <w:rPr>
          <w:rFonts w:cstheme="minorHAnsi"/>
        </w:rPr>
        <w:t xml:space="preserve"> that </w:t>
      </w:r>
      <w:r>
        <w:rPr>
          <w:rFonts w:cstheme="minorHAnsi"/>
        </w:rPr>
        <w:t>s</w:t>
      </w:r>
      <w:r w:rsidRPr="005D17B4">
        <w:rPr>
          <w:rFonts w:cstheme="minorHAnsi"/>
        </w:rPr>
        <w:t xml:space="preserve">afeguarding </w:t>
      </w:r>
      <w:r>
        <w:rPr>
          <w:rFonts w:cstheme="minorHAnsi"/>
        </w:rPr>
        <w:t>t</w:t>
      </w:r>
      <w:r w:rsidRPr="005D17B4">
        <w:rPr>
          <w:rFonts w:cstheme="minorHAnsi"/>
        </w:rPr>
        <w:t xml:space="preserve">raining is delivered to all Governors </w:t>
      </w:r>
      <w:r>
        <w:rPr>
          <w:rFonts w:cstheme="minorHAnsi"/>
        </w:rPr>
        <w:t>i</w:t>
      </w:r>
      <w:r w:rsidRPr="005D17B4">
        <w:rPr>
          <w:rFonts w:cstheme="minorHAnsi"/>
        </w:rPr>
        <w:t xml:space="preserve">ncluding </w:t>
      </w:r>
      <w:r>
        <w:rPr>
          <w:rFonts w:cstheme="minorHAnsi"/>
        </w:rPr>
        <w:t>r</w:t>
      </w:r>
      <w:r w:rsidRPr="005D17B4">
        <w:rPr>
          <w:rFonts w:cstheme="minorHAnsi"/>
        </w:rPr>
        <w:t xml:space="preserve">efresher </w:t>
      </w:r>
      <w:r>
        <w:rPr>
          <w:rFonts w:cstheme="minorHAnsi"/>
        </w:rPr>
        <w:t>t</w:t>
      </w:r>
      <w:r w:rsidRPr="005D17B4">
        <w:rPr>
          <w:rFonts w:cstheme="minorHAnsi"/>
        </w:rPr>
        <w:t xml:space="preserve">raining. </w:t>
      </w:r>
    </w:p>
    <w:p w14:paraId="773A2A8C" w14:textId="77777777" w:rsidR="0057109A" w:rsidRDefault="0057109A" w:rsidP="0057109A">
      <w:pPr>
        <w:numPr>
          <w:ilvl w:val="0"/>
          <w:numId w:val="19"/>
        </w:numPr>
        <w:spacing w:after="120" w:line="247" w:lineRule="auto"/>
        <w:contextualSpacing/>
        <w:jc w:val="both"/>
        <w:rPr>
          <w:rFonts w:cstheme="minorHAnsi"/>
        </w:rPr>
      </w:pPr>
      <w:r w:rsidRPr="005D17B4">
        <w:rPr>
          <w:rFonts w:cstheme="minorHAnsi"/>
        </w:rPr>
        <w:t>Ensur</w:t>
      </w:r>
      <w:r>
        <w:rPr>
          <w:rFonts w:cstheme="minorHAnsi"/>
        </w:rPr>
        <w:t>e</w:t>
      </w:r>
      <w:r w:rsidRPr="005D17B4">
        <w:rPr>
          <w:rFonts w:cstheme="minorHAnsi"/>
        </w:rPr>
        <w:t xml:space="preserve"> that the Governing Body reviews this </w:t>
      </w:r>
      <w:r>
        <w:rPr>
          <w:rFonts w:cstheme="minorHAnsi"/>
        </w:rPr>
        <w:t>P</w:t>
      </w:r>
      <w:r w:rsidRPr="005D17B4">
        <w:rPr>
          <w:rFonts w:cstheme="minorHAnsi"/>
        </w:rPr>
        <w:t>olicy annually</w:t>
      </w:r>
      <w:r>
        <w:rPr>
          <w:rFonts w:cstheme="minorHAnsi"/>
        </w:rPr>
        <w:t>.</w:t>
      </w:r>
    </w:p>
    <w:p w14:paraId="0D7F246A" w14:textId="77777777" w:rsidR="0057109A" w:rsidRDefault="0057109A" w:rsidP="0057109A">
      <w:pPr>
        <w:pStyle w:val="ListParagraph"/>
        <w:numPr>
          <w:ilvl w:val="0"/>
          <w:numId w:val="19"/>
        </w:numPr>
        <w:spacing w:after="120" w:line="247" w:lineRule="auto"/>
        <w:jc w:val="both"/>
        <w:rPr>
          <w:rFonts w:cstheme="minorHAnsi"/>
        </w:rPr>
      </w:pPr>
      <w:r w:rsidRPr="00A50659">
        <w:rPr>
          <w:rFonts w:cstheme="minorHAnsi"/>
        </w:rPr>
        <w:t>Review and sign the ‘black book’ containing any safeguarding allegations against members on an annual basis, on behalf of the Governing Body.</w:t>
      </w:r>
    </w:p>
    <w:p w14:paraId="61A4AB2E" w14:textId="77777777" w:rsidR="0057109A" w:rsidRPr="00A50659" w:rsidRDefault="0057109A" w:rsidP="0057109A">
      <w:pPr>
        <w:pStyle w:val="ListParagraph"/>
        <w:numPr>
          <w:ilvl w:val="0"/>
          <w:numId w:val="19"/>
        </w:numPr>
        <w:spacing w:after="120" w:line="247" w:lineRule="auto"/>
        <w:jc w:val="both"/>
        <w:rPr>
          <w:rFonts w:cstheme="minorHAnsi"/>
        </w:rPr>
      </w:pPr>
      <w:r w:rsidRPr="00A50659">
        <w:rPr>
          <w:rFonts w:cstheme="minorHAnsi"/>
        </w:rPr>
        <w:t>Ensure that each year the Governing Body is informed, by way of a report, of how the College and its staff have complied with the policy.</w:t>
      </w:r>
    </w:p>
    <w:p w14:paraId="0547F827" w14:textId="77777777" w:rsidR="0057109A" w:rsidRPr="00C12C56" w:rsidRDefault="0057109A" w:rsidP="0057109A">
      <w:pPr>
        <w:spacing w:after="120" w:line="247" w:lineRule="auto"/>
        <w:ind w:left="720"/>
        <w:contextualSpacing/>
        <w:jc w:val="both"/>
        <w:rPr>
          <w:rFonts w:cstheme="minorHAnsi"/>
        </w:rPr>
      </w:pPr>
    </w:p>
    <w:p w14:paraId="3507ADFC" w14:textId="77777777" w:rsidR="0057109A" w:rsidRPr="005D17B4" w:rsidRDefault="0057109A" w:rsidP="0057109A">
      <w:pPr>
        <w:spacing w:after="120" w:line="247" w:lineRule="auto"/>
        <w:ind w:left="720"/>
        <w:contextualSpacing/>
        <w:jc w:val="both"/>
        <w:rPr>
          <w:rFonts w:cstheme="minorHAnsi"/>
        </w:rPr>
      </w:pPr>
      <w:r w:rsidRPr="005D17B4">
        <w:rPr>
          <w:rFonts w:cstheme="minorHAnsi"/>
        </w:rPr>
        <w:t xml:space="preserve">The Designated </w:t>
      </w:r>
      <w:r>
        <w:rPr>
          <w:rFonts w:cstheme="minorHAnsi"/>
        </w:rPr>
        <w:t xml:space="preserve">Safeguarding </w:t>
      </w:r>
      <w:r w:rsidRPr="005D17B4">
        <w:rPr>
          <w:rFonts w:cstheme="minorHAnsi"/>
        </w:rPr>
        <w:t xml:space="preserve">Governor is responsible for overseeing the liaison, on behalf of the College, between Social Services and the PSNI in connection with any allegations against the Principal and Chief Executive or the </w:t>
      </w:r>
      <w:r>
        <w:rPr>
          <w:rFonts w:cstheme="minorHAnsi"/>
        </w:rPr>
        <w:t>Designated Safeguarding Manager or the Deputy</w:t>
      </w:r>
      <w:r w:rsidRPr="005D17B4">
        <w:rPr>
          <w:rFonts w:cstheme="minorHAnsi"/>
        </w:rPr>
        <w:t xml:space="preserve"> </w:t>
      </w:r>
      <w:r>
        <w:rPr>
          <w:rFonts w:cstheme="minorHAnsi"/>
        </w:rPr>
        <w:t xml:space="preserve">Designated </w:t>
      </w:r>
      <w:r w:rsidRPr="005D17B4">
        <w:rPr>
          <w:rFonts w:cstheme="minorHAnsi"/>
        </w:rPr>
        <w:t>Safeguarding Manager.  This will not involve undertaking any form of investigation</w:t>
      </w:r>
      <w:r>
        <w:rPr>
          <w:rFonts w:cstheme="minorHAnsi"/>
        </w:rPr>
        <w:t xml:space="preserve"> </w:t>
      </w:r>
      <w:r w:rsidRPr="005D17B4">
        <w:rPr>
          <w:rFonts w:cstheme="minorHAnsi"/>
        </w:rPr>
        <w:t xml:space="preserve">but will ensure good communication between the parties and provide information to assist enquiries.  </w:t>
      </w:r>
    </w:p>
    <w:p w14:paraId="02AA70C5" w14:textId="77777777" w:rsidR="0057109A" w:rsidRPr="00C12C56" w:rsidRDefault="0057109A" w:rsidP="0057109A">
      <w:pPr>
        <w:pStyle w:val="ListParagraph"/>
        <w:spacing w:after="120" w:line="247" w:lineRule="auto"/>
        <w:ind w:left="1494"/>
        <w:jc w:val="both"/>
        <w:rPr>
          <w:rFonts w:cstheme="minorHAnsi"/>
        </w:rPr>
      </w:pPr>
    </w:p>
    <w:p w14:paraId="5FB4EF56" w14:textId="77777777" w:rsidR="0057109A" w:rsidRPr="00C12C56" w:rsidRDefault="0057109A" w:rsidP="0057109A">
      <w:pPr>
        <w:pStyle w:val="ListParagraph"/>
        <w:spacing w:after="120" w:line="247" w:lineRule="auto"/>
        <w:ind w:left="1491"/>
        <w:jc w:val="both"/>
        <w:rPr>
          <w:rFonts w:cstheme="minorHAnsi"/>
        </w:rPr>
      </w:pPr>
    </w:p>
    <w:p w14:paraId="3B4E91CF" w14:textId="77777777" w:rsidR="0057109A" w:rsidRDefault="0057109A" w:rsidP="0057109A">
      <w:pPr>
        <w:pStyle w:val="ListParagraph"/>
        <w:numPr>
          <w:ilvl w:val="0"/>
          <w:numId w:val="13"/>
        </w:numPr>
        <w:spacing w:after="120" w:line="247" w:lineRule="auto"/>
        <w:ind w:left="1134" w:hanging="425"/>
        <w:jc w:val="both"/>
        <w:rPr>
          <w:rFonts w:cstheme="minorHAnsi"/>
          <w:b/>
        </w:rPr>
      </w:pPr>
      <w:r w:rsidRPr="008D6B23">
        <w:rPr>
          <w:rFonts w:cstheme="minorHAnsi"/>
          <w:b/>
        </w:rPr>
        <w:t xml:space="preserve">The Role of the Designated Safeguarding Manager and / or </w:t>
      </w:r>
      <w:r>
        <w:rPr>
          <w:rFonts w:cstheme="minorHAnsi"/>
          <w:b/>
        </w:rPr>
        <w:t xml:space="preserve">the </w:t>
      </w:r>
      <w:r w:rsidRPr="008D6B23">
        <w:rPr>
          <w:rFonts w:cstheme="minorHAnsi"/>
          <w:b/>
        </w:rPr>
        <w:t xml:space="preserve">Deputy Designated Safeguarding Manager is to: </w:t>
      </w:r>
    </w:p>
    <w:p w14:paraId="503C7B54" w14:textId="77777777" w:rsidR="0057109A" w:rsidRPr="00C12C56" w:rsidRDefault="0057109A" w:rsidP="0057109A">
      <w:pPr>
        <w:pStyle w:val="ListParagraph"/>
        <w:spacing w:after="0" w:line="240" w:lineRule="auto"/>
        <w:ind w:left="1134"/>
        <w:jc w:val="both"/>
        <w:rPr>
          <w:rFonts w:cstheme="minorHAnsi"/>
          <w:b/>
        </w:rPr>
      </w:pPr>
    </w:p>
    <w:p w14:paraId="3B542A25" w14:textId="77777777" w:rsidR="0057109A" w:rsidRPr="005D17B4" w:rsidRDefault="0057109A" w:rsidP="0057109A">
      <w:pPr>
        <w:pStyle w:val="Default"/>
        <w:numPr>
          <w:ilvl w:val="0"/>
          <w:numId w:val="14"/>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Liaise with relevant College management and staff regarding this Safeguarding, Care and Welfare Policy, procedures and any reported incidents of concern and report to</w:t>
      </w:r>
      <w:r>
        <w:rPr>
          <w:rFonts w:asciiTheme="minorHAnsi" w:hAnsiTheme="minorHAnsi" w:cstheme="minorHAnsi"/>
          <w:sz w:val="22"/>
          <w:szCs w:val="22"/>
        </w:rPr>
        <w:t xml:space="preserve"> the Principal &amp; Chief Executive,</w:t>
      </w:r>
      <w:r w:rsidRPr="005D17B4">
        <w:rPr>
          <w:rFonts w:asciiTheme="minorHAnsi" w:hAnsiTheme="minorHAnsi" w:cstheme="minorHAnsi"/>
          <w:sz w:val="22"/>
          <w:szCs w:val="22"/>
        </w:rPr>
        <w:t xml:space="preserve"> College management and </w:t>
      </w:r>
      <w:r>
        <w:rPr>
          <w:rFonts w:asciiTheme="minorHAnsi" w:hAnsiTheme="minorHAnsi" w:cstheme="minorHAnsi"/>
          <w:sz w:val="22"/>
          <w:szCs w:val="22"/>
        </w:rPr>
        <w:t xml:space="preserve">the </w:t>
      </w:r>
      <w:r w:rsidRPr="005D17B4">
        <w:rPr>
          <w:rFonts w:asciiTheme="minorHAnsi" w:hAnsiTheme="minorHAnsi" w:cstheme="minorHAnsi"/>
          <w:sz w:val="22"/>
          <w:szCs w:val="22"/>
        </w:rPr>
        <w:t>Governing Body as required;</w:t>
      </w:r>
    </w:p>
    <w:p w14:paraId="26E1A51C" w14:textId="77777777" w:rsidR="0057109A" w:rsidRPr="005D17B4" w:rsidRDefault="0057109A" w:rsidP="0057109A">
      <w:pPr>
        <w:pStyle w:val="Default"/>
        <w:numPr>
          <w:ilvl w:val="0"/>
          <w:numId w:val="14"/>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Liaise with the local Gateway Team regarding safeguarding, care and welfare procedures and any reported incidents of concern; </w:t>
      </w:r>
    </w:p>
    <w:p w14:paraId="3987EA94" w14:textId="77777777" w:rsidR="0057109A" w:rsidRPr="005D17B4" w:rsidRDefault="0057109A" w:rsidP="0057109A">
      <w:pPr>
        <w:pStyle w:val="Default"/>
        <w:numPr>
          <w:ilvl w:val="0"/>
          <w:numId w:val="14"/>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Liaise with and understand the roles and responsibilities of all the appropriate investigating agencies; </w:t>
      </w:r>
    </w:p>
    <w:p w14:paraId="2E3F0D94" w14:textId="77777777" w:rsidR="0057109A" w:rsidRPr="005D17B4" w:rsidRDefault="0057109A" w:rsidP="0057109A">
      <w:pPr>
        <w:pStyle w:val="Default"/>
        <w:numPr>
          <w:ilvl w:val="0"/>
          <w:numId w:val="14"/>
        </w:numPr>
        <w:spacing w:after="120" w:line="247" w:lineRule="auto"/>
        <w:ind w:left="1701" w:hanging="567"/>
        <w:contextualSpacing/>
        <w:jc w:val="both"/>
        <w:rPr>
          <w:rFonts w:asciiTheme="minorHAnsi" w:hAnsiTheme="minorHAnsi" w:cstheme="minorBidi"/>
          <w:sz w:val="22"/>
          <w:szCs w:val="22"/>
        </w:rPr>
      </w:pPr>
      <w:r w:rsidRPr="1EA95084">
        <w:rPr>
          <w:rFonts w:asciiTheme="minorHAnsi" w:hAnsiTheme="minorHAnsi" w:cstheme="minorBidi"/>
          <w:sz w:val="22"/>
          <w:szCs w:val="22"/>
        </w:rPr>
        <w:lastRenderedPageBreak/>
        <w:t xml:space="preserve">Assist with the review of this Policy and related procedures annually; </w:t>
      </w:r>
    </w:p>
    <w:p w14:paraId="43F8AA20" w14:textId="77777777" w:rsidR="0057109A" w:rsidRPr="00E72C2D" w:rsidRDefault="0057109A" w:rsidP="0057109A">
      <w:pPr>
        <w:pStyle w:val="Default"/>
        <w:numPr>
          <w:ilvl w:val="0"/>
          <w:numId w:val="14"/>
        </w:numPr>
        <w:spacing w:after="120" w:line="247" w:lineRule="auto"/>
        <w:ind w:left="1701" w:hanging="567"/>
        <w:contextualSpacing/>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sz w:val="22"/>
          <w:szCs w:val="22"/>
        </w:rPr>
        <w:t>Securely m</w:t>
      </w:r>
      <w:r w:rsidRPr="1EA95084">
        <w:rPr>
          <w:rFonts w:asciiTheme="minorHAnsi" w:eastAsiaTheme="minorEastAsia" w:hAnsiTheme="minorHAnsi" w:cstheme="minorBidi"/>
          <w:color w:val="000000" w:themeColor="text1"/>
          <w:sz w:val="22"/>
          <w:szCs w:val="22"/>
        </w:rPr>
        <w:t xml:space="preserve">aintain </w:t>
      </w:r>
      <w:r>
        <w:rPr>
          <w:rFonts w:asciiTheme="minorHAnsi" w:eastAsiaTheme="minorEastAsia" w:hAnsiTheme="minorHAnsi" w:cstheme="minorBidi"/>
          <w:color w:val="000000" w:themeColor="text1"/>
          <w:sz w:val="22"/>
          <w:szCs w:val="22"/>
        </w:rPr>
        <w:t>accurate</w:t>
      </w:r>
      <w:r w:rsidRPr="1EA95084">
        <w:rPr>
          <w:rFonts w:asciiTheme="minorHAnsi" w:eastAsiaTheme="minorEastAsia" w:hAnsiTheme="minorHAnsi" w:cstheme="minorBidi"/>
          <w:color w:val="000000" w:themeColor="text1"/>
          <w:sz w:val="22"/>
          <w:szCs w:val="22"/>
        </w:rPr>
        <w:t xml:space="preserve"> record</w:t>
      </w:r>
      <w:r>
        <w:rPr>
          <w:rFonts w:asciiTheme="minorHAnsi" w:eastAsiaTheme="minorEastAsia" w:hAnsiTheme="minorHAnsi" w:cstheme="minorBidi"/>
          <w:color w:val="000000" w:themeColor="text1"/>
          <w:sz w:val="22"/>
          <w:szCs w:val="22"/>
        </w:rPr>
        <w:t>s</w:t>
      </w:r>
      <w:r w:rsidRPr="1EA95084">
        <w:rPr>
          <w:rFonts w:asciiTheme="minorHAnsi" w:eastAsiaTheme="minorEastAsia" w:hAnsiTheme="minorHAnsi" w:cstheme="minorBidi"/>
          <w:color w:val="000000" w:themeColor="text1"/>
          <w:sz w:val="22"/>
          <w:szCs w:val="22"/>
        </w:rPr>
        <w:t xml:space="preserve"> in relation to safeguarding, care and welfare matters </w:t>
      </w:r>
      <w:r>
        <w:rPr>
          <w:rFonts w:asciiTheme="minorHAnsi" w:eastAsiaTheme="minorEastAsia" w:hAnsiTheme="minorHAnsi" w:cstheme="minorBidi"/>
          <w:color w:val="000000" w:themeColor="text1"/>
          <w:sz w:val="22"/>
          <w:szCs w:val="22"/>
        </w:rPr>
        <w:t>and to review them to</w:t>
      </w:r>
      <w:r w:rsidRPr="1EA95084">
        <w:rPr>
          <w:rFonts w:asciiTheme="minorHAnsi" w:eastAsiaTheme="minorEastAsia" w:hAnsiTheme="minorHAnsi" w:cstheme="minorBidi"/>
          <w:color w:val="000000" w:themeColor="text1"/>
          <w:sz w:val="22"/>
          <w:szCs w:val="22"/>
        </w:rPr>
        <w:t xml:space="preserve"> identify patterns and </w:t>
      </w:r>
      <w:r>
        <w:rPr>
          <w:rFonts w:asciiTheme="minorHAnsi" w:eastAsiaTheme="minorEastAsia" w:hAnsiTheme="minorHAnsi" w:cstheme="minorBidi"/>
          <w:color w:val="000000" w:themeColor="text1"/>
          <w:sz w:val="22"/>
          <w:szCs w:val="22"/>
        </w:rPr>
        <w:t xml:space="preserve">to </w:t>
      </w:r>
      <w:r w:rsidRPr="1EA95084">
        <w:rPr>
          <w:rFonts w:asciiTheme="minorHAnsi" w:eastAsiaTheme="minorEastAsia" w:hAnsiTheme="minorHAnsi" w:cstheme="minorBidi"/>
          <w:color w:val="000000" w:themeColor="text1"/>
          <w:sz w:val="22"/>
          <w:szCs w:val="22"/>
        </w:rPr>
        <w:t xml:space="preserve">enable early intervention </w:t>
      </w:r>
      <w:r w:rsidRPr="1EA95084">
        <w:rPr>
          <w:rFonts w:eastAsia="Arial"/>
          <w:color w:val="000000" w:themeColor="text1"/>
        </w:rPr>
        <w:t>;</w:t>
      </w:r>
    </w:p>
    <w:p w14:paraId="35A372C7" w14:textId="77777777" w:rsidR="0057109A" w:rsidRDefault="0057109A" w:rsidP="0057109A">
      <w:pPr>
        <w:pStyle w:val="Default"/>
        <w:numPr>
          <w:ilvl w:val="0"/>
          <w:numId w:val="14"/>
        </w:numPr>
        <w:spacing w:after="120" w:line="247" w:lineRule="auto"/>
        <w:ind w:left="1701" w:hanging="567"/>
        <w:contextualSpacing/>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sz w:val="22"/>
          <w:szCs w:val="22"/>
        </w:rPr>
        <w:t xml:space="preserve">Ensure that any safeguarding allegations against members of staff are recorded in the ‘black book’.  This book is kept securely in the designated safe to which only key safeguarding staff have access and is reviewed and signed annually by the </w:t>
      </w:r>
      <w:r w:rsidRPr="00813D40">
        <w:rPr>
          <w:rFonts w:asciiTheme="minorHAnsi" w:eastAsiaTheme="minorEastAsia" w:hAnsiTheme="minorHAnsi" w:cstheme="minorBidi"/>
          <w:color w:val="000000" w:themeColor="text1"/>
          <w:sz w:val="22"/>
          <w:szCs w:val="22"/>
        </w:rPr>
        <w:t>Designated Safeguarding Governor</w:t>
      </w:r>
      <w:r>
        <w:rPr>
          <w:rFonts w:asciiTheme="minorHAnsi" w:eastAsiaTheme="minorEastAsia" w:hAnsiTheme="minorHAnsi" w:cstheme="minorBidi"/>
          <w:color w:val="000000" w:themeColor="text1"/>
          <w:sz w:val="22"/>
          <w:szCs w:val="22"/>
        </w:rPr>
        <w:t>, on behalf of the Governing Body;</w:t>
      </w:r>
    </w:p>
    <w:p w14:paraId="5A771E5F" w14:textId="77777777" w:rsidR="0057109A" w:rsidRPr="005D17B4" w:rsidRDefault="0057109A" w:rsidP="0057109A">
      <w:pPr>
        <w:pStyle w:val="Default"/>
        <w:numPr>
          <w:ilvl w:val="0"/>
          <w:numId w:val="14"/>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Ensure that the Safeguarding, Care and Welfare Policy and procedures are implemented at all College events that may involve children, young people, adults at risk of harm or adults in need of protection;</w:t>
      </w:r>
    </w:p>
    <w:p w14:paraId="26D519CD" w14:textId="77777777" w:rsidR="0057109A" w:rsidRPr="005D17B4" w:rsidRDefault="0057109A" w:rsidP="00B27298">
      <w:pPr>
        <w:pStyle w:val="Default"/>
        <w:numPr>
          <w:ilvl w:val="0"/>
          <w:numId w:val="14"/>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Support children and young people from care backgrounds and who are on the Child Protection Register by attending case conferences, </w:t>
      </w:r>
      <w:r>
        <w:rPr>
          <w:rFonts w:asciiTheme="minorHAnsi" w:hAnsiTheme="minorHAnsi" w:cstheme="minorHAnsi"/>
          <w:sz w:val="22"/>
          <w:szCs w:val="22"/>
        </w:rPr>
        <w:t>l</w:t>
      </w:r>
      <w:r w:rsidRPr="005D17B4">
        <w:rPr>
          <w:rFonts w:asciiTheme="minorHAnsi" w:hAnsiTheme="minorHAnsi" w:cstheme="minorHAnsi"/>
          <w:sz w:val="22"/>
          <w:szCs w:val="22"/>
        </w:rPr>
        <w:t xml:space="preserve">ooked-after children (LAC) reviews and working in partnership with social services; </w:t>
      </w:r>
    </w:p>
    <w:p w14:paraId="3214BF95" w14:textId="77777777" w:rsidR="00B27298" w:rsidRDefault="0057109A" w:rsidP="00B27298">
      <w:pPr>
        <w:pStyle w:val="Default"/>
        <w:numPr>
          <w:ilvl w:val="0"/>
          <w:numId w:val="14"/>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Manage the </w:t>
      </w:r>
      <w:r>
        <w:rPr>
          <w:rFonts w:asciiTheme="minorHAnsi" w:hAnsiTheme="minorHAnsi" w:cstheme="minorHAnsi"/>
          <w:sz w:val="22"/>
          <w:szCs w:val="22"/>
        </w:rPr>
        <w:t xml:space="preserve">work carried out by the </w:t>
      </w:r>
      <w:r w:rsidRPr="005D17B4">
        <w:rPr>
          <w:rFonts w:asciiTheme="minorHAnsi" w:hAnsiTheme="minorHAnsi" w:cstheme="minorHAnsi"/>
          <w:sz w:val="22"/>
          <w:szCs w:val="22"/>
        </w:rPr>
        <w:t xml:space="preserve">Designated Safeguarding </w:t>
      </w:r>
      <w:r w:rsidRPr="00B27298">
        <w:rPr>
          <w:rFonts w:asciiTheme="minorHAnsi" w:hAnsiTheme="minorHAnsi" w:cstheme="minorHAnsi"/>
          <w:sz w:val="22"/>
          <w:szCs w:val="22"/>
        </w:rPr>
        <w:t xml:space="preserve">Officers; </w:t>
      </w:r>
    </w:p>
    <w:p w14:paraId="51340B73" w14:textId="77777777" w:rsidR="00B27298" w:rsidRDefault="0057109A" w:rsidP="00B27298">
      <w:pPr>
        <w:pStyle w:val="Default"/>
        <w:numPr>
          <w:ilvl w:val="0"/>
          <w:numId w:val="14"/>
        </w:numPr>
        <w:spacing w:after="120" w:line="247" w:lineRule="auto"/>
        <w:ind w:left="1701" w:hanging="567"/>
        <w:contextualSpacing/>
        <w:jc w:val="both"/>
        <w:rPr>
          <w:rFonts w:asciiTheme="minorHAnsi" w:hAnsiTheme="minorHAnsi" w:cstheme="minorHAnsi"/>
          <w:sz w:val="22"/>
          <w:szCs w:val="22"/>
        </w:rPr>
      </w:pPr>
      <w:r w:rsidRPr="00B27298">
        <w:rPr>
          <w:rFonts w:asciiTheme="minorHAnsi" w:hAnsiTheme="minorHAnsi" w:cstheme="minorHAnsi"/>
          <w:sz w:val="22"/>
          <w:szCs w:val="22"/>
        </w:rPr>
        <w:t xml:space="preserve">Ensure that all students are made aware of the Safeguarding, Care and Welfare Policy during induction; </w:t>
      </w:r>
    </w:p>
    <w:p w14:paraId="43D1990C" w14:textId="61067E9C" w:rsidR="0057109A" w:rsidRPr="00B27298" w:rsidRDefault="0057109A" w:rsidP="00B27298">
      <w:pPr>
        <w:pStyle w:val="Default"/>
        <w:numPr>
          <w:ilvl w:val="0"/>
          <w:numId w:val="14"/>
        </w:numPr>
        <w:spacing w:after="120" w:line="247" w:lineRule="auto"/>
        <w:ind w:left="1701" w:hanging="567"/>
        <w:contextualSpacing/>
        <w:jc w:val="both"/>
        <w:rPr>
          <w:rFonts w:asciiTheme="minorHAnsi" w:hAnsiTheme="minorHAnsi" w:cstheme="minorHAnsi"/>
          <w:sz w:val="22"/>
          <w:szCs w:val="22"/>
        </w:rPr>
      </w:pPr>
      <w:r w:rsidRPr="00B27298">
        <w:rPr>
          <w:rFonts w:asciiTheme="minorHAnsi" w:hAnsiTheme="minorHAnsi" w:cstheme="minorHAnsi"/>
          <w:sz w:val="22"/>
          <w:szCs w:val="22"/>
        </w:rPr>
        <w:t>Ensure that all safeguarding training is undertaken within best practice guidelines.</w:t>
      </w:r>
    </w:p>
    <w:p w14:paraId="5AE92A30" w14:textId="77777777" w:rsidR="0057109A" w:rsidRDefault="0057109A" w:rsidP="0057109A">
      <w:pPr>
        <w:pStyle w:val="Default"/>
        <w:spacing w:after="120" w:line="247" w:lineRule="auto"/>
        <w:contextualSpacing/>
        <w:rPr>
          <w:rFonts w:asciiTheme="minorHAnsi" w:hAnsiTheme="minorHAnsi" w:cstheme="minorHAnsi"/>
          <w:sz w:val="22"/>
          <w:szCs w:val="22"/>
        </w:rPr>
      </w:pPr>
    </w:p>
    <w:p w14:paraId="3E04628E" w14:textId="77777777" w:rsidR="0057109A" w:rsidRDefault="0057109A" w:rsidP="0057109A">
      <w:pPr>
        <w:pStyle w:val="Default"/>
        <w:spacing w:after="120" w:line="247" w:lineRule="auto"/>
        <w:contextualSpacing/>
        <w:rPr>
          <w:rFonts w:asciiTheme="minorHAnsi" w:hAnsiTheme="minorHAnsi" w:cstheme="minorHAnsi"/>
          <w:sz w:val="22"/>
          <w:szCs w:val="22"/>
        </w:rPr>
      </w:pPr>
    </w:p>
    <w:p w14:paraId="4945C9BC" w14:textId="77777777" w:rsidR="0057109A" w:rsidRPr="005D17B4" w:rsidRDefault="0057109A" w:rsidP="0057109A">
      <w:pPr>
        <w:pStyle w:val="Default"/>
        <w:spacing w:after="120" w:line="247" w:lineRule="auto"/>
        <w:contextualSpacing/>
        <w:rPr>
          <w:rFonts w:asciiTheme="minorHAnsi" w:hAnsiTheme="minorHAnsi" w:cstheme="minorHAnsi"/>
          <w:sz w:val="22"/>
          <w:szCs w:val="22"/>
        </w:rPr>
      </w:pPr>
    </w:p>
    <w:p w14:paraId="15591D92" w14:textId="77777777" w:rsidR="0057109A" w:rsidRPr="008D6B23" w:rsidRDefault="0057109A" w:rsidP="0057109A">
      <w:pPr>
        <w:pStyle w:val="Default"/>
        <w:numPr>
          <w:ilvl w:val="0"/>
          <w:numId w:val="13"/>
        </w:numPr>
        <w:spacing w:after="120" w:line="247" w:lineRule="auto"/>
        <w:ind w:left="1134" w:hanging="425"/>
        <w:contextualSpacing/>
        <w:jc w:val="both"/>
        <w:rPr>
          <w:rFonts w:asciiTheme="minorHAnsi" w:hAnsiTheme="minorHAnsi" w:cstheme="minorHAnsi"/>
          <w:b/>
          <w:sz w:val="22"/>
          <w:szCs w:val="22"/>
        </w:rPr>
      </w:pPr>
      <w:r w:rsidRPr="008D6B23">
        <w:rPr>
          <w:rFonts w:asciiTheme="minorHAnsi" w:hAnsiTheme="minorHAnsi" w:cstheme="minorHAnsi"/>
          <w:b/>
          <w:sz w:val="22"/>
          <w:szCs w:val="22"/>
        </w:rPr>
        <w:t>The Role of the Adult Safeguarding Champion (ASC) is to:</w:t>
      </w:r>
    </w:p>
    <w:p w14:paraId="16D02F93" w14:textId="77777777" w:rsidR="0057109A" w:rsidRPr="005D17B4" w:rsidRDefault="0057109A" w:rsidP="0057109A">
      <w:pPr>
        <w:pStyle w:val="Default"/>
        <w:spacing w:after="120" w:line="247" w:lineRule="auto"/>
        <w:contextualSpacing/>
        <w:jc w:val="both"/>
        <w:rPr>
          <w:rFonts w:asciiTheme="minorHAnsi" w:hAnsiTheme="minorHAnsi" w:cstheme="minorHAnsi"/>
          <w:sz w:val="22"/>
          <w:szCs w:val="22"/>
        </w:rPr>
      </w:pPr>
      <w:r w:rsidRPr="005D17B4">
        <w:rPr>
          <w:rFonts w:asciiTheme="minorHAnsi" w:hAnsiTheme="minorHAnsi" w:cstheme="minorHAnsi"/>
          <w:sz w:val="22"/>
          <w:szCs w:val="22"/>
        </w:rPr>
        <w:tab/>
      </w:r>
    </w:p>
    <w:p w14:paraId="4BBDE375"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Provide strategic and operational leadership and oversight </w:t>
      </w:r>
      <w:r>
        <w:rPr>
          <w:rFonts w:asciiTheme="minorHAnsi" w:hAnsiTheme="minorHAnsi" w:cstheme="minorHAnsi"/>
          <w:sz w:val="22"/>
          <w:szCs w:val="22"/>
        </w:rPr>
        <w:t>of</w:t>
      </w:r>
      <w:r w:rsidRPr="005D17B4">
        <w:rPr>
          <w:rFonts w:asciiTheme="minorHAnsi" w:hAnsiTheme="minorHAnsi" w:cstheme="minorHAnsi"/>
          <w:sz w:val="22"/>
          <w:szCs w:val="22"/>
        </w:rPr>
        <w:t xml:space="preserve"> Adult Safeguarding</w:t>
      </w:r>
      <w:r>
        <w:rPr>
          <w:rFonts w:asciiTheme="minorHAnsi" w:hAnsiTheme="minorHAnsi" w:cstheme="minorHAnsi"/>
          <w:sz w:val="22"/>
          <w:szCs w:val="22"/>
        </w:rPr>
        <w:t xml:space="preserve"> matters</w:t>
      </w:r>
      <w:r w:rsidRPr="005D17B4">
        <w:rPr>
          <w:rFonts w:asciiTheme="minorHAnsi" w:hAnsiTheme="minorHAnsi" w:cstheme="minorHAnsi"/>
          <w:sz w:val="22"/>
          <w:szCs w:val="22"/>
        </w:rPr>
        <w:t xml:space="preserve">; </w:t>
      </w:r>
    </w:p>
    <w:p w14:paraId="4ECBDD2A"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Manage the </w:t>
      </w:r>
      <w:r>
        <w:rPr>
          <w:rFonts w:asciiTheme="minorHAnsi" w:hAnsiTheme="minorHAnsi" w:cstheme="minorHAnsi"/>
          <w:sz w:val="22"/>
          <w:szCs w:val="22"/>
        </w:rPr>
        <w:t xml:space="preserve">work carried out by the </w:t>
      </w:r>
      <w:r w:rsidRPr="005D17B4">
        <w:rPr>
          <w:rFonts w:asciiTheme="minorHAnsi" w:hAnsiTheme="minorHAnsi" w:cstheme="minorHAnsi"/>
          <w:sz w:val="22"/>
          <w:szCs w:val="22"/>
        </w:rPr>
        <w:t xml:space="preserve">Deputy Designated Safeguarding Manager and </w:t>
      </w:r>
      <w:r>
        <w:rPr>
          <w:rFonts w:asciiTheme="minorHAnsi" w:hAnsiTheme="minorHAnsi" w:cstheme="minorHAnsi"/>
          <w:sz w:val="22"/>
          <w:szCs w:val="22"/>
        </w:rPr>
        <w:t xml:space="preserve">the </w:t>
      </w:r>
      <w:r w:rsidRPr="005D17B4">
        <w:rPr>
          <w:rFonts w:asciiTheme="minorHAnsi" w:hAnsiTheme="minorHAnsi" w:cstheme="minorHAnsi"/>
          <w:sz w:val="22"/>
          <w:szCs w:val="22"/>
        </w:rPr>
        <w:t xml:space="preserve">Designated Safeguarding Officers. </w:t>
      </w:r>
    </w:p>
    <w:p w14:paraId="7DF0700B"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Ensure full implementation of the College Safeguarding, Care and Welfare Policy and procedures;</w:t>
      </w:r>
    </w:p>
    <w:p w14:paraId="0C074365"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Oversee the security of record keeping in relation to safeguarding, care and welfare matters; </w:t>
      </w:r>
    </w:p>
    <w:p w14:paraId="0DB134AA"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Compile and analyse records of reported concerns to determine whether a number of low-level concerns are accumulating to become significant, and make records available for inspection;</w:t>
      </w:r>
    </w:p>
    <w:p w14:paraId="623E0F5C"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Review the Safeguarding, Care and Welfare Policy and related procedures annually;</w:t>
      </w:r>
    </w:p>
    <w:p w14:paraId="01E01FB5"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Provide information and support for staff on adult safeguarding within the organisation; </w:t>
      </w:r>
    </w:p>
    <w:p w14:paraId="0E2D09B8"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Advise the organisation </w:t>
      </w:r>
      <w:r>
        <w:rPr>
          <w:rFonts w:asciiTheme="minorHAnsi" w:hAnsiTheme="minorHAnsi" w:cstheme="minorHAnsi"/>
          <w:sz w:val="22"/>
          <w:szCs w:val="22"/>
        </w:rPr>
        <w:t>on</w:t>
      </w:r>
      <w:r w:rsidRPr="005D17B4">
        <w:rPr>
          <w:rFonts w:asciiTheme="minorHAnsi" w:hAnsiTheme="minorHAnsi" w:cstheme="minorHAnsi"/>
          <w:sz w:val="22"/>
          <w:szCs w:val="22"/>
        </w:rPr>
        <w:t xml:space="preserve"> adult safeguarding training needs in line with current legislation;  </w:t>
      </w:r>
    </w:p>
    <w:p w14:paraId="70DA9CB4"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Provide advice to staff or volunteers who have concerns about the signs of harm, and ensure a report is made to Health and Social Care (HSC) Trusts where there is a safeguarding concern; </w:t>
      </w:r>
    </w:p>
    <w:p w14:paraId="0DBA9377"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 xml:space="preserve">Support staff to ensure that any actions take account of what the adult wishes to achieve – this should not prevent information about any risk of serious harm being passed to the relevant HSC Trust Adult Protection Gateway Service for assessment and decision making; </w:t>
      </w:r>
    </w:p>
    <w:p w14:paraId="49B7E943" w14:textId="77777777" w:rsidR="0057109A" w:rsidRPr="005D17B4" w:rsidRDefault="0057109A" w:rsidP="0057109A">
      <w:pPr>
        <w:pStyle w:val="Default"/>
        <w:numPr>
          <w:ilvl w:val="0"/>
          <w:numId w:val="15"/>
        </w:numPr>
        <w:spacing w:after="120" w:line="247" w:lineRule="auto"/>
        <w:ind w:left="1701" w:hanging="567"/>
        <w:contextualSpacing/>
        <w:jc w:val="both"/>
        <w:rPr>
          <w:rFonts w:asciiTheme="minorHAnsi" w:hAnsiTheme="minorHAnsi" w:cstheme="minorHAnsi"/>
          <w:sz w:val="22"/>
          <w:szCs w:val="22"/>
        </w:rPr>
      </w:pPr>
      <w:r w:rsidRPr="005D17B4">
        <w:rPr>
          <w:rFonts w:asciiTheme="minorHAnsi" w:hAnsiTheme="minorHAnsi" w:cstheme="minorHAnsi"/>
          <w:sz w:val="22"/>
          <w:szCs w:val="22"/>
        </w:rPr>
        <w:t>Establish contact with the HSC Trust Designated Adult Protection Officer (DAPO), PSNI and other agencies as appropriate.</w:t>
      </w:r>
    </w:p>
    <w:p w14:paraId="2F7C8F8D" w14:textId="77777777" w:rsidR="0057109A" w:rsidRPr="005D17B4" w:rsidRDefault="0057109A" w:rsidP="0057109A">
      <w:pPr>
        <w:pStyle w:val="Default"/>
        <w:spacing w:after="120" w:line="247" w:lineRule="auto"/>
        <w:ind w:left="1701"/>
        <w:contextualSpacing/>
        <w:jc w:val="both"/>
        <w:rPr>
          <w:rFonts w:asciiTheme="minorHAnsi" w:hAnsiTheme="minorHAnsi" w:cstheme="minorHAnsi"/>
          <w:sz w:val="22"/>
          <w:szCs w:val="22"/>
        </w:rPr>
      </w:pPr>
    </w:p>
    <w:p w14:paraId="589BD064" w14:textId="77777777" w:rsidR="0057109A" w:rsidRDefault="0057109A" w:rsidP="0057109A">
      <w:pPr>
        <w:pStyle w:val="Default"/>
        <w:spacing w:after="120" w:line="247" w:lineRule="auto"/>
        <w:ind w:left="720"/>
        <w:contextualSpacing/>
        <w:jc w:val="both"/>
        <w:rPr>
          <w:rFonts w:asciiTheme="minorHAnsi" w:hAnsiTheme="minorHAnsi" w:cstheme="minorHAnsi"/>
          <w:sz w:val="22"/>
          <w:szCs w:val="22"/>
        </w:rPr>
      </w:pPr>
      <w:r w:rsidRPr="005D17B4">
        <w:rPr>
          <w:rFonts w:asciiTheme="minorHAnsi" w:hAnsiTheme="minorHAnsi" w:cstheme="minorHAnsi"/>
          <w:sz w:val="22"/>
          <w:szCs w:val="22"/>
        </w:rPr>
        <w:lastRenderedPageBreak/>
        <w:t xml:space="preserve">The ASC should ensure that, at a minimum, the organisation safeguards adults at risk by: </w:t>
      </w:r>
    </w:p>
    <w:p w14:paraId="6C9660B2" w14:textId="77777777" w:rsidR="0057109A" w:rsidRPr="005D17B4" w:rsidRDefault="0057109A" w:rsidP="0057109A">
      <w:pPr>
        <w:pStyle w:val="Default"/>
        <w:spacing w:after="120" w:line="247" w:lineRule="auto"/>
        <w:ind w:left="720"/>
        <w:contextualSpacing/>
        <w:jc w:val="both"/>
        <w:rPr>
          <w:rFonts w:asciiTheme="minorHAnsi" w:hAnsiTheme="minorHAnsi" w:cstheme="minorHAnsi"/>
          <w:sz w:val="22"/>
          <w:szCs w:val="22"/>
        </w:rPr>
      </w:pPr>
    </w:p>
    <w:p w14:paraId="60087ABB" w14:textId="77777777" w:rsidR="0057109A" w:rsidRPr="005D17B4" w:rsidRDefault="0057109A" w:rsidP="0057109A">
      <w:pPr>
        <w:pStyle w:val="Default"/>
        <w:numPr>
          <w:ilvl w:val="0"/>
          <w:numId w:val="17"/>
        </w:numPr>
        <w:spacing w:after="120" w:line="247" w:lineRule="auto"/>
        <w:contextualSpacing/>
        <w:jc w:val="both"/>
        <w:rPr>
          <w:rFonts w:asciiTheme="minorHAnsi" w:hAnsiTheme="minorHAnsi" w:cstheme="minorBidi"/>
          <w:sz w:val="22"/>
          <w:szCs w:val="22"/>
        </w:rPr>
      </w:pPr>
      <w:r w:rsidRPr="1EA95084">
        <w:rPr>
          <w:rFonts w:asciiTheme="minorHAnsi" w:hAnsiTheme="minorHAnsi" w:cstheme="minorBidi"/>
          <w:sz w:val="22"/>
          <w:szCs w:val="22"/>
        </w:rPr>
        <w:t xml:space="preserve">Recognising that adult harm is wrong and should not be tolerated;  </w:t>
      </w:r>
    </w:p>
    <w:p w14:paraId="405951B1" w14:textId="77777777" w:rsidR="0057109A" w:rsidRPr="005D17B4" w:rsidRDefault="0057109A" w:rsidP="0057109A">
      <w:pPr>
        <w:pStyle w:val="Default"/>
        <w:numPr>
          <w:ilvl w:val="0"/>
          <w:numId w:val="17"/>
        </w:numPr>
        <w:spacing w:after="120" w:line="247" w:lineRule="auto"/>
        <w:contextualSpacing/>
        <w:jc w:val="both"/>
        <w:rPr>
          <w:rFonts w:asciiTheme="minorHAnsi" w:hAnsiTheme="minorHAnsi" w:cstheme="minorBidi"/>
          <w:sz w:val="22"/>
          <w:szCs w:val="22"/>
        </w:rPr>
      </w:pPr>
      <w:r w:rsidRPr="1EA95084">
        <w:rPr>
          <w:rFonts w:asciiTheme="minorHAnsi" w:hAnsiTheme="minorHAnsi" w:cstheme="minorBidi"/>
          <w:sz w:val="22"/>
          <w:szCs w:val="22"/>
        </w:rPr>
        <w:t xml:space="preserve">Being aware of the signs of harm from abuse, exploitation and neglect; </w:t>
      </w:r>
    </w:p>
    <w:p w14:paraId="3D9FD382" w14:textId="77777777" w:rsidR="0057109A" w:rsidRPr="005D17B4" w:rsidRDefault="0057109A" w:rsidP="0057109A">
      <w:pPr>
        <w:pStyle w:val="Default"/>
        <w:numPr>
          <w:ilvl w:val="0"/>
          <w:numId w:val="17"/>
        </w:numPr>
        <w:spacing w:after="120" w:line="247" w:lineRule="auto"/>
        <w:contextualSpacing/>
        <w:jc w:val="both"/>
        <w:rPr>
          <w:rFonts w:asciiTheme="minorHAnsi" w:hAnsiTheme="minorHAnsi" w:cstheme="minorBidi"/>
          <w:sz w:val="22"/>
          <w:szCs w:val="22"/>
        </w:rPr>
      </w:pPr>
      <w:r w:rsidRPr="1EA95084">
        <w:rPr>
          <w:rFonts w:asciiTheme="minorHAnsi" w:hAnsiTheme="minorHAnsi" w:cstheme="minorBidi"/>
          <w:sz w:val="22"/>
          <w:szCs w:val="22"/>
        </w:rPr>
        <w:t xml:space="preserve">Reducing opportunities for harm from abuse, exploitation and neglect to occur; and </w:t>
      </w:r>
    </w:p>
    <w:p w14:paraId="378204C2" w14:textId="77777777" w:rsidR="0057109A" w:rsidRPr="005D17B4" w:rsidRDefault="0057109A" w:rsidP="0057109A">
      <w:pPr>
        <w:pStyle w:val="Default"/>
        <w:numPr>
          <w:ilvl w:val="0"/>
          <w:numId w:val="17"/>
        </w:numPr>
        <w:spacing w:after="120" w:line="247" w:lineRule="auto"/>
        <w:contextualSpacing/>
        <w:jc w:val="both"/>
        <w:rPr>
          <w:rFonts w:asciiTheme="minorHAnsi" w:hAnsiTheme="minorHAnsi" w:cstheme="minorBidi"/>
          <w:sz w:val="22"/>
          <w:szCs w:val="22"/>
        </w:rPr>
      </w:pPr>
      <w:r w:rsidRPr="1EA95084">
        <w:rPr>
          <w:rFonts w:asciiTheme="minorHAnsi" w:hAnsiTheme="minorHAnsi" w:cstheme="minorBidi"/>
          <w:sz w:val="22"/>
          <w:szCs w:val="22"/>
        </w:rPr>
        <w:t>Knowing how and when to report safeguarding concerns to HSC Trusts or the PSNI.</w:t>
      </w:r>
    </w:p>
    <w:p w14:paraId="11FD5AD9" w14:textId="77777777" w:rsidR="0057109A" w:rsidRDefault="0057109A" w:rsidP="0057109A">
      <w:pPr>
        <w:spacing w:after="120" w:line="247" w:lineRule="auto"/>
        <w:contextualSpacing/>
        <w:jc w:val="both"/>
        <w:rPr>
          <w:rFonts w:cstheme="minorHAnsi"/>
        </w:rPr>
      </w:pPr>
    </w:p>
    <w:p w14:paraId="3F92FE8A" w14:textId="77777777" w:rsidR="0057109A" w:rsidRDefault="0057109A" w:rsidP="0057109A">
      <w:pPr>
        <w:spacing w:after="120" w:line="247" w:lineRule="auto"/>
        <w:contextualSpacing/>
        <w:jc w:val="both"/>
        <w:rPr>
          <w:rFonts w:cstheme="minorHAnsi"/>
        </w:rPr>
      </w:pPr>
    </w:p>
    <w:p w14:paraId="053BC775" w14:textId="77777777" w:rsidR="0057109A" w:rsidRDefault="0057109A" w:rsidP="0057109A">
      <w:pPr>
        <w:pStyle w:val="ListParagraph"/>
        <w:numPr>
          <w:ilvl w:val="0"/>
          <w:numId w:val="13"/>
        </w:numPr>
        <w:spacing w:after="120" w:line="247" w:lineRule="auto"/>
        <w:jc w:val="both"/>
        <w:rPr>
          <w:rFonts w:cstheme="minorHAnsi"/>
          <w:b/>
        </w:rPr>
      </w:pPr>
      <w:r w:rsidRPr="008D6B23">
        <w:rPr>
          <w:rFonts w:cstheme="minorHAnsi"/>
          <w:b/>
        </w:rPr>
        <w:t xml:space="preserve">The role of the Designated Safeguarding Officer is to: </w:t>
      </w:r>
    </w:p>
    <w:p w14:paraId="615F8661" w14:textId="77777777" w:rsidR="0057109A" w:rsidRPr="008D6B23" w:rsidRDefault="0057109A" w:rsidP="0057109A">
      <w:pPr>
        <w:pStyle w:val="ListParagraph"/>
        <w:spacing w:after="0" w:line="240" w:lineRule="auto"/>
        <w:ind w:left="1213"/>
        <w:jc w:val="both"/>
        <w:rPr>
          <w:rFonts w:cstheme="minorHAnsi"/>
          <w:b/>
        </w:rPr>
      </w:pPr>
    </w:p>
    <w:p w14:paraId="28B31DE4" w14:textId="77777777" w:rsidR="0057109A" w:rsidRPr="005D17B4" w:rsidRDefault="0057109A" w:rsidP="0057109A">
      <w:pPr>
        <w:numPr>
          <w:ilvl w:val="0"/>
          <w:numId w:val="20"/>
        </w:numPr>
        <w:autoSpaceDE w:val="0"/>
        <w:autoSpaceDN w:val="0"/>
        <w:adjustRightInd w:val="0"/>
        <w:spacing w:after="120" w:line="247" w:lineRule="auto"/>
        <w:ind w:left="1434" w:hanging="357"/>
        <w:contextualSpacing/>
        <w:jc w:val="both"/>
        <w:rPr>
          <w:rFonts w:cstheme="minorHAnsi"/>
        </w:rPr>
      </w:pPr>
      <w:r w:rsidRPr="005D17B4">
        <w:rPr>
          <w:rFonts w:cstheme="minorHAnsi"/>
        </w:rPr>
        <w:t>Receive information from any staff, volunteers, children, parents or carers who have safeguarding concerns and record it and refer as appropriate.</w:t>
      </w:r>
    </w:p>
    <w:p w14:paraId="7A8E87D2" w14:textId="77777777" w:rsidR="0057109A" w:rsidRPr="005D17B4" w:rsidRDefault="0057109A" w:rsidP="0057109A">
      <w:pPr>
        <w:numPr>
          <w:ilvl w:val="0"/>
          <w:numId w:val="20"/>
        </w:numPr>
        <w:autoSpaceDE w:val="0"/>
        <w:autoSpaceDN w:val="0"/>
        <w:adjustRightInd w:val="0"/>
        <w:spacing w:after="120" w:line="247" w:lineRule="auto"/>
        <w:ind w:left="1434" w:hanging="357"/>
        <w:contextualSpacing/>
        <w:jc w:val="both"/>
        <w:rPr>
          <w:rFonts w:cstheme="minorHAnsi"/>
        </w:rPr>
      </w:pPr>
      <w:r w:rsidRPr="005D17B4">
        <w:rPr>
          <w:rFonts w:cstheme="minorHAnsi"/>
        </w:rPr>
        <w:t xml:space="preserve">Advise staff on </w:t>
      </w:r>
      <w:r>
        <w:rPr>
          <w:rFonts w:cstheme="minorHAnsi"/>
        </w:rPr>
        <w:t xml:space="preserve">safeguarding </w:t>
      </w:r>
      <w:r w:rsidRPr="005D17B4">
        <w:rPr>
          <w:rFonts w:cstheme="minorHAnsi"/>
        </w:rPr>
        <w:t>policy, procedures and record keeping.</w:t>
      </w:r>
    </w:p>
    <w:p w14:paraId="48FD74E1" w14:textId="77777777" w:rsidR="0057109A" w:rsidRPr="005D17B4" w:rsidRDefault="0057109A" w:rsidP="0057109A">
      <w:pPr>
        <w:numPr>
          <w:ilvl w:val="0"/>
          <w:numId w:val="20"/>
        </w:numPr>
        <w:autoSpaceDE w:val="0"/>
        <w:autoSpaceDN w:val="0"/>
        <w:adjustRightInd w:val="0"/>
        <w:spacing w:after="120" w:line="247" w:lineRule="auto"/>
        <w:ind w:left="1434" w:hanging="357"/>
        <w:contextualSpacing/>
        <w:jc w:val="both"/>
        <w:rPr>
          <w:rFonts w:cstheme="minorHAnsi"/>
        </w:rPr>
      </w:pPr>
      <w:r w:rsidRPr="005D17B4">
        <w:rPr>
          <w:rFonts w:cstheme="minorHAnsi"/>
        </w:rPr>
        <w:t>Assess the information promptly and carefully, clarifying and obtaining more information about the matter as appropriate.</w:t>
      </w:r>
    </w:p>
    <w:p w14:paraId="3E79C3AA" w14:textId="77777777" w:rsidR="0057109A" w:rsidRPr="005D17B4" w:rsidRDefault="0057109A" w:rsidP="0057109A">
      <w:pPr>
        <w:numPr>
          <w:ilvl w:val="0"/>
          <w:numId w:val="20"/>
        </w:numPr>
        <w:autoSpaceDE w:val="0"/>
        <w:autoSpaceDN w:val="0"/>
        <w:adjustRightInd w:val="0"/>
        <w:spacing w:after="120" w:line="247" w:lineRule="auto"/>
        <w:ind w:left="1434" w:hanging="357"/>
        <w:contextualSpacing/>
        <w:jc w:val="both"/>
        <w:rPr>
          <w:rFonts w:cstheme="minorHAnsi"/>
        </w:rPr>
      </w:pPr>
      <w:r w:rsidRPr="005D17B4">
        <w:rPr>
          <w:rFonts w:cstheme="minorHAnsi"/>
        </w:rPr>
        <w:t xml:space="preserve">Record statements and information relating to any safeguarding issues. </w:t>
      </w:r>
    </w:p>
    <w:p w14:paraId="6054281F" w14:textId="77777777" w:rsidR="0057109A" w:rsidRDefault="0057109A" w:rsidP="0057109A">
      <w:pPr>
        <w:numPr>
          <w:ilvl w:val="0"/>
          <w:numId w:val="20"/>
        </w:numPr>
        <w:autoSpaceDE w:val="0"/>
        <w:autoSpaceDN w:val="0"/>
        <w:adjustRightInd w:val="0"/>
        <w:spacing w:after="120" w:line="247" w:lineRule="auto"/>
        <w:ind w:left="1434" w:hanging="357"/>
        <w:contextualSpacing/>
        <w:jc w:val="both"/>
        <w:rPr>
          <w:rFonts w:cstheme="minorHAnsi"/>
        </w:rPr>
      </w:pPr>
      <w:r w:rsidRPr="005D17B4">
        <w:rPr>
          <w:rFonts w:cstheme="minorHAnsi"/>
        </w:rPr>
        <w:t>Store all information and records in a secure manner and in accordance with the prevailing data protection legislation.</w:t>
      </w:r>
    </w:p>
    <w:p w14:paraId="17942586" w14:textId="77777777" w:rsidR="0057109A" w:rsidRPr="004633E3" w:rsidRDefault="0057109A" w:rsidP="0057109A">
      <w:pPr>
        <w:pStyle w:val="Default"/>
        <w:numPr>
          <w:ilvl w:val="0"/>
          <w:numId w:val="20"/>
        </w:numPr>
        <w:spacing w:after="120" w:line="247" w:lineRule="auto"/>
        <w:contextualSpacing/>
        <w:jc w:val="both"/>
        <w:rPr>
          <w:rFonts w:asciiTheme="minorHAnsi" w:hAnsiTheme="minorHAnsi" w:cstheme="minorHAnsi"/>
          <w:sz w:val="22"/>
          <w:szCs w:val="22"/>
        </w:rPr>
      </w:pPr>
      <w:r w:rsidRPr="004633E3">
        <w:rPr>
          <w:rFonts w:asciiTheme="minorHAnsi" w:hAnsiTheme="minorHAnsi" w:cstheme="minorHAnsi"/>
          <w:sz w:val="22"/>
          <w:szCs w:val="22"/>
        </w:rPr>
        <w:t xml:space="preserve">Liaise with the local Gateway Team regarding safeguarding, care and welfare procedures and any reported incidents of concern; </w:t>
      </w:r>
    </w:p>
    <w:p w14:paraId="29704D9D" w14:textId="77777777" w:rsidR="0057109A" w:rsidRPr="004633E3" w:rsidRDefault="0057109A" w:rsidP="0057109A">
      <w:pPr>
        <w:pStyle w:val="Default"/>
        <w:numPr>
          <w:ilvl w:val="0"/>
          <w:numId w:val="20"/>
        </w:numPr>
        <w:spacing w:after="120" w:line="247" w:lineRule="auto"/>
        <w:contextualSpacing/>
        <w:jc w:val="both"/>
        <w:rPr>
          <w:rFonts w:asciiTheme="minorHAnsi" w:hAnsiTheme="minorHAnsi" w:cstheme="minorHAnsi"/>
          <w:sz w:val="22"/>
          <w:szCs w:val="22"/>
        </w:rPr>
      </w:pPr>
      <w:r w:rsidRPr="004633E3">
        <w:rPr>
          <w:rFonts w:asciiTheme="minorHAnsi" w:hAnsiTheme="minorHAnsi" w:cstheme="minorHAnsi"/>
          <w:sz w:val="22"/>
          <w:szCs w:val="22"/>
        </w:rPr>
        <w:t xml:space="preserve">Liaise with and understand the roles and responsibilities of all the appropriate investigating agencies; </w:t>
      </w:r>
    </w:p>
    <w:p w14:paraId="545E41E5" w14:textId="77777777" w:rsidR="0057109A" w:rsidRPr="004633E3" w:rsidRDefault="0057109A" w:rsidP="0057109A">
      <w:pPr>
        <w:pStyle w:val="Default"/>
        <w:numPr>
          <w:ilvl w:val="0"/>
          <w:numId w:val="20"/>
        </w:numPr>
        <w:spacing w:after="120" w:line="247" w:lineRule="auto"/>
        <w:contextualSpacing/>
        <w:jc w:val="both"/>
        <w:rPr>
          <w:rFonts w:asciiTheme="minorHAnsi" w:hAnsiTheme="minorHAnsi" w:cstheme="minorHAnsi"/>
          <w:sz w:val="22"/>
          <w:szCs w:val="22"/>
        </w:rPr>
      </w:pPr>
      <w:r w:rsidRPr="004633E3">
        <w:rPr>
          <w:rFonts w:asciiTheme="minorHAnsi" w:hAnsiTheme="minorHAnsi" w:cstheme="minorHAnsi"/>
          <w:sz w:val="22"/>
          <w:szCs w:val="22"/>
        </w:rPr>
        <w:t xml:space="preserve">Support children and young people from care backgrounds and who are on the Child Protection Register by attending case conferences, </w:t>
      </w:r>
      <w:r>
        <w:rPr>
          <w:rFonts w:asciiTheme="minorHAnsi" w:hAnsiTheme="minorHAnsi" w:cstheme="minorHAnsi"/>
          <w:sz w:val="22"/>
          <w:szCs w:val="22"/>
        </w:rPr>
        <w:t>l</w:t>
      </w:r>
      <w:r w:rsidRPr="004633E3">
        <w:rPr>
          <w:rFonts w:asciiTheme="minorHAnsi" w:hAnsiTheme="minorHAnsi" w:cstheme="minorHAnsi"/>
          <w:sz w:val="22"/>
          <w:szCs w:val="22"/>
        </w:rPr>
        <w:t xml:space="preserve">ooked-after children (LAC) reviews and working in partnership with social services; </w:t>
      </w:r>
    </w:p>
    <w:p w14:paraId="3F12E16E" w14:textId="77777777" w:rsidR="0057109A" w:rsidRPr="005D17B4" w:rsidRDefault="0057109A" w:rsidP="0057109A">
      <w:pPr>
        <w:numPr>
          <w:ilvl w:val="0"/>
          <w:numId w:val="20"/>
        </w:numPr>
        <w:autoSpaceDE w:val="0"/>
        <w:autoSpaceDN w:val="0"/>
        <w:adjustRightInd w:val="0"/>
        <w:spacing w:after="120" w:line="247" w:lineRule="auto"/>
        <w:contextualSpacing/>
        <w:jc w:val="both"/>
        <w:rPr>
          <w:rFonts w:cstheme="minorHAnsi"/>
        </w:rPr>
      </w:pPr>
      <w:r w:rsidRPr="005D17B4">
        <w:rPr>
          <w:rFonts w:cstheme="minorHAnsi"/>
        </w:rPr>
        <w:t>Advise the Designated Safeguarding Manager</w:t>
      </w:r>
      <w:r>
        <w:rPr>
          <w:rFonts w:cstheme="minorHAnsi"/>
        </w:rPr>
        <w:t xml:space="preserve">, the Deputy Designated Safeguarding Manager and the </w:t>
      </w:r>
      <w:r w:rsidRPr="005D17B4">
        <w:rPr>
          <w:rFonts w:cstheme="minorHAnsi"/>
        </w:rPr>
        <w:t>Adult Safeguarding Champion of</w:t>
      </w:r>
      <w:r>
        <w:rPr>
          <w:rFonts w:cstheme="minorHAnsi"/>
        </w:rPr>
        <w:t xml:space="preserve"> any</w:t>
      </w:r>
      <w:r w:rsidRPr="005D17B4">
        <w:rPr>
          <w:rFonts w:cstheme="minorHAnsi"/>
        </w:rPr>
        <w:t xml:space="preserve"> identified cases in need of external referral.</w:t>
      </w:r>
    </w:p>
    <w:p w14:paraId="525F20BC" w14:textId="77777777" w:rsidR="0057109A" w:rsidRDefault="0057109A" w:rsidP="0057109A">
      <w:pPr>
        <w:pStyle w:val="ListParagraph"/>
        <w:spacing w:after="120" w:line="247" w:lineRule="auto"/>
        <w:jc w:val="both"/>
        <w:rPr>
          <w:rFonts w:cstheme="minorHAnsi"/>
        </w:rPr>
      </w:pPr>
    </w:p>
    <w:p w14:paraId="2677BC17" w14:textId="77777777" w:rsidR="0057109A" w:rsidRDefault="0057109A" w:rsidP="0057109A">
      <w:pPr>
        <w:pStyle w:val="ListParagraph"/>
        <w:spacing w:after="120" w:line="247" w:lineRule="auto"/>
        <w:jc w:val="both"/>
        <w:rPr>
          <w:rFonts w:cstheme="minorHAnsi"/>
        </w:rPr>
      </w:pPr>
    </w:p>
    <w:p w14:paraId="5A77987E" w14:textId="77777777" w:rsidR="0057109A" w:rsidRDefault="0057109A" w:rsidP="0057109A">
      <w:pPr>
        <w:pStyle w:val="ListParagraph"/>
        <w:numPr>
          <w:ilvl w:val="0"/>
          <w:numId w:val="13"/>
        </w:numPr>
        <w:spacing w:after="120" w:line="247" w:lineRule="auto"/>
        <w:jc w:val="both"/>
        <w:rPr>
          <w:rFonts w:cstheme="minorHAnsi"/>
          <w:b/>
        </w:rPr>
      </w:pPr>
      <w:r w:rsidRPr="008D6B23">
        <w:rPr>
          <w:rFonts w:cstheme="minorHAnsi"/>
          <w:b/>
        </w:rPr>
        <w:t xml:space="preserve">The role of the </w:t>
      </w:r>
      <w:r>
        <w:rPr>
          <w:rFonts w:cstheme="minorHAnsi"/>
          <w:b/>
        </w:rPr>
        <w:t xml:space="preserve">College </w:t>
      </w:r>
      <w:r w:rsidRPr="008D6B23">
        <w:rPr>
          <w:rFonts w:cstheme="minorHAnsi"/>
          <w:b/>
        </w:rPr>
        <w:t>Criminal Disclosures Panel is to:</w:t>
      </w:r>
    </w:p>
    <w:p w14:paraId="39220752" w14:textId="77777777" w:rsidR="0057109A" w:rsidRPr="008D6B23" w:rsidRDefault="0057109A" w:rsidP="0057109A">
      <w:pPr>
        <w:pStyle w:val="ListParagraph"/>
        <w:spacing w:after="120" w:line="247" w:lineRule="auto"/>
        <w:ind w:left="1211"/>
        <w:jc w:val="both"/>
        <w:rPr>
          <w:rFonts w:cstheme="minorHAnsi"/>
          <w:b/>
        </w:rPr>
      </w:pPr>
    </w:p>
    <w:p w14:paraId="697F9DB1" w14:textId="77777777" w:rsidR="0057109A" w:rsidRPr="005D17B4" w:rsidRDefault="0057109A" w:rsidP="0057109A">
      <w:pPr>
        <w:pStyle w:val="ListParagraph"/>
        <w:numPr>
          <w:ilvl w:val="0"/>
          <w:numId w:val="21"/>
        </w:numPr>
        <w:spacing w:after="120" w:line="247" w:lineRule="auto"/>
        <w:jc w:val="both"/>
        <w:rPr>
          <w:rFonts w:cstheme="minorHAnsi"/>
        </w:rPr>
      </w:pPr>
      <w:r w:rsidRPr="005D17B4">
        <w:rPr>
          <w:rFonts w:cstheme="minorHAnsi"/>
        </w:rPr>
        <w:t>Assess, in conjunction with external professionals (e.g. PSNI, NIACRO, PBNI) any risk associated with applications from students who have made a criminal convictions disclosure. The panel then determines whether the associated risk can safely be managed, i.e.</w:t>
      </w:r>
      <w:r>
        <w:rPr>
          <w:rFonts w:cstheme="minorHAnsi"/>
        </w:rPr>
        <w:t>,</w:t>
      </w:r>
      <w:r w:rsidRPr="005D17B4">
        <w:rPr>
          <w:rFonts w:cstheme="minorHAnsi"/>
        </w:rPr>
        <w:t xml:space="preserve"> whether the applicant is approved for the admissions and enrolment process.</w:t>
      </w:r>
    </w:p>
    <w:p w14:paraId="5FD18563" w14:textId="77777777" w:rsidR="0057109A" w:rsidRPr="005D17B4" w:rsidRDefault="0057109A" w:rsidP="0057109A">
      <w:pPr>
        <w:pStyle w:val="ListParagraph"/>
        <w:spacing w:after="120" w:line="247" w:lineRule="auto"/>
        <w:ind w:left="1440"/>
        <w:jc w:val="both"/>
        <w:rPr>
          <w:rFonts w:cstheme="minorHAnsi"/>
        </w:rPr>
      </w:pPr>
    </w:p>
    <w:p w14:paraId="03F70B00" w14:textId="77777777" w:rsidR="0057109A" w:rsidRPr="005D17B4" w:rsidRDefault="0057109A" w:rsidP="0057109A">
      <w:pPr>
        <w:pStyle w:val="ListParagraph"/>
        <w:numPr>
          <w:ilvl w:val="0"/>
          <w:numId w:val="21"/>
        </w:numPr>
        <w:spacing w:after="120" w:line="247" w:lineRule="auto"/>
        <w:rPr>
          <w:rFonts w:cstheme="minorHAnsi"/>
        </w:rPr>
      </w:pPr>
      <w:r w:rsidRPr="005D17B4">
        <w:rPr>
          <w:rFonts w:cstheme="minorHAnsi"/>
        </w:rPr>
        <w:t>The College</w:t>
      </w:r>
      <w:r>
        <w:rPr>
          <w:rFonts w:cstheme="minorHAnsi"/>
        </w:rPr>
        <w:t xml:space="preserve"> </w:t>
      </w:r>
      <w:r w:rsidRPr="005D17B4">
        <w:rPr>
          <w:rFonts w:cstheme="minorHAnsi"/>
        </w:rPr>
        <w:t>Criminal Disclosure</w:t>
      </w:r>
      <w:r>
        <w:rPr>
          <w:rFonts w:cstheme="minorHAnsi"/>
        </w:rPr>
        <w:t>s</w:t>
      </w:r>
      <w:r w:rsidRPr="005D17B4">
        <w:rPr>
          <w:rFonts w:cstheme="minorHAnsi"/>
        </w:rPr>
        <w:t xml:space="preserve"> Panel is made up of the following </w:t>
      </w:r>
      <w:r>
        <w:rPr>
          <w:rFonts w:cstheme="minorHAnsi"/>
        </w:rPr>
        <w:t>four</w:t>
      </w:r>
      <w:r w:rsidRPr="005D17B4">
        <w:rPr>
          <w:rFonts w:cstheme="minorHAnsi"/>
        </w:rPr>
        <w:t xml:space="preserve"> managers</w:t>
      </w:r>
      <w:r>
        <w:rPr>
          <w:rFonts w:cstheme="minorHAnsi"/>
        </w:rPr>
        <w:t>, any three of whom may form a panel to carry out risk assessments</w:t>
      </w:r>
      <w:r w:rsidRPr="005D17B4">
        <w:rPr>
          <w:rFonts w:cstheme="minorHAnsi"/>
        </w:rPr>
        <w:t>:</w:t>
      </w:r>
    </w:p>
    <w:p w14:paraId="376D9EEC" w14:textId="77777777" w:rsidR="0057109A" w:rsidRPr="005D17B4" w:rsidRDefault="0057109A" w:rsidP="0057109A">
      <w:pPr>
        <w:pStyle w:val="ListParagraph"/>
        <w:numPr>
          <w:ilvl w:val="1"/>
          <w:numId w:val="21"/>
        </w:numPr>
        <w:spacing w:after="120" w:line="247" w:lineRule="auto"/>
        <w:ind w:left="2154" w:hanging="357"/>
        <w:rPr>
          <w:rFonts w:cstheme="minorHAnsi"/>
        </w:rPr>
      </w:pPr>
      <w:r w:rsidRPr="005D17B4">
        <w:rPr>
          <w:rFonts w:eastAsia="Calibri" w:cstheme="minorHAnsi"/>
        </w:rPr>
        <w:t>Head of Learner Success</w:t>
      </w:r>
    </w:p>
    <w:p w14:paraId="037685C0" w14:textId="77777777" w:rsidR="0057109A" w:rsidRPr="005D17B4" w:rsidRDefault="0057109A" w:rsidP="0057109A">
      <w:pPr>
        <w:numPr>
          <w:ilvl w:val="1"/>
          <w:numId w:val="21"/>
        </w:numPr>
        <w:spacing w:after="120" w:line="247" w:lineRule="auto"/>
        <w:ind w:left="2154" w:hanging="357"/>
        <w:contextualSpacing/>
        <w:rPr>
          <w:rFonts w:eastAsia="Calibri" w:cstheme="minorHAnsi"/>
        </w:rPr>
      </w:pPr>
      <w:r>
        <w:rPr>
          <w:rFonts w:eastAsia="Calibri" w:cstheme="minorHAnsi"/>
        </w:rPr>
        <w:t>Pastoral Care Manager</w:t>
      </w:r>
    </w:p>
    <w:p w14:paraId="74F5CB32" w14:textId="77777777" w:rsidR="0057109A" w:rsidRPr="005D17B4" w:rsidRDefault="0057109A" w:rsidP="0057109A">
      <w:pPr>
        <w:numPr>
          <w:ilvl w:val="1"/>
          <w:numId w:val="21"/>
        </w:numPr>
        <w:spacing w:after="120" w:line="247" w:lineRule="auto"/>
        <w:contextualSpacing/>
        <w:rPr>
          <w:rFonts w:eastAsia="Calibri" w:cstheme="minorHAnsi"/>
        </w:rPr>
      </w:pPr>
      <w:r>
        <w:rPr>
          <w:rFonts w:eastAsia="Calibri" w:cstheme="minorHAnsi"/>
        </w:rPr>
        <w:t>Student Services Manager</w:t>
      </w:r>
    </w:p>
    <w:p w14:paraId="14814310" w14:textId="77777777" w:rsidR="0057109A" w:rsidRPr="005D17B4" w:rsidRDefault="0057109A" w:rsidP="0057109A">
      <w:pPr>
        <w:numPr>
          <w:ilvl w:val="1"/>
          <w:numId w:val="21"/>
        </w:numPr>
        <w:spacing w:after="120" w:line="247" w:lineRule="auto"/>
        <w:contextualSpacing/>
        <w:rPr>
          <w:rFonts w:eastAsia="Calibri" w:cstheme="minorHAnsi"/>
        </w:rPr>
      </w:pPr>
      <w:r w:rsidRPr="005D17B4">
        <w:rPr>
          <w:rFonts w:eastAsia="Calibri" w:cstheme="minorHAnsi"/>
        </w:rPr>
        <w:t>Centre Manager for Student Wellbeing</w:t>
      </w:r>
    </w:p>
    <w:p w14:paraId="3DF68711" w14:textId="77777777" w:rsidR="0057109A" w:rsidRDefault="0057109A" w:rsidP="0057109A">
      <w:pPr>
        <w:spacing w:after="120" w:line="247" w:lineRule="auto"/>
        <w:contextualSpacing/>
        <w:jc w:val="both"/>
        <w:rPr>
          <w:rFonts w:cstheme="minorHAnsi"/>
        </w:rPr>
      </w:pPr>
    </w:p>
    <w:p w14:paraId="35A8713E" w14:textId="77777777" w:rsidR="0057109A" w:rsidRPr="005D17B4" w:rsidRDefault="0057109A" w:rsidP="0057109A">
      <w:pPr>
        <w:spacing w:after="120" w:line="247" w:lineRule="auto"/>
        <w:contextualSpacing/>
        <w:jc w:val="both"/>
        <w:rPr>
          <w:rFonts w:cstheme="minorHAnsi"/>
        </w:rPr>
      </w:pPr>
    </w:p>
    <w:p w14:paraId="1A0D17BD" w14:textId="77777777" w:rsidR="0057109A" w:rsidRPr="008D6B23" w:rsidRDefault="0057109A" w:rsidP="0057109A">
      <w:pPr>
        <w:pStyle w:val="ListParagraph"/>
        <w:numPr>
          <w:ilvl w:val="0"/>
          <w:numId w:val="13"/>
        </w:numPr>
        <w:spacing w:after="120" w:line="247" w:lineRule="auto"/>
        <w:jc w:val="both"/>
        <w:rPr>
          <w:rFonts w:cstheme="minorHAnsi"/>
          <w:b/>
        </w:rPr>
      </w:pPr>
      <w:r w:rsidRPr="008D6B23">
        <w:rPr>
          <w:rFonts w:cstheme="minorHAnsi"/>
          <w:b/>
        </w:rPr>
        <w:lastRenderedPageBreak/>
        <w:t xml:space="preserve">The role of the Human Resources Department, overseen by the College’s </w:t>
      </w:r>
      <w:r>
        <w:rPr>
          <w:rFonts w:cstheme="minorHAnsi"/>
          <w:b/>
        </w:rPr>
        <w:t xml:space="preserve">Principal and Chief Executive, is </w:t>
      </w:r>
      <w:r w:rsidRPr="008D6B23">
        <w:rPr>
          <w:rFonts w:cstheme="minorHAnsi"/>
          <w:b/>
        </w:rPr>
        <w:t>to:</w:t>
      </w:r>
    </w:p>
    <w:p w14:paraId="03547AB1" w14:textId="77777777" w:rsidR="0057109A" w:rsidRPr="005D17B4" w:rsidRDefault="0057109A" w:rsidP="0057109A">
      <w:pPr>
        <w:spacing w:after="0" w:line="240" w:lineRule="auto"/>
        <w:contextualSpacing/>
        <w:rPr>
          <w:rFonts w:cstheme="minorHAnsi"/>
          <w:color w:val="FFFF00"/>
        </w:rPr>
      </w:pPr>
    </w:p>
    <w:p w14:paraId="5AF38149" w14:textId="77777777" w:rsidR="0057109A" w:rsidRPr="005D17B4" w:rsidRDefault="0057109A" w:rsidP="0057109A">
      <w:pPr>
        <w:pStyle w:val="ListParagraph"/>
        <w:numPr>
          <w:ilvl w:val="0"/>
          <w:numId w:val="16"/>
        </w:numPr>
        <w:spacing w:after="120" w:line="247" w:lineRule="auto"/>
        <w:ind w:left="1701" w:hanging="567"/>
        <w:jc w:val="both"/>
        <w:rPr>
          <w:rFonts w:cstheme="minorHAnsi"/>
          <w:color w:val="FFFF00"/>
        </w:rPr>
      </w:pPr>
      <w:r w:rsidRPr="005D17B4">
        <w:rPr>
          <w:rFonts w:cstheme="minorHAnsi"/>
        </w:rPr>
        <w:t xml:space="preserve">Ensure the safe recruitment and induction of </w:t>
      </w:r>
      <w:r w:rsidRPr="005D17B4">
        <w:rPr>
          <w:rFonts w:cstheme="minorHAnsi"/>
          <w:color w:val="000000" w:themeColor="text1"/>
        </w:rPr>
        <w:t xml:space="preserve">all staff and volunteers ensuring all </w:t>
      </w:r>
      <w:r w:rsidRPr="005D17B4">
        <w:rPr>
          <w:rFonts w:cstheme="minorHAnsi"/>
        </w:rPr>
        <w:t xml:space="preserve">are appropriately vetted in compliance with relevant DfE Circulars, </w:t>
      </w:r>
      <w:r w:rsidRPr="005D17B4">
        <w:rPr>
          <w:rFonts w:cstheme="minorHAnsi"/>
          <w:color w:val="000000" w:themeColor="text1"/>
        </w:rPr>
        <w:t>Operational Requirements and Guidelines</w:t>
      </w:r>
      <w:r w:rsidRPr="005D17B4">
        <w:rPr>
          <w:rFonts w:cstheme="minorHAnsi"/>
        </w:rPr>
        <w:t xml:space="preserve"> in accordance with the Safeguarding Vulnerable Groups (NI) Order (2007);</w:t>
      </w:r>
    </w:p>
    <w:p w14:paraId="4AB3B513" w14:textId="77777777" w:rsidR="0057109A" w:rsidRPr="005D17B4" w:rsidRDefault="0057109A" w:rsidP="0057109A">
      <w:pPr>
        <w:pStyle w:val="ListParagraph"/>
        <w:numPr>
          <w:ilvl w:val="0"/>
          <w:numId w:val="16"/>
        </w:numPr>
        <w:spacing w:after="120" w:line="247" w:lineRule="auto"/>
        <w:ind w:left="1701" w:hanging="567"/>
        <w:jc w:val="both"/>
        <w:rPr>
          <w:rFonts w:cstheme="minorHAnsi"/>
        </w:rPr>
      </w:pPr>
      <w:r w:rsidRPr="005D17B4">
        <w:rPr>
          <w:rFonts w:cstheme="minorHAnsi"/>
        </w:rPr>
        <w:t>Ensure implementation of staff disciplinary investigations if any concerns, disclosures or allegations of abuse by a staff member are made;</w:t>
      </w:r>
    </w:p>
    <w:p w14:paraId="6B36656E" w14:textId="77777777" w:rsidR="0057109A" w:rsidRPr="005D17B4" w:rsidRDefault="0057109A" w:rsidP="0057109A">
      <w:pPr>
        <w:pStyle w:val="ListParagraph"/>
        <w:numPr>
          <w:ilvl w:val="0"/>
          <w:numId w:val="16"/>
        </w:numPr>
        <w:spacing w:after="120" w:line="247" w:lineRule="auto"/>
        <w:ind w:left="1701" w:hanging="567"/>
        <w:jc w:val="both"/>
        <w:rPr>
          <w:rFonts w:cstheme="minorHAnsi"/>
        </w:rPr>
      </w:pPr>
      <w:r w:rsidRPr="005D17B4">
        <w:rPr>
          <w:rFonts w:cstheme="minorHAnsi"/>
        </w:rPr>
        <w:t>Plan, deliver and monitor the appropriate level of training required by all staff, in line with current legislation;</w:t>
      </w:r>
    </w:p>
    <w:p w14:paraId="20DE0A66" w14:textId="77777777" w:rsidR="0057109A" w:rsidRDefault="0057109A" w:rsidP="0057109A">
      <w:pPr>
        <w:pStyle w:val="ListParagraph"/>
        <w:numPr>
          <w:ilvl w:val="0"/>
          <w:numId w:val="16"/>
        </w:numPr>
        <w:spacing w:after="120" w:line="247" w:lineRule="auto"/>
        <w:ind w:left="1701" w:hanging="567"/>
        <w:jc w:val="both"/>
        <w:rPr>
          <w:rFonts w:cstheme="minorHAnsi"/>
        </w:rPr>
      </w:pPr>
      <w:r w:rsidRPr="005D17B4">
        <w:rPr>
          <w:rFonts w:cstheme="minorHAnsi"/>
        </w:rPr>
        <w:t xml:space="preserve">Annually review and update Human Resources policies and procedures to reflect safeguarding, care and welfare arrangements in the College; </w:t>
      </w:r>
    </w:p>
    <w:p w14:paraId="50EF0EC4" w14:textId="77777777" w:rsidR="00B27298" w:rsidRPr="00B27298" w:rsidRDefault="00B27298" w:rsidP="00B27298">
      <w:pPr>
        <w:spacing w:after="120" w:line="247" w:lineRule="auto"/>
        <w:jc w:val="both"/>
        <w:rPr>
          <w:rFonts w:cstheme="minorHAnsi"/>
        </w:rPr>
      </w:pPr>
    </w:p>
    <w:p w14:paraId="0141B204" w14:textId="77777777" w:rsidR="0057109A" w:rsidRPr="008D6B23" w:rsidRDefault="0057109A" w:rsidP="0057109A">
      <w:pPr>
        <w:pStyle w:val="ListParagraph"/>
        <w:numPr>
          <w:ilvl w:val="0"/>
          <w:numId w:val="13"/>
        </w:numPr>
        <w:spacing w:after="120" w:line="247" w:lineRule="auto"/>
        <w:jc w:val="both"/>
        <w:rPr>
          <w:rFonts w:cstheme="minorHAnsi"/>
          <w:b/>
        </w:rPr>
      </w:pPr>
      <w:r w:rsidRPr="008D6B23">
        <w:rPr>
          <w:rFonts w:cstheme="minorHAnsi"/>
          <w:b/>
        </w:rPr>
        <w:t>All Staff</w:t>
      </w:r>
    </w:p>
    <w:p w14:paraId="5056F774" w14:textId="77777777" w:rsidR="0057109A" w:rsidRDefault="0057109A" w:rsidP="0057109A">
      <w:pPr>
        <w:spacing w:after="0" w:line="240" w:lineRule="auto"/>
        <w:ind w:left="357" w:firstLine="357"/>
        <w:contextualSpacing/>
        <w:rPr>
          <w:rFonts w:cstheme="minorHAnsi"/>
        </w:rPr>
      </w:pPr>
    </w:p>
    <w:p w14:paraId="335FF93B" w14:textId="77777777" w:rsidR="0057109A" w:rsidRPr="005D17B4" w:rsidRDefault="0057109A" w:rsidP="0057109A">
      <w:pPr>
        <w:spacing w:after="120" w:line="247" w:lineRule="auto"/>
        <w:ind w:left="1211"/>
        <w:contextualSpacing/>
        <w:rPr>
          <w:rFonts w:cstheme="minorHAnsi"/>
        </w:rPr>
      </w:pPr>
      <w:r w:rsidRPr="005D17B4">
        <w:rPr>
          <w:rFonts w:cstheme="minorHAnsi"/>
        </w:rPr>
        <w:t xml:space="preserve">All staff working in the College have a duty to record and report disclosures of abuse and incidents of concern with respect to </w:t>
      </w:r>
      <w:r>
        <w:rPr>
          <w:rFonts w:cstheme="minorHAnsi"/>
        </w:rPr>
        <w:t>c</w:t>
      </w:r>
      <w:r w:rsidRPr="005D17B4">
        <w:rPr>
          <w:rFonts w:cstheme="minorHAnsi"/>
        </w:rPr>
        <w:t xml:space="preserve">hildren, </w:t>
      </w:r>
      <w:r>
        <w:rPr>
          <w:rFonts w:cstheme="minorHAnsi"/>
        </w:rPr>
        <w:t>y</w:t>
      </w:r>
      <w:r w:rsidRPr="005D17B4">
        <w:rPr>
          <w:rFonts w:cstheme="minorHAnsi"/>
        </w:rPr>
        <w:t xml:space="preserve">oung </w:t>
      </w:r>
      <w:r>
        <w:rPr>
          <w:rFonts w:cstheme="minorHAnsi"/>
        </w:rPr>
        <w:t>p</w:t>
      </w:r>
      <w:r w:rsidRPr="005D17B4">
        <w:rPr>
          <w:rFonts w:cstheme="minorHAnsi"/>
        </w:rPr>
        <w:t>eople</w:t>
      </w:r>
      <w:r>
        <w:rPr>
          <w:rFonts w:cstheme="minorHAnsi"/>
        </w:rPr>
        <w:t>,</w:t>
      </w:r>
      <w:r w:rsidRPr="005D17B4">
        <w:rPr>
          <w:rFonts w:cstheme="minorHAnsi"/>
        </w:rPr>
        <w:t xml:space="preserve"> </w:t>
      </w:r>
      <w:r>
        <w:rPr>
          <w:rFonts w:cstheme="minorHAnsi"/>
        </w:rPr>
        <w:t>a</w:t>
      </w:r>
      <w:r w:rsidRPr="005D17B4">
        <w:rPr>
          <w:rFonts w:cstheme="minorHAnsi"/>
        </w:rPr>
        <w:t xml:space="preserve">dults at </w:t>
      </w:r>
      <w:r>
        <w:rPr>
          <w:rFonts w:cstheme="minorHAnsi"/>
        </w:rPr>
        <w:t>r</w:t>
      </w:r>
      <w:r w:rsidRPr="005D17B4">
        <w:rPr>
          <w:rFonts w:cstheme="minorHAnsi"/>
        </w:rPr>
        <w:t xml:space="preserve">isk </w:t>
      </w:r>
      <w:r>
        <w:rPr>
          <w:rFonts w:cstheme="minorHAnsi"/>
        </w:rPr>
        <w:t xml:space="preserve">of harm </w:t>
      </w:r>
      <w:r w:rsidRPr="005D17B4">
        <w:rPr>
          <w:rFonts w:cstheme="minorHAnsi"/>
        </w:rPr>
        <w:t xml:space="preserve">and </w:t>
      </w:r>
      <w:r>
        <w:rPr>
          <w:rFonts w:cstheme="minorHAnsi"/>
        </w:rPr>
        <w:t xml:space="preserve">adults </w:t>
      </w:r>
      <w:r w:rsidRPr="005D17B4">
        <w:rPr>
          <w:rFonts w:cstheme="minorHAnsi"/>
        </w:rPr>
        <w:t xml:space="preserve">in </w:t>
      </w:r>
      <w:r>
        <w:rPr>
          <w:rFonts w:cstheme="minorHAnsi"/>
        </w:rPr>
        <w:t>n</w:t>
      </w:r>
      <w:r w:rsidRPr="005D17B4">
        <w:rPr>
          <w:rFonts w:cstheme="minorHAnsi"/>
        </w:rPr>
        <w:t xml:space="preserve">eed of </w:t>
      </w:r>
      <w:r>
        <w:rPr>
          <w:rFonts w:cstheme="minorHAnsi"/>
        </w:rPr>
        <w:t>p</w:t>
      </w:r>
      <w:r w:rsidRPr="005D17B4">
        <w:rPr>
          <w:rFonts w:cstheme="minorHAnsi"/>
        </w:rPr>
        <w:t xml:space="preserve">rotection.  This responsibility extends to all staff, and not just to those specifically working with </w:t>
      </w:r>
      <w:r>
        <w:rPr>
          <w:rFonts w:cstheme="minorHAnsi"/>
        </w:rPr>
        <w:t>those categories of students</w:t>
      </w:r>
      <w:r w:rsidRPr="005D17B4">
        <w:rPr>
          <w:rFonts w:cstheme="minorHAnsi"/>
        </w:rPr>
        <w:t xml:space="preserve">.  </w:t>
      </w:r>
    </w:p>
    <w:p w14:paraId="03E91472" w14:textId="77777777" w:rsidR="0057109A" w:rsidRPr="005D17B4" w:rsidRDefault="0057109A" w:rsidP="0057109A">
      <w:pPr>
        <w:pStyle w:val="ListParagraph"/>
        <w:numPr>
          <w:ilvl w:val="0"/>
          <w:numId w:val="22"/>
        </w:numPr>
        <w:spacing w:after="120" w:line="247" w:lineRule="auto"/>
        <w:ind w:left="1434" w:hanging="357"/>
        <w:jc w:val="both"/>
        <w:rPr>
          <w:rFonts w:cstheme="minorHAnsi"/>
        </w:rPr>
      </w:pPr>
      <w:r w:rsidRPr="005D17B4">
        <w:rPr>
          <w:rFonts w:cstheme="minorHAnsi"/>
        </w:rPr>
        <w:t>Anyone with an immediate concern about the safety or welfare of a child, young person</w:t>
      </w:r>
      <w:r>
        <w:rPr>
          <w:rFonts w:cstheme="minorHAnsi"/>
        </w:rPr>
        <w:t>,</w:t>
      </w:r>
      <w:r w:rsidRPr="005D17B4">
        <w:rPr>
          <w:rFonts w:cstheme="minorHAnsi"/>
        </w:rPr>
        <w:t xml:space="preserve"> adult at risk </w:t>
      </w:r>
      <w:r>
        <w:rPr>
          <w:rFonts w:cstheme="minorHAnsi"/>
        </w:rPr>
        <w:t xml:space="preserve">of harm or adult </w:t>
      </w:r>
      <w:r w:rsidRPr="005D17B4">
        <w:rPr>
          <w:rFonts w:cstheme="minorHAnsi"/>
        </w:rPr>
        <w:t>in need of protection should contact the police via a 999 call.</w:t>
      </w:r>
    </w:p>
    <w:p w14:paraId="1FC1FBE2" w14:textId="6EF4F7F1" w:rsidR="0057109A" w:rsidRPr="005D17B4" w:rsidRDefault="0057109A" w:rsidP="0057109A">
      <w:pPr>
        <w:pStyle w:val="ListParagraph"/>
        <w:numPr>
          <w:ilvl w:val="0"/>
          <w:numId w:val="22"/>
        </w:numPr>
        <w:spacing w:after="120" w:line="247" w:lineRule="auto"/>
        <w:ind w:left="1434" w:hanging="357"/>
        <w:jc w:val="both"/>
        <w:rPr>
          <w:rFonts w:cstheme="minorHAnsi"/>
        </w:rPr>
      </w:pPr>
      <w:r w:rsidRPr="005D17B4">
        <w:rPr>
          <w:rFonts w:cstheme="minorHAnsi"/>
        </w:rPr>
        <w:t xml:space="preserve">Anyone with a </w:t>
      </w:r>
      <w:r>
        <w:rPr>
          <w:rFonts w:cstheme="minorHAnsi"/>
        </w:rPr>
        <w:t xml:space="preserve">non-emergency </w:t>
      </w:r>
      <w:r w:rsidRPr="005D17B4">
        <w:rPr>
          <w:rFonts w:cstheme="minorHAnsi"/>
        </w:rPr>
        <w:t xml:space="preserve">concern about the suspected abuse of a </w:t>
      </w:r>
      <w:r>
        <w:rPr>
          <w:rFonts w:cstheme="minorHAnsi"/>
        </w:rPr>
        <w:t>c</w:t>
      </w:r>
      <w:r w:rsidRPr="005D17B4">
        <w:rPr>
          <w:rFonts w:cstheme="minorHAnsi"/>
        </w:rPr>
        <w:t xml:space="preserve">hild, </w:t>
      </w:r>
      <w:r>
        <w:rPr>
          <w:rFonts w:cstheme="minorHAnsi"/>
        </w:rPr>
        <w:t>y</w:t>
      </w:r>
      <w:r w:rsidRPr="005D17B4">
        <w:rPr>
          <w:rFonts w:cstheme="minorHAnsi"/>
        </w:rPr>
        <w:t xml:space="preserve">oung </w:t>
      </w:r>
      <w:r>
        <w:rPr>
          <w:rFonts w:cstheme="minorHAnsi"/>
        </w:rPr>
        <w:t>p</w:t>
      </w:r>
      <w:r w:rsidRPr="005D17B4">
        <w:rPr>
          <w:rFonts w:cstheme="minorHAnsi"/>
        </w:rPr>
        <w:t>erson</w:t>
      </w:r>
      <w:r>
        <w:rPr>
          <w:rFonts w:cstheme="minorHAnsi"/>
        </w:rPr>
        <w:t>, adult at risk</w:t>
      </w:r>
      <w:r w:rsidRPr="005D17B4">
        <w:rPr>
          <w:rFonts w:cstheme="minorHAnsi"/>
        </w:rPr>
        <w:t xml:space="preserve"> or </w:t>
      </w:r>
      <w:r>
        <w:rPr>
          <w:rFonts w:cstheme="minorHAnsi"/>
        </w:rPr>
        <w:t>a</w:t>
      </w:r>
      <w:r w:rsidRPr="005D17B4">
        <w:rPr>
          <w:rFonts w:cstheme="minorHAnsi"/>
        </w:rPr>
        <w:t xml:space="preserve">dult in </w:t>
      </w:r>
      <w:r>
        <w:rPr>
          <w:rFonts w:cstheme="minorHAnsi"/>
        </w:rPr>
        <w:t>n</w:t>
      </w:r>
      <w:r w:rsidRPr="005D17B4">
        <w:rPr>
          <w:rFonts w:cstheme="minorHAnsi"/>
        </w:rPr>
        <w:t xml:space="preserve">eed of </w:t>
      </w:r>
      <w:r>
        <w:rPr>
          <w:rFonts w:cstheme="minorHAnsi"/>
        </w:rPr>
        <w:t>p</w:t>
      </w:r>
      <w:r w:rsidRPr="005D17B4">
        <w:rPr>
          <w:rFonts w:cstheme="minorHAnsi"/>
        </w:rPr>
        <w:t xml:space="preserve">rotection </w:t>
      </w:r>
      <w:r>
        <w:rPr>
          <w:rFonts w:cstheme="minorHAnsi"/>
        </w:rPr>
        <w:t>should</w:t>
      </w:r>
      <w:r w:rsidRPr="005D17B4">
        <w:rPr>
          <w:rFonts w:cstheme="minorHAnsi"/>
        </w:rPr>
        <w:t xml:space="preserve"> follow the College’s reporting process for safeguarding concerns</w:t>
      </w:r>
      <w:r>
        <w:rPr>
          <w:rFonts w:cstheme="minorHAnsi"/>
        </w:rPr>
        <w:t>,</w:t>
      </w:r>
      <w:r w:rsidRPr="005D17B4">
        <w:rPr>
          <w:rFonts w:cstheme="minorHAnsi"/>
        </w:rPr>
        <w:t xml:space="preserve"> as outlined</w:t>
      </w:r>
      <w:r>
        <w:rPr>
          <w:rFonts w:cstheme="minorHAnsi"/>
        </w:rPr>
        <w:t xml:space="preserve"> in Appendix </w:t>
      </w:r>
      <w:r w:rsidR="0057556F">
        <w:rPr>
          <w:rFonts w:cstheme="minorHAnsi"/>
        </w:rPr>
        <w:t>2</w:t>
      </w:r>
      <w:r w:rsidRPr="005D17B4">
        <w:rPr>
          <w:rFonts w:cstheme="minorHAnsi"/>
        </w:rPr>
        <w:t xml:space="preserve">.  </w:t>
      </w:r>
    </w:p>
    <w:p w14:paraId="6FE8D5DB" w14:textId="77777777" w:rsidR="0057109A" w:rsidRPr="005D17B4" w:rsidRDefault="0057109A" w:rsidP="0057109A">
      <w:pPr>
        <w:pStyle w:val="ListParagraph"/>
        <w:numPr>
          <w:ilvl w:val="0"/>
          <w:numId w:val="22"/>
        </w:numPr>
        <w:spacing w:after="120" w:line="247" w:lineRule="auto"/>
        <w:ind w:left="1434" w:hanging="357"/>
        <w:jc w:val="both"/>
        <w:rPr>
          <w:rFonts w:cstheme="minorHAnsi"/>
        </w:rPr>
      </w:pPr>
      <w:r w:rsidRPr="005D17B4">
        <w:rPr>
          <w:rFonts w:cstheme="minorHAnsi"/>
        </w:rPr>
        <w:t>A</w:t>
      </w:r>
      <w:r>
        <w:rPr>
          <w:rFonts w:cstheme="minorHAnsi"/>
        </w:rPr>
        <w:t>bide</w:t>
      </w:r>
      <w:r w:rsidRPr="005D17B4">
        <w:rPr>
          <w:rFonts w:cstheme="minorHAnsi"/>
        </w:rPr>
        <w:t xml:space="preserve"> </w:t>
      </w:r>
      <w:r>
        <w:rPr>
          <w:rFonts w:cstheme="minorHAnsi"/>
        </w:rPr>
        <w:t>by</w:t>
      </w:r>
      <w:r w:rsidRPr="005D17B4">
        <w:rPr>
          <w:rFonts w:cstheme="minorHAnsi"/>
        </w:rPr>
        <w:t xml:space="preserve"> the </w:t>
      </w:r>
      <w:r>
        <w:rPr>
          <w:rFonts w:cstheme="minorHAnsi"/>
        </w:rPr>
        <w:t>Staff C</w:t>
      </w:r>
      <w:r w:rsidRPr="005D17B4">
        <w:rPr>
          <w:rFonts w:cstheme="minorHAnsi"/>
        </w:rPr>
        <w:t xml:space="preserve">ode of </w:t>
      </w:r>
      <w:r>
        <w:rPr>
          <w:rFonts w:cstheme="minorHAnsi"/>
        </w:rPr>
        <w:t>C</w:t>
      </w:r>
      <w:r w:rsidRPr="005D17B4">
        <w:rPr>
          <w:rFonts w:cstheme="minorHAnsi"/>
        </w:rPr>
        <w:t xml:space="preserve">onduct. </w:t>
      </w:r>
    </w:p>
    <w:p w14:paraId="52611AB5" w14:textId="77777777" w:rsidR="0057109A" w:rsidRPr="005D17B4" w:rsidRDefault="0057109A" w:rsidP="0057109A">
      <w:pPr>
        <w:pStyle w:val="ListParagraph"/>
        <w:numPr>
          <w:ilvl w:val="0"/>
          <w:numId w:val="22"/>
        </w:numPr>
        <w:spacing w:after="120" w:line="247" w:lineRule="auto"/>
        <w:ind w:left="1434" w:hanging="357"/>
        <w:jc w:val="both"/>
        <w:rPr>
          <w:rFonts w:cstheme="minorHAnsi"/>
        </w:rPr>
      </w:pPr>
      <w:r>
        <w:rPr>
          <w:rFonts w:cstheme="minorHAnsi"/>
        </w:rPr>
        <w:t>All staff must a</w:t>
      </w:r>
      <w:r w:rsidRPr="005D17B4">
        <w:rPr>
          <w:rFonts w:cstheme="minorHAnsi"/>
        </w:rPr>
        <w:t>ct upon any safeguarding disclosure in accordance with the College procedures.</w:t>
      </w:r>
    </w:p>
    <w:p w14:paraId="724A7E2C" w14:textId="77777777" w:rsidR="0057109A" w:rsidRPr="005D17B4" w:rsidRDefault="0057109A" w:rsidP="0057109A">
      <w:pPr>
        <w:pStyle w:val="ListParagraph"/>
        <w:numPr>
          <w:ilvl w:val="0"/>
          <w:numId w:val="22"/>
        </w:numPr>
        <w:spacing w:after="120" w:line="247" w:lineRule="auto"/>
        <w:ind w:left="1434" w:hanging="357"/>
        <w:jc w:val="both"/>
        <w:rPr>
          <w:rFonts w:cstheme="minorHAnsi"/>
        </w:rPr>
      </w:pPr>
      <w:r>
        <w:rPr>
          <w:rFonts w:cstheme="minorHAnsi"/>
        </w:rPr>
        <w:t>All staff must p</w:t>
      </w:r>
      <w:r w:rsidRPr="005D17B4">
        <w:rPr>
          <w:rFonts w:cstheme="minorHAnsi"/>
        </w:rPr>
        <w:t>romote safe practice</w:t>
      </w:r>
      <w:r>
        <w:rPr>
          <w:rFonts w:cstheme="minorHAnsi"/>
        </w:rPr>
        <w:t>s</w:t>
      </w:r>
      <w:r w:rsidRPr="005D17B4">
        <w:rPr>
          <w:rFonts w:cstheme="minorHAnsi"/>
        </w:rPr>
        <w:t xml:space="preserve"> and challenge poor and unsafe behaviour.</w:t>
      </w:r>
    </w:p>
    <w:p w14:paraId="2ED757D2" w14:textId="77777777" w:rsidR="0057109A" w:rsidRPr="00F31513" w:rsidRDefault="0057109A" w:rsidP="0057109A">
      <w:pPr>
        <w:pStyle w:val="ListParagraph"/>
        <w:numPr>
          <w:ilvl w:val="0"/>
          <w:numId w:val="22"/>
        </w:numPr>
        <w:spacing w:after="120" w:line="247" w:lineRule="auto"/>
        <w:ind w:left="1434" w:hanging="357"/>
        <w:jc w:val="both"/>
        <w:rPr>
          <w:rFonts w:cstheme="minorHAnsi"/>
        </w:rPr>
      </w:pPr>
      <w:r>
        <w:rPr>
          <w:rFonts w:cstheme="minorHAnsi"/>
          <w:bCs/>
          <w:iCs/>
        </w:rPr>
        <w:t>All staff must e</w:t>
      </w:r>
      <w:r w:rsidRPr="005D17B4">
        <w:rPr>
          <w:rFonts w:cstheme="minorHAnsi"/>
          <w:bCs/>
          <w:iCs/>
        </w:rPr>
        <w:t>nsure that all health and safety procedures are followed.</w:t>
      </w:r>
    </w:p>
    <w:p w14:paraId="1650D441" w14:textId="77777777" w:rsidR="0057109A" w:rsidRDefault="0057109A" w:rsidP="0057109A">
      <w:pPr>
        <w:pStyle w:val="ListParagraph"/>
        <w:spacing w:after="120" w:line="247" w:lineRule="auto"/>
        <w:ind w:left="1434"/>
        <w:jc w:val="both"/>
        <w:rPr>
          <w:rFonts w:cstheme="minorHAnsi"/>
          <w:bCs/>
          <w:iCs/>
        </w:rPr>
      </w:pPr>
    </w:p>
    <w:p w14:paraId="3CD173EC" w14:textId="618B63B4" w:rsidR="0057109A" w:rsidRPr="00B27298" w:rsidRDefault="00B27298" w:rsidP="00B27298">
      <w:pPr>
        <w:rPr>
          <w:rFonts w:cstheme="minorHAnsi"/>
        </w:rPr>
      </w:pPr>
      <w:r>
        <w:rPr>
          <w:rFonts w:cstheme="minorHAnsi"/>
        </w:rPr>
        <w:br w:type="page"/>
      </w:r>
    </w:p>
    <w:p w14:paraId="27BDC516" w14:textId="77777777" w:rsidR="0057109A" w:rsidRPr="008D6B23" w:rsidRDefault="0057109A" w:rsidP="0057109A">
      <w:pPr>
        <w:pStyle w:val="Heading1"/>
        <w:contextualSpacing/>
      </w:pPr>
      <w:bookmarkStart w:id="33" w:name="_Toc33024890"/>
      <w:bookmarkStart w:id="34" w:name="_Toc33025665"/>
      <w:bookmarkStart w:id="35" w:name="_Toc222130504"/>
      <w:r w:rsidRPr="008D6B23">
        <w:rPr>
          <w:caps w:val="0"/>
        </w:rPr>
        <w:lastRenderedPageBreak/>
        <w:t>Confidentiality</w:t>
      </w:r>
      <w:bookmarkEnd w:id="33"/>
      <w:bookmarkEnd w:id="34"/>
      <w:bookmarkEnd w:id="35"/>
      <w:r w:rsidRPr="008D6B23">
        <w:t xml:space="preserve"> </w:t>
      </w:r>
    </w:p>
    <w:p w14:paraId="363EA1ED" w14:textId="77777777" w:rsidR="0057109A" w:rsidRPr="008D3AB8" w:rsidRDefault="0057109A" w:rsidP="0057109A">
      <w:pPr>
        <w:spacing w:after="0" w:line="240" w:lineRule="auto"/>
        <w:contextualSpacing/>
        <w:rPr>
          <w:rFonts w:cstheme="minorHAnsi"/>
        </w:rPr>
      </w:pPr>
    </w:p>
    <w:p w14:paraId="1BD6DF23" w14:textId="77777777" w:rsidR="0057109A" w:rsidRPr="008D6B23" w:rsidRDefault="0057109A" w:rsidP="0057109A">
      <w:pPr>
        <w:spacing w:after="120" w:line="247" w:lineRule="auto"/>
        <w:ind w:left="720"/>
        <w:contextualSpacing/>
        <w:jc w:val="both"/>
        <w:rPr>
          <w:rFonts w:cstheme="minorHAnsi"/>
          <w:i/>
        </w:rPr>
      </w:pPr>
      <w:r w:rsidRPr="008D6B23">
        <w:rPr>
          <w:rFonts w:cstheme="minorHAnsi"/>
        </w:rPr>
        <w:t xml:space="preserve">Confidentiality and trust should be maintained as far as possible, but staff must act on the basis that the safety and welfare of the person is the overriding concern. The degree of confidentiality will be governed by the need to protect the individual and therefore complete confidentiality cannot be guaranteed. It is therefore </w:t>
      </w:r>
      <w:r w:rsidRPr="00E72C2D">
        <w:rPr>
          <w:rFonts w:cstheme="minorHAnsi"/>
          <w:iCs/>
        </w:rPr>
        <w:t>crucial</w:t>
      </w:r>
      <w:r w:rsidRPr="000C191A">
        <w:rPr>
          <w:rFonts w:cstheme="minorHAnsi"/>
          <w:iCs/>
        </w:rPr>
        <w:t xml:space="preserve"> </w:t>
      </w:r>
      <w:r w:rsidRPr="008D6B23">
        <w:rPr>
          <w:rFonts w:cstheme="minorHAnsi"/>
        </w:rPr>
        <w:t>that staff understand and implement the guidelines for Data Protection and information sharing.</w:t>
      </w:r>
    </w:p>
    <w:p w14:paraId="1D3AF39F" w14:textId="77777777" w:rsidR="0057109A" w:rsidRDefault="0057109A" w:rsidP="0057109A">
      <w:pPr>
        <w:autoSpaceDE w:val="0"/>
        <w:autoSpaceDN w:val="0"/>
        <w:adjustRightInd w:val="0"/>
        <w:spacing w:after="120" w:line="247" w:lineRule="auto"/>
        <w:contextualSpacing/>
        <w:jc w:val="both"/>
        <w:rPr>
          <w:rFonts w:cstheme="minorHAnsi"/>
          <w:sz w:val="28"/>
          <w:szCs w:val="28"/>
        </w:rPr>
      </w:pPr>
    </w:p>
    <w:p w14:paraId="79A0CD2F" w14:textId="77777777" w:rsidR="0057109A" w:rsidRPr="008D6B23" w:rsidRDefault="0057109A" w:rsidP="0057109A">
      <w:pPr>
        <w:autoSpaceDE w:val="0"/>
        <w:autoSpaceDN w:val="0"/>
        <w:adjustRightInd w:val="0"/>
        <w:spacing w:after="120" w:line="247" w:lineRule="auto"/>
        <w:contextualSpacing/>
        <w:jc w:val="both"/>
        <w:rPr>
          <w:rFonts w:cstheme="minorHAnsi"/>
          <w:sz w:val="28"/>
          <w:szCs w:val="28"/>
        </w:rPr>
      </w:pPr>
    </w:p>
    <w:p w14:paraId="28EC8DA5" w14:textId="77777777" w:rsidR="0057109A" w:rsidRPr="008D6B23" w:rsidRDefault="0057109A" w:rsidP="0057109A">
      <w:pPr>
        <w:pStyle w:val="Heading1"/>
        <w:contextualSpacing/>
      </w:pPr>
      <w:bookmarkStart w:id="36" w:name="_Toc33024891"/>
      <w:bookmarkStart w:id="37" w:name="_Toc33025666"/>
      <w:bookmarkStart w:id="38" w:name="_Toc222130505"/>
      <w:r w:rsidRPr="008D6B23">
        <w:rPr>
          <w:caps w:val="0"/>
        </w:rPr>
        <w:t xml:space="preserve">Work Placements </w:t>
      </w:r>
      <w:r>
        <w:rPr>
          <w:caps w:val="0"/>
        </w:rPr>
        <w:t>and</w:t>
      </w:r>
      <w:r w:rsidRPr="008D6B23">
        <w:rPr>
          <w:caps w:val="0"/>
        </w:rPr>
        <w:t xml:space="preserve"> Exchange Visits</w:t>
      </w:r>
      <w:bookmarkEnd w:id="36"/>
      <w:bookmarkEnd w:id="37"/>
      <w:bookmarkEnd w:id="38"/>
    </w:p>
    <w:p w14:paraId="1602B94D" w14:textId="77777777" w:rsidR="0057109A" w:rsidRPr="008D3AB8" w:rsidRDefault="0057109A" w:rsidP="0057109A">
      <w:pPr>
        <w:spacing w:after="120" w:line="247" w:lineRule="auto"/>
        <w:ind w:firstLine="720"/>
        <w:contextualSpacing/>
        <w:jc w:val="both"/>
        <w:rPr>
          <w:rFonts w:cstheme="minorHAnsi"/>
        </w:rPr>
      </w:pPr>
    </w:p>
    <w:p w14:paraId="018B87F5" w14:textId="77777777" w:rsidR="0057109A" w:rsidRPr="008D6B23" w:rsidRDefault="0057109A" w:rsidP="0057109A">
      <w:pPr>
        <w:spacing w:after="120" w:line="247" w:lineRule="auto"/>
        <w:ind w:left="720"/>
        <w:contextualSpacing/>
        <w:jc w:val="both"/>
        <w:rPr>
          <w:rFonts w:cstheme="minorHAnsi"/>
        </w:rPr>
      </w:pPr>
      <w:r w:rsidRPr="008D6B23">
        <w:rPr>
          <w:rFonts w:cstheme="minorHAnsi"/>
        </w:rPr>
        <w:t xml:space="preserve">Staff organising any work placements or exchange visits should take the safeguarding, care and welfare of children, young people, adults at risk </w:t>
      </w:r>
      <w:r>
        <w:rPr>
          <w:rFonts w:cstheme="minorHAnsi"/>
        </w:rPr>
        <w:t xml:space="preserve">of harm </w:t>
      </w:r>
      <w:r w:rsidRPr="008D6B23">
        <w:rPr>
          <w:rFonts w:cstheme="minorHAnsi"/>
        </w:rPr>
        <w:t xml:space="preserve">and </w:t>
      </w:r>
      <w:r w:rsidRPr="008D6B23">
        <w:rPr>
          <w:rFonts w:eastAsia="Times New Roman" w:cstheme="minorHAnsi"/>
        </w:rPr>
        <w:t>adults in need of protection</w:t>
      </w:r>
      <w:r w:rsidRPr="008D6B23" w:rsidDel="00A538EF">
        <w:rPr>
          <w:rFonts w:cstheme="minorHAnsi"/>
        </w:rPr>
        <w:t xml:space="preserve"> </w:t>
      </w:r>
      <w:r w:rsidRPr="008D6B23">
        <w:rPr>
          <w:rFonts w:cstheme="minorHAnsi"/>
        </w:rPr>
        <w:t xml:space="preserve">into account when assessing the suitability of the work placement or exchange visit arrangements. Students are more vulnerable to harm or abuse when in </w:t>
      </w:r>
      <w:r>
        <w:rPr>
          <w:rFonts w:cstheme="minorHAnsi"/>
        </w:rPr>
        <w:t xml:space="preserve">a </w:t>
      </w:r>
      <w:r w:rsidRPr="008D6B23">
        <w:rPr>
          <w:rFonts w:cstheme="minorHAnsi"/>
        </w:rPr>
        <w:t>long-term placement in the workplace or when outside their normal environment. The College has a duty to put in</w:t>
      </w:r>
      <w:r>
        <w:rPr>
          <w:rFonts w:cstheme="minorHAnsi"/>
        </w:rPr>
        <w:t>to</w:t>
      </w:r>
      <w:r w:rsidRPr="008D6B23">
        <w:rPr>
          <w:rFonts w:cstheme="minorHAnsi"/>
        </w:rPr>
        <w:t xml:space="preserve"> place </w:t>
      </w:r>
      <w:r>
        <w:rPr>
          <w:rFonts w:cstheme="minorHAnsi"/>
        </w:rPr>
        <w:t xml:space="preserve">any </w:t>
      </w:r>
      <w:r w:rsidRPr="008D6B23">
        <w:rPr>
          <w:rFonts w:cstheme="minorHAnsi"/>
        </w:rPr>
        <w:t>additional safeguards required.</w:t>
      </w:r>
    </w:p>
    <w:p w14:paraId="60EB7255" w14:textId="77777777" w:rsidR="0057109A" w:rsidRPr="008D6B23" w:rsidRDefault="0057109A" w:rsidP="0057109A">
      <w:pPr>
        <w:spacing w:after="120" w:line="247" w:lineRule="auto"/>
        <w:ind w:left="720"/>
        <w:contextualSpacing/>
        <w:jc w:val="both"/>
        <w:rPr>
          <w:rFonts w:cstheme="minorHAnsi"/>
        </w:rPr>
      </w:pPr>
    </w:p>
    <w:p w14:paraId="438E06CA" w14:textId="77777777" w:rsidR="0057109A" w:rsidRPr="008D6B23" w:rsidRDefault="0057109A" w:rsidP="0057109A">
      <w:pPr>
        <w:spacing w:after="120" w:line="247" w:lineRule="auto"/>
        <w:ind w:left="720"/>
        <w:contextualSpacing/>
        <w:jc w:val="both"/>
      </w:pPr>
      <w:r w:rsidRPr="22A81730">
        <w:t xml:space="preserve">All students on work placement or exchange visits should have regular contact with a member of College staff and be advised that they can discuss with that person any concerns about their work placement or exchange visit. </w:t>
      </w:r>
      <w:r>
        <w:t>Staff must report a</w:t>
      </w:r>
      <w:r w:rsidRPr="22A81730">
        <w:t xml:space="preserve">ny concerns raised or any suspicions of abuse </w:t>
      </w:r>
      <w:r>
        <w:t xml:space="preserve"> immediately </w:t>
      </w:r>
      <w:r w:rsidRPr="22A81730">
        <w:t>to a member of the Safeguarding Team</w:t>
      </w:r>
      <w:r>
        <w:t>,</w:t>
      </w:r>
      <w:r w:rsidRPr="22A81730">
        <w:t xml:space="preserve"> in line with </w:t>
      </w:r>
      <w:r>
        <w:t xml:space="preserve">the </w:t>
      </w:r>
      <w:r w:rsidRPr="22A81730">
        <w:t xml:space="preserve">safeguarding, care and welfare procedures </w:t>
      </w:r>
      <w:r>
        <w:t>contain</w:t>
      </w:r>
      <w:r w:rsidRPr="22A81730">
        <w:t xml:space="preserve">ed in this document.  </w:t>
      </w:r>
    </w:p>
    <w:p w14:paraId="3AA74581" w14:textId="77777777" w:rsidR="0057109A" w:rsidRDefault="0057109A" w:rsidP="0057109A">
      <w:pPr>
        <w:spacing w:after="120" w:line="247" w:lineRule="auto"/>
        <w:ind w:left="720"/>
        <w:contextualSpacing/>
        <w:jc w:val="both"/>
      </w:pPr>
    </w:p>
    <w:p w14:paraId="3E2242B3" w14:textId="77777777" w:rsidR="0057109A" w:rsidRDefault="0057109A" w:rsidP="0057109A">
      <w:pPr>
        <w:keepLines/>
        <w:spacing w:after="120" w:line="247" w:lineRule="auto"/>
        <w:ind w:left="720"/>
        <w:contextualSpacing/>
        <w:jc w:val="both"/>
        <w:rPr>
          <w:rFonts w:eastAsiaTheme="minorEastAsia"/>
        </w:rPr>
      </w:pPr>
      <w:r w:rsidRPr="22A81730">
        <w:rPr>
          <w:rFonts w:eastAsiaTheme="minorEastAsia"/>
        </w:rPr>
        <w:t>All Institutions participating in any overseas visits should ensure</w:t>
      </w:r>
      <w:r>
        <w:rPr>
          <w:rFonts w:eastAsiaTheme="minorEastAsia"/>
        </w:rPr>
        <w:t xml:space="preserve"> that</w:t>
      </w:r>
      <w:r w:rsidRPr="22A81730">
        <w:rPr>
          <w:rFonts w:eastAsiaTheme="minorEastAsia"/>
        </w:rPr>
        <w:t xml:space="preserve"> they follow the </w:t>
      </w:r>
      <w:r>
        <w:rPr>
          <w:rFonts w:eastAsiaTheme="minorEastAsia"/>
        </w:rPr>
        <w:t>s</w:t>
      </w:r>
      <w:r w:rsidRPr="22A81730">
        <w:rPr>
          <w:rFonts w:eastAsiaTheme="minorEastAsia"/>
        </w:rPr>
        <w:t>afeguarding protocols outlined in the relevant funder</w:t>
      </w:r>
      <w:r>
        <w:rPr>
          <w:rFonts w:eastAsiaTheme="minorEastAsia"/>
        </w:rPr>
        <w:t>’</w:t>
      </w:r>
      <w:r w:rsidRPr="22A81730">
        <w:rPr>
          <w:rFonts w:eastAsiaTheme="minorEastAsia"/>
        </w:rPr>
        <w:t xml:space="preserve">s policy guidance documents. </w:t>
      </w:r>
      <w:r>
        <w:rPr>
          <w:rFonts w:eastAsiaTheme="minorEastAsia"/>
        </w:rPr>
        <w:t>T</w:t>
      </w:r>
      <w:r w:rsidRPr="22A81730">
        <w:rPr>
          <w:rFonts w:eastAsiaTheme="minorEastAsia"/>
        </w:rPr>
        <w:t xml:space="preserve">he </w:t>
      </w:r>
      <w:r>
        <w:rPr>
          <w:rFonts w:eastAsiaTheme="minorEastAsia"/>
        </w:rPr>
        <w:t>C</w:t>
      </w:r>
      <w:r w:rsidRPr="22A81730">
        <w:rPr>
          <w:rFonts w:eastAsiaTheme="minorEastAsia"/>
        </w:rPr>
        <w:t xml:space="preserve">ollege will </w:t>
      </w:r>
      <w:r>
        <w:rPr>
          <w:rFonts w:eastAsiaTheme="minorEastAsia"/>
        </w:rPr>
        <w:t xml:space="preserve">also </w:t>
      </w:r>
      <w:r w:rsidRPr="22A81730">
        <w:rPr>
          <w:rFonts w:eastAsiaTheme="minorEastAsia"/>
        </w:rPr>
        <w:t xml:space="preserve">follow internal processes for recruiting and selecting staff and participants, as well as carrying out the relevant risk assessments. </w:t>
      </w:r>
    </w:p>
    <w:p w14:paraId="40D0E3CA" w14:textId="77777777" w:rsidR="00B27298" w:rsidRPr="00B27298" w:rsidRDefault="00B27298" w:rsidP="0057109A">
      <w:pPr>
        <w:keepLines/>
        <w:spacing w:after="120" w:line="247" w:lineRule="auto"/>
        <w:ind w:left="720"/>
        <w:contextualSpacing/>
        <w:jc w:val="both"/>
        <w:rPr>
          <w:rFonts w:eastAsiaTheme="minorEastAsia"/>
          <w:sz w:val="28"/>
          <w:szCs w:val="28"/>
        </w:rPr>
      </w:pPr>
    </w:p>
    <w:p w14:paraId="03FE7DF2" w14:textId="4605FB9C" w:rsidR="00881D37" w:rsidRDefault="00881D37">
      <w:pPr>
        <w:rPr>
          <w:rFonts w:eastAsiaTheme="minorEastAsia"/>
          <w:sz w:val="28"/>
          <w:szCs w:val="28"/>
        </w:rPr>
      </w:pPr>
      <w:r>
        <w:rPr>
          <w:rFonts w:eastAsiaTheme="minorEastAsia"/>
          <w:sz w:val="28"/>
          <w:szCs w:val="28"/>
        </w:rPr>
        <w:br w:type="page"/>
      </w:r>
    </w:p>
    <w:p w14:paraId="4365A8E4" w14:textId="77777777" w:rsidR="0057109A" w:rsidRPr="008D6B23" w:rsidRDefault="0057109A" w:rsidP="0057109A">
      <w:pPr>
        <w:pStyle w:val="Heading1"/>
        <w:contextualSpacing/>
      </w:pPr>
      <w:bookmarkStart w:id="39" w:name="_Toc33024892"/>
      <w:bookmarkStart w:id="40" w:name="_Toc33025667"/>
      <w:bookmarkStart w:id="41" w:name="_Toc222130506"/>
      <w:r>
        <w:rPr>
          <w:caps w:val="0"/>
        </w:rPr>
        <w:lastRenderedPageBreak/>
        <w:t>Deal</w:t>
      </w:r>
      <w:r w:rsidRPr="008D6B23">
        <w:rPr>
          <w:caps w:val="0"/>
        </w:rPr>
        <w:t xml:space="preserve">ing </w:t>
      </w:r>
      <w:r>
        <w:rPr>
          <w:caps w:val="0"/>
        </w:rPr>
        <w:t xml:space="preserve">with </w:t>
      </w:r>
      <w:r w:rsidRPr="008D6B23">
        <w:rPr>
          <w:caps w:val="0"/>
        </w:rPr>
        <w:t>Disclosure</w:t>
      </w:r>
      <w:bookmarkEnd w:id="39"/>
      <w:bookmarkEnd w:id="40"/>
      <w:r>
        <w:rPr>
          <w:caps w:val="0"/>
        </w:rPr>
        <w:t>s</w:t>
      </w:r>
      <w:bookmarkEnd w:id="41"/>
    </w:p>
    <w:p w14:paraId="2E0D00D4" w14:textId="77777777" w:rsidR="0057109A" w:rsidRPr="008D3AB8" w:rsidRDefault="0057109A" w:rsidP="0057109A">
      <w:pPr>
        <w:pStyle w:val="ListParagraph"/>
        <w:autoSpaceDE w:val="0"/>
        <w:autoSpaceDN w:val="0"/>
        <w:adjustRightInd w:val="0"/>
        <w:spacing w:after="0" w:line="240" w:lineRule="auto"/>
        <w:ind w:left="505"/>
        <w:jc w:val="both"/>
        <w:rPr>
          <w:rFonts w:cstheme="minorHAnsi"/>
          <w:bCs/>
        </w:rPr>
      </w:pPr>
    </w:p>
    <w:p w14:paraId="43E5A23A" w14:textId="77777777" w:rsidR="0057109A" w:rsidRPr="008D6B23" w:rsidRDefault="0057109A" w:rsidP="0057109A">
      <w:pPr>
        <w:spacing w:after="120" w:line="247" w:lineRule="auto"/>
        <w:ind w:left="720"/>
        <w:contextualSpacing/>
        <w:jc w:val="both"/>
        <w:rPr>
          <w:rFonts w:cstheme="minorHAnsi"/>
        </w:rPr>
      </w:pPr>
      <w:r w:rsidRPr="008D6B23">
        <w:rPr>
          <w:rFonts w:cstheme="minorHAnsi"/>
        </w:rPr>
        <w:t xml:space="preserve">The College is committed to dealing with any concern(s) </w:t>
      </w:r>
      <w:r>
        <w:rPr>
          <w:rFonts w:cstheme="minorHAnsi"/>
        </w:rPr>
        <w:t>about</w:t>
      </w:r>
      <w:r w:rsidRPr="008D6B23">
        <w:rPr>
          <w:rFonts w:cstheme="minorHAnsi"/>
        </w:rPr>
        <w:t xml:space="preserve"> a child, young person, adult at risk of harm or adult in need of protection in line with </w:t>
      </w:r>
      <w:r>
        <w:rPr>
          <w:rFonts w:cstheme="minorHAnsi"/>
        </w:rPr>
        <w:t xml:space="preserve">this </w:t>
      </w:r>
      <w:r w:rsidRPr="008D6B23">
        <w:rPr>
          <w:rFonts w:cstheme="minorHAnsi"/>
        </w:rPr>
        <w:t xml:space="preserve">Safeguarding, Care and Welfare Policy and procedures.  </w:t>
      </w:r>
    </w:p>
    <w:p w14:paraId="5B8D6369" w14:textId="77777777" w:rsidR="0057109A" w:rsidRPr="008D6B23" w:rsidRDefault="0057109A" w:rsidP="0057109A">
      <w:pPr>
        <w:spacing w:after="120" w:line="247" w:lineRule="auto"/>
        <w:ind w:left="720"/>
        <w:contextualSpacing/>
        <w:jc w:val="both"/>
        <w:rPr>
          <w:rFonts w:cstheme="minorHAnsi"/>
        </w:rPr>
      </w:pPr>
    </w:p>
    <w:p w14:paraId="5A2B92E7" w14:textId="77777777" w:rsidR="0057109A" w:rsidRPr="008D6B23" w:rsidRDefault="0057109A" w:rsidP="0057109A">
      <w:pPr>
        <w:spacing w:after="120" w:line="247" w:lineRule="auto"/>
        <w:ind w:left="720"/>
        <w:contextualSpacing/>
        <w:jc w:val="both"/>
        <w:rPr>
          <w:rFonts w:cstheme="minorHAnsi"/>
        </w:rPr>
      </w:pPr>
      <w:r w:rsidRPr="008D6B23">
        <w:rPr>
          <w:rFonts w:cstheme="minorHAnsi"/>
        </w:rPr>
        <w:t xml:space="preserve">Anyone with knowledge or a suspicion that a child, young person, adult at risk of harm or adult in need of protection has been suffering abuse must refer their concern to a member of the Safeguarding Team as soon as possible. </w:t>
      </w:r>
    </w:p>
    <w:p w14:paraId="54AF8700" w14:textId="77777777" w:rsidR="0057109A" w:rsidRPr="008D6B23" w:rsidRDefault="0057109A" w:rsidP="0057109A">
      <w:pPr>
        <w:spacing w:after="120" w:line="247" w:lineRule="auto"/>
        <w:ind w:left="720"/>
        <w:contextualSpacing/>
        <w:jc w:val="both"/>
        <w:rPr>
          <w:rFonts w:cstheme="minorHAnsi"/>
        </w:rPr>
      </w:pPr>
    </w:p>
    <w:p w14:paraId="6CDAF818" w14:textId="77777777" w:rsidR="0057109A" w:rsidRPr="008D6B23" w:rsidRDefault="0057109A" w:rsidP="0057109A">
      <w:pPr>
        <w:spacing w:after="120" w:line="247" w:lineRule="auto"/>
        <w:ind w:left="720"/>
        <w:contextualSpacing/>
        <w:jc w:val="both"/>
        <w:rPr>
          <w:rFonts w:cstheme="minorHAnsi"/>
        </w:rPr>
      </w:pPr>
      <w:r w:rsidRPr="008D6B23">
        <w:rPr>
          <w:rFonts w:cstheme="minorHAnsi"/>
        </w:rPr>
        <w:t xml:space="preserve">All allegations or suspicions must be taken seriously. The child, young person, adult at risk of harm or adult in need of protection must be advised that this information cannot be kept confidential and will be passed on to </w:t>
      </w:r>
      <w:r>
        <w:rPr>
          <w:rFonts w:cstheme="minorHAnsi"/>
        </w:rPr>
        <w:t>a</w:t>
      </w:r>
      <w:r w:rsidRPr="008D6B23">
        <w:rPr>
          <w:rFonts w:cstheme="minorHAnsi"/>
        </w:rPr>
        <w:t xml:space="preserve"> designated member of staff in</w:t>
      </w:r>
      <w:r>
        <w:rPr>
          <w:rFonts w:cstheme="minorHAnsi"/>
        </w:rPr>
        <w:t xml:space="preserve"> the</w:t>
      </w:r>
      <w:r w:rsidRPr="008D6B23">
        <w:rPr>
          <w:rFonts w:cstheme="minorHAnsi"/>
        </w:rPr>
        <w:t xml:space="preserve"> College in the first instance. </w:t>
      </w:r>
      <w:r w:rsidRPr="008D6B23">
        <w:rPr>
          <w:rFonts w:eastAsia="Arial" w:cstheme="minorHAnsi"/>
        </w:rPr>
        <w:t>No promise of confidentiality should ever be made to a student or</w:t>
      </w:r>
      <w:r>
        <w:rPr>
          <w:rFonts w:eastAsia="Arial" w:cstheme="minorHAnsi"/>
        </w:rPr>
        <w:t xml:space="preserve"> to</w:t>
      </w:r>
      <w:r w:rsidRPr="008D6B23">
        <w:rPr>
          <w:rFonts w:eastAsia="Arial" w:cstheme="minorHAnsi"/>
        </w:rPr>
        <w:t xml:space="preserve"> anyone else giving information about possible abuse</w:t>
      </w:r>
      <w:r w:rsidRPr="008D6B23">
        <w:rPr>
          <w:rFonts w:cstheme="minorHAnsi"/>
        </w:rPr>
        <w:t xml:space="preserve">.  </w:t>
      </w:r>
    </w:p>
    <w:p w14:paraId="276C9C8B" w14:textId="77777777" w:rsidR="0057109A" w:rsidRPr="008D6B23" w:rsidRDefault="0057109A" w:rsidP="0057109A">
      <w:pPr>
        <w:spacing w:after="120" w:line="247" w:lineRule="auto"/>
        <w:ind w:left="221"/>
        <w:contextualSpacing/>
        <w:jc w:val="both"/>
        <w:rPr>
          <w:rFonts w:cstheme="minorHAnsi"/>
        </w:rPr>
      </w:pPr>
      <w:r w:rsidRPr="008D6B23">
        <w:rPr>
          <w:rFonts w:cstheme="minorHAnsi"/>
        </w:rPr>
        <w:t xml:space="preserve"> </w:t>
      </w:r>
    </w:p>
    <w:p w14:paraId="0CBE42A9" w14:textId="77777777" w:rsidR="0057109A" w:rsidRPr="008D6B23" w:rsidRDefault="0057109A" w:rsidP="0057109A">
      <w:pPr>
        <w:spacing w:after="120" w:line="247" w:lineRule="auto"/>
        <w:ind w:left="720"/>
        <w:contextualSpacing/>
        <w:jc w:val="both"/>
        <w:rPr>
          <w:rFonts w:cstheme="minorHAnsi"/>
        </w:rPr>
      </w:pPr>
      <w:r w:rsidRPr="008D6B23">
        <w:rPr>
          <w:rFonts w:cstheme="minorHAnsi"/>
        </w:rPr>
        <w:t xml:space="preserve">The person disclosing the information should be advised as soon as possible by the Designated Safeguarding Officer what action will be taken as a result of the disclosure. They should also be made aware of other </w:t>
      </w:r>
      <w:r>
        <w:rPr>
          <w:rFonts w:cstheme="minorHAnsi"/>
        </w:rPr>
        <w:t>C</w:t>
      </w:r>
      <w:r w:rsidRPr="008D6B23">
        <w:rPr>
          <w:rFonts w:cstheme="minorHAnsi"/>
        </w:rPr>
        <w:t>ollege support</w:t>
      </w:r>
      <w:r w:rsidRPr="00C6271C">
        <w:rPr>
          <w:rFonts w:ascii="Arial" w:hAnsi="Arial" w:cs="Arial"/>
          <w:sz w:val="24"/>
          <w:szCs w:val="24"/>
        </w:rPr>
        <w:t xml:space="preserve"> </w:t>
      </w:r>
      <w:r w:rsidRPr="008D6B23">
        <w:rPr>
          <w:rFonts w:cstheme="minorHAnsi"/>
        </w:rPr>
        <w:t>services that are available to them</w:t>
      </w:r>
      <w:r>
        <w:rPr>
          <w:rFonts w:cstheme="minorHAnsi"/>
        </w:rPr>
        <w:t>,</w:t>
      </w:r>
      <w:r w:rsidRPr="008D6B23">
        <w:rPr>
          <w:rFonts w:cstheme="minorHAnsi"/>
        </w:rPr>
        <w:t xml:space="preserve"> specifically the </w:t>
      </w:r>
      <w:r>
        <w:rPr>
          <w:rFonts w:cstheme="minorHAnsi"/>
        </w:rPr>
        <w:t>s</w:t>
      </w:r>
      <w:r w:rsidRPr="008D6B23">
        <w:rPr>
          <w:rFonts w:cstheme="minorHAnsi"/>
        </w:rPr>
        <w:t xml:space="preserve">tudent </w:t>
      </w:r>
      <w:r>
        <w:rPr>
          <w:rFonts w:cstheme="minorHAnsi"/>
        </w:rPr>
        <w:t>c</w:t>
      </w:r>
      <w:r w:rsidRPr="008D6B23">
        <w:rPr>
          <w:rFonts w:cstheme="minorHAnsi"/>
        </w:rPr>
        <w:t xml:space="preserve">ounselling </w:t>
      </w:r>
      <w:r>
        <w:rPr>
          <w:rFonts w:cstheme="minorHAnsi"/>
        </w:rPr>
        <w:t>s</w:t>
      </w:r>
      <w:r w:rsidRPr="008D6B23">
        <w:rPr>
          <w:rFonts w:cstheme="minorHAnsi"/>
        </w:rPr>
        <w:t xml:space="preserve">ervice and the Student Wellbeing </w:t>
      </w:r>
      <w:r>
        <w:rPr>
          <w:rFonts w:cstheme="minorHAnsi"/>
        </w:rPr>
        <w:t>Team</w:t>
      </w:r>
      <w:r w:rsidRPr="008D6B23">
        <w:rPr>
          <w:rFonts w:cstheme="minorHAnsi"/>
        </w:rPr>
        <w:t xml:space="preserve"> and </w:t>
      </w:r>
      <w:r>
        <w:rPr>
          <w:rFonts w:cstheme="minorHAnsi"/>
        </w:rPr>
        <w:t xml:space="preserve">be </w:t>
      </w:r>
      <w:r w:rsidRPr="008D6B23">
        <w:rPr>
          <w:rFonts w:cstheme="minorHAnsi"/>
        </w:rPr>
        <w:t>encouraged to</w:t>
      </w:r>
      <w:r>
        <w:rPr>
          <w:rFonts w:cstheme="minorHAnsi"/>
        </w:rPr>
        <w:t xml:space="preserve"> make use of those services</w:t>
      </w:r>
      <w:r w:rsidRPr="008D6B23">
        <w:rPr>
          <w:rFonts w:cstheme="minorHAnsi"/>
        </w:rPr>
        <w:t xml:space="preserve">. </w:t>
      </w:r>
    </w:p>
    <w:p w14:paraId="7A100FC7" w14:textId="77777777" w:rsidR="0057109A" w:rsidRPr="008D6B23" w:rsidRDefault="0057109A" w:rsidP="0057109A">
      <w:pPr>
        <w:spacing w:after="120" w:line="247" w:lineRule="auto"/>
        <w:ind w:left="720"/>
        <w:contextualSpacing/>
        <w:jc w:val="both"/>
        <w:rPr>
          <w:rFonts w:cstheme="minorHAnsi"/>
        </w:rPr>
      </w:pPr>
    </w:p>
    <w:p w14:paraId="553A42F2" w14:textId="77777777" w:rsidR="0057109A" w:rsidRPr="008D6B23" w:rsidRDefault="0057109A" w:rsidP="0057109A">
      <w:pPr>
        <w:spacing w:after="120" w:line="247" w:lineRule="auto"/>
        <w:ind w:left="720"/>
        <w:contextualSpacing/>
        <w:jc w:val="both"/>
      </w:pPr>
      <w:r w:rsidRPr="655A109E">
        <w:t xml:space="preserve">All </w:t>
      </w:r>
      <w:r>
        <w:t>related</w:t>
      </w:r>
      <w:r w:rsidRPr="655A109E">
        <w:t xml:space="preserve"> records must be uploaded to the secure safeguarding </w:t>
      </w:r>
      <w:r>
        <w:t xml:space="preserve">MS Teams site, which is </w:t>
      </w:r>
      <w:r w:rsidRPr="655A109E">
        <w:t xml:space="preserve">managed by the </w:t>
      </w:r>
      <w:r>
        <w:t xml:space="preserve">Safeguarding Team </w:t>
      </w:r>
      <w:r w:rsidRPr="655A109E">
        <w:t xml:space="preserve">in line with </w:t>
      </w:r>
      <w:r>
        <w:t xml:space="preserve">prevailing data protection legislation and </w:t>
      </w:r>
      <w:r w:rsidRPr="655A109E">
        <w:t xml:space="preserve">the FE Data Retention and Disposal Schedule. Records are strictly confidential. They may be accessed by the subject of the record but not by any third party other than a member of the </w:t>
      </w:r>
      <w:r>
        <w:t>C</w:t>
      </w:r>
      <w:r w:rsidRPr="655A109E">
        <w:t>ollege’s Designated Safeguarding Team</w:t>
      </w:r>
      <w:r>
        <w:t xml:space="preserve"> and/or the PSNI or social services</w:t>
      </w:r>
      <w:r w:rsidRPr="655A109E">
        <w:t>.</w:t>
      </w:r>
    </w:p>
    <w:p w14:paraId="37272F48" w14:textId="77777777" w:rsidR="0057109A" w:rsidRDefault="0057109A" w:rsidP="0057109A">
      <w:pPr>
        <w:spacing w:after="120" w:line="247" w:lineRule="auto"/>
        <w:ind w:left="720"/>
        <w:contextualSpacing/>
        <w:jc w:val="both"/>
        <w:rPr>
          <w:rFonts w:cstheme="minorHAnsi"/>
        </w:rPr>
      </w:pPr>
    </w:p>
    <w:p w14:paraId="754DB02D" w14:textId="46D8DCF3" w:rsidR="0057109A" w:rsidRDefault="0057109A" w:rsidP="0057109A">
      <w:pPr>
        <w:spacing w:after="120" w:line="247" w:lineRule="auto"/>
        <w:ind w:left="720"/>
        <w:contextualSpacing/>
        <w:jc w:val="both"/>
        <w:rPr>
          <w:rFonts w:cstheme="minorHAnsi"/>
        </w:rPr>
      </w:pPr>
      <w:r>
        <w:rPr>
          <w:rFonts w:cstheme="minorHAnsi"/>
        </w:rPr>
        <w:t>If</w:t>
      </w:r>
      <w:r w:rsidRPr="008D6B23">
        <w:rPr>
          <w:rFonts w:cstheme="minorHAnsi"/>
        </w:rPr>
        <w:t xml:space="preserve"> a disclosure is made concerning the activities of a member of staff towards a student, the </w:t>
      </w:r>
      <w:r w:rsidRPr="008D6B23">
        <w:rPr>
          <w:rFonts w:eastAsia="Arial" w:cstheme="minorHAnsi"/>
        </w:rPr>
        <w:t>matter</w:t>
      </w:r>
      <w:r w:rsidRPr="008D6B23">
        <w:rPr>
          <w:rFonts w:cstheme="minorHAnsi"/>
          <w:color w:val="000000"/>
        </w:rPr>
        <w:t xml:space="preserve"> </w:t>
      </w:r>
      <w:r w:rsidRPr="008D6B23">
        <w:rPr>
          <w:rFonts w:eastAsia="Arial" w:cstheme="minorHAnsi"/>
        </w:rPr>
        <w:t>must be</w:t>
      </w:r>
      <w:r w:rsidRPr="008D6B23">
        <w:rPr>
          <w:rFonts w:cstheme="minorHAnsi"/>
        </w:rPr>
        <w:t xml:space="preserve"> referred directly to the </w:t>
      </w:r>
      <w:r>
        <w:rPr>
          <w:rFonts w:cstheme="minorHAnsi"/>
        </w:rPr>
        <w:t>Principal and Chief Executive and the Designated Safeguarding Manager as soon as the Online Safeguarding Referral Form has been completed</w:t>
      </w:r>
      <w:r w:rsidRPr="008D6B23">
        <w:rPr>
          <w:rFonts w:cstheme="minorHAnsi"/>
        </w:rPr>
        <w:t>.</w:t>
      </w:r>
      <w:r>
        <w:rPr>
          <w:rFonts w:cstheme="minorHAnsi"/>
        </w:rPr>
        <w:t xml:space="preserve">  A flowchart for this procedure</w:t>
      </w:r>
      <w:r w:rsidRPr="008D6B23">
        <w:rPr>
          <w:rFonts w:cstheme="minorHAnsi"/>
        </w:rPr>
        <w:t xml:space="preserve"> </w:t>
      </w:r>
      <w:r>
        <w:rPr>
          <w:rFonts w:cstheme="minorHAnsi"/>
        </w:rPr>
        <w:t xml:space="preserve">is attached as Appendix </w:t>
      </w:r>
      <w:r w:rsidR="0057556F">
        <w:rPr>
          <w:rFonts w:cstheme="minorHAnsi"/>
        </w:rPr>
        <w:t>3</w:t>
      </w:r>
      <w:r>
        <w:rPr>
          <w:rFonts w:cstheme="minorHAnsi"/>
        </w:rPr>
        <w:t>.</w:t>
      </w:r>
    </w:p>
    <w:p w14:paraId="406C9214" w14:textId="77777777" w:rsidR="0057109A" w:rsidRDefault="0057109A" w:rsidP="0057109A">
      <w:pPr>
        <w:spacing w:after="120" w:line="247" w:lineRule="auto"/>
        <w:ind w:left="720"/>
        <w:contextualSpacing/>
        <w:jc w:val="both"/>
        <w:rPr>
          <w:rFonts w:cstheme="minorHAnsi"/>
        </w:rPr>
      </w:pPr>
    </w:p>
    <w:p w14:paraId="202CDA1E" w14:textId="77777777" w:rsidR="0057109A" w:rsidRPr="008D6B23" w:rsidRDefault="0057109A" w:rsidP="0057109A">
      <w:pPr>
        <w:spacing w:after="120" w:line="247" w:lineRule="auto"/>
        <w:ind w:left="720"/>
        <w:contextualSpacing/>
        <w:jc w:val="both"/>
        <w:rPr>
          <w:rFonts w:cstheme="minorHAnsi"/>
        </w:rPr>
      </w:pPr>
      <w:r>
        <w:rPr>
          <w:rFonts w:cstheme="minorHAnsi"/>
        </w:rPr>
        <w:t xml:space="preserve">If the College becomes aware of any external allegations against a member of staff, which may place our students at risk of harm (but which would not normally be reported via the Online Safeguarding Referral Form) this must be reported directly to the Designated Safeguarding Manager immediately and recorded in the </w:t>
      </w:r>
      <w:r w:rsidRPr="001A473A">
        <w:rPr>
          <w:rFonts w:cstheme="minorHAnsi"/>
        </w:rPr>
        <w:t>‘black book’</w:t>
      </w:r>
      <w:r>
        <w:rPr>
          <w:rFonts w:cstheme="minorHAnsi"/>
        </w:rPr>
        <w:t>.</w:t>
      </w:r>
    </w:p>
    <w:p w14:paraId="73B863FF" w14:textId="77777777" w:rsidR="0057109A" w:rsidRPr="008D6B23" w:rsidRDefault="0057109A" w:rsidP="0057109A">
      <w:pPr>
        <w:spacing w:after="120" w:line="247" w:lineRule="auto"/>
        <w:ind w:left="720"/>
        <w:contextualSpacing/>
        <w:jc w:val="both"/>
        <w:rPr>
          <w:rFonts w:cstheme="minorHAnsi"/>
        </w:rPr>
      </w:pPr>
    </w:p>
    <w:p w14:paraId="03E12933" w14:textId="77777777" w:rsidR="0057109A" w:rsidRPr="008D6B23" w:rsidRDefault="0057109A" w:rsidP="0057109A">
      <w:pPr>
        <w:spacing w:after="120" w:line="247" w:lineRule="auto"/>
        <w:ind w:left="720"/>
        <w:contextualSpacing/>
        <w:jc w:val="both"/>
        <w:rPr>
          <w:rFonts w:cstheme="minorHAnsi"/>
        </w:rPr>
      </w:pPr>
      <w:r w:rsidRPr="008D6B23">
        <w:rPr>
          <w:rFonts w:cstheme="minorHAnsi"/>
        </w:rPr>
        <w:t>If any staff member feels unsure about what to do if they have concerns about a child, young person, an adult at risk of harm or an adult in need of protection</w:t>
      </w:r>
      <w:r>
        <w:rPr>
          <w:rFonts w:cstheme="minorHAnsi"/>
        </w:rPr>
        <w:t>,</w:t>
      </w:r>
      <w:r w:rsidRPr="008D6B23">
        <w:rPr>
          <w:rFonts w:cstheme="minorHAnsi"/>
        </w:rPr>
        <w:t xml:space="preserve"> or if they are unsure about being able to recognise the signs or symptoms of possible abuse, they should speak directly to a member of the Safeguarding Team.  </w:t>
      </w:r>
    </w:p>
    <w:p w14:paraId="6FF62ADE" w14:textId="77777777" w:rsidR="0057109A" w:rsidRDefault="0057109A" w:rsidP="0057109A">
      <w:pPr>
        <w:spacing w:after="120" w:line="247" w:lineRule="auto"/>
        <w:contextualSpacing/>
        <w:jc w:val="both"/>
        <w:rPr>
          <w:rFonts w:ascii="Arial" w:hAnsi="Arial" w:cs="Arial"/>
        </w:rPr>
      </w:pPr>
    </w:p>
    <w:p w14:paraId="51D78055" w14:textId="77777777" w:rsidR="0057109A" w:rsidRDefault="0057109A" w:rsidP="0057109A">
      <w:pPr>
        <w:spacing w:after="120" w:line="247" w:lineRule="auto"/>
        <w:contextualSpacing/>
        <w:jc w:val="both"/>
        <w:rPr>
          <w:rFonts w:ascii="Arial" w:hAnsi="Arial" w:cs="Arial"/>
        </w:rPr>
      </w:pPr>
    </w:p>
    <w:p w14:paraId="5363161E" w14:textId="77777777" w:rsidR="0057109A" w:rsidRDefault="0057109A" w:rsidP="0057109A">
      <w:pPr>
        <w:spacing w:after="120" w:line="247" w:lineRule="auto"/>
        <w:contextualSpacing/>
        <w:jc w:val="both"/>
        <w:rPr>
          <w:rFonts w:ascii="Arial" w:hAnsi="Arial" w:cs="Arial"/>
        </w:rPr>
      </w:pPr>
    </w:p>
    <w:p w14:paraId="1B54638E" w14:textId="77777777" w:rsidR="0057109A" w:rsidRDefault="0057109A" w:rsidP="0057109A">
      <w:pPr>
        <w:spacing w:after="120" w:line="247" w:lineRule="auto"/>
        <w:contextualSpacing/>
        <w:jc w:val="both"/>
        <w:rPr>
          <w:rFonts w:ascii="Arial" w:hAnsi="Arial" w:cs="Arial"/>
        </w:rPr>
      </w:pPr>
    </w:p>
    <w:p w14:paraId="0F7BEC38" w14:textId="77777777" w:rsidR="0057109A" w:rsidRDefault="0057109A" w:rsidP="0057109A">
      <w:pPr>
        <w:spacing w:after="120" w:line="247" w:lineRule="auto"/>
        <w:contextualSpacing/>
        <w:jc w:val="both"/>
        <w:rPr>
          <w:rFonts w:ascii="Arial" w:hAnsi="Arial" w:cs="Arial"/>
        </w:rPr>
      </w:pPr>
    </w:p>
    <w:p w14:paraId="2021EB93" w14:textId="77777777" w:rsidR="0057109A" w:rsidRDefault="0057109A" w:rsidP="0057109A">
      <w:pPr>
        <w:rPr>
          <w:rFonts w:ascii="Arial" w:hAnsi="Arial" w:cs="Arial"/>
        </w:rPr>
      </w:pPr>
      <w:r>
        <w:rPr>
          <w:rFonts w:ascii="Arial" w:hAnsi="Arial" w:cs="Arial"/>
        </w:rPr>
        <w:br w:type="page"/>
      </w:r>
    </w:p>
    <w:p w14:paraId="505727F7" w14:textId="77777777" w:rsidR="0057109A" w:rsidRPr="008D6B23" w:rsidRDefault="0057109A" w:rsidP="0057109A">
      <w:pPr>
        <w:pStyle w:val="Heading1"/>
        <w:contextualSpacing/>
      </w:pPr>
      <w:bookmarkStart w:id="42" w:name="_Toc33024893"/>
      <w:bookmarkStart w:id="43" w:name="_Toc33025668"/>
      <w:bookmarkStart w:id="44" w:name="_Toc222130507"/>
      <w:r w:rsidRPr="008D6B23">
        <w:rPr>
          <w:caps w:val="0"/>
        </w:rPr>
        <w:lastRenderedPageBreak/>
        <w:t xml:space="preserve">Dealing </w:t>
      </w:r>
      <w:r>
        <w:rPr>
          <w:caps w:val="0"/>
        </w:rPr>
        <w:t>w</w:t>
      </w:r>
      <w:r w:rsidRPr="008D6B23">
        <w:rPr>
          <w:caps w:val="0"/>
        </w:rPr>
        <w:t>ith Complaints</w:t>
      </w:r>
      <w:bookmarkEnd w:id="42"/>
      <w:bookmarkEnd w:id="43"/>
      <w:bookmarkEnd w:id="44"/>
      <w:r w:rsidRPr="008D6B23">
        <w:rPr>
          <w:caps w:val="0"/>
        </w:rPr>
        <w:t xml:space="preserve"> </w:t>
      </w:r>
    </w:p>
    <w:p w14:paraId="3AA50619" w14:textId="77777777" w:rsidR="0057109A" w:rsidRPr="00C6271C" w:rsidRDefault="0057109A" w:rsidP="0057109A">
      <w:pPr>
        <w:pStyle w:val="ListParagraph"/>
        <w:spacing w:after="0" w:line="240" w:lineRule="auto"/>
        <w:jc w:val="both"/>
        <w:rPr>
          <w:rFonts w:ascii="Arial" w:hAnsi="Arial" w:cs="Arial"/>
        </w:rPr>
      </w:pPr>
    </w:p>
    <w:p w14:paraId="67E7BEFA" w14:textId="77777777" w:rsidR="0057109A" w:rsidRPr="00B24489" w:rsidRDefault="0057109A" w:rsidP="0057109A">
      <w:pPr>
        <w:pStyle w:val="TableText"/>
        <w:spacing w:after="120" w:line="247" w:lineRule="auto"/>
        <w:ind w:left="720"/>
        <w:contextualSpacing/>
        <w:jc w:val="both"/>
        <w:rPr>
          <w:rFonts w:asciiTheme="minorHAnsi" w:hAnsiTheme="minorHAnsi" w:cstheme="minorHAnsi"/>
        </w:rPr>
      </w:pPr>
      <w:r w:rsidRPr="00B24489">
        <w:rPr>
          <w:rFonts w:asciiTheme="minorHAnsi" w:hAnsiTheme="minorHAnsi" w:cstheme="minorHAnsi"/>
        </w:rPr>
        <w:t xml:space="preserve">The College’s </w:t>
      </w:r>
      <w:r>
        <w:rPr>
          <w:rFonts w:asciiTheme="minorHAnsi" w:hAnsiTheme="minorHAnsi" w:cstheme="minorHAnsi"/>
        </w:rPr>
        <w:t xml:space="preserve">Data Protection and Complaints </w:t>
      </w:r>
      <w:r w:rsidRPr="00B24489">
        <w:rPr>
          <w:rFonts w:asciiTheme="minorHAnsi" w:hAnsiTheme="minorHAnsi" w:cstheme="minorHAnsi"/>
        </w:rPr>
        <w:t>Officer</w:t>
      </w:r>
      <w:r w:rsidRPr="00B24489">
        <w:rPr>
          <w:rFonts w:asciiTheme="minorHAnsi" w:hAnsiTheme="minorHAnsi" w:cstheme="minorHAnsi"/>
          <w:i/>
        </w:rPr>
        <w:t xml:space="preserve"> </w:t>
      </w:r>
      <w:r w:rsidRPr="00B24489">
        <w:rPr>
          <w:rFonts w:asciiTheme="minorHAnsi" w:hAnsiTheme="minorHAnsi" w:cstheme="minorHAnsi"/>
        </w:rPr>
        <w:t xml:space="preserve">is responsible for dealing with all complaints and compliments for the College.  The College Complaints </w:t>
      </w:r>
      <w:r>
        <w:rPr>
          <w:rFonts w:asciiTheme="minorHAnsi" w:hAnsiTheme="minorHAnsi" w:cstheme="minorHAnsi"/>
        </w:rPr>
        <w:t xml:space="preserve">and Compliments </w:t>
      </w:r>
      <w:r w:rsidRPr="00B24489">
        <w:rPr>
          <w:rFonts w:asciiTheme="minorHAnsi" w:hAnsiTheme="minorHAnsi" w:cstheme="minorHAnsi"/>
        </w:rPr>
        <w:t xml:space="preserve">Policy is </w:t>
      </w:r>
      <w:r>
        <w:rPr>
          <w:rFonts w:asciiTheme="minorHAnsi" w:hAnsiTheme="minorHAnsi" w:cstheme="minorHAnsi"/>
        </w:rPr>
        <w:t>available on the Belfast Met website</w:t>
      </w:r>
      <w:r w:rsidRPr="00B24489">
        <w:rPr>
          <w:rFonts w:asciiTheme="minorHAnsi" w:hAnsiTheme="minorHAnsi" w:cstheme="minorHAnsi"/>
        </w:rPr>
        <w:t>.</w:t>
      </w:r>
    </w:p>
    <w:p w14:paraId="40966B1D" w14:textId="77777777" w:rsidR="0057109A" w:rsidRPr="008D6B23" w:rsidRDefault="0057109A" w:rsidP="0057109A">
      <w:pPr>
        <w:pStyle w:val="ListParagraph"/>
        <w:spacing w:after="120" w:line="247" w:lineRule="auto"/>
        <w:jc w:val="both"/>
        <w:rPr>
          <w:rFonts w:cstheme="minorHAnsi"/>
        </w:rPr>
      </w:pPr>
    </w:p>
    <w:p w14:paraId="65981FC2" w14:textId="77777777" w:rsidR="0057109A" w:rsidRPr="008D6B23" w:rsidRDefault="0057109A" w:rsidP="0057109A">
      <w:pPr>
        <w:pStyle w:val="ListParagraph"/>
        <w:spacing w:after="120" w:line="247" w:lineRule="auto"/>
        <w:jc w:val="both"/>
        <w:rPr>
          <w:rFonts w:cstheme="minorHAnsi"/>
        </w:rPr>
      </w:pPr>
      <w:r w:rsidRPr="008D6B23">
        <w:rPr>
          <w:rFonts w:cstheme="minorHAnsi"/>
        </w:rPr>
        <w:t xml:space="preserve">It is hoped that we will be able to resolve any complaint through the complaints procedure.  If the customer remains dissatisfied with the outcome, they have the right to raise the matter with the Northern Ireland Ombudsman’s Office (in his/her role as Commissioner for Complaints). </w:t>
      </w:r>
    </w:p>
    <w:p w14:paraId="180748B8" w14:textId="77777777" w:rsidR="0057109A" w:rsidRPr="008D6B23" w:rsidRDefault="0057109A" w:rsidP="0057109A">
      <w:pPr>
        <w:pStyle w:val="ListParagraph"/>
        <w:spacing w:after="120" w:line="247" w:lineRule="auto"/>
        <w:jc w:val="both"/>
        <w:rPr>
          <w:rFonts w:cstheme="minorHAnsi"/>
        </w:rPr>
      </w:pPr>
    </w:p>
    <w:p w14:paraId="6A7D7C41" w14:textId="77777777" w:rsidR="0057109A" w:rsidRPr="008D6B23" w:rsidRDefault="0057109A" w:rsidP="0057109A">
      <w:pPr>
        <w:pStyle w:val="ListParagraph"/>
        <w:spacing w:after="120" w:line="247" w:lineRule="auto"/>
        <w:jc w:val="both"/>
        <w:rPr>
          <w:rFonts w:cstheme="minorHAnsi"/>
        </w:rPr>
      </w:pPr>
      <w:r w:rsidRPr="008D6B23">
        <w:rPr>
          <w:rFonts w:cstheme="minorHAnsi"/>
        </w:rPr>
        <w:t xml:space="preserve">The customer can complain to the Ombudsman; however, the Ombudsman will normally only consider a complaint after it has been managed in accordance with the College’s Customer Complaints Policy.  </w:t>
      </w:r>
    </w:p>
    <w:p w14:paraId="6B14B967" w14:textId="77777777" w:rsidR="0057109A" w:rsidRPr="008D6B23" w:rsidRDefault="0057109A" w:rsidP="0057109A">
      <w:pPr>
        <w:pStyle w:val="ListParagraph"/>
        <w:spacing w:after="120" w:line="247" w:lineRule="auto"/>
        <w:rPr>
          <w:rFonts w:cstheme="minorHAnsi"/>
        </w:rPr>
      </w:pPr>
    </w:p>
    <w:p w14:paraId="1519A4EC" w14:textId="77777777" w:rsidR="0057109A" w:rsidRPr="008D6B23" w:rsidRDefault="0057109A" w:rsidP="0057109A">
      <w:pPr>
        <w:pStyle w:val="ListParagraph"/>
        <w:spacing w:after="120" w:line="247" w:lineRule="auto"/>
        <w:rPr>
          <w:rFonts w:cstheme="minorHAnsi"/>
        </w:rPr>
      </w:pPr>
      <w:r w:rsidRPr="008D6B23">
        <w:rPr>
          <w:rFonts w:cstheme="minorHAnsi"/>
        </w:rPr>
        <w:t>Contact details for the Ombudsman are:</w:t>
      </w:r>
    </w:p>
    <w:p w14:paraId="13D8B8FF" w14:textId="77777777" w:rsidR="0057109A" w:rsidRDefault="0057109A" w:rsidP="0057109A">
      <w:pPr>
        <w:pStyle w:val="ListParagraph"/>
        <w:spacing w:after="120" w:line="247" w:lineRule="auto"/>
        <w:rPr>
          <w:rFonts w:cstheme="minorHAnsi"/>
          <w:b/>
          <w:bCs/>
        </w:rPr>
      </w:pPr>
    </w:p>
    <w:p w14:paraId="7C3DB825" w14:textId="77777777" w:rsidR="0057109A" w:rsidRPr="002E46DE" w:rsidRDefault="0057109A" w:rsidP="0057109A">
      <w:pPr>
        <w:pStyle w:val="ListParagraph"/>
        <w:spacing w:after="120" w:line="247" w:lineRule="auto"/>
        <w:ind w:left="1440"/>
        <w:rPr>
          <w:rFonts w:cstheme="minorHAnsi"/>
        </w:rPr>
      </w:pPr>
      <w:r w:rsidRPr="002E46DE">
        <w:rPr>
          <w:rFonts w:cstheme="minorHAnsi"/>
        </w:rPr>
        <w:t>Northern Ireland Public Services Ombudsman</w:t>
      </w:r>
    </w:p>
    <w:p w14:paraId="66CE5568" w14:textId="77777777" w:rsidR="0057109A" w:rsidRPr="008D6B23" w:rsidRDefault="0057109A" w:rsidP="0057109A">
      <w:pPr>
        <w:pStyle w:val="ListParagraph"/>
        <w:spacing w:after="120" w:line="247" w:lineRule="auto"/>
        <w:ind w:left="1440"/>
        <w:rPr>
          <w:rFonts w:cstheme="minorHAnsi"/>
        </w:rPr>
      </w:pPr>
      <w:r w:rsidRPr="008D6B23">
        <w:rPr>
          <w:rFonts w:cstheme="minorHAnsi"/>
        </w:rPr>
        <w:t>Progressive House</w:t>
      </w:r>
    </w:p>
    <w:p w14:paraId="14AF5B43" w14:textId="77777777" w:rsidR="0057109A" w:rsidRPr="008D6B23" w:rsidRDefault="0057109A" w:rsidP="0057109A">
      <w:pPr>
        <w:pStyle w:val="ListParagraph"/>
        <w:spacing w:after="120" w:line="247" w:lineRule="auto"/>
        <w:ind w:left="1440"/>
        <w:rPr>
          <w:rFonts w:cstheme="minorHAnsi"/>
        </w:rPr>
      </w:pPr>
      <w:r w:rsidRPr="008D6B23">
        <w:rPr>
          <w:rFonts w:cstheme="minorHAnsi"/>
        </w:rPr>
        <w:t>33 Wellington Place</w:t>
      </w:r>
    </w:p>
    <w:p w14:paraId="264CE312" w14:textId="77777777" w:rsidR="0057109A" w:rsidRDefault="0057109A" w:rsidP="0057109A">
      <w:pPr>
        <w:pStyle w:val="ListParagraph"/>
        <w:spacing w:after="120" w:line="247" w:lineRule="auto"/>
        <w:ind w:left="1440"/>
        <w:rPr>
          <w:rFonts w:cstheme="minorHAnsi"/>
        </w:rPr>
      </w:pPr>
      <w:r w:rsidRPr="22A81730">
        <w:t>Belfast BT1 6HN</w:t>
      </w:r>
    </w:p>
    <w:p w14:paraId="6EAFF92F" w14:textId="77777777" w:rsidR="0057109A" w:rsidRPr="008D3AB8" w:rsidRDefault="0057109A" w:rsidP="0057109A">
      <w:pPr>
        <w:pStyle w:val="ListParagraph"/>
        <w:spacing w:after="0" w:line="240" w:lineRule="auto"/>
      </w:pPr>
    </w:p>
    <w:p w14:paraId="6FF7837F" w14:textId="77777777" w:rsidR="0057109A" w:rsidRPr="008D3AB8" w:rsidRDefault="0057109A" w:rsidP="0057109A">
      <w:pPr>
        <w:spacing w:after="0" w:line="240" w:lineRule="auto"/>
        <w:rPr>
          <w:rFonts w:eastAsiaTheme="majorEastAsia" w:cstheme="minorHAnsi"/>
          <w:bCs/>
          <w:color w:val="2E74B5" w:themeColor="accent1" w:themeShade="BF"/>
        </w:rPr>
      </w:pPr>
      <w:bookmarkStart w:id="45" w:name="_Toc33024894"/>
      <w:bookmarkStart w:id="46" w:name="_Toc33025669"/>
    </w:p>
    <w:p w14:paraId="057C900F" w14:textId="77777777" w:rsidR="0057109A" w:rsidRPr="008D6B23" w:rsidRDefault="0057109A" w:rsidP="0057109A">
      <w:pPr>
        <w:pStyle w:val="Heading1"/>
      </w:pPr>
      <w:bookmarkStart w:id="47" w:name="_Toc222130508"/>
      <w:r w:rsidRPr="008D6B23">
        <w:rPr>
          <w:caps w:val="0"/>
        </w:rPr>
        <w:t>Equality</w:t>
      </w:r>
      <w:bookmarkEnd w:id="45"/>
      <w:bookmarkEnd w:id="46"/>
      <w:bookmarkEnd w:id="47"/>
    </w:p>
    <w:p w14:paraId="16AF38BD" w14:textId="77777777" w:rsidR="0057109A" w:rsidRPr="00C6271C" w:rsidRDefault="0057109A" w:rsidP="0057109A">
      <w:pPr>
        <w:spacing w:after="0" w:line="240" w:lineRule="auto"/>
      </w:pPr>
    </w:p>
    <w:p w14:paraId="5B20615B" w14:textId="77777777" w:rsidR="0057109A" w:rsidRPr="008D6B23" w:rsidRDefault="0057109A" w:rsidP="0057109A">
      <w:pPr>
        <w:pStyle w:val="ListParagraph"/>
        <w:spacing w:after="0" w:line="240" w:lineRule="auto"/>
        <w:jc w:val="both"/>
        <w:rPr>
          <w:rFonts w:cstheme="minorHAnsi"/>
        </w:rPr>
      </w:pPr>
      <w:r w:rsidRPr="008D6B23">
        <w:rPr>
          <w:rFonts w:cstheme="minorHAnsi"/>
          <w:color w:val="000000" w:themeColor="text1"/>
        </w:rPr>
        <w:t xml:space="preserve">Screening is one of the key tools to enable the College to fulfil its statutory obligations and mainstream the Section 75 equality and good relations duties into policy development. Screening will help to identify policies that are likely to have an impact on equality of opportunity and help to draw considerations of equality of opportunity into the policy making </w:t>
      </w:r>
      <w:r w:rsidRPr="008D6B23">
        <w:rPr>
          <w:rFonts w:cstheme="minorHAnsi"/>
        </w:rPr>
        <w:t>process. Belfast Met</w:t>
      </w:r>
      <w:r w:rsidRPr="008D6B23">
        <w:rPr>
          <w:rFonts w:cstheme="minorHAnsi"/>
          <w:i/>
        </w:rPr>
        <w:t xml:space="preserve"> </w:t>
      </w:r>
      <w:r w:rsidRPr="008D6B23">
        <w:rPr>
          <w:rFonts w:cstheme="minorHAnsi"/>
        </w:rPr>
        <w:t>commits to screening this Safeguarding, Care and Welfare Policy in line with these statutory obligations.</w:t>
      </w:r>
    </w:p>
    <w:p w14:paraId="0443D0D4" w14:textId="77777777" w:rsidR="0057109A" w:rsidRDefault="0057109A" w:rsidP="0057109A">
      <w:pPr>
        <w:pStyle w:val="ListParagraph"/>
        <w:spacing w:after="0" w:line="240" w:lineRule="auto"/>
        <w:rPr>
          <w:rFonts w:cstheme="minorHAnsi"/>
        </w:rPr>
      </w:pPr>
    </w:p>
    <w:p w14:paraId="38AF16A7" w14:textId="77777777" w:rsidR="0057109A" w:rsidRDefault="0057109A" w:rsidP="0057109A">
      <w:pPr>
        <w:pStyle w:val="ListParagraph"/>
        <w:spacing w:after="0" w:line="240" w:lineRule="auto"/>
        <w:rPr>
          <w:rFonts w:cstheme="minorHAnsi"/>
        </w:rPr>
      </w:pPr>
    </w:p>
    <w:p w14:paraId="3004E301" w14:textId="77777777" w:rsidR="0057109A" w:rsidRPr="008D6B23" w:rsidRDefault="0057109A" w:rsidP="0057109A">
      <w:pPr>
        <w:pStyle w:val="Heading1"/>
      </w:pPr>
      <w:bookmarkStart w:id="48" w:name="_Toc33024895"/>
      <w:bookmarkStart w:id="49" w:name="_Toc33025670"/>
      <w:bookmarkStart w:id="50" w:name="_Toc222130509"/>
      <w:r w:rsidRPr="00092D39">
        <w:rPr>
          <w:caps w:val="0"/>
        </w:rPr>
        <w:t>Monitoring</w:t>
      </w:r>
      <w:bookmarkEnd w:id="48"/>
      <w:bookmarkEnd w:id="49"/>
      <w:bookmarkEnd w:id="50"/>
    </w:p>
    <w:p w14:paraId="46856B24" w14:textId="77777777" w:rsidR="0057109A" w:rsidRPr="008D6B23" w:rsidRDefault="0057109A" w:rsidP="0057109A">
      <w:pPr>
        <w:spacing w:after="0" w:line="240" w:lineRule="auto"/>
        <w:rPr>
          <w:rFonts w:cstheme="minorHAnsi"/>
        </w:rPr>
      </w:pPr>
    </w:p>
    <w:p w14:paraId="076C0C63" w14:textId="77777777" w:rsidR="0057109A" w:rsidRDefault="0057109A" w:rsidP="0057109A">
      <w:pPr>
        <w:spacing w:after="0" w:afterAutospacing="1" w:line="240" w:lineRule="auto"/>
        <w:ind w:left="720"/>
        <w:jc w:val="both"/>
        <w:rPr>
          <w:rFonts w:eastAsiaTheme="minorEastAsia"/>
        </w:rPr>
      </w:pPr>
      <w:r>
        <w:rPr>
          <w:rFonts w:eastAsiaTheme="minorEastAsia"/>
        </w:rPr>
        <w:t xml:space="preserve">This Safeguarding, Care and Welfare Policy will be refreshed as required in line with organisational changes in the College and will be reviewed, at the very least annually, in line with the overarching framework, reflective of current legislation, as agreed by the FE Colleges Safeguarding Working Group. </w:t>
      </w:r>
    </w:p>
    <w:p w14:paraId="5723F04E" w14:textId="77777777" w:rsidR="0057109A" w:rsidRDefault="0057109A" w:rsidP="0057109A">
      <w:pPr>
        <w:spacing w:after="0" w:line="240" w:lineRule="auto"/>
        <w:ind w:left="709"/>
        <w:rPr>
          <w:rFonts w:cstheme="minorHAnsi"/>
        </w:rPr>
      </w:pPr>
    </w:p>
    <w:p w14:paraId="18C6BEF9" w14:textId="77777777" w:rsidR="0057109A" w:rsidRDefault="0057109A" w:rsidP="0057109A">
      <w:pPr>
        <w:spacing w:after="0" w:line="240" w:lineRule="auto"/>
        <w:ind w:left="709"/>
        <w:rPr>
          <w:rFonts w:cstheme="minorHAnsi"/>
        </w:rPr>
      </w:pPr>
    </w:p>
    <w:p w14:paraId="1B9919BF" w14:textId="77777777" w:rsidR="0057109A" w:rsidRDefault="0057109A" w:rsidP="0057109A">
      <w:pPr>
        <w:spacing w:after="0" w:line="240" w:lineRule="auto"/>
        <w:ind w:left="709"/>
        <w:rPr>
          <w:rFonts w:cstheme="minorHAnsi"/>
        </w:rPr>
      </w:pPr>
    </w:p>
    <w:p w14:paraId="5B7D6C35" w14:textId="77777777" w:rsidR="0057109A" w:rsidRDefault="0057109A" w:rsidP="0057109A">
      <w:pPr>
        <w:spacing w:after="0" w:line="240" w:lineRule="auto"/>
        <w:ind w:left="709"/>
      </w:pPr>
    </w:p>
    <w:p w14:paraId="75AD1374" w14:textId="77777777" w:rsidR="0057109A" w:rsidRDefault="0057109A" w:rsidP="0057109A">
      <w:pPr>
        <w:spacing w:after="0" w:line="240" w:lineRule="auto"/>
        <w:ind w:left="709"/>
        <w:rPr>
          <w:rFonts w:cstheme="minorHAnsi"/>
        </w:rPr>
      </w:pPr>
    </w:p>
    <w:p w14:paraId="0BD0400E" w14:textId="77777777" w:rsidR="0057109A" w:rsidRDefault="0057109A" w:rsidP="0057109A">
      <w:pPr>
        <w:spacing w:after="0" w:line="240" w:lineRule="auto"/>
        <w:ind w:left="709"/>
        <w:rPr>
          <w:rFonts w:cstheme="minorHAnsi"/>
        </w:rPr>
      </w:pPr>
    </w:p>
    <w:p w14:paraId="4F3616C0" w14:textId="77777777" w:rsidR="0057109A" w:rsidRDefault="0057109A" w:rsidP="0057109A">
      <w:pPr>
        <w:spacing w:after="0" w:line="240" w:lineRule="auto"/>
        <w:ind w:left="709"/>
        <w:rPr>
          <w:rFonts w:cstheme="minorHAnsi"/>
        </w:rPr>
      </w:pPr>
    </w:p>
    <w:p w14:paraId="6913B065" w14:textId="77777777" w:rsidR="0057109A" w:rsidRDefault="0057109A" w:rsidP="0057109A">
      <w:pPr>
        <w:spacing w:after="0" w:line="240" w:lineRule="auto"/>
        <w:ind w:left="709"/>
        <w:rPr>
          <w:rFonts w:cstheme="minorHAnsi"/>
        </w:rPr>
      </w:pPr>
    </w:p>
    <w:p w14:paraId="4787D2A9" w14:textId="51F68EA0" w:rsidR="0057109A" w:rsidRPr="00694F61" w:rsidRDefault="0057109A" w:rsidP="0057109A">
      <w:pPr>
        <w:pStyle w:val="Heading1"/>
        <w:numPr>
          <w:ilvl w:val="0"/>
          <w:numId w:val="0"/>
        </w:numPr>
      </w:pPr>
      <w:bookmarkStart w:id="51" w:name="_Appendix_1_-"/>
      <w:bookmarkStart w:id="52" w:name="_Toc33024900"/>
      <w:bookmarkStart w:id="53" w:name="_Toc33025676"/>
      <w:bookmarkStart w:id="54" w:name="_Toc222130510"/>
      <w:bookmarkEnd w:id="51"/>
      <w:r>
        <w:rPr>
          <w:caps w:val="0"/>
        </w:rPr>
        <w:lastRenderedPageBreak/>
        <w:t xml:space="preserve">Appendix </w:t>
      </w:r>
      <w:r w:rsidR="0063498E">
        <w:rPr>
          <w:caps w:val="0"/>
        </w:rPr>
        <w:t xml:space="preserve">1 </w:t>
      </w:r>
      <w:r>
        <w:rPr>
          <w:caps w:val="0"/>
        </w:rPr>
        <w:t>- Belfast Met Safeguarding Team Members</w:t>
      </w:r>
      <w:bookmarkEnd w:id="52"/>
      <w:bookmarkEnd w:id="53"/>
      <w:bookmarkEnd w:id="54"/>
    </w:p>
    <w:p w14:paraId="40A96BEB" w14:textId="77777777" w:rsidR="0057109A" w:rsidRPr="001E2E51" w:rsidRDefault="0057109A" w:rsidP="0057109A">
      <w:pPr>
        <w:rPr>
          <w:rFonts w:cstheme="minorHAnsi"/>
        </w:rPr>
      </w:pPr>
    </w:p>
    <w:tbl>
      <w:tblPr>
        <w:tblStyle w:val="TableGrid"/>
        <w:tblW w:w="8784" w:type="dxa"/>
        <w:tblLayout w:type="fixed"/>
        <w:tblLook w:val="04A0" w:firstRow="1" w:lastRow="0" w:firstColumn="1" w:lastColumn="0" w:noHBand="0" w:noVBand="1"/>
      </w:tblPr>
      <w:tblGrid>
        <w:gridCol w:w="2820"/>
        <w:gridCol w:w="1985"/>
        <w:gridCol w:w="3979"/>
      </w:tblGrid>
      <w:tr w:rsidR="0057109A" w14:paraId="5648C1F6" w14:textId="77777777" w:rsidTr="008F4234">
        <w:trPr>
          <w:trHeight w:val="300"/>
        </w:trPr>
        <w:tc>
          <w:tcPr>
            <w:tcW w:w="2820" w:type="dxa"/>
            <w:tcBorders>
              <w:top w:val="single" w:sz="4" w:space="0" w:color="auto"/>
              <w:left w:val="single" w:sz="4" w:space="0" w:color="auto"/>
              <w:bottom w:val="single" w:sz="4" w:space="0" w:color="auto"/>
            </w:tcBorders>
          </w:tcPr>
          <w:p w14:paraId="3E9DFDFF" w14:textId="77777777" w:rsidR="0057109A" w:rsidRPr="008B5000" w:rsidRDefault="0057109A">
            <w:pPr>
              <w:rPr>
                <w:rFonts w:asciiTheme="minorHAnsi" w:hAnsiTheme="minorHAnsi" w:cstheme="minorHAnsi"/>
                <w:b/>
                <w:bCs/>
                <w:sz w:val="22"/>
                <w:szCs w:val="22"/>
              </w:rPr>
            </w:pPr>
            <w:r w:rsidRPr="008B5000">
              <w:rPr>
                <w:rFonts w:asciiTheme="minorHAnsi" w:eastAsia="Calibri" w:hAnsiTheme="minorHAnsi" w:cstheme="minorHAnsi"/>
                <w:b/>
                <w:bCs/>
                <w:sz w:val="22"/>
                <w:szCs w:val="22"/>
              </w:rPr>
              <w:t>Role</w:t>
            </w:r>
          </w:p>
        </w:tc>
        <w:tc>
          <w:tcPr>
            <w:tcW w:w="1985" w:type="dxa"/>
            <w:tcBorders>
              <w:top w:val="single" w:sz="4" w:space="0" w:color="auto"/>
              <w:bottom w:val="single" w:sz="4" w:space="0" w:color="auto"/>
            </w:tcBorders>
          </w:tcPr>
          <w:p w14:paraId="4E26017E" w14:textId="77777777" w:rsidR="0057109A" w:rsidRPr="008B5000" w:rsidRDefault="0057109A">
            <w:pPr>
              <w:rPr>
                <w:rFonts w:asciiTheme="minorHAnsi" w:hAnsiTheme="minorHAnsi" w:cstheme="minorHAnsi"/>
                <w:b/>
                <w:bCs/>
                <w:sz w:val="22"/>
                <w:szCs w:val="22"/>
              </w:rPr>
            </w:pPr>
            <w:r w:rsidRPr="008B5000">
              <w:rPr>
                <w:rFonts w:asciiTheme="minorHAnsi" w:eastAsia="Calibri" w:hAnsiTheme="minorHAnsi" w:cstheme="minorHAnsi"/>
                <w:b/>
                <w:bCs/>
                <w:sz w:val="22"/>
                <w:szCs w:val="22"/>
              </w:rPr>
              <w:t>Name</w:t>
            </w:r>
          </w:p>
        </w:tc>
        <w:tc>
          <w:tcPr>
            <w:tcW w:w="3979" w:type="dxa"/>
            <w:tcBorders>
              <w:top w:val="single" w:sz="4" w:space="0" w:color="auto"/>
              <w:bottom w:val="single" w:sz="4" w:space="0" w:color="auto"/>
              <w:right w:val="single" w:sz="4" w:space="0" w:color="auto"/>
            </w:tcBorders>
          </w:tcPr>
          <w:p w14:paraId="23142128" w14:textId="77777777" w:rsidR="0057109A" w:rsidRPr="008B5000" w:rsidRDefault="0057109A">
            <w:pPr>
              <w:rPr>
                <w:rFonts w:asciiTheme="minorHAnsi" w:hAnsiTheme="minorHAnsi" w:cstheme="minorHAnsi"/>
                <w:b/>
                <w:bCs/>
                <w:sz w:val="22"/>
                <w:szCs w:val="22"/>
              </w:rPr>
            </w:pPr>
            <w:r w:rsidRPr="008B5000">
              <w:rPr>
                <w:rFonts w:asciiTheme="minorHAnsi" w:eastAsia="Calibri" w:hAnsiTheme="minorHAnsi" w:cstheme="minorHAnsi"/>
                <w:b/>
                <w:bCs/>
                <w:sz w:val="22"/>
                <w:szCs w:val="22"/>
              </w:rPr>
              <w:t>Contact Details</w:t>
            </w:r>
          </w:p>
        </w:tc>
      </w:tr>
      <w:tr w:rsidR="0057109A" w14:paraId="5CCC04D0" w14:textId="77777777" w:rsidTr="008F4234">
        <w:trPr>
          <w:trHeight w:val="300"/>
        </w:trPr>
        <w:tc>
          <w:tcPr>
            <w:tcW w:w="2820" w:type="dxa"/>
            <w:tcBorders>
              <w:top w:val="single" w:sz="4" w:space="0" w:color="auto"/>
            </w:tcBorders>
          </w:tcPr>
          <w:p w14:paraId="4045F0AE" w14:textId="0CAD20A1" w:rsidR="0057109A" w:rsidRPr="008B5000" w:rsidRDefault="007E6A73">
            <w:pPr>
              <w:rPr>
                <w:rFonts w:asciiTheme="minorHAnsi" w:hAnsiTheme="minorHAnsi" w:cstheme="minorHAnsi"/>
                <w:sz w:val="22"/>
                <w:szCs w:val="22"/>
              </w:rPr>
            </w:pPr>
            <w:r>
              <w:rPr>
                <w:rFonts w:asciiTheme="minorHAnsi" w:eastAsia="Calibri" w:hAnsiTheme="minorHAnsi" w:cstheme="minorHAnsi"/>
                <w:sz w:val="22"/>
                <w:szCs w:val="22"/>
              </w:rPr>
              <w:t>Designated</w:t>
            </w:r>
            <w:r w:rsidR="0057109A" w:rsidRPr="008B5000">
              <w:rPr>
                <w:rFonts w:asciiTheme="minorHAnsi" w:eastAsia="Calibri" w:hAnsiTheme="minorHAnsi" w:cstheme="minorHAnsi"/>
                <w:sz w:val="22"/>
                <w:szCs w:val="22"/>
              </w:rPr>
              <w:t xml:space="preserve"> Safeguarding </w:t>
            </w:r>
            <w:r>
              <w:rPr>
                <w:rFonts w:asciiTheme="minorHAnsi" w:eastAsia="Calibri" w:hAnsiTheme="minorHAnsi" w:cstheme="minorHAnsi"/>
                <w:sz w:val="22"/>
                <w:szCs w:val="22"/>
              </w:rPr>
              <w:t>Governor</w:t>
            </w:r>
          </w:p>
        </w:tc>
        <w:tc>
          <w:tcPr>
            <w:tcW w:w="1985" w:type="dxa"/>
            <w:tcBorders>
              <w:top w:val="single" w:sz="4" w:space="0" w:color="auto"/>
            </w:tcBorders>
          </w:tcPr>
          <w:p w14:paraId="562F15C8" w14:textId="77777777" w:rsidR="0057109A" w:rsidRPr="00B27298" w:rsidRDefault="0057109A">
            <w:pPr>
              <w:rPr>
                <w:rFonts w:asciiTheme="minorHAnsi" w:hAnsiTheme="minorHAnsi" w:cstheme="minorHAnsi"/>
                <w:sz w:val="22"/>
                <w:szCs w:val="22"/>
              </w:rPr>
            </w:pPr>
            <w:r w:rsidRPr="00B27298">
              <w:rPr>
                <w:rFonts w:asciiTheme="minorHAnsi" w:eastAsia="Calibri" w:hAnsiTheme="minorHAnsi" w:cstheme="minorHAnsi"/>
                <w:sz w:val="22"/>
                <w:szCs w:val="22"/>
              </w:rPr>
              <w:t>Sheena McKinney</w:t>
            </w:r>
          </w:p>
        </w:tc>
        <w:tc>
          <w:tcPr>
            <w:tcW w:w="3979" w:type="dxa"/>
            <w:tcBorders>
              <w:top w:val="single" w:sz="4" w:space="0" w:color="auto"/>
            </w:tcBorders>
          </w:tcPr>
          <w:p w14:paraId="676379F0" w14:textId="22254D4C" w:rsidR="0057109A" w:rsidRPr="008B5000" w:rsidRDefault="008F4234">
            <w:pPr>
              <w:rPr>
                <w:rFonts w:asciiTheme="minorHAnsi" w:hAnsiTheme="minorHAnsi" w:cstheme="minorHAnsi"/>
                <w:sz w:val="22"/>
                <w:szCs w:val="22"/>
              </w:rPr>
            </w:pPr>
            <w:hyperlink r:id="rId33" w:history="1">
              <w:r w:rsidRPr="008F4234">
                <w:rPr>
                  <w:rFonts w:ascii="Calibri" w:eastAsia="Calibri" w:hAnsi="Calibri" w:cs="Calibri"/>
                  <w:color w:val="0000FF"/>
                  <w:kern w:val="2"/>
                  <w:sz w:val="24"/>
                  <w:szCs w:val="24"/>
                  <w:u w:val="single"/>
                  <w14:ligatures w14:val="standardContextual"/>
                </w:rPr>
                <w:t>clerkgoverningbody@belfastmet.ac.uk</w:t>
              </w:r>
            </w:hyperlink>
          </w:p>
          <w:p w14:paraId="6E49D5AF" w14:textId="0D9F0056" w:rsidR="0057109A" w:rsidRPr="00B27298" w:rsidRDefault="00D026C1">
            <w:pPr>
              <w:rPr>
                <w:rFonts w:asciiTheme="minorHAnsi" w:hAnsiTheme="minorHAnsi" w:cstheme="minorHAnsi"/>
                <w:sz w:val="22"/>
                <w:szCs w:val="22"/>
              </w:rPr>
            </w:pPr>
            <w:r>
              <w:rPr>
                <w:rFonts w:asciiTheme="minorHAnsi" w:eastAsia="Calibri" w:hAnsiTheme="minorHAnsi" w:cstheme="minorHAnsi"/>
                <w:sz w:val="22"/>
                <w:szCs w:val="22"/>
              </w:rPr>
              <w:t>c</w:t>
            </w:r>
            <w:r w:rsidR="0057109A" w:rsidRPr="00B27298">
              <w:rPr>
                <w:rFonts w:asciiTheme="minorHAnsi" w:eastAsia="Calibri" w:hAnsiTheme="minorHAnsi" w:cstheme="minorHAnsi"/>
                <w:sz w:val="22"/>
                <w:szCs w:val="22"/>
              </w:rPr>
              <w:t>/</w:t>
            </w:r>
            <w:r>
              <w:rPr>
                <w:rFonts w:asciiTheme="minorHAnsi" w:eastAsia="Calibri" w:hAnsiTheme="minorHAnsi" w:cstheme="minorHAnsi"/>
                <w:sz w:val="22"/>
                <w:szCs w:val="22"/>
              </w:rPr>
              <w:t>o</w:t>
            </w:r>
            <w:r w:rsidR="0057109A" w:rsidRPr="00B27298">
              <w:rPr>
                <w:rFonts w:asciiTheme="minorHAnsi" w:eastAsia="Calibri" w:hAnsiTheme="minorHAnsi" w:cstheme="minorHAnsi"/>
                <w:sz w:val="22"/>
                <w:szCs w:val="22"/>
              </w:rPr>
              <w:t xml:space="preserve"> The Executive Leadership Team</w:t>
            </w:r>
          </w:p>
          <w:p w14:paraId="21979130" w14:textId="77777777" w:rsidR="0057109A" w:rsidRPr="00B27298" w:rsidRDefault="0057109A">
            <w:pPr>
              <w:rPr>
                <w:rFonts w:asciiTheme="minorHAnsi" w:hAnsiTheme="minorHAnsi" w:cstheme="minorHAnsi"/>
                <w:sz w:val="22"/>
                <w:szCs w:val="22"/>
              </w:rPr>
            </w:pPr>
            <w:r w:rsidRPr="00B27298">
              <w:rPr>
                <w:rFonts w:asciiTheme="minorHAnsi" w:eastAsia="Calibri" w:hAnsiTheme="minorHAnsi" w:cstheme="minorHAnsi"/>
                <w:sz w:val="22"/>
                <w:szCs w:val="22"/>
              </w:rPr>
              <w:t>Belfast Metropolitan College</w:t>
            </w:r>
          </w:p>
          <w:p w14:paraId="4EA9A698" w14:textId="77777777" w:rsidR="0057109A" w:rsidRPr="00B27298" w:rsidRDefault="0057109A">
            <w:pPr>
              <w:rPr>
                <w:rFonts w:asciiTheme="minorHAnsi" w:hAnsiTheme="minorHAnsi" w:cstheme="minorHAnsi"/>
                <w:sz w:val="22"/>
                <w:szCs w:val="22"/>
              </w:rPr>
            </w:pPr>
            <w:r w:rsidRPr="00B27298">
              <w:rPr>
                <w:rFonts w:asciiTheme="minorHAnsi" w:eastAsia="Calibri" w:hAnsiTheme="minorHAnsi" w:cstheme="minorHAnsi"/>
                <w:sz w:val="22"/>
                <w:szCs w:val="22"/>
              </w:rPr>
              <w:t>Titanic Quarter Campus</w:t>
            </w:r>
          </w:p>
          <w:p w14:paraId="5D68EBFC" w14:textId="77777777" w:rsidR="0057109A" w:rsidRPr="00B27298" w:rsidRDefault="0057109A">
            <w:pPr>
              <w:rPr>
                <w:rFonts w:asciiTheme="minorHAnsi" w:hAnsiTheme="minorHAnsi" w:cstheme="minorHAnsi"/>
                <w:sz w:val="22"/>
                <w:szCs w:val="22"/>
              </w:rPr>
            </w:pPr>
            <w:r w:rsidRPr="00B27298">
              <w:rPr>
                <w:rFonts w:asciiTheme="minorHAnsi" w:eastAsia="Calibri" w:hAnsiTheme="minorHAnsi" w:cstheme="minorHAnsi"/>
                <w:sz w:val="22"/>
                <w:szCs w:val="22"/>
              </w:rPr>
              <w:t>7 Queens Road</w:t>
            </w:r>
          </w:p>
          <w:p w14:paraId="1D32096D" w14:textId="77777777" w:rsidR="0057109A" w:rsidRPr="00B27298" w:rsidRDefault="0057109A">
            <w:pPr>
              <w:rPr>
                <w:rFonts w:asciiTheme="minorHAnsi" w:hAnsiTheme="minorHAnsi" w:cstheme="minorHAnsi"/>
                <w:sz w:val="22"/>
                <w:szCs w:val="22"/>
              </w:rPr>
            </w:pPr>
            <w:r w:rsidRPr="00B27298">
              <w:rPr>
                <w:rFonts w:asciiTheme="minorHAnsi" w:eastAsia="Calibri" w:hAnsiTheme="minorHAnsi" w:cstheme="minorHAnsi"/>
                <w:sz w:val="22"/>
                <w:szCs w:val="22"/>
              </w:rPr>
              <w:t>Belfast</w:t>
            </w:r>
          </w:p>
          <w:p w14:paraId="5A21C694" w14:textId="48E440EB" w:rsidR="0057109A" w:rsidRPr="00B27298" w:rsidRDefault="0057109A">
            <w:pPr>
              <w:rPr>
                <w:rFonts w:asciiTheme="minorHAnsi" w:eastAsia="Calibri" w:hAnsiTheme="minorHAnsi" w:cstheme="minorHAnsi"/>
                <w:sz w:val="22"/>
                <w:szCs w:val="22"/>
              </w:rPr>
            </w:pPr>
            <w:r w:rsidRPr="00B27298">
              <w:rPr>
                <w:rFonts w:asciiTheme="minorHAnsi" w:eastAsia="Calibri" w:hAnsiTheme="minorHAnsi" w:cstheme="minorHAnsi"/>
                <w:sz w:val="22"/>
                <w:szCs w:val="22"/>
              </w:rPr>
              <w:t>BT3 9DT</w:t>
            </w:r>
          </w:p>
        </w:tc>
      </w:tr>
      <w:tr w:rsidR="0057109A" w14:paraId="10B097B7" w14:textId="77777777" w:rsidTr="008F4234">
        <w:trPr>
          <w:trHeight w:val="300"/>
        </w:trPr>
        <w:tc>
          <w:tcPr>
            <w:tcW w:w="2820" w:type="dxa"/>
          </w:tcPr>
          <w:p w14:paraId="19E192BB" w14:textId="77777777" w:rsidR="0057109A" w:rsidRPr="008B5000" w:rsidRDefault="0057109A">
            <w:pPr>
              <w:rPr>
                <w:rFonts w:asciiTheme="minorHAnsi" w:hAnsiTheme="minorHAnsi" w:cstheme="minorHAnsi"/>
                <w:sz w:val="22"/>
                <w:szCs w:val="22"/>
              </w:rPr>
            </w:pPr>
            <w:r w:rsidRPr="008B5000">
              <w:rPr>
                <w:rFonts w:asciiTheme="minorHAnsi" w:eastAsia="Calibri" w:hAnsiTheme="minorHAnsi" w:cstheme="minorHAnsi"/>
                <w:sz w:val="22"/>
                <w:szCs w:val="22"/>
              </w:rPr>
              <w:t>Strategic</w:t>
            </w:r>
            <w:r>
              <w:rPr>
                <w:rFonts w:asciiTheme="minorHAnsi" w:eastAsia="Calibri" w:hAnsiTheme="minorHAnsi" w:cstheme="minorHAnsi"/>
                <w:sz w:val="22"/>
                <w:szCs w:val="22"/>
              </w:rPr>
              <w:t xml:space="preserve"> </w:t>
            </w:r>
            <w:r w:rsidRPr="008B5000">
              <w:rPr>
                <w:rFonts w:asciiTheme="minorHAnsi" w:eastAsia="Calibri" w:hAnsiTheme="minorHAnsi" w:cstheme="minorHAnsi"/>
                <w:sz w:val="22"/>
                <w:szCs w:val="22"/>
              </w:rPr>
              <w:t>Leadership Team Safeguarding Representative</w:t>
            </w:r>
          </w:p>
        </w:tc>
        <w:tc>
          <w:tcPr>
            <w:tcW w:w="1985" w:type="dxa"/>
          </w:tcPr>
          <w:p w14:paraId="7DC6CA60" w14:textId="77777777" w:rsidR="0057109A" w:rsidRPr="00B27298" w:rsidRDefault="0057109A">
            <w:pPr>
              <w:rPr>
                <w:rFonts w:asciiTheme="minorHAnsi" w:hAnsiTheme="minorHAnsi" w:cstheme="minorHAnsi"/>
                <w:sz w:val="22"/>
                <w:szCs w:val="22"/>
              </w:rPr>
            </w:pPr>
            <w:r w:rsidRPr="00B27298">
              <w:rPr>
                <w:rFonts w:asciiTheme="minorHAnsi" w:eastAsia="Calibri" w:hAnsiTheme="minorHAnsi" w:cstheme="minorHAnsi"/>
                <w:sz w:val="22"/>
                <w:szCs w:val="22"/>
              </w:rPr>
              <w:t>Dee McDowell</w:t>
            </w:r>
          </w:p>
        </w:tc>
        <w:tc>
          <w:tcPr>
            <w:tcW w:w="3979" w:type="dxa"/>
          </w:tcPr>
          <w:p w14:paraId="4E4EB8CA" w14:textId="77777777" w:rsidR="0057109A" w:rsidRPr="008B5000" w:rsidRDefault="0057109A">
            <w:pPr>
              <w:rPr>
                <w:rFonts w:asciiTheme="minorHAnsi" w:hAnsiTheme="minorHAnsi" w:cstheme="minorHAnsi"/>
                <w:sz w:val="22"/>
                <w:szCs w:val="22"/>
              </w:rPr>
            </w:pPr>
            <w:hyperlink r:id="rId34">
              <w:r w:rsidRPr="008B5000">
                <w:rPr>
                  <w:rStyle w:val="Hyperlink"/>
                  <w:rFonts w:asciiTheme="minorHAnsi" w:eastAsia="Calibri" w:hAnsiTheme="minorHAnsi" w:cstheme="minorHAnsi"/>
                  <w:sz w:val="22"/>
                  <w:szCs w:val="22"/>
                </w:rPr>
                <w:t>DMcDowell@belfastmet.ac.uk</w:t>
              </w:r>
            </w:hyperlink>
          </w:p>
          <w:p w14:paraId="3D13F739" w14:textId="77777777" w:rsidR="0057109A" w:rsidRPr="008B5000" w:rsidRDefault="0057109A">
            <w:pPr>
              <w:rPr>
                <w:rFonts w:asciiTheme="minorHAnsi" w:hAnsiTheme="minorHAnsi" w:cstheme="minorHAnsi"/>
                <w:sz w:val="22"/>
                <w:szCs w:val="22"/>
              </w:rPr>
            </w:pPr>
            <w:r w:rsidRPr="008B5000">
              <w:rPr>
                <w:rFonts w:asciiTheme="minorHAnsi" w:eastAsia="Calibri" w:hAnsiTheme="minorHAnsi" w:cstheme="minorHAnsi"/>
                <w:sz w:val="22"/>
                <w:szCs w:val="22"/>
              </w:rPr>
              <w:t>028</w:t>
            </w:r>
            <w:r>
              <w:rPr>
                <w:rFonts w:asciiTheme="minorHAnsi" w:eastAsia="Calibri" w:hAnsiTheme="minorHAnsi" w:cstheme="minorHAnsi"/>
                <w:sz w:val="22"/>
                <w:szCs w:val="22"/>
              </w:rPr>
              <w:t xml:space="preserve"> </w:t>
            </w:r>
            <w:r w:rsidRPr="008B5000">
              <w:rPr>
                <w:rFonts w:asciiTheme="minorHAnsi" w:eastAsia="Calibri" w:hAnsiTheme="minorHAnsi" w:cstheme="minorHAnsi"/>
                <w:sz w:val="22"/>
                <w:szCs w:val="22"/>
              </w:rPr>
              <w:t>9026</w:t>
            </w:r>
            <w:r>
              <w:rPr>
                <w:rFonts w:asciiTheme="minorHAnsi" w:eastAsia="Calibri" w:hAnsiTheme="minorHAnsi" w:cstheme="minorHAnsi"/>
                <w:sz w:val="22"/>
                <w:szCs w:val="22"/>
              </w:rPr>
              <w:t xml:space="preserve"> </w:t>
            </w:r>
            <w:r w:rsidRPr="008B5000">
              <w:rPr>
                <w:rFonts w:asciiTheme="minorHAnsi" w:eastAsia="Calibri" w:hAnsiTheme="minorHAnsi" w:cstheme="minorHAnsi"/>
                <w:sz w:val="22"/>
                <w:szCs w:val="22"/>
              </w:rPr>
              <w:t>5123</w:t>
            </w:r>
          </w:p>
          <w:p w14:paraId="188DBDA1" w14:textId="1E30C327" w:rsidR="0057109A" w:rsidRPr="008B5000" w:rsidRDefault="0057109A">
            <w:pPr>
              <w:rPr>
                <w:rFonts w:asciiTheme="minorHAnsi" w:hAnsiTheme="minorHAnsi" w:cstheme="minorHAnsi"/>
                <w:sz w:val="22"/>
                <w:szCs w:val="22"/>
              </w:rPr>
            </w:pPr>
            <w:r w:rsidRPr="00C04766">
              <w:rPr>
                <w:rFonts w:asciiTheme="minorHAnsi" w:eastAsia="Calibri" w:hAnsiTheme="minorHAnsi" w:cstheme="minorHAnsi"/>
                <w:sz w:val="22"/>
                <w:szCs w:val="22"/>
              </w:rPr>
              <w:t>MS Teams</w:t>
            </w:r>
          </w:p>
        </w:tc>
      </w:tr>
      <w:tr w:rsidR="0057109A" w14:paraId="6656CC37" w14:textId="77777777" w:rsidTr="008F4234">
        <w:trPr>
          <w:trHeight w:val="300"/>
        </w:trPr>
        <w:tc>
          <w:tcPr>
            <w:tcW w:w="2820" w:type="dxa"/>
          </w:tcPr>
          <w:p w14:paraId="61B9133B" w14:textId="6CE04143" w:rsidR="0057109A" w:rsidRPr="008B5000" w:rsidRDefault="0057109A">
            <w:pPr>
              <w:rPr>
                <w:rFonts w:asciiTheme="minorHAnsi" w:hAnsiTheme="minorHAnsi" w:cstheme="minorHAnsi"/>
                <w:sz w:val="22"/>
                <w:szCs w:val="22"/>
              </w:rPr>
            </w:pPr>
            <w:r w:rsidRPr="008B5000">
              <w:rPr>
                <w:rFonts w:asciiTheme="minorHAnsi" w:eastAsia="Calibri" w:hAnsiTheme="minorHAnsi" w:cstheme="minorHAnsi"/>
                <w:sz w:val="22"/>
                <w:szCs w:val="22"/>
              </w:rPr>
              <w:t>Designated Safeguarding Manager</w:t>
            </w:r>
            <w:r w:rsidR="007E6A73">
              <w:rPr>
                <w:rFonts w:asciiTheme="minorHAnsi" w:eastAsia="Calibri" w:hAnsiTheme="minorHAnsi" w:cstheme="minorHAnsi"/>
                <w:sz w:val="22"/>
                <w:szCs w:val="22"/>
              </w:rPr>
              <w:t>/</w:t>
            </w:r>
            <w:r w:rsidR="007E6A73">
              <w:t xml:space="preserve"> </w:t>
            </w:r>
            <w:r w:rsidR="007E6A73" w:rsidRPr="007E6A73">
              <w:rPr>
                <w:rFonts w:asciiTheme="minorHAnsi" w:eastAsia="Calibri" w:hAnsiTheme="minorHAnsi" w:cstheme="minorHAnsi"/>
                <w:sz w:val="22"/>
                <w:szCs w:val="22"/>
              </w:rPr>
              <w:t>Adult Safeguarding Champion</w:t>
            </w:r>
          </w:p>
        </w:tc>
        <w:tc>
          <w:tcPr>
            <w:tcW w:w="1985" w:type="dxa"/>
          </w:tcPr>
          <w:p w14:paraId="1423B0C7" w14:textId="77777777" w:rsidR="0057109A" w:rsidRPr="00B27298" w:rsidRDefault="0057109A">
            <w:pPr>
              <w:rPr>
                <w:rFonts w:asciiTheme="minorHAnsi" w:hAnsiTheme="minorHAnsi" w:cstheme="minorHAnsi"/>
                <w:sz w:val="22"/>
                <w:szCs w:val="22"/>
              </w:rPr>
            </w:pPr>
            <w:r w:rsidRPr="00B27298">
              <w:rPr>
                <w:rFonts w:asciiTheme="minorHAnsi" w:eastAsia="Calibri" w:hAnsiTheme="minorHAnsi" w:cstheme="minorHAnsi"/>
                <w:sz w:val="22"/>
                <w:szCs w:val="22"/>
              </w:rPr>
              <w:t>Dee McDowell</w:t>
            </w:r>
          </w:p>
        </w:tc>
        <w:tc>
          <w:tcPr>
            <w:tcW w:w="3979" w:type="dxa"/>
          </w:tcPr>
          <w:p w14:paraId="38417CD0" w14:textId="77777777" w:rsidR="0057109A" w:rsidRPr="008B5000" w:rsidRDefault="0057109A">
            <w:pPr>
              <w:rPr>
                <w:rFonts w:asciiTheme="minorHAnsi" w:hAnsiTheme="minorHAnsi" w:cstheme="minorHAnsi"/>
                <w:sz w:val="22"/>
                <w:szCs w:val="22"/>
              </w:rPr>
            </w:pPr>
            <w:hyperlink r:id="rId35">
              <w:r w:rsidRPr="008B5000">
                <w:rPr>
                  <w:rStyle w:val="Hyperlink"/>
                  <w:rFonts w:asciiTheme="minorHAnsi" w:eastAsia="Calibri" w:hAnsiTheme="minorHAnsi" w:cstheme="minorHAnsi"/>
                  <w:sz w:val="22"/>
                  <w:szCs w:val="22"/>
                </w:rPr>
                <w:t>DMcDowell@belfastmet.ac.uk</w:t>
              </w:r>
            </w:hyperlink>
          </w:p>
          <w:p w14:paraId="435E0C15" w14:textId="77777777" w:rsidR="0057109A" w:rsidRPr="008B5000" w:rsidRDefault="0057109A">
            <w:pPr>
              <w:rPr>
                <w:rFonts w:asciiTheme="minorHAnsi" w:eastAsiaTheme="minorHAnsi" w:hAnsiTheme="minorHAnsi" w:cstheme="minorHAnsi"/>
                <w:sz w:val="22"/>
                <w:szCs w:val="22"/>
                <w:lang w:eastAsia="en-US"/>
              </w:rPr>
            </w:pPr>
            <w:r w:rsidRPr="00E72C2D">
              <w:rPr>
                <w:rFonts w:asciiTheme="minorHAnsi" w:eastAsia="Calibri" w:hAnsiTheme="minorHAnsi" w:cstheme="minorHAnsi"/>
                <w:sz w:val="22"/>
                <w:szCs w:val="22"/>
              </w:rPr>
              <w:t>028</w:t>
            </w:r>
            <w:r>
              <w:rPr>
                <w:rFonts w:asciiTheme="minorHAnsi" w:eastAsia="Calibri" w:hAnsiTheme="minorHAnsi" w:cstheme="minorHAnsi"/>
                <w:sz w:val="22"/>
                <w:szCs w:val="22"/>
              </w:rPr>
              <w:t xml:space="preserve"> </w:t>
            </w:r>
            <w:r w:rsidRPr="00E72C2D">
              <w:rPr>
                <w:rFonts w:asciiTheme="minorHAnsi" w:eastAsia="Calibri" w:hAnsiTheme="minorHAnsi" w:cstheme="minorHAnsi"/>
                <w:sz w:val="22"/>
                <w:szCs w:val="22"/>
              </w:rPr>
              <w:t>9026</w:t>
            </w:r>
            <w:r>
              <w:rPr>
                <w:rFonts w:asciiTheme="minorHAnsi" w:eastAsia="Calibri" w:hAnsiTheme="minorHAnsi" w:cstheme="minorHAnsi"/>
                <w:sz w:val="22"/>
                <w:szCs w:val="22"/>
              </w:rPr>
              <w:t xml:space="preserve"> </w:t>
            </w:r>
            <w:r w:rsidRPr="00E72C2D">
              <w:rPr>
                <w:rFonts w:asciiTheme="minorHAnsi" w:eastAsia="Calibri" w:hAnsiTheme="minorHAnsi" w:cstheme="minorHAnsi"/>
                <w:sz w:val="22"/>
                <w:szCs w:val="22"/>
              </w:rPr>
              <w:t>5123</w:t>
            </w:r>
          </w:p>
          <w:p w14:paraId="16DAE383" w14:textId="634E1F67" w:rsidR="0057109A" w:rsidRPr="008B5000" w:rsidRDefault="0057109A">
            <w:pPr>
              <w:rPr>
                <w:rFonts w:asciiTheme="minorHAnsi" w:hAnsiTheme="minorHAnsi" w:cstheme="minorHAnsi"/>
                <w:sz w:val="22"/>
                <w:szCs w:val="22"/>
              </w:rPr>
            </w:pPr>
            <w:r w:rsidRPr="00C04766">
              <w:rPr>
                <w:rFonts w:asciiTheme="minorHAnsi" w:eastAsia="Calibri" w:hAnsiTheme="minorHAnsi" w:cstheme="minorHAnsi"/>
                <w:sz w:val="22"/>
                <w:szCs w:val="22"/>
              </w:rPr>
              <w:t>MS Teams</w:t>
            </w:r>
          </w:p>
        </w:tc>
      </w:tr>
      <w:tr w:rsidR="00C13B3F" w14:paraId="5B8FED9E" w14:textId="77777777" w:rsidTr="008F4234">
        <w:trPr>
          <w:trHeight w:val="300"/>
        </w:trPr>
        <w:tc>
          <w:tcPr>
            <w:tcW w:w="2820" w:type="dxa"/>
          </w:tcPr>
          <w:p w14:paraId="69D9157A" w14:textId="331BEB07" w:rsidR="00C13B3F" w:rsidRPr="008B5000" w:rsidRDefault="00C13B3F">
            <w:pPr>
              <w:rPr>
                <w:rFonts w:eastAsia="Calibri" w:cstheme="minorHAnsi"/>
              </w:rPr>
            </w:pPr>
            <w:r w:rsidRPr="008B5000">
              <w:rPr>
                <w:rFonts w:asciiTheme="minorHAnsi" w:eastAsia="Calibri" w:hAnsiTheme="minorHAnsi" w:cstheme="minorHAnsi"/>
                <w:sz w:val="22"/>
                <w:szCs w:val="22"/>
              </w:rPr>
              <w:t>Designated Safeguarding Manager</w:t>
            </w:r>
            <w:r>
              <w:rPr>
                <w:rFonts w:asciiTheme="minorHAnsi" w:eastAsia="Calibri" w:hAnsiTheme="minorHAnsi" w:cstheme="minorHAnsi"/>
                <w:sz w:val="22"/>
                <w:szCs w:val="22"/>
              </w:rPr>
              <w:t>/</w:t>
            </w:r>
            <w:r>
              <w:t xml:space="preserve"> </w:t>
            </w:r>
            <w:r w:rsidRPr="007E6A73">
              <w:rPr>
                <w:rFonts w:asciiTheme="minorHAnsi" w:eastAsia="Calibri" w:hAnsiTheme="minorHAnsi" w:cstheme="minorHAnsi"/>
                <w:sz w:val="22"/>
                <w:szCs w:val="22"/>
              </w:rPr>
              <w:t>Adult Safeguarding Champion</w:t>
            </w:r>
          </w:p>
        </w:tc>
        <w:tc>
          <w:tcPr>
            <w:tcW w:w="1985" w:type="dxa"/>
          </w:tcPr>
          <w:p w14:paraId="4819CC60" w14:textId="630DD1FC" w:rsidR="00C13B3F" w:rsidRPr="00B27298" w:rsidRDefault="00C13B3F">
            <w:pPr>
              <w:rPr>
                <w:rFonts w:asciiTheme="minorHAnsi" w:eastAsia="Calibri" w:hAnsiTheme="minorHAnsi" w:cstheme="minorHAnsi"/>
                <w:sz w:val="22"/>
                <w:szCs w:val="22"/>
              </w:rPr>
            </w:pPr>
            <w:r w:rsidRPr="00B27298">
              <w:rPr>
                <w:rFonts w:asciiTheme="minorHAnsi" w:eastAsia="Calibri" w:hAnsiTheme="minorHAnsi" w:cstheme="minorHAnsi"/>
                <w:sz w:val="22"/>
                <w:szCs w:val="22"/>
              </w:rPr>
              <w:t>Kelly McPolin</w:t>
            </w:r>
          </w:p>
        </w:tc>
        <w:tc>
          <w:tcPr>
            <w:tcW w:w="3979" w:type="dxa"/>
          </w:tcPr>
          <w:p w14:paraId="3F055B2E" w14:textId="77777777" w:rsidR="00C13B3F" w:rsidRPr="00B27298" w:rsidRDefault="0074238A">
            <w:pPr>
              <w:rPr>
                <w:rFonts w:asciiTheme="minorHAnsi" w:hAnsiTheme="minorHAnsi" w:cstheme="minorHAnsi"/>
                <w:sz w:val="22"/>
                <w:szCs w:val="22"/>
              </w:rPr>
            </w:pPr>
            <w:hyperlink r:id="rId36" w:history="1">
              <w:r w:rsidRPr="00B27298">
                <w:rPr>
                  <w:rStyle w:val="Hyperlink"/>
                  <w:rFonts w:asciiTheme="minorHAnsi" w:hAnsiTheme="minorHAnsi" w:cstheme="minorHAnsi"/>
                  <w:sz w:val="22"/>
                  <w:szCs w:val="22"/>
                </w:rPr>
                <w:t>kmcpolin@belfastmet.ac.uk</w:t>
              </w:r>
            </w:hyperlink>
            <w:r w:rsidRPr="00B27298">
              <w:rPr>
                <w:rFonts w:asciiTheme="minorHAnsi" w:hAnsiTheme="minorHAnsi" w:cstheme="minorHAnsi"/>
                <w:sz w:val="22"/>
                <w:szCs w:val="22"/>
              </w:rPr>
              <w:t xml:space="preserve"> </w:t>
            </w:r>
          </w:p>
          <w:p w14:paraId="27841657" w14:textId="77777777" w:rsidR="0074238A" w:rsidRPr="00B27298" w:rsidRDefault="0074238A">
            <w:pPr>
              <w:rPr>
                <w:rFonts w:asciiTheme="minorHAnsi" w:hAnsiTheme="minorHAnsi" w:cstheme="minorHAnsi"/>
                <w:sz w:val="22"/>
                <w:szCs w:val="22"/>
              </w:rPr>
            </w:pPr>
            <w:r w:rsidRPr="00B27298">
              <w:rPr>
                <w:rFonts w:asciiTheme="minorHAnsi" w:hAnsiTheme="minorHAnsi" w:cstheme="minorHAnsi"/>
                <w:sz w:val="22"/>
                <w:szCs w:val="22"/>
              </w:rPr>
              <w:t>028 9026 5054</w:t>
            </w:r>
          </w:p>
          <w:p w14:paraId="4446A2BD" w14:textId="74C9B2A8" w:rsidR="00E14668" w:rsidRPr="00B27298" w:rsidRDefault="0094395B">
            <w:pPr>
              <w:rPr>
                <w:rFonts w:asciiTheme="minorHAnsi" w:hAnsiTheme="minorHAnsi" w:cstheme="minorHAnsi"/>
                <w:sz w:val="22"/>
                <w:szCs w:val="22"/>
              </w:rPr>
            </w:pPr>
            <w:r w:rsidRPr="00B27298">
              <w:rPr>
                <w:rFonts w:asciiTheme="minorHAnsi" w:hAnsiTheme="minorHAnsi" w:cstheme="minorHAnsi"/>
                <w:sz w:val="22"/>
                <w:szCs w:val="22"/>
              </w:rPr>
              <w:t>07442 504867</w:t>
            </w:r>
          </w:p>
          <w:p w14:paraId="20C25DA9" w14:textId="59F30AFD" w:rsidR="005B5FB8" w:rsidRPr="00B27298" w:rsidRDefault="005B5FB8">
            <w:pPr>
              <w:rPr>
                <w:rFonts w:asciiTheme="minorHAnsi" w:hAnsiTheme="minorHAnsi" w:cstheme="minorHAnsi"/>
                <w:sz w:val="22"/>
                <w:szCs w:val="22"/>
              </w:rPr>
            </w:pPr>
            <w:r w:rsidRPr="00B27298">
              <w:rPr>
                <w:rFonts w:asciiTheme="minorHAnsi" w:hAnsiTheme="minorHAnsi" w:cstheme="minorHAnsi"/>
                <w:sz w:val="22"/>
                <w:szCs w:val="22"/>
              </w:rPr>
              <w:t>MS Teams</w:t>
            </w:r>
          </w:p>
        </w:tc>
      </w:tr>
      <w:tr w:rsidR="0057109A" w14:paraId="38751E95" w14:textId="77777777" w:rsidTr="008F4234">
        <w:trPr>
          <w:trHeight w:val="300"/>
        </w:trPr>
        <w:tc>
          <w:tcPr>
            <w:tcW w:w="2820" w:type="dxa"/>
          </w:tcPr>
          <w:p w14:paraId="2AE53997" w14:textId="77777777" w:rsidR="0057109A" w:rsidRPr="008B5000" w:rsidRDefault="0057109A">
            <w:pPr>
              <w:rPr>
                <w:rFonts w:asciiTheme="minorHAnsi" w:hAnsiTheme="minorHAnsi" w:cstheme="minorHAnsi"/>
                <w:sz w:val="22"/>
                <w:szCs w:val="22"/>
              </w:rPr>
            </w:pPr>
            <w:r w:rsidRPr="008B5000">
              <w:rPr>
                <w:rFonts w:asciiTheme="minorHAnsi" w:eastAsia="Calibri" w:hAnsiTheme="minorHAnsi" w:cstheme="minorHAnsi"/>
                <w:sz w:val="22"/>
                <w:szCs w:val="22"/>
              </w:rPr>
              <w:t>Deputy Designated Safeguarding Manager</w:t>
            </w:r>
          </w:p>
        </w:tc>
        <w:tc>
          <w:tcPr>
            <w:tcW w:w="1985" w:type="dxa"/>
          </w:tcPr>
          <w:p w14:paraId="36DF2701" w14:textId="77777777" w:rsidR="0057109A" w:rsidRPr="00B27298" w:rsidRDefault="0057109A">
            <w:pPr>
              <w:rPr>
                <w:rFonts w:asciiTheme="minorHAnsi" w:hAnsiTheme="minorHAnsi" w:cstheme="minorHAnsi"/>
                <w:sz w:val="22"/>
                <w:szCs w:val="22"/>
              </w:rPr>
            </w:pPr>
            <w:r w:rsidRPr="00B27298">
              <w:rPr>
                <w:rFonts w:asciiTheme="minorHAnsi" w:eastAsia="Calibri" w:hAnsiTheme="minorHAnsi" w:cstheme="minorHAnsi"/>
                <w:sz w:val="22"/>
                <w:szCs w:val="22"/>
              </w:rPr>
              <w:t>Paula Irvine</w:t>
            </w:r>
          </w:p>
        </w:tc>
        <w:bookmarkStart w:id="55" w:name="_Hlk222129886"/>
        <w:tc>
          <w:tcPr>
            <w:tcW w:w="3979" w:type="dxa"/>
          </w:tcPr>
          <w:p w14:paraId="29E82057" w14:textId="77777777" w:rsidR="0057109A" w:rsidRPr="00B27298" w:rsidRDefault="0057109A">
            <w:pPr>
              <w:rPr>
                <w:rFonts w:asciiTheme="minorHAnsi" w:hAnsiTheme="minorHAnsi" w:cstheme="minorHAnsi"/>
                <w:sz w:val="22"/>
                <w:szCs w:val="22"/>
              </w:rPr>
            </w:pPr>
            <w:r w:rsidRPr="00B27298">
              <w:rPr>
                <w:rFonts w:cstheme="minorHAnsi"/>
              </w:rPr>
              <w:fldChar w:fldCharType="begin"/>
            </w:r>
            <w:r w:rsidRPr="00B27298">
              <w:rPr>
                <w:rFonts w:asciiTheme="minorHAnsi" w:hAnsiTheme="minorHAnsi" w:cstheme="minorHAnsi"/>
                <w:sz w:val="22"/>
                <w:szCs w:val="22"/>
              </w:rPr>
              <w:instrText>HYPERLINK "mailto:PaulaIrvine@belfastmet.ac.uk" \h</w:instrText>
            </w:r>
            <w:r w:rsidRPr="00B27298">
              <w:rPr>
                <w:rFonts w:cstheme="minorHAnsi"/>
              </w:rPr>
            </w:r>
            <w:r w:rsidRPr="00B27298">
              <w:rPr>
                <w:rFonts w:cstheme="minorHAnsi"/>
              </w:rPr>
              <w:fldChar w:fldCharType="separate"/>
            </w:r>
            <w:r w:rsidRPr="00B27298">
              <w:rPr>
                <w:rStyle w:val="Hyperlink"/>
                <w:rFonts w:asciiTheme="minorHAnsi" w:hAnsiTheme="minorHAnsi" w:cstheme="minorHAnsi"/>
                <w:sz w:val="22"/>
                <w:szCs w:val="22"/>
              </w:rPr>
              <w:t>PaulaIrvine@belfastmet.ac.uk</w:t>
            </w:r>
            <w:r w:rsidRPr="00B27298">
              <w:rPr>
                <w:rFonts w:cstheme="minorHAnsi"/>
              </w:rPr>
              <w:fldChar w:fldCharType="end"/>
            </w:r>
          </w:p>
          <w:bookmarkEnd w:id="55"/>
          <w:p w14:paraId="492D6E51" w14:textId="77777777" w:rsidR="0057109A" w:rsidRPr="00B27298" w:rsidRDefault="0057109A">
            <w:pPr>
              <w:rPr>
                <w:rFonts w:asciiTheme="minorHAnsi" w:eastAsia="Calibri" w:hAnsiTheme="minorHAnsi" w:cstheme="minorHAnsi"/>
                <w:sz w:val="22"/>
                <w:szCs w:val="22"/>
              </w:rPr>
            </w:pPr>
            <w:r w:rsidRPr="00B27298">
              <w:rPr>
                <w:rFonts w:asciiTheme="minorHAnsi" w:eastAsia="Calibri" w:hAnsiTheme="minorHAnsi" w:cstheme="minorHAnsi"/>
                <w:sz w:val="22"/>
                <w:szCs w:val="22"/>
              </w:rPr>
              <w:t>028 9026 5000 Extn: 3556</w:t>
            </w:r>
          </w:p>
          <w:p w14:paraId="6EEDE28E" w14:textId="77777777" w:rsidR="0057109A" w:rsidRPr="00B27298" w:rsidRDefault="0057109A">
            <w:pPr>
              <w:rPr>
                <w:rFonts w:asciiTheme="minorHAnsi" w:eastAsia="Calibri" w:hAnsiTheme="minorHAnsi" w:cstheme="minorHAnsi"/>
                <w:sz w:val="22"/>
                <w:szCs w:val="22"/>
              </w:rPr>
            </w:pPr>
            <w:r w:rsidRPr="00B27298">
              <w:rPr>
                <w:rFonts w:asciiTheme="minorHAnsi" w:eastAsia="Calibri" w:hAnsiTheme="minorHAnsi" w:cstheme="minorHAnsi"/>
                <w:sz w:val="22"/>
                <w:szCs w:val="22"/>
              </w:rPr>
              <w:t>07590 228107</w:t>
            </w:r>
          </w:p>
          <w:p w14:paraId="5FA783B8" w14:textId="4D0257EA" w:rsidR="0057109A" w:rsidRPr="00B27298" w:rsidRDefault="0057109A">
            <w:pPr>
              <w:rPr>
                <w:rFonts w:asciiTheme="minorHAnsi" w:hAnsiTheme="minorHAnsi" w:cstheme="minorHAnsi"/>
                <w:sz w:val="22"/>
                <w:szCs w:val="22"/>
              </w:rPr>
            </w:pPr>
            <w:r w:rsidRPr="00B27298">
              <w:rPr>
                <w:rFonts w:asciiTheme="minorHAnsi" w:eastAsia="Calibri" w:hAnsiTheme="minorHAnsi" w:cstheme="minorHAnsi"/>
                <w:sz w:val="22"/>
                <w:szCs w:val="22"/>
              </w:rPr>
              <w:t>MS Teams</w:t>
            </w:r>
          </w:p>
        </w:tc>
      </w:tr>
      <w:tr w:rsidR="006E283A" w14:paraId="09FF6EBB" w14:textId="77777777" w:rsidTr="008F4234">
        <w:trPr>
          <w:trHeight w:val="300"/>
        </w:trPr>
        <w:tc>
          <w:tcPr>
            <w:tcW w:w="2820" w:type="dxa"/>
            <w:vMerge w:val="restart"/>
            <w:vAlign w:val="center"/>
          </w:tcPr>
          <w:p w14:paraId="467C85D3" w14:textId="5180DA5D" w:rsidR="006E283A" w:rsidRPr="008B5000" w:rsidRDefault="006E283A" w:rsidP="00C94427">
            <w:pPr>
              <w:rPr>
                <w:rFonts w:asciiTheme="minorHAnsi" w:hAnsiTheme="minorHAnsi" w:cstheme="minorHAnsi"/>
                <w:sz w:val="22"/>
                <w:szCs w:val="22"/>
              </w:rPr>
            </w:pPr>
            <w:r w:rsidRPr="008B5000">
              <w:rPr>
                <w:rFonts w:asciiTheme="minorHAnsi" w:eastAsia="Calibri" w:hAnsiTheme="minorHAnsi" w:cstheme="minorHAnsi"/>
                <w:sz w:val="22"/>
                <w:szCs w:val="22"/>
              </w:rPr>
              <w:t>Designated Safeguarding Officer</w:t>
            </w:r>
            <w:r>
              <w:rPr>
                <w:rFonts w:asciiTheme="minorHAnsi" w:eastAsia="Calibri" w:hAnsiTheme="minorHAnsi" w:cstheme="minorHAnsi"/>
                <w:sz w:val="22"/>
                <w:szCs w:val="22"/>
              </w:rPr>
              <w:t>s</w:t>
            </w:r>
          </w:p>
        </w:tc>
        <w:tc>
          <w:tcPr>
            <w:tcW w:w="1985" w:type="dxa"/>
          </w:tcPr>
          <w:p w14:paraId="3226D5B5" w14:textId="77777777" w:rsidR="006E283A" w:rsidRPr="00B27298" w:rsidRDefault="006E283A">
            <w:pPr>
              <w:rPr>
                <w:rFonts w:asciiTheme="minorHAnsi" w:eastAsia="Calibri" w:hAnsiTheme="minorHAnsi" w:cstheme="minorHAnsi"/>
                <w:sz w:val="22"/>
                <w:szCs w:val="22"/>
              </w:rPr>
            </w:pPr>
            <w:r w:rsidRPr="00B27298">
              <w:rPr>
                <w:rFonts w:asciiTheme="minorHAnsi" w:eastAsia="Calibri" w:hAnsiTheme="minorHAnsi" w:cstheme="minorHAnsi"/>
                <w:sz w:val="22"/>
                <w:szCs w:val="22"/>
              </w:rPr>
              <w:t>Kate Hall</w:t>
            </w:r>
          </w:p>
        </w:tc>
        <w:tc>
          <w:tcPr>
            <w:tcW w:w="3979" w:type="dxa"/>
          </w:tcPr>
          <w:p w14:paraId="16E1435E" w14:textId="77777777" w:rsidR="006E283A" w:rsidRPr="00B27298" w:rsidRDefault="006E283A">
            <w:pPr>
              <w:rPr>
                <w:rFonts w:asciiTheme="minorHAnsi" w:hAnsiTheme="minorHAnsi" w:cstheme="minorHAnsi"/>
                <w:sz w:val="22"/>
                <w:szCs w:val="22"/>
              </w:rPr>
            </w:pPr>
            <w:hyperlink r:id="rId37">
              <w:r w:rsidRPr="00B27298">
                <w:rPr>
                  <w:rStyle w:val="Hyperlink"/>
                  <w:rFonts w:asciiTheme="minorHAnsi" w:eastAsia="Calibri" w:hAnsiTheme="minorHAnsi" w:cstheme="minorHAnsi"/>
                  <w:sz w:val="22"/>
                  <w:szCs w:val="22"/>
                </w:rPr>
                <w:t>safeguarding@belfastmet.ac.uk</w:t>
              </w:r>
            </w:hyperlink>
          </w:p>
          <w:p w14:paraId="5AE232FB" w14:textId="77777777" w:rsidR="006E283A" w:rsidRPr="00B27298" w:rsidRDefault="006E283A">
            <w:pPr>
              <w:rPr>
                <w:rFonts w:asciiTheme="minorHAnsi" w:eastAsia="Calibri" w:hAnsiTheme="minorHAnsi" w:cstheme="minorHAnsi"/>
                <w:sz w:val="22"/>
                <w:szCs w:val="22"/>
              </w:rPr>
            </w:pPr>
            <w:r w:rsidRPr="00B27298">
              <w:rPr>
                <w:rFonts w:asciiTheme="minorHAnsi" w:eastAsia="Calibri" w:hAnsiTheme="minorHAnsi" w:cstheme="minorHAnsi"/>
                <w:sz w:val="22"/>
                <w:szCs w:val="22"/>
              </w:rPr>
              <w:t>028 9026 5019</w:t>
            </w:r>
          </w:p>
          <w:p w14:paraId="51FDA067" w14:textId="119571E0" w:rsidR="006E283A" w:rsidRPr="00B27298" w:rsidRDefault="006E283A" w:rsidP="00B27298">
            <w:pPr>
              <w:rPr>
                <w:rFonts w:asciiTheme="minorHAnsi" w:hAnsiTheme="minorHAnsi" w:cstheme="minorHAnsi"/>
                <w:sz w:val="22"/>
                <w:szCs w:val="22"/>
              </w:rPr>
            </w:pPr>
            <w:r w:rsidRPr="00B27298">
              <w:rPr>
                <w:rFonts w:asciiTheme="minorHAnsi" w:eastAsia="Calibri" w:hAnsiTheme="minorHAnsi" w:cstheme="minorHAnsi"/>
                <w:sz w:val="22"/>
                <w:szCs w:val="22"/>
              </w:rPr>
              <w:t>MS Teams</w:t>
            </w:r>
          </w:p>
        </w:tc>
      </w:tr>
      <w:tr w:rsidR="006E283A" w14:paraId="6471EB68" w14:textId="77777777" w:rsidTr="008F4234">
        <w:trPr>
          <w:trHeight w:val="850"/>
        </w:trPr>
        <w:tc>
          <w:tcPr>
            <w:tcW w:w="2820" w:type="dxa"/>
            <w:vMerge/>
          </w:tcPr>
          <w:p w14:paraId="199112EB" w14:textId="77777777" w:rsidR="006E283A" w:rsidRPr="008B5000" w:rsidRDefault="006E283A">
            <w:pPr>
              <w:rPr>
                <w:rFonts w:eastAsia="Calibri" w:cstheme="minorHAnsi"/>
              </w:rPr>
            </w:pPr>
          </w:p>
        </w:tc>
        <w:tc>
          <w:tcPr>
            <w:tcW w:w="1985" w:type="dxa"/>
          </w:tcPr>
          <w:p w14:paraId="6D8F833B" w14:textId="26150C3A" w:rsidR="006E283A" w:rsidRPr="00B27298" w:rsidRDefault="006E283A">
            <w:pPr>
              <w:rPr>
                <w:rFonts w:asciiTheme="minorHAnsi" w:eastAsia="Calibri" w:hAnsiTheme="minorHAnsi" w:cstheme="minorHAnsi"/>
                <w:sz w:val="22"/>
                <w:szCs w:val="22"/>
              </w:rPr>
            </w:pPr>
            <w:r w:rsidRPr="00B27298">
              <w:rPr>
                <w:rFonts w:asciiTheme="minorHAnsi" w:eastAsia="Calibri" w:hAnsiTheme="minorHAnsi" w:cstheme="minorHAnsi"/>
                <w:sz w:val="22"/>
                <w:szCs w:val="22"/>
              </w:rPr>
              <w:t>Annie Curtis</w:t>
            </w:r>
          </w:p>
        </w:tc>
        <w:tc>
          <w:tcPr>
            <w:tcW w:w="3979" w:type="dxa"/>
          </w:tcPr>
          <w:p w14:paraId="572A1ECC" w14:textId="1897C521" w:rsidR="006E283A" w:rsidRPr="00B27298" w:rsidRDefault="006E283A" w:rsidP="00457E77">
            <w:pPr>
              <w:rPr>
                <w:rFonts w:asciiTheme="minorHAnsi" w:hAnsiTheme="minorHAnsi" w:cstheme="minorHAnsi"/>
                <w:sz w:val="22"/>
                <w:szCs w:val="22"/>
              </w:rPr>
            </w:pPr>
            <w:hyperlink r:id="rId38" w:history="1">
              <w:r w:rsidRPr="00B27298">
                <w:rPr>
                  <w:rStyle w:val="Hyperlink"/>
                  <w:rFonts w:asciiTheme="minorHAnsi" w:hAnsiTheme="minorHAnsi" w:cstheme="minorHAnsi"/>
                  <w:sz w:val="22"/>
                  <w:szCs w:val="22"/>
                </w:rPr>
                <w:t>safeguarding@belfastmet.ac.uk</w:t>
              </w:r>
            </w:hyperlink>
            <w:r w:rsidRPr="00B27298">
              <w:rPr>
                <w:rFonts w:asciiTheme="minorHAnsi" w:hAnsiTheme="minorHAnsi" w:cstheme="minorHAnsi"/>
                <w:sz w:val="22"/>
                <w:szCs w:val="22"/>
              </w:rPr>
              <w:t xml:space="preserve"> </w:t>
            </w:r>
          </w:p>
          <w:p w14:paraId="53A81799" w14:textId="77777777" w:rsidR="006E283A" w:rsidRPr="00B27298" w:rsidRDefault="006E283A" w:rsidP="00C94427">
            <w:pPr>
              <w:rPr>
                <w:rFonts w:asciiTheme="minorHAnsi" w:eastAsia="Calibri" w:hAnsiTheme="minorHAnsi" w:cstheme="minorHAnsi"/>
                <w:sz w:val="22"/>
                <w:szCs w:val="22"/>
              </w:rPr>
            </w:pPr>
            <w:r w:rsidRPr="00B27298">
              <w:rPr>
                <w:rFonts w:asciiTheme="minorHAnsi" w:eastAsia="Calibri" w:hAnsiTheme="minorHAnsi" w:cstheme="minorHAnsi"/>
                <w:sz w:val="22"/>
                <w:szCs w:val="22"/>
              </w:rPr>
              <w:t>028 9026 5019</w:t>
            </w:r>
          </w:p>
          <w:p w14:paraId="35AA61AD" w14:textId="35F99A67" w:rsidR="006E283A" w:rsidRPr="00B27298" w:rsidRDefault="006E283A" w:rsidP="00B27298">
            <w:pPr>
              <w:pStyle w:val="Caption"/>
              <w:spacing w:after="0"/>
              <w:rPr>
                <w:rFonts w:asciiTheme="minorHAnsi" w:hAnsiTheme="minorHAnsi" w:cstheme="minorHAnsi"/>
                <w:i w:val="0"/>
                <w:iCs w:val="0"/>
                <w:sz w:val="22"/>
                <w:szCs w:val="22"/>
              </w:rPr>
            </w:pPr>
            <w:r w:rsidRPr="00B27298">
              <w:rPr>
                <w:rFonts w:asciiTheme="minorHAnsi" w:hAnsiTheme="minorHAnsi" w:cstheme="minorHAnsi"/>
                <w:i w:val="0"/>
                <w:iCs w:val="0"/>
                <w:color w:val="auto"/>
                <w:sz w:val="22"/>
                <w:szCs w:val="22"/>
              </w:rPr>
              <w:t>MS Teams</w:t>
            </w:r>
          </w:p>
        </w:tc>
      </w:tr>
      <w:tr w:rsidR="006E283A" w14:paraId="73753F47" w14:textId="77777777" w:rsidTr="008F4234">
        <w:trPr>
          <w:trHeight w:val="300"/>
        </w:trPr>
        <w:tc>
          <w:tcPr>
            <w:tcW w:w="2820" w:type="dxa"/>
            <w:vMerge/>
          </w:tcPr>
          <w:p w14:paraId="4AC24FCE" w14:textId="77777777" w:rsidR="006E283A" w:rsidRPr="008B5000" w:rsidRDefault="006E283A">
            <w:pPr>
              <w:rPr>
                <w:rFonts w:eastAsia="Calibri" w:cstheme="minorHAnsi"/>
              </w:rPr>
            </w:pPr>
          </w:p>
        </w:tc>
        <w:tc>
          <w:tcPr>
            <w:tcW w:w="1985" w:type="dxa"/>
          </w:tcPr>
          <w:p w14:paraId="1B7C6310" w14:textId="450F6FFE" w:rsidR="006E283A" w:rsidRPr="00B27298" w:rsidRDefault="006E283A">
            <w:pPr>
              <w:rPr>
                <w:rFonts w:asciiTheme="minorHAnsi" w:eastAsia="Calibri" w:hAnsiTheme="minorHAnsi" w:cstheme="minorHAnsi"/>
                <w:sz w:val="22"/>
                <w:szCs w:val="22"/>
              </w:rPr>
            </w:pPr>
            <w:r w:rsidRPr="00B27298">
              <w:rPr>
                <w:rFonts w:asciiTheme="minorHAnsi" w:eastAsia="Calibri" w:hAnsiTheme="minorHAnsi" w:cstheme="minorHAnsi"/>
                <w:sz w:val="22"/>
                <w:szCs w:val="22"/>
              </w:rPr>
              <w:t>Megan McCaw</w:t>
            </w:r>
          </w:p>
        </w:tc>
        <w:tc>
          <w:tcPr>
            <w:tcW w:w="3979" w:type="dxa"/>
          </w:tcPr>
          <w:p w14:paraId="3DD9803E" w14:textId="77777777" w:rsidR="006E283A" w:rsidRPr="00B27298" w:rsidRDefault="006E283A" w:rsidP="00B27298">
            <w:pPr>
              <w:rPr>
                <w:rFonts w:asciiTheme="minorHAnsi" w:hAnsiTheme="minorHAnsi" w:cstheme="minorHAnsi"/>
                <w:sz w:val="22"/>
                <w:szCs w:val="22"/>
              </w:rPr>
            </w:pPr>
            <w:hyperlink r:id="rId39" w:history="1">
              <w:r w:rsidRPr="00B27298">
                <w:rPr>
                  <w:rStyle w:val="Hyperlink"/>
                  <w:rFonts w:asciiTheme="minorHAnsi" w:hAnsiTheme="minorHAnsi" w:cstheme="minorHAnsi"/>
                  <w:sz w:val="22"/>
                  <w:szCs w:val="22"/>
                </w:rPr>
                <w:t>safeguarding@belfastmet.ac.uk</w:t>
              </w:r>
            </w:hyperlink>
            <w:r w:rsidRPr="00B27298">
              <w:rPr>
                <w:rFonts w:asciiTheme="minorHAnsi" w:hAnsiTheme="minorHAnsi" w:cstheme="minorHAnsi"/>
                <w:sz w:val="22"/>
                <w:szCs w:val="22"/>
              </w:rPr>
              <w:t xml:space="preserve"> </w:t>
            </w:r>
          </w:p>
          <w:p w14:paraId="4C441800" w14:textId="77777777" w:rsidR="006E283A" w:rsidRPr="00B27298" w:rsidRDefault="006E283A" w:rsidP="00C94427">
            <w:pPr>
              <w:rPr>
                <w:rFonts w:asciiTheme="minorHAnsi" w:eastAsia="Calibri" w:hAnsiTheme="minorHAnsi" w:cstheme="minorHAnsi"/>
                <w:sz w:val="22"/>
                <w:szCs w:val="22"/>
              </w:rPr>
            </w:pPr>
            <w:r w:rsidRPr="00B27298">
              <w:rPr>
                <w:rFonts w:asciiTheme="minorHAnsi" w:eastAsia="Calibri" w:hAnsiTheme="minorHAnsi" w:cstheme="minorHAnsi"/>
                <w:sz w:val="22"/>
                <w:szCs w:val="22"/>
              </w:rPr>
              <w:t>028 9026 5019</w:t>
            </w:r>
          </w:p>
          <w:p w14:paraId="0DF10C65" w14:textId="77A2A750" w:rsidR="006E283A" w:rsidRPr="00B27298" w:rsidRDefault="006E283A" w:rsidP="00B27298">
            <w:pPr>
              <w:pStyle w:val="Caption"/>
              <w:spacing w:after="0"/>
              <w:rPr>
                <w:rFonts w:asciiTheme="minorHAnsi" w:hAnsiTheme="minorHAnsi" w:cstheme="minorHAnsi"/>
                <w:i w:val="0"/>
                <w:iCs w:val="0"/>
                <w:sz w:val="22"/>
                <w:szCs w:val="22"/>
              </w:rPr>
            </w:pPr>
            <w:r w:rsidRPr="00B27298">
              <w:rPr>
                <w:rFonts w:asciiTheme="minorHAnsi" w:hAnsiTheme="minorHAnsi" w:cstheme="minorHAnsi"/>
                <w:i w:val="0"/>
                <w:iCs w:val="0"/>
                <w:color w:val="auto"/>
                <w:sz w:val="22"/>
                <w:szCs w:val="22"/>
              </w:rPr>
              <w:t>MS Teams</w:t>
            </w:r>
          </w:p>
        </w:tc>
      </w:tr>
      <w:tr w:rsidR="006E283A" w14:paraId="7B3C834B" w14:textId="77777777" w:rsidTr="008F4234">
        <w:trPr>
          <w:trHeight w:val="300"/>
        </w:trPr>
        <w:tc>
          <w:tcPr>
            <w:tcW w:w="2820" w:type="dxa"/>
            <w:vMerge/>
          </w:tcPr>
          <w:p w14:paraId="3CB4AE4B" w14:textId="77777777" w:rsidR="006E283A" w:rsidRPr="008B5000" w:rsidRDefault="006E283A">
            <w:pPr>
              <w:rPr>
                <w:rFonts w:eastAsia="Calibri" w:cstheme="minorHAnsi"/>
              </w:rPr>
            </w:pPr>
          </w:p>
        </w:tc>
        <w:tc>
          <w:tcPr>
            <w:tcW w:w="1985" w:type="dxa"/>
          </w:tcPr>
          <w:p w14:paraId="7A8F4211" w14:textId="7EAA291C" w:rsidR="006E283A" w:rsidRPr="006E283A" w:rsidRDefault="006E283A">
            <w:pPr>
              <w:rPr>
                <w:rFonts w:asciiTheme="minorHAnsi" w:eastAsia="Calibri" w:hAnsiTheme="minorHAnsi" w:cstheme="minorHAnsi"/>
                <w:sz w:val="22"/>
                <w:szCs w:val="22"/>
              </w:rPr>
            </w:pPr>
            <w:r>
              <w:rPr>
                <w:rFonts w:asciiTheme="minorHAnsi" w:eastAsia="Calibri" w:hAnsiTheme="minorHAnsi" w:cstheme="minorHAnsi"/>
                <w:sz w:val="22"/>
                <w:szCs w:val="22"/>
              </w:rPr>
              <w:t>Aoibheann McCann</w:t>
            </w:r>
          </w:p>
        </w:tc>
        <w:tc>
          <w:tcPr>
            <w:tcW w:w="3979" w:type="dxa"/>
          </w:tcPr>
          <w:p w14:paraId="308CD399" w14:textId="77777777" w:rsidR="006E283A" w:rsidRPr="00B27298" w:rsidRDefault="006E283A" w:rsidP="006E283A">
            <w:pPr>
              <w:rPr>
                <w:rFonts w:asciiTheme="minorHAnsi" w:hAnsiTheme="minorHAnsi" w:cstheme="minorHAnsi"/>
                <w:sz w:val="22"/>
                <w:szCs w:val="22"/>
              </w:rPr>
            </w:pPr>
            <w:hyperlink r:id="rId40" w:history="1">
              <w:r w:rsidRPr="00B27298">
                <w:rPr>
                  <w:rStyle w:val="Hyperlink"/>
                  <w:rFonts w:asciiTheme="minorHAnsi" w:hAnsiTheme="minorHAnsi" w:cstheme="minorHAnsi"/>
                  <w:sz w:val="22"/>
                  <w:szCs w:val="22"/>
                </w:rPr>
                <w:t>safeguarding@belfastmet.ac.uk</w:t>
              </w:r>
            </w:hyperlink>
            <w:r w:rsidRPr="00B27298">
              <w:rPr>
                <w:rFonts w:asciiTheme="minorHAnsi" w:hAnsiTheme="minorHAnsi" w:cstheme="minorHAnsi"/>
                <w:sz w:val="22"/>
                <w:szCs w:val="22"/>
              </w:rPr>
              <w:t xml:space="preserve"> </w:t>
            </w:r>
          </w:p>
          <w:p w14:paraId="259E4EBA" w14:textId="77777777" w:rsidR="006E283A" w:rsidRPr="00B27298" w:rsidRDefault="006E283A" w:rsidP="006E283A">
            <w:pPr>
              <w:rPr>
                <w:rFonts w:asciiTheme="minorHAnsi" w:eastAsia="Calibri" w:hAnsiTheme="minorHAnsi" w:cstheme="minorHAnsi"/>
                <w:sz w:val="22"/>
                <w:szCs w:val="22"/>
              </w:rPr>
            </w:pPr>
            <w:r w:rsidRPr="00B27298">
              <w:rPr>
                <w:rFonts w:asciiTheme="minorHAnsi" w:eastAsia="Calibri" w:hAnsiTheme="minorHAnsi" w:cstheme="minorHAnsi"/>
                <w:sz w:val="22"/>
                <w:szCs w:val="22"/>
              </w:rPr>
              <w:t>028 9026 5019</w:t>
            </w:r>
          </w:p>
          <w:p w14:paraId="64E689AC" w14:textId="453F0D9C" w:rsidR="006E283A" w:rsidRPr="006E283A" w:rsidRDefault="006E283A" w:rsidP="006E283A">
            <w:pPr>
              <w:rPr>
                <w:rFonts w:asciiTheme="minorHAnsi" w:hAnsiTheme="minorHAnsi" w:cstheme="minorHAnsi"/>
                <w:sz w:val="22"/>
                <w:szCs w:val="22"/>
              </w:rPr>
            </w:pPr>
            <w:r w:rsidRPr="006E283A">
              <w:rPr>
                <w:rFonts w:asciiTheme="minorHAnsi" w:hAnsiTheme="minorHAnsi" w:cstheme="minorHAnsi"/>
                <w:sz w:val="22"/>
                <w:szCs w:val="22"/>
              </w:rPr>
              <w:t>MS Teams</w:t>
            </w:r>
          </w:p>
        </w:tc>
      </w:tr>
    </w:tbl>
    <w:p w14:paraId="2747B136" w14:textId="6FD19ABC" w:rsidR="0057109A" w:rsidRPr="00C6271C" w:rsidRDefault="0057109A" w:rsidP="00E568BF">
      <w:pPr>
        <w:spacing w:after="0" w:line="240" w:lineRule="auto"/>
        <w:rPr>
          <w:rFonts w:ascii="Arial" w:hAnsi="Arial" w:cs="Arial"/>
          <w:sz w:val="32"/>
          <w:szCs w:val="32"/>
        </w:rPr>
      </w:pPr>
      <w:r w:rsidRPr="00C6271C">
        <w:rPr>
          <w:rFonts w:ascii="Arial" w:hAnsi="Arial" w:cs="Arial"/>
          <w:sz w:val="32"/>
          <w:szCs w:val="32"/>
        </w:rPr>
        <w:br w:type="page"/>
      </w:r>
    </w:p>
    <w:p w14:paraId="04661DB7" w14:textId="49CE75C4" w:rsidR="0057109A" w:rsidRPr="00694F61" w:rsidRDefault="0057109A" w:rsidP="0057109A">
      <w:pPr>
        <w:pStyle w:val="Heading1"/>
        <w:numPr>
          <w:ilvl w:val="0"/>
          <w:numId w:val="0"/>
        </w:numPr>
      </w:pPr>
      <w:bookmarkStart w:id="56" w:name="_Toc33024901"/>
      <w:bookmarkStart w:id="57" w:name="_Toc33025677"/>
      <w:bookmarkStart w:id="58" w:name="_Toc222130511"/>
      <w:r w:rsidRPr="1EA95084">
        <w:rPr>
          <w:caps w:val="0"/>
        </w:rPr>
        <w:lastRenderedPageBreak/>
        <w:t xml:space="preserve">Appendix </w:t>
      </w:r>
      <w:r w:rsidR="009E70BC">
        <w:rPr>
          <w:caps w:val="0"/>
        </w:rPr>
        <w:t>2</w:t>
      </w:r>
      <w:r w:rsidR="009E70BC" w:rsidRPr="1EA95084">
        <w:rPr>
          <w:caps w:val="0"/>
        </w:rPr>
        <w:t xml:space="preserve"> </w:t>
      </w:r>
      <w:r>
        <w:rPr>
          <w:caps w:val="0"/>
        </w:rPr>
        <w:t>-</w:t>
      </w:r>
      <w:r w:rsidRPr="1EA95084">
        <w:rPr>
          <w:caps w:val="0"/>
        </w:rPr>
        <w:t xml:space="preserve"> </w:t>
      </w:r>
      <w:r>
        <w:rPr>
          <w:caps w:val="0"/>
        </w:rPr>
        <w:t xml:space="preserve">How to Report a </w:t>
      </w:r>
      <w:r w:rsidRPr="1EA95084">
        <w:rPr>
          <w:caps w:val="0"/>
        </w:rPr>
        <w:t xml:space="preserve">Safeguarding, Care </w:t>
      </w:r>
      <w:r>
        <w:rPr>
          <w:caps w:val="0"/>
        </w:rPr>
        <w:t>and</w:t>
      </w:r>
      <w:r w:rsidRPr="1EA95084">
        <w:rPr>
          <w:caps w:val="0"/>
        </w:rPr>
        <w:t xml:space="preserve"> Welfare Concern</w:t>
      </w:r>
      <w:bookmarkEnd w:id="56"/>
      <w:bookmarkEnd w:id="57"/>
      <w:bookmarkEnd w:id="58"/>
      <w:r w:rsidRPr="1EA95084">
        <w:rPr>
          <w:caps w:val="0"/>
        </w:rPr>
        <w:t xml:space="preserve"> </w:t>
      </w:r>
    </w:p>
    <w:p w14:paraId="5C8EB8B1" w14:textId="77777777" w:rsidR="0057109A" w:rsidRPr="00CD3989" w:rsidRDefault="0057109A" w:rsidP="0057109A">
      <w:pPr>
        <w:spacing w:after="120" w:line="247" w:lineRule="auto"/>
        <w:rPr>
          <w:rFonts w:ascii="Calibri" w:eastAsia="Calibri" w:hAnsi="Calibri" w:cs="Times New Roman"/>
          <w:kern w:val="2"/>
          <w14:ligatures w14:val="standardContextual"/>
        </w:rPr>
      </w:pPr>
      <w:r w:rsidRPr="00CD3989">
        <w:rPr>
          <w:rFonts w:ascii="Calibri" w:eastAsia="Calibri" w:hAnsi="Calibri" w:cs="Times New Roman"/>
          <w:kern w:val="2"/>
          <w14:ligatures w14:val="standardContextual"/>
        </w:rPr>
        <w:t>The procedure for reporting a safeguarding, care or welfare concern relating to a child, young person, adult at risk of harm or adult in need of protection at Belfast Met is shown in the table below.</w:t>
      </w:r>
      <w:r>
        <w:rPr>
          <w:rFonts w:ascii="Calibri" w:eastAsia="Calibri" w:hAnsi="Calibri" w:cs="Times New Roman"/>
          <w:kern w:val="2"/>
          <w14:ligatures w14:val="standardContextual"/>
        </w:rPr>
        <w:t xml:space="preserve">  I</w:t>
      </w:r>
      <w:r w:rsidRPr="00853990">
        <w:rPr>
          <w:rFonts w:ascii="Calibri" w:eastAsia="Calibri" w:hAnsi="Calibri" w:cs="Times New Roman"/>
          <w:kern w:val="2"/>
          <w14:ligatures w14:val="standardContextual"/>
        </w:rPr>
        <w:t xml:space="preserve">n </w:t>
      </w:r>
      <w:r>
        <w:rPr>
          <w:rFonts w:ascii="Calibri" w:eastAsia="Calibri" w:hAnsi="Calibri" w:cs="Times New Roman"/>
          <w:kern w:val="2"/>
          <w14:ligatures w14:val="standardContextual"/>
        </w:rPr>
        <w:t>case</w:t>
      </w:r>
      <w:r w:rsidRPr="00853990">
        <w:rPr>
          <w:rFonts w:ascii="Calibri" w:eastAsia="Calibri" w:hAnsi="Calibri" w:cs="Times New Roman"/>
          <w:kern w:val="2"/>
          <w14:ligatures w14:val="standardContextual"/>
        </w:rPr>
        <w:t xml:space="preserve">s where the reporting procedure cannot be followed and where there is a significant and immediate risk of harm, emergency services </w:t>
      </w:r>
      <w:r>
        <w:rPr>
          <w:rFonts w:ascii="Calibri" w:eastAsia="Calibri" w:hAnsi="Calibri" w:cs="Times New Roman"/>
          <w:kern w:val="2"/>
          <w14:ligatures w14:val="standardContextual"/>
        </w:rPr>
        <w:t xml:space="preserve">must be called </w:t>
      </w:r>
      <w:r w:rsidRPr="00853990">
        <w:rPr>
          <w:rFonts w:ascii="Calibri" w:eastAsia="Calibri" w:hAnsi="Calibri" w:cs="Times New Roman"/>
          <w:kern w:val="2"/>
          <w14:ligatures w14:val="standardContextual"/>
        </w:rPr>
        <w:t>without delay.</w:t>
      </w:r>
      <w:r>
        <w:rPr>
          <w:rFonts w:ascii="Calibri" w:eastAsia="Calibri" w:hAnsi="Calibri" w:cs="Times New Roman"/>
          <w:kern w:val="2"/>
          <w14:ligatures w14:val="standardContextual"/>
        </w:rPr>
        <w:t xml:space="preserve">  </w:t>
      </w:r>
      <w:r w:rsidRPr="00853990">
        <w:rPr>
          <w:rFonts w:ascii="Calibri" w:eastAsia="Calibri" w:hAnsi="Calibri" w:cs="Times New Roman"/>
          <w:kern w:val="2"/>
          <w14:ligatures w14:val="standardContextual"/>
        </w:rPr>
        <w:t>The safety and wellbeing of our staff and students is our top priority.</w:t>
      </w:r>
    </w:p>
    <w:tbl>
      <w:tblPr>
        <w:tblStyle w:val="TableGrid1"/>
        <w:tblW w:w="0" w:type="auto"/>
        <w:tblInd w:w="421" w:type="dxa"/>
        <w:tblLook w:val="04A0" w:firstRow="1" w:lastRow="0" w:firstColumn="1" w:lastColumn="0" w:noHBand="0" w:noVBand="1"/>
      </w:tblPr>
      <w:tblGrid>
        <w:gridCol w:w="982"/>
        <w:gridCol w:w="709"/>
        <w:gridCol w:w="10"/>
        <w:gridCol w:w="273"/>
        <w:gridCol w:w="600"/>
        <w:gridCol w:w="969"/>
        <w:gridCol w:w="284"/>
        <w:gridCol w:w="132"/>
        <w:gridCol w:w="1559"/>
        <w:gridCol w:w="283"/>
        <w:gridCol w:w="1229"/>
        <w:gridCol w:w="330"/>
        <w:gridCol w:w="142"/>
        <w:gridCol w:w="10"/>
      </w:tblGrid>
      <w:tr w:rsidR="0057109A" w:rsidRPr="00CD3989" w14:paraId="17D77D36" w14:textId="77777777">
        <w:tc>
          <w:tcPr>
            <w:tcW w:w="7512" w:type="dxa"/>
            <w:gridSpan w:val="14"/>
            <w:tcBorders>
              <w:top w:val="single" w:sz="12" w:space="0" w:color="auto"/>
              <w:left w:val="single" w:sz="12" w:space="0" w:color="auto"/>
              <w:bottom w:val="single" w:sz="12" w:space="0" w:color="auto"/>
              <w:right w:val="single" w:sz="12" w:space="0" w:color="auto"/>
            </w:tcBorders>
            <w:shd w:val="clear" w:color="auto" w:fill="8EAADB" w:themeFill="accent5" w:themeFillTint="99"/>
          </w:tcPr>
          <w:p w14:paraId="6A503584" w14:textId="77777777" w:rsidR="0057109A" w:rsidRPr="00CD3989" w:rsidRDefault="0057109A">
            <w:pPr>
              <w:jc w:val="center"/>
              <w:rPr>
                <w:rFonts w:ascii="Calibri" w:eastAsia="Calibri" w:hAnsi="Calibri" w:cs="Times New Roman"/>
              </w:rPr>
            </w:pPr>
          </w:p>
          <w:p w14:paraId="2221F347" w14:textId="77777777" w:rsidR="0057109A" w:rsidRPr="00CD3989" w:rsidRDefault="0057109A">
            <w:pPr>
              <w:jc w:val="center"/>
              <w:rPr>
                <w:rFonts w:ascii="Calibri" w:eastAsia="Calibri" w:hAnsi="Calibri" w:cs="Times New Roman"/>
              </w:rPr>
            </w:pPr>
            <w:r>
              <w:rPr>
                <w:rFonts w:ascii="Calibri" w:eastAsia="Calibri" w:hAnsi="Calibri" w:cs="Times New Roman"/>
              </w:rPr>
              <w:t>Student/m</w:t>
            </w:r>
            <w:r w:rsidRPr="00CD3989">
              <w:rPr>
                <w:rFonts w:ascii="Calibri" w:eastAsia="Calibri" w:hAnsi="Calibri" w:cs="Times New Roman"/>
              </w:rPr>
              <w:t>ember of staff/volunteer identifies a safeguarding, care or welfare concern</w:t>
            </w:r>
          </w:p>
          <w:p w14:paraId="0B7EBAF8" w14:textId="77777777" w:rsidR="0057109A" w:rsidRPr="00A51F33" w:rsidRDefault="0057109A">
            <w:pPr>
              <w:jc w:val="center"/>
              <w:rPr>
                <w:rFonts w:ascii="Calibri" w:eastAsia="Calibri" w:hAnsi="Calibri" w:cs="Times New Roman"/>
                <w:sz w:val="16"/>
                <w:szCs w:val="16"/>
              </w:rPr>
            </w:pPr>
          </w:p>
        </w:tc>
      </w:tr>
      <w:tr w:rsidR="0057109A" w:rsidRPr="00CD3989" w14:paraId="05AD0825" w14:textId="77777777">
        <w:tc>
          <w:tcPr>
            <w:tcW w:w="3543" w:type="dxa"/>
            <w:gridSpan w:val="6"/>
            <w:tcBorders>
              <w:top w:val="single" w:sz="12" w:space="0" w:color="auto"/>
              <w:left w:val="nil"/>
              <w:bottom w:val="single" w:sz="12" w:space="0" w:color="auto"/>
              <w:right w:val="single" w:sz="12" w:space="0" w:color="auto"/>
            </w:tcBorders>
          </w:tcPr>
          <w:p w14:paraId="40EB2E2D" w14:textId="77777777" w:rsidR="0057109A" w:rsidRPr="00CD3989" w:rsidRDefault="0057109A">
            <w:pPr>
              <w:jc w:val="center"/>
              <w:rPr>
                <w:rFonts w:ascii="Calibri" w:eastAsia="Calibri" w:hAnsi="Calibri" w:cs="Times New Roman"/>
              </w:rPr>
            </w:pPr>
          </w:p>
        </w:tc>
        <w:tc>
          <w:tcPr>
            <w:tcW w:w="284" w:type="dxa"/>
            <w:tcBorders>
              <w:top w:val="single" w:sz="12" w:space="0" w:color="auto"/>
              <w:left w:val="single" w:sz="12" w:space="0" w:color="auto"/>
              <w:bottom w:val="single" w:sz="12" w:space="0" w:color="auto"/>
              <w:right w:val="single" w:sz="12" w:space="0" w:color="auto"/>
            </w:tcBorders>
            <w:shd w:val="clear" w:color="auto" w:fill="2F5496" w:themeFill="accent5" w:themeFillShade="BF"/>
          </w:tcPr>
          <w:p w14:paraId="1957389C" w14:textId="77777777" w:rsidR="0057109A" w:rsidRPr="00CD3989" w:rsidRDefault="0057109A">
            <w:pPr>
              <w:jc w:val="center"/>
              <w:rPr>
                <w:rFonts w:ascii="Calibri" w:eastAsia="Calibri" w:hAnsi="Calibri" w:cs="Times New Roman"/>
              </w:rPr>
            </w:pPr>
          </w:p>
          <w:p w14:paraId="42237E5B" w14:textId="77777777" w:rsidR="0057109A" w:rsidRPr="00CD3989" w:rsidRDefault="0057109A">
            <w:pPr>
              <w:jc w:val="center"/>
              <w:rPr>
                <w:rFonts w:ascii="Calibri" w:eastAsia="Calibri" w:hAnsi="Calibri" w:cs="Times New Roman"/>
              </w:rPr>
            </w:pPr>
          </w:p>
        </w:tc>
        <w:tc>
          <w:tcPr>
            <w:tcW w:w="3685" w:type="dxa"/>
            <w:gridSpan w:val="7"/>
            <w:tcBorders>
              <w:top w:val="single" w:sz="12" w:space="0" w:color="auto"/>
              <w:left w:val="single" w:sz="12" w:space="0" w:color="auto"/>
              <w:bottom w:val="single" w:sz="12" w:space="0" w:color="auto"/>
              <w:right w:val="nil"/>
            </w:tcBorders>
          </w:tcPr>
          <w:p w14:paraId="66B3400C" w14:textId="77777777" w:rsidR="0057109A" w:rsidRPr="00CD3989" w:rsidRDefault="0057109A">
            <w:pPr>
              <w:jc w:val="center"/>
              <w:rPr>
                <w:rFonts w:ascii="Calibri" w:eastAsia="Calibri" w:hAnsi="Calibri" w:cs="Times New Roman"/>
              </w:rPr>
            </w:pPr>
          </w:p>
        </w:tc>
      </w:tr>
      <w:tr w:rsidR="0057109A" w:rsidRPr="00CD3989" w14:paraId="3CF5F932" w14:textId="77777777">
        <w:tc>
          <w:tcPr>
            <w:tcW w:w="7512" w:type="dxa"/>
            <w:gridSpan w:val="14"/>
            <w:tcBorders>
              <w:top w:val="single" w:sz="12" w:space="0" w:color="auto"/>
              <w:left w:val="single" w:sz="12" w:space="0" w:color="auto"/>
              <w:bottom w:val="single" w:sz="12" w:space="0" w:color="auto"/>
              <w:right w:val="single" w:sz="12" w:space="0" w:color="auto"/>
            </w:tcBorders>
            <w:shd w:val="clear" w:color="auto" w:fill="8EAADB" w:themeFill="accent5" w:themeFillTint="99"/>
          </w:tcPr>
          <w:p w14:paraId="5A1E299D" w14:textId="77777777" w:rsidR="0057109A" w:rsidRPr="00CD3989" w:rsidRDefault="0057109A">
            <w:pPr>
              <w:jc w:val="center"/>
              <w:rPr>
                <w:rFonts w:ascii="Calibri" w:eastAsia="Calibri" w:hAnsi="Calibri" w:cs="Times New Roman"/>
              </w:rPr>
            </w:pPr>
          </w:p>
          <w:p w14:paraId="522F5263" w14:textId="77777777" w:rsidR="0057109A" w:rsidRPr="00CD3989" w:rsidRDefault="0057109A">
            <w:pPr>
              <w:jc w:val="center"/>
              <w:rPr>
                <w:rFonts w:ascii="Calibri" w:eastAsia="Calibri" w:hAnsi="Calibri" w:cs="Times New Roman"/>
              </w:rPr>
            </w:pPr>
            <w:r>
              <w:rPr>
                <w:rFonts w:ascii="Calibri" w:eastAsia="Calibri" w:hAnsi="Calibri" w:cs="Times New Roman"/>
              </w:rPr>
              <w:t>Student/m</w:t>
            </w:r>
            <w:r w:rsidRPr="00CD3989">
              <w:rPr>
                <w:rFonts w:ascii="Calibri" w:eastAsia="Calibri" w:hAnsi="Calibri" w:cs="Times New Roman"/>
              </w:rPr>
              <w:t>ember of staff/volunteer fills in the Online Safeguarding Referral Form immediately:</w:t>
            </w:r>
          </w:p>
          <w:p w14:paraId="7C787E72" w14:textId="77777777" w:rsidR="0057109A" w:rsidRPr="00FF48FD" w:rsidRDefault="0057109A">
            <w:pPr>
              <w:jc w:val="center"/>
              <w:rPr>
                <w:rFonts w:ascii="Calibri" w:eastAsia="Calibri" w:hAnsi="Calibri" w:cs="Times New Roman"/>
                <w:sz w:val="10"/>
                <w:szCs w:val="10"/>
              </w:rPr>
            </w:pPr>
          </w:p>
          <w:p w14:paraId="3597DD7E" w14:textId="77777777" w:rsidR="0057109A" w:rsidRPr="00CD3989" w:rsidRDefault="0057109A">
            <w:pPr>
              <w:jc w:val="center"/>
              <w:rPr>
                <w:rFonts w:ascii="Calibri" w:eastAsia="Calibri" w:hAnsi="Calibri" w:cs="Times New Roman"/>
              </w:rPr>
            </w:pPr>
            <w:hyperlink r:id="rId41" w:history="1">
              <w:r w:rsidRPr="00CD3989">
                <w:rPr>
                  <w:rFonts w:ascii="Calibri" w:eastAsia="Calibri" w:hAnsi="Calibri" w:cs="Times New Roman"/>
                  <w:color w:val="0563C1"/>
                  <w:u w:val="single"/>
                </w:rPr>
                <w:t>Belfast Met Online Safeguarding Referral Form</w:t>
              </w:r>
            </w:hyperlink>
          </w:p>
          <w:p w14:paraId="1E18EAD7" w14:textId="77777777" w:rsidR="0057109A" w:rsidRPr="00A51F33" w:rsidRDefault="0057109A">
            <w:pPr>
              <w:jc w:val="center"/>
              <w:rPr>
                <w:rFonts w:ascii="Calibri" w:eastAsia="Calibri" w:hAnsi="Calibri" w:cs="Times New Roman"/>
                <w:sz w:val="16"/>
                <w:szCs w:val="16"/>
              </w:rPr>
            </w:pPr>
          </w:p>
        </w:tc>
      </w:tr>
      <w:tr w:rsidR="0057109A" w:rsidRPr="00CD3989" w14:paraId="0DB2D699" w14:textId="77777777">
        <w:tc>
          <w:tcPr>
            <w:tcW w:w="3543" w:type="dxa"/>
            <w:gridSpan w:val="6"/>
            <w:tcBorders>
              <w:top w:val="single" w:sz="12" w:space="0" w:color="auto"/>
              <w:left w:val="nil"/>
              <w:bottom w:val="single" w:sz="12" w:space="0" w:color="auto"/>
              <w:right w:val="single" w:sz="12" w:space="0" w:color="auto"/>
            </w:tcBorders>
          </w:tcPr>
          <w:p w14:paraId="4365CAC1" w14:textId="77777777" w:rsidR="0057109A" w:rsidRPr="00CD3989" w:rsidRDefault="0057109A">
            <w:pPr>
              <w:jc w:val="center"/>
              <w:rPr>
                <w:rFonts w:ascii="Calibri" w:eastAsia="Calibri" w:hAnsi="Calibri" w:cs="Times New Roman"/>
              </w:rPr>
            </w:pPr>
          </w:p>
        </w:tc>
        <w:tc>
          <w:tcPr>
            <w:tcW w:w="284" w:type="dxa"/>
            <w:tcBorders>
              <w:top w:val="single" w:sz="12" w:space="0" w:color="auto"/>
              <w:left w:val="single" w:sz="12" w:space="0" w:color="auto"/>
              <w:bottom w:val="single" w:sz="12" w:space="0" w:color="auto"/>
              <w:right w:val="single" w:sz="12" w:space="0" w:color="auto"/>
            </w:tcBorders>
            <w:shd w:val="clear" w:color="auto" w:fill="2F5496" w:themeFill="accent5" w:themeFillShade="BF"/>
          </w:tcPr>
          <w:p w14:paraId="332034EA" w14:textId="77777777" w:rsidR="0057109A" w:rsidRPr="00CD3989" w:rsidRDefault="0057109A">
            <w:pPr>
              <w:jc w:val="center"/>
              <w:rPr>
                <w:rFonts w:ascii="Calibri" w:eastAsia="Calibri" w:hAnsi="Calibri" w:cs="Times New Roman"/>
              </w:rPr>
            </w:pPr>
          </w:p>
          <w:p w14:paraId="759AD6F0" w14:textId="77777777" w:rsidR="0057109A" w:rsidRPr="00CD3989" w:rsidRDefault="0057109A">
            <w:pPr>
              <w:jc w:val="center"/>
              <w:rPr>
                <w:rFonts w:ascii="Calibri" w:eastAsia="Calibri" w:hAnsi="Calibri" w:cs="Times New Roman"/>
              </w:rPr>
            </w:pPr>
          </w:p>
        </w:tc>
        <w:tc>
          <w:tcPr>
            <w:tcW w:w="3685" w:type="dxa"/>
            <w:gridSpan w:val="7"/>
            <w:tcBorders>
              <w:top w:val="single" w:sz="12" w:space="0" w:color="auto"/>
              <w:left w:val="single" w:sz="12" w:space="0" w:color="auto"/>
              <w:bottom w:val="single" w:sz="12" w:space="0" w:color="auto"/>
              <w:right w:val="nil"/>
            </w:tcBorders>
          </w:tcPr>
          <w:p w14:paraId="50349E89" w14:textId="77777777" w:rsidR="0057109A" w:rsidRPr="00CD3989" w:rsidRDefault="0057109A">
            <w:pPr>
              <w:jc w:val="center"/>
              <w:rPr>
                <w:rFonts w:ascii="Calibri" w:eastAsia="Calibri" w:hAnsi="Calibri" w:cs="Times New Roman"/>
              </w:rPr>
            </w:pPr>
          </w:p>
        </w:tc>
      </w:tr>
      <w:tr w:rsidR="0057109A" w:rsidRPr="00CD3989" w14:paraId="4CC14ADB" w14:textId="77777777">
        <w:tc>
          <w:tcPr>
            <w:tcW w:w="7512" w:type="dxa"/>
            <w:gridSpan w:val="14"/>
            <w:tcBorders>
              <w:top w:val="single" w:sz="12" w:space="0" w:color="auto"/>
              <w:left w:val="single" w:sz="12" w:space="0" w:color="auto"/>
              <w:bottom w:val="single" w:sz="12" w:space="0" w:color="auto"/>
              <w:right w:val="single" w:sz="12" w:space="0" w:color="auto"/>
            </w:tcBorders>
            <w:shd w:val="clear" w:color="auto" w:fill="8EAADB" w:themeFill="accent5" w:themeFillTint="99"/>
          </w:tcPr>
          <w:p w14:paraId="20DF637B" w14:textId="77777777" w:rsidR="0057109A" w:rsidRPr="00CD3989" w:rsidRDefault="0057109A">
            <w:pPr>
              <w:jc w:val="center"/>
              <w:rPr>
                <w:rFonts w:ascii="Calibri" w:eastAsia="Calibri" w:hAnsi="Calibri" w:cs="Times New Roman"/>
              </w:rPr>
            </w:pPr>
          </w:p>
          <w:p w14:paraId="34F82C7E" w14:textId="77777777" w:rsidR="0057109A" w:rsidRPr="00CD3989" w:rsidRDefault="0057109A">
            <w:pPr>
              <w:jc w:val="center"/>
              <w:rPr>
                <w:rFonts w:ascii="Calibri" w:eastAsia="Calibri" w:hAnsi="Calibri" w:cs="Times New Roman"/>
              </w:rPr>
            </w:pPr>
            <w:r w:rsidRPr="00CD3989">
              <w:rPr>
                <w:rFonts w:ascii="Calibri" w:eastAsia="Calibri" w:hAnsi="Calibri" w:cs="Times New Roman"/>
              </w:rPr>
              <w:t>A Designated Safeguarding Officer may contact the referrer for more information</w:t>
            </w:r>
          </w:p>
          <w:p w14:paraId="2FCFAA34" w14:textId="77777777" w:rsidR="0057109A" w:rsidRPr="00CD3989" w:rsidRDefault="0057109A">
            <w:pPr>
              <w:jc w:val="center"/>
              <w:rPr>
                <w:rFonts w:ascii="Calibri" w:eastAsia="Calibri" w:hAnsi="Calibri" w:cs="Times New Roman"/>
              </w:rPr>
            </w:pPr>
          </w:p>
        </w:tc>
      </w:tr>
      <w:tr w:rsidR="0057109A" w:rsidRPr="00CD3989" w14:paraId="0D5A2AEF" w14:textId="77777777">
        <w:tc>
          <w:tcPr>
            <w:tcW w:w="3543" w:type="dxa"/>
            <w:gridSpan w:val="6"/>
            <w:tcBorders>
              <w:top w:val="single" w:sz="12" w:space="0" w:color="auto"/>
              <w:left w:val="nil"/>
              <w:bottom w:val="single" w:sz="12" w:space="0" w:color="auto"/>
              <w:right w:val="single" w:sz="12" w:space="0" w:color="auto"/>
            </w:tcBorders>
          </w:tcPr>
          <w:p w14:paraId="2E6195B7" w14:textId="77777777" w:rsidR="0057109A" w:rsidRPr="00CD3989" w:rsidRDefault="0057109A">
            <w:pPr>
              <w:jc w:val="center"/>
              <w:rPr>
                <w:rFonts w:ascii="Calibri" w:eastAsia="Calibri" w:hAnsi="Calibri" w:cs="Times New Roman"/>
              </w:rPr>
            </w:pPr>
          </w:p>
        </w:tc>
        <w:tc>
          <w:tcPr>
            <w:tcW w:w="284" w:type="dxa"/>
            <w:tcBorders>
              <w:top w:val="single" w:sz="12" w:space="0" w:color="auto"/>
              <w:left w:val="single" w:sz="12" w:space="0" w:color="auto"/>
              <w:bottom w:val="single" w:sz="12" w:space="0" w:color="auto"/>
              <w:right w:val="single" w:sz="12" w:space="0" w:color="auto"/>
            </w:tcBorders>
            <w:shd w:val="clear" w:color="auto" w:fill="2F5496" w:themeFill="accent5" w:themeFillShade="BF"/>
          </w:tcPr>
          <w:p w14:paraId="70B9655E" w14:textId="77777777" w:rsidR="0057109A" w:rsidRPr="00CD3989" w:rsidRDefault="0057109A">
            <w:pPr>
              <w:jc w:val="center"/>
              <w:rPr>
                <w:rFonts w:ascii="Calibri" w:eastAsia="Calibri" w:hAnsi="Calibri" w:cs="Times New Roman"/>
              </w:rPr>
            </w:pPr>
          </w:p>
          <w:p w14:paraId="1372C9D4" w14:textId="77777777" w:rsidR="0057109A" w:rsidRPr="00CD3989" w:rsidRDefault="0057109A">
            <w:pPr>
              <w:jc w:val="center"/>
              <w:rPr>
                <w:rFonts w:ascii="Calibri" w:eastAsia="Calibri" w:hAnsi="Calibri" w:cs="Times New Roman"/>
              </w:rPr>
            </w:pPr>
          </w:p>
        </w:tc>
        <w:tc>
          <w:tcPr>
            <w:tcW w:w="3685" w:type="dxa"/>
            <w:gridSpan w:val="7"/>
            <w:tcBorders>
              <w:top w:val="single" w:sz="12" w:space="0" w:color="auto"/>
              <w:left w:val="single" w:sz="12" w:space="0" w:color="auto"/>
              <w:bottom w:val="single" w:sz="12" w:space="0" w:color="auto"/>
              <w:right w:val="nil"/>
            </w:tcBorders>
          </w:tcPr>
          <w:p w14:paraId="35B5751A" w14:textId="77777777" w:rsidR="0057109A" w:rsidRPr="00CD3989" w:rsidRDefault="0057109A">
            <w:pPr>
              <w:jc w:val="center"/>
              <w:rPr>
                <w:rFonts w:ascii="Calibri" w:eastAsia="Calibri" w:hAnsi="Calibri" w:cs="Times New Roman"/>
              </w:rPr>
            </w:pPr>
          </w:p>
        </w:tc>
      </w:tr>
      <w:tr w:rsidR="0057109A" w:rsidRPr="00CD3989" w14:paraId="7B706521" w14:textId="77777777">
        <w:tc>
          <w:tcPr>
            <w:tcW w:w="7512" w:type="dxa"/>
            <w:gridSpan w:val="14"/>
            <w:tcBorders>
              <w:top w:val="single" w:sz="12" w:space="0" w:color="auto"/>
              <w:left w:val="single" w:sz="12" w:space="0" w:color="auto"/>
              <w:bottom w:val="single" w:sz="12" w:space="0" w:color="auto"/>
              <w:right w:val="single" w:sz="12" w:space="0" w:color="auto"/>
            </w:tcBorders>
            <w:shd w:val="clear" w:color="auto" w:fill="8EAADB" w:themeFill="accent5" w:themeFillTint="99"/>
          </w:tcPr>
          <w:p w14:paraId="572DC70C" w14:textId="77777777" w:rsidR="0057109A" w:rsidRPr="00CD3989" w:rsidRDefault="0057109A">
            <w:pPr>
              <w:jc w:val="center"/>
              <w:rPr>
                <w:rFonts w:ascii="Calibri" w:eastAsia="Calibri" w:hAnsi="Calibri" w:cs="Times New Roman"/>
              </w:rPr>
            </w:pPr>
          </w:p>
          <w:p w14:paraId="123A085B" w14:textId="77777777" w:rsidR="0057109A" w:rsidRPr="00CD3989" w:rsidRDefault="0057109A">
            <w:pPr>
              <w:jc w:val="center"/>
              <w:rPr>
                <w:rFonts w:ascii="Calibri" w:eastAsia="Calibri" w:hAnsi="Calibri" w:cs="Times New Roman"/>
              </w:rPr>
            </w:pPr>
            <w:r w:rsidRPr="00CD3989">
              <w:rPr>
                <w:rFonts w:ascii="Calibri" w:eastAsia="Calibri" w:hAnsi="Calibri" w:cs="Times New Roman"/>
              </w:rPr>
              <w:t>The Designated Safeguarding Officer meets with the student</w:t>
            </w:r>
          </w:p>
          <w:p w14:paraId="575F3B3D" w14:textId="77777777" w:rsidR="0057109A" w:rsidRPr="00CD3989" w:rsidRDefault="0057109A">
            <w:pPr>
              <w:jc w:val="center"/>
              <w:rPr>
                <w:rFonts w:ascii="Calibri" w:eastAsia="Calibri" w:hAnsi="Calibri" w:cs="Times New Roman"/>
              </w:rPr>
            </w:pPr>
          </w:p>
        </w:tc>
      </w:tr>
      <w:tr w:rsidR="0057109A" w:rsidRPr="00CD3989" w14:paraId="1BD7BD09" w14:textId="77777777">
        <w:tc>
          <w:tcPr>
            <w:tcW w:w="3543" w:type="dxa"/>
            <w:gridSpan w:val="6"/>
            <w:tcBorders>
              <w:top w:val="single" w:sz="12" w:space="0" w:color="auto"/>
              <w:left w:val="nil"/>
              <w:bottom w:val="single" w:sz="12" w:space="0" w:color="auto"/>
              <w:right w:val="single" w:sz="12" w:space="0" w:color="auto"/>
            </w:tcBorders>
          </w:tcPr>
          <w:p w14:paraId="21E49841" w14:textId="77777777" w:rsidR="0057109A" w:rsidRPr="00CD3989" w:rsidRDefault="0057109A">
            <w:pPr>
              <w:jc w:val="center"/>
              <w:rPr>
                <w:rFonts w:ascii="Calibri" w:eastAsia="Calibri" w:hAnsi="Calibri" w:cs="Times New Roman"/>
              </w:rPr>
            </w:pPr>
          </w:p>
        </w:tc>
        <w:tc>
          <w:tcPr>
            <w:tcW w:w="284" w:type="dxa"/>
            <w:tcBorders>
              <w:top w:val="single" w:sz="12" w:space="0" w:color="auto"/>
              <w:left w:val="single" w:sz="12" w:space="0" w:color="auto"/>
              <w:bottom w:val="single" w:sz="12" w:space="0" w:color="auto"/>
              <w:right w:val="single" w:sz="12" w:space="0" w:color="auto"/>
            </w:tcBorders>
            <w:shd w:val="clear" w:color="auto" w:fill="2F5496" w:themeFill="accent5" w:themeFillShade="BF"/>
          </w:tcPr>
          <w:p w14:paraId="59B1B36E" w14:textId="77777777" w:rsidR="0057109A" w:rsidRPr="00CD3989" w:rsidRDefault="0057109A">
            <w:pPr>
              <w:jc w:val="center"/>
              <w:rPr>
                <w:rFonts w:ascii="Calibri" w:eastAsia="Calibri" w:hAnsi="Calibri" w:cs="Times New Roman"/>
              </w:rPr>
            </w:pPr>
          </w:p>
          <w:p w14:paraId="113D572F" w14:textId="77777777" w:rsidR="0057109A" w:rsidRPr="00CD3989" w:rsidRDefault="0057109A">
            <w:pPr>
              <w:jc w:val="center"/>
              <w:rPr>
                <w:rFonts w:ascii="Calibri" w:eastAsia="Calibri" w:hAnsi="Calibri" w:cs="Times New Roman"/>
              </w:rPr>
            </w:pPr>
          </w:p>
        </w:tc>
        <w:tc>
          <w:tcPr>
            <w:tcW w:w="3685" w:type="dxa"/>
            <w:gridSpan w:val="7"/>
            <w:tcBorders>
              <w:top w:val="single" w:sz="12" w:space="0" w:color="auto"/>
              <w:left w:val="single" w:sz="12" w:space="0" w:color="auto"/>
              <w:bottom w:val="single" w:sz="12" w:space="0" w:color="auto"/>
              <w:right w:val="nil"/>
            </w:tcBorders>
          </w:tcPr>
          <w:p w14:paraId="79465FD7" w14:textId="77777777" w:rsidR="0057109A" w:rsidRPr="00CD3989" w:rsidRDefault="0057109A">
            <w:pPr>
              <w:jc w:val="center"/>
              <w:rPr>
                <w:rFonts w:ascii="Calibri" w:eastAsia="Calibri" w:hAnsi="Calibri" w:cs="Times New Roman"/>
              </w:rPr>
            </w:pPr>
          </w:p>
        </w:tc>
      </w:tr>
      <w:tr w:rsidR="0057109A" w:rsidRPr="00CD3989" w14:paraId="403CFD16" w14:textId="77777777">
        <w:tc>
          <w:tcPr>
            <w:tcW w:w="7512" w:type="dxa"/>
            <w:gridSpan w:val="14"/>
            <w:tcBorders>
              <w:top w:val="single" w:sz="12" w:space="0" w:color="auto"/>
              <w:left w:val="single" w:sz="12" w:space="0" w:color="auto"/>
              <w:bottom w:val="single" w:sz="12" w:space="0" w:color="auto"/>
              <w:right w:val="single" w:sz="12" w:space="0" w:color="auto"/>
            </w:tcBorders>
            <w:shd w:val="clear" w:color="auto" w:fill="8EAADB" w:themeFill="accent5" w:themeFillTint="99"/>
          </w:tcPr>
          <w:p w14:paraId="3E7BB48C" w14:textId="77777777" w:rsidR="0057109A" w:rsidRPr="00CD3989" w:rsidRDefault="0057109A">
            <w:pPr>
              <w:jc w:val="center"/>
              <w:rPr>
                <w:rFonts w:ascii="Calibri" w:eastAsia="Calibri" w:hAnsi="Calibri" w:cs="Times New Roman"/>
              </w:rPr>
            </w:pPr>
          </w:p>
          <w:p w14:paraId="2ACA3421" w14:textId="77777777" w:rsidR="0057109A" w:rsidRPr="00CD3989" w:rsidRDefault="0057109A">
            <w:pPr>
              <w:jc w:val="center"/>
              <w:rPr>
                <w:rFonts w:ascii="Calibri" w:eastAsia="Calibri" w:hAnsi="Calibri" w:cs="Times New Roman"/>
              </w:rPr>
            </w:pPr>
            <w:r w:rsidRPr="00CD3989">
              <w:rPr>
                <w:rFonts w:ascii="Calibri" w:eastAsia="Calibri" w:hAnsi="Calibri" w:cs="Times New Roman"/>
              </w:rPr>
              <w:t>The Safeguarding Team decides whether the matter is a safeguarding issue</w:t>
            </w:r>
          </w:p>
          <w:p w14:paraId="2A3EA497" w14:textId="77777777" w:rsidR="0057109A" w:rsidRPr="00CD3989" w:rsidRDefault="0057109A">
            <w:pPr>
              <w:jc w:val="center"/>
              <w:rPr>
                <w:rFonts w:ascii="Calibri" w:eastAsia="Calibri" w:hAnsi="Calibri" w:cs="Times New Roman"/>
              </w:rPr>
            </w:pPr>
          </w:p>
        </w:tc>
      </w:tr>
      <w:tr w:rsidR="0057109A" w:rsidRPr="00CD3989" w14:paraId="42F1A47D" w14:textId="77777777">
        <w:trPr>
          <w:gridAfter w:val="2"/>
          <w:wAfter w:w="152" w:type="dxa"/>
          <w:trHeight w:val="283"/>
        </w:trPr>
        <w:tc>
          <w:tcPr>
            <w:tcW w:w="1701" w:type="dxa"/>
            <w:gridSpan w:val="3"/>
            <w:tcBorders>
              <w:top w:val="nil"/>
              <w:left w:val="nil"/>
              <w:bottom w:val="single" w:sz="12" w:space="0" w:color="auto"/>
              <w:right w:val="single" w:sz="4" w:space="0" w:color="auto"/>
            </w:tcBorders>
          </w:tcPr>
          <w:p w14:paraId="7EC612B9" w14:textId="77777777" w:rsidR="0057109A" w:rsidRPr="00CD3989" w:rsidRDefault="0057109A">
            <w:pPr>
              <w:jc w:val="center"/>
              <w:rPr>
                <w:rFonts w:ascii="Calibri" w:eastAsia="Calibri" w:hAnsi="Calibri" w:cs="Times New Roman"/>
              </w:rPr>
            </w:pPr>
          </w:p>
        </w:tc>
        <w:tc>
          <w:tcPr>
            <w:tcW w:w="273" w:type="dxa"/>
            <w:tcBorders>
              <w:top w:val="single" w:sz="12" w:space="0" w:color="auto"/>
              <w:left w:val="single" w:sz="4" w:space="0" w:color="auto"/>
              <w:bottom w:val="single" w:sz="12" w:space="0" w:color="auto"/>
              <w:right w:val="single" w:sz="4" w:space="0" w:color="auto"/>
            </w:tcBorders>
            <w:shd w:val="clear" w:color="auto" w:fill="2F5496" w:themeFill="accent5" w:themeFillShade="BF"/>
          </w:tcPr>
          <w:p w14:paraId="0FC94C54" w14:textId="77777777" w:rsidR="0057109A" w:rsidRPr="00CD3989" w:rsidRDefault="0057109A">
            <w:pPr>
              <w:jc w:val="center"/>
              <w:rPr>
                <w:rFonts w:ascii="Calibri" w:eastAsia="Calibri" w:hAnsi="Calibri" w:cs="Times New Roman"/>
              </w:rPr>
            </w:pPr>
          </w:p>
        </w:tc>
        <w:tc>
          <w:tcPr>
            <w:tcW w:w="1569" w:type="dxa"/>
            <w:gridSpan w:val="2"/>
            <w:tcBorders>
              <w:top w:val="single" w:sz="12" w:space="0" w:color="auto"/>
              <w:left w:val="single" w:sz="12" w:space="0" w:color="auto"/>
              <w:bottom w:val="single" w:sz="12" w:space="0" w:color="auto"/>
              <w:right w:val="nil"/>
            </w:tcBorders>
          </w:tcPr>
          <w:p w14:paraId="3881F594" w14:textId="77777777" w:rsidR="0057109A" w:rsidRPr="00CD3989" w:rsidRDefault="0057109A">
            <w:pPr>
              <w:jc w:val="center"/>
              <w:rPr>
                <w:rFonts w:ascii="Calibri" w:eastAsia="Calibri" w:hAnsi="Calibri" w:cs="Times New Roman"/>
              </w:rPr>
            </w:pPr>
          </w:p>
        </w:tc>
        <w:tc>
          <w:tcPr>
            <w:tcW w:w="284" w:type="dxa"/>
            <w:tcBorders>
              <w:top w:val="nil"/>
              <w:left w:val="nil"/>
              <w:bottom w:val="nil"/>
              <w:right w:val="nil"/>
            </w:tcBorders>
          </w:tcPr>
          <w:p w14:paraId="6CB6F80B" w14:textId="77777777" w:rsidR="0057109A" w:rsidRPr="00CD3989" w:rsidRDefault="0057109A">
            <w:pPr>
              <w:jc w:val="center"/>
              <w:rPr>
                <w:rFonts w:ascii="Calibri" w:eastAsia="Calibri" w:hAnsi="Calibri" w:cs="Times New Roman"/>
              </w:rPr>
            </w:pPr>
          </w:p>
          <w:p w14:paraId="4256B090" w14:textId="77777777" w:rsidR="0057109A" w:rsidRPr="00CD3989" w:rsidRDefault="0057109A">
            <w:pPr>
              <w:jc w:val="center"/>
              <w:rPr>
                <w:rFonts w:ascii="Calibri" w:eastAsia="Calibri" w:hAnsi="Calibri" w:cs="Times New Roman"/>
              </w:rPr>
            </w:pPr>
          </w:p>
        </w:tc>
        <w:tc>
          <w:tcPr>
            <w:tcW w:w="1691" w:type="dxa"/>
            <w:gridSpan w:val="2"/>
            <w:tcBorders>
              <w:top w:val="single" w:sz="12" w:space="0" w:color="auto"/>
              <w:left w:val="nil"/>
              <w:bottom w:val="single" w:sz="12" w:space="0" w:color="auto"/>
              <w:right w:val="single" w:sz="12" w:space="0" w:color="auto"/>
            </w:tcBorders>
          </w:tcPr>
          <w:p w14:paraId="12C053D1" w14:textId="77777777" w:rsidR="0057109A" w:rsidRPr="00CD3989" w:rsidRDefault="0057109A">
            <w:pPr>
              <w:jc w:val="center"/>
              <w:rPr>
                <w:rFonts w:ascii="Calibri" w:eastAsia="Calibri" w:hAnsi="Calibri" w:cs="Times New Roman"/>
              </w:rPr>
            </w:pPr>
          </w:p>
        </w:tc>
        <w:tc>
          <w:tcPr>
            <w:tcW w:w="283" w:type="dxa"/>
            <w:tcBorders>
              <w:top w:val="single" w:sz="12" w:space="0" w:color="auto"/>
              <w:left w:val="single" w:sz="12" w:space="0" w:color="auto"/>
              <w:bottom w:val="single" w:sz="12" w:space="0" w:color="auto"/>
              <w:right w:val="single" w:sz="4" w:space="0" w:color="auto"/>
            </w:tcBorders>
            <w:shd w:val="clear" w:color="auto" w:fill="2F5496" w:themeFill="accent5" w:themeFillShade="BF"/>
          </w:tcPr>
          <w:p w14:paraId="775C21AF" w14:textId="77777777" w:rsidR="0057109A" w:rsidRPr="00CD3989" w:rsidRDefault="0057109A">
            <w:pPr>
              <w:jc w:val="center"/>
              <w:rPr>
                <w:rFonts w:ascii="Calibri" w:eastAsia="Calibri" w:hAnsi="Calibri" w:cs="Times New Roman"/>
              </w:rPr>
            </w:pPr>
          </w:p>
          <w:p w14:paraId="24852F96" w14:textId="77777777" w:rsidR="0057109A" w:rsidRPr="00CD3989" w:rsidRDefault="0057109A">
            <w:pPr>
              <w:jc w:val="center"/>
              <w:rPr>
                <w:rFonts w:ascii="Calibri" w:eastAsia="Calibri" w:hAnsi="Calibri" w:cs="Times New Roman"/>
              </w:rPr>
            </w:pPr>
          </w:p>
        </w:tc>
        <w:tc>
          <w:tcPr>
            <w:tcW w:w="1559" w:type="dxa"/>
            <w:gridSpan w:val="2"/>
            <w:tcBorders>
              <w:top w:val="nil"/>
              <w:left w:val="single" w:sz="4" w:space="0" w:color="auto"/>
              <w:bottom w:val="single" w:sz="12" w:space="0" w:color="auto"/>
              <w:right w:val="nil"/>
            </w:tcBorders>
          </w:tcPr>
          <w:p w14:paraId="247F4E75" w14:textId="77777777" w:rsidR="0057109A" w:rsidRPr="00CD3989" w:rsidRDefault="0057109A">
            <w:pPr>
              <w:jc w:val="center"/>
              <w:rPr>
                <w:rFonts w:ascii="Calibri" w:eastAsia="Calibri" w:hAnsi="Calibri" w:cs="Times New Roman"/>
              </w:rPr>
            </w:pPr>
          </w:p>
        </w:tc>
      </w:tr>
      <w:tr w:rsidR="0057109A" w:rsidRPr="00CD3989" w14:paraId="03B9C435" w14:textId="77777777">
        <w:tc>
          <w:tcPr>
            <w:tcW w:w="3543" w:type="dxa"/>
            <w:gridSpan w:val="6"/>
            <w:tcBorders>
              <w:top w:val="single" w:sz="12" w:space="0" w:color="auto"/>
              <w:left w:val="single" w:sz="12" w:space="0" w:color="auto"/>
              <w:bottom w:val="single" w:sz="12" w:space="0" w:color="auto"/>
              <w:right w:val="single" w:sz="12" w:space="0" w:color="auto"/>
            </w:tcBorders>
            <w:shd w:val="clear" w:color="auto" w:fill="8EAADB" w:themeFill="accent5" w:themeFillTint="99"/>
          </w:tcPr>
          <w:p w14:paraId="4B401BE9" w14:textId="77777777" w:rsidR="0057109A" w:rsidRPr="00CD3989" w:rsidRDefault="0057109A">
            <w:pPr>
              <w:jc w:val="center"/>
              <w:rPr>
                <w:rFonts w:ascii="Calibri" w:eastAsia="Calibri" w:hAnsi="Calibri" w:cs="Times New Roman"/>
              </w:rPr>
            </w:pPr>
          </w:p>
          <w:p w14:paraId="757BA4F0" w14:textId="77777777" w:rsidR="0057109A" w:rsidRPr="00CD3989" w:rsidRDefault="0057109A">
            <w:pPr>
              <w:jc w:val="center"/>
              <w:rPr>
                <w:rFonts w:ascii="Calibri" w:eastAsia="Calibri" w:hAnsi="Calibri" w:cs="Times New Roman"/>
              </w:rPr>
            </w:pPr>
            <w:r w:rsidRPr="00CD3989">
              <w:rPr>
                <w:rFonts w:ascii="Calibri" w:eastAsia="Calibri" w:hAnsi="Calibri" w:cs="Times New Roman"/>
              </w:rPr>
              <w:t xml:space="preserve">If </w:t>
            </w:r>
            <w:r w:rsidRPr="00CD3989">
              <w:rPr>
                <w:rFonts w:ascii="Calibri" w:eastAsia="Calibri" w:hAnsi="Calibri" w:cs="Times New Roman"/>
                <w:b/>
                <w:bCs/>
              </w:rPr>
              <w:t>YES</w:t>
            </w:r>
          </w:p>
          <w:p w14:paraId="23738F96" w14:textId="77777777" w:rsidR="0057109A" w:rsidRPr="00CD3989" w:rsidRDefault="0057109A">
            <w:pPr>
              <w:jc w:val="center"/>
              <w:rPr>
                <w:rFonts w:ascii="Calibri" w:eastAsia="Calibri" w:hAnsi="Calibri" w:cs="Times New Roman"/>
              </w:rPr>
            </w:pPr>
          </w:p>
        </w:tc>
        <w:tc>
          <w:tcPr>
            <w:tcW w:w="284" w:type="dxa"/>
            <w:tcBorders>
              <w:top w:val="nil"/>
              <w:left w:val="single" w:sz="12" w:space="0" w:color="auto"/>
              <w:bottom w:val="nil"/>
              <w:right w:val="single" w:sz="12" w:space="0" w:color="auto"/>
            </w:tcBorders>
          </w:tcPr>
          <w:p w14:paraId="235845D6" w14:textId="77777777" w:rsidR="0057109A" w:rsidRPr="00CD3989" w:rsidRDefault="0057109A">
            <w:pPr>
              <w:jc w:val="center"/>
              <w:rPr>
                <w:rFonts w:ascii="Calibri" w:eastAsia="Calibri" w:hAnsi="Calibri" w:cs="Times New Roman"/>
              </w:rPr>
            </w:pPr>
          </w:p>
        </w:tc>
        <w:tc>
          <w:tcPr>
            <w:tcW w:w="3685" w:type="dxa"/>
            <w:gridSpan w:val="7"/>
            <w:tcBorders>
              <w:top w:val="single" w:sz="12" w:space="0" w:color="auto"/>
              <w:left w:val="single" w:sz="12" w:space="0" w:color="auto"/>
              <w:bottom w:val="single" w:sz="12" w:space="0" w:color="auto"/>
              <w:right w:val="single" w:sz="12" w:space="0" w:color="auto"/>
            </w:tcBorders>
            <w:shd w:val="clear" w:color="auto" w:fill="8EAADB" w:themeFill="accent5" w:themeFillTint="99"/>
          </w:tcPr>
          <w:p w14:paraId="0C7BDC24" w14:textId="77777777" w:rsidR="0057109A" w:rsidRPr="00CD3989" w:rsidRDefault="0057109A">
            <w:pPr>
              <w:jc w:val="center"/>
              <w:rPr>
                <w:rFonts w:ascii="Calibri" w:eastAsia="Calibri" w:hAnsi="Calibri" w:cs="Times New Roman"/>
              </w:rPr>
            </w:pPr>
          </w:p>
          <w:p w14:paraId="06B909CD" w14:textId="77777777" w:rsidR="0057109A" w:rsidRPr="00CD3989" w:rsidRDefault="0057109A">
            <w:pPr>
              <w:jc w:val="center"/>
              <w:rPr>
                <w:rFonts w:ascii="Calibri" w:eastAsia="Calibri" w:hAnsi="Calibri" w:cs="Times New Roman"/>
              </w:rPr>
            </w:pPr>
            <w:r w:rsidRPr="00CD3989">
              <w:rPr>
                <w:rFonts w:ascii="Calibri" w:eastAsia="Calibri" w:hAnsi="Calibri" w:cs="Times New Roman"/>
              </w:rPr>
              <w:t xml:space="preserve">If </w:t>
            </w:r>
            <w:r w:rsidRPr="00CD3989">
              <w:rPr>
                <w:rFonts w:ascii="Calibri" w:eastAsia="Calibri" w:hAnsi="Calibri" w:cs="Times New Roman"/>
                <w:b/>
                <w:bCs/>
              </w:rPr>
              <w:t>NO</w:t>
            </w:r>
          </w:p>
        </w:tc>
      </w:tr>
      <w:tr w:rsidR="0057109A" w:rsidRPr="00CD3989" w14:paraId="4697E215" w14:textId="77777777">
        <w:trPr>
          <w:gridAfter w:val="3"/>
          <w:wAfter w:w="482" w:type="dxa"/>
        </w:trPr>
        <w:tc>
          <w:tcPr>
            <w:tcW w:w="1701" w:type="dxa"/>
            <w:gridSpan w:val="3"/>
            <w:tcBorders>
              <w:top w:val="single" w:sz="12" w:space="0" w:color="auto"/>
              <w:left w:val="nil"/>
              <w:bottom w:val="single" w:sz="12" w:space="0" w:color="auto"/>
              <w:right w:val="single" w:sz="12" w:space="0" w:color="auto"/>
            </w:tcBorders>
          </w:tcPr>
          <w:p w14:paraId="08A8EAB7" w14:textId="77777777" w:rsidR="0057109A" w:rsidRPr="00CD3989" w:rsidRDefault="0057109A">
            <w:pPr>
              <w:jc w:val="center"/>
              <w:rPr>
                <w:rFonts w:ascii="Calibri" w:eastAsia="Calibri" w:hAnsi="Calibri" w:cs="Times New Roman"/>
              </w:rPr>
            </w:pPr>
          </w:p>
        </w:tc>
        <w:tc>
          <w:tcPr>
            <w:tcW w:w="273" w:type="dxa"/>
            <w:tcBorders>
              <w:top w:val="single" w:sz="12" w:space="0" w:color="auto"/>
              <w:left w:val="single" w:sz="12" w:space="0" w:color="auto"/>
              <w:bottom w:val="single" w:sz="12" w:space="0" w:color="auto"/>
              <w:right w:val="single" w:sz="12" w:space="0" w:color="auto"/>
            </w:tcBorders>
            <w:shd w:val="clear" w:color="auto" w:fill="2F5496" w:themeFill="accent5" w:themeFillShade="BF"/>
          </w:tcPr>
          <w:p w14:paraId="53413091" w14:textId="77777777" w:rsidR="0057109A" w:rsidRPr="00CD3989" w:rsidRDefault="0057109A">
            <w:pPr>
              <w:jc w:val="center"/>
              <w:rPr>
                <w:rFonts w:ascii="Calibri" w:eastAsia="Calibri" w:hAnsi="Calibri" w:cs="Times New Roman"/>
              </w:rPr>
            </w:pPr>
          </w:p>
          <w:p w14:paraId="06F10C76" w14:textId="77777777" w:rsidR="0057109A" w:rsidRPr="00CD3989" w:rsidRDefault="0057109A">
            <w:pPr>
              <w:jc w:val="center"/>
              <w:rPr>
                <w:rFonts w:ascii="Calibri" w:eastAsia="Calibri" w:hAnsi="Calibri" w:cs="Times New Roman"/>
              </w:rPr>
            </w:pPr>
          </w:p>
        </w:tc>
        <w:tc>
          <w:tcPr>
            <w:tcW w:w="1569" w:type="dxa"/>
            <w:gridSpan w:val="2"/>
            <w:tcBorders>
              <w:top w:val="single" w:sz="12" w:space="0" w:color="auto"/>
              <w:left w:val="single" w:sz="12" w:space="0" w:color="auto"/>
              <w:bottom w:val="single" w:sz="12" w:space="0" w:color="auto"/>
              <w:right w:val="nil"/>
            </w:tcBorders>
          </w:tcPr>
          <w:p w14:paraId="6877BFEA" w14:textId="77777777" w:rsidR="0057109A" w:rsidRPr="00CD3989" w:rsidRDefault="0057109A">
            <w:pPr>
              <w:jc w:val="center"/>
              <w:rPr>
                <w:rFonts w:ascii="Calibri" w:eastAsia="Calibri" w:hAnsi="Calibri" w:cs="Times New Roman"/>
              </w:rPr>
            </w:pPr>
          </w:p>
        </w:tc>
        <w:tc>
          <w:tcPr>
            <w:tcW w:w="284" w:type="dxa"/>
            <w:tcBorders>
              <w:top w:val="nil"/>
              <w:left w:val="nil"/>
              <w:bottom w:val="nil"/>
              <w:right w:val="nil"/>
            </w:tcBorders>
          </w:tcPr>
          <w:p w14:paraId="550A64EC" w14:textId="77777777" w:rsidR="0057109A" w:rsidRPr="00CD3989" w:rsidRDefault="0057109A">
            <w:pPr>
              <w:jc w:val="center"/>
              <w:rPr>
                <w:rFonts w:ascii="Calibri" w:eastAsia="Calibri" w:hAnsi="Calibri" w:cs="Times New Roman"/>
              </w:rPr>
            </w:pPr>
          </w:p>
        </w:tc>
        <w:tc>
          <w:tcPr>
            <w:tcW w:w="1691" w:type="dxa"/>
            <w:gridSpan w:val="2"/>
            <w:tcBorders>
              <w:top w:val="nil"/>
              <w:left w:val="nil"/>
              <w:bottom w:val="nil"/>
              <w:right w:val="single" w:sz="12" w:space="0" w:color="auto"/>
            </w:tcBorders>
          </w:tcPr>
          <w:p w14:paraId="0ACEA7AD" w14:textId="77777777" w:rsidR="0057109A" w:rsidRPr="00CD3989" w:rsidRDefault="0057109A">
            <w:pPr>
              <w:jc w:val="center"/>
              <w:rPr>
                <w:rFonts w:ascii="Calibri" w:eastAsia="Calibri" w:hAnsi="Calibri" w:cs="Times New Roman"/>
              </w:rPr>
            </w:pPr>
          </w:p>
        </w:tc>
        <w:tc>
          <w:tcPr>
            <w:tcW w:w="283" w:type="dxa"/>
            <w:vMerge w:val="restart"/>
            <w:tcBorders>
              <w:top w:val="single" w:sz="12" w:space="0" w:color="auto"/>
              <w:left w:val="single" w:sz="12" w:space="0" w:color="auto"/>
              <w:right w:val="single" w:sz="12" w:space="0" w:color="auto"/>
            </w:tcBorders>
            <w:shd w:val="clear" w:color="auto" w:fill="2F5496" w:themeFill="accent5" w:themeFillShade="BF"/>
          </w:tcPr>
          <w:p w14:paraId="35034794" w14:textId="77777777" w:rsidR="0057109A" w:rsidRPr="00CD3989" w:rsidRDefault="0057109A">
            <w:pPr>
              <w:jc w:val="center"/>
              <w:rPr>
                <w:rFonts w:ascii="Calibri" w:eastAsia="Calibri" w:hAnsi="Calibri" w:cs="Times New Roman"/>
              </w:rPr>
            </w:pPr>
          </w:p>
          <w:p w14:paraId="59DDC74A" w14:textId="77777777" w:rsidR="0057109A" w:rsidRPr="00CD3989" w:rsidRDefault="0057109A">
            <w:pPr>
              <w:jc w:val="center"/>
              <w:rPr>
                <w:rFonts w:ascii="Calibri" w:eastAsia="Calibri" w:hAnsi="Calibri" w:cs="Times New Roman"/>
              </w:rPr>
            </w:pPr>
          </w:p>
        </w:tc>
        <w:tc>
          <w:tcPr>
            <w:tcW w:w="1229" w:type="dxa"/>
            <w:tcBorders>
              <w:top w:val="nil"/>
              <w:left w:val="single" w:sz="12" w:space="0" w:color="auto"/>
              <w:bottom w:val="nil"/>
              <w:right w:val="nil"/>
            </w:tcBorders>
          </w:tcPr>
          <w:p w14:paraId="2C334983" w14:textId="77777777" w:rsidR="0057109A" w:rsidRPr="00CD3989" w:rsidRDefault="0057109A">
            <w:pPr>
              <w:jc w:val="center"/>
              <w:rPr>
                <w:rFonts w:ascii="Calibri" w:eastAsia="Calibri" w:hAnsi="Calibri" w:cs="Times New Roman"/>
              </w:rPr>
            </w:pPr>
          </w:p>
        </w:tc>
      </w:tr>
      <w:tr w:rsidR="0057109A" w:rsidRPr="00CD3989" w14:paraId="7A262BEE" w14:textId="77777777">
        <w:trPr>
          <w:gridAfter w:val="3"/>
          <w:wAfter w:w="482" w:type="dxa"/>
        </w:trPr>
        <w:tc>
          <w:tcPr>
            <w:tcW w:w="3543" w:type="dxa"/>
            <w:gridSpan w:val="6"/>
            <w:tcBorders>
              <w:top w:val="nil"/>
              <w:left w:val="single" w:sz="12" w:space="0" w:color="auto"/>
              <w:bottom w:val="single" w:sz="12" w:space="0" w:color="auto"/>
              <w:right w:val="single" w:sz="12" w:space="0" w:color="auto"/>
            </w:tcBorders>
            <w:shd w:val="clear" w:color="auto" w:fill="8EAADB" w:themeFill="accent5" w:themeFillTint="99"/>
          </w:tcPr>
          <w:p w14:paraId="4BC92202" w14:textId="77777777" w:rsidR="0057109A" w:rsidRPr="00CD3989" w:rsidRDefault="0057109A">
            <w:pPr>
              <w:jc w:val="center"/>
              <w:rPr>
                <w:rFonts w:ascii="Calibri" w:eastAsia="Calibri" w:hAnsi="Calibri" w:cs="Times New Roman"/>
              </w:rPr>
            </w:pPr>
          </w:p>
          <w:p w14:paraId="7E2A9385" w14:textId="77777777" w:rsidR="0057109A" w:rsidRPr="00CD3989" w:rsidRDefault="0057109A">
            <w:pPr>
              <w:jc w:val="center"/>
              <w:rPr>
                <w:rFonts w:ascii="Calibri" w:eastAsia="Calibri" w:hAnsi="Calibri" w:cs="Times New Roman"/>
              </w:rPr>
            </w:pPr>
            <w:r w:rsidRPr="00CD3989">
              <w:rPr>
                <w:rFonts w:ascii="Calibri" w:eastAsia="Calibri" w:hAnsi="Calibri" w:cs="Times New Roman"/>
              </w:rPr>
              <w:t>The matter is referred to Social Services / the PSNI as appropriate</w:t>
            </w:r>
          </w:p>
          <w:p w14:paraId="426A4BA1" w14:textId="77777777" w:rsidR="0057109A" w:rsidRPr="00CD3989" w:rsidRDefault="0057109A">
            <w:pPr>
              <w:jc w:val="center"/>
              <w:rPr>
                <w:rFonts w:ascii="Calibri" w:eastAsia="Calibri" w:hAnsi="Calibri" w:cs="Times New Roman"/>
              </w:rPr>
            </w:pPr>
          </w:p>
        </w:tc>
        <w:tc>
          <w:tcPr>
            <w:tcW w:w="284" w:type="dxa"/>
            <w:tcBorders>
              <w:top w:val="nil"/>
              <w:left w:val="single" w:sz="12" w:space="0" w:color="auto"/>
              <w:bottom w:val="nil"/>
              <w:right w:val="nil"/>
            </w:tcBorders>
          </w:tcPr>
          <w:p w14:paraId="02E43223" w14:textId="77777777" w:rsidR="0057109A" w:rsidRPr="00CD3989" w:rsidRDefault="0057109A">
            <w:pPr>
              <w:jc w:val="center"/>
              <w:rPr>
                <w:rFonts w:ascii="Calibri" w:eastAsia="Calibri" w:hAnsi="Calibri" w:cs="Times New Roman"/>
              </w:rPr>
            </w:pPr>
          </w:p>
        </w:tc>
        <w:tc>
          <w:tcPr>
            <w:tcW w:w="1691" w:type="dxa"/>
            <w:gridSpan w:val="2"/>
            <w:tcBorders>
              <w:top w:val="nil"/>
              <w:left w:val="nil"/>
              <w:bottom w:val="nil"/>
              <w:right w:val="single" w:sz="12" w:space="0" w:color="auto"/>
            </w:tcBorders>
          </w:tcPr>
          <w:p w14:paraId="0764299B" w14:textId="77777777" w:rsidR="0057109A" w:rsidRPr="00CD3989" w:rsidRDefault="0057109A">
            <w:pPr>
              <w:jc w:val="center"/>
              <w:rPr>
                <w:rFonts w:ascii="Calibri" w:eastAsia="Calibri" w:hAnsi="Calibri" w:cs="Times New Roman"/>
              </w:rPr>
            </w:pPr>
          </w:p>
          <w:p w14:paraId="289CDE54" w14:textId="77777777" w:rsidR="0057109A" w:rsidRPr="00CD3989" w:rsidRDefault="0057109A">
            <w:pPr>
              <w:jc w:val="center"/>
              <w:rPr>
                <w:rFonts w:ascii="Calibri" w:eastAsia="Calibri" w:hAnsi="Calibri" w:cs="Times New Roman"/>
              </w:rPr>
            </w:pPr>
          </w:p>
        </w:tc>
        <w:tc>
          <w:tcPr>
            <w:tcW w:w="283" w:type="dxa"/>
            <w:vMerge/>
          </w:tcPr>
          <w:p w14:paraId="2509FDC5" w14:textId="77777777" w:rsidR="0057109A" w:rsidRPr="00CD3989" w:rsidRDefault="0057109A">
            <w:pPr>
              <w:jc w:val="center"/>
              <w:rPr>
                <w:rFonts w:ascii="Calibri" w:eastAsia="Calibri" w:hAnsi="Calibri" w:cs="Times New Roman"/>
              </w:rPr>
            </w:pPr>
          </w:p>
        </w:tc>
        <w:tc>
          <w:tcPr>
            <w:tcW w:w="1229" w:type="dxa"/>
            <w:tcBorders>
              <w:top w:val="nil"/>
              <w:left w:val="single" w:sz="12" w:space="0" w:color="auto"/>
              <w:bottom w:val="nil"/>
              <w:right w:val="nil"/>
            </w:tcBorders>
          </w:tcPr>
          <w:p w14:paraId="0B59412E" w14:textId="77777777" w:rsidR="0057109A" w:rsidRPr="00CD3989" w:rsidRDefault="0057109A">
            <w:pPr>
              <w:jc w:val="center"/>
              <w:rPr>
                <w:rFonts w:ascii="Calibri" w:eastAsia="Calibri" w:hAnsi="Calibri" w:cs="Times New Roman"/>
              </w:rPr>
            </w:pPr>
          </w:p>
        </w:tc>
      </w:tr>
      <w:tr w:rsidR="0057109A" w:rsidRPr="00CD3989" w14:paraId="03792BCA" w14:textId="77777777">
        <w:trPr>
          <w:gridBefore w:val="1"/>
          <w:gridAfter w:val="1"/>
          <w:wBefore w:w="982" w:type="dxa"/>
          <w:wAfter w:w="10" w:type="dxa"/>
        </w:trPr>
        <w:tc>
          <w:tcPr>
            <w:tcW w:w="709" w:type="dxa"/>
            <w:tcBorders>
              <w:top w:val="nil"/>
              <w:left w:val="nil"/>
              <w:bottom w:val="single" w:sz="12" w:space="0" w:color="auto"/>
              <w:right w:val="single" w:sz="12" w:space="0" w:color="auto"/>
            </w:tcBorders>
          </w:tcPr>
          <w:p w14:paraId="25704415" w14:textId="77777777" w:rsidR="0057109A" w:rsidRPr="00CD3989" w:rsidRDefault="0057109A">
            <w:pPr>
              <w:jc w:val="center"/>
              <w:rPr>
                <w:rFonts w:ascii="Calibri" w:eastAsia="Calibri" w:hAnsi="Calibri" w:cs="Times New Roman"/>
              </w:rPr>
            </w:pPr>
          </w:p>
        </w:tc>
        <w:tc>
          <w:tcPr>
            <w:tcW w:w="283" w:type="dxa"/>
            <w:gridSpan w:val="2"/>
            <w:tcBorders>
              <w:top w:val="nil"/>
              <w:left w:val="nil"/>
              <w:bottom w:val="single" w:sz="12" w:space="0" w:color="auto"/>
              <w:right w:val="single" w:sz="12" w:space="0" w:color="auto"/>
            </w:tcBorders>
            <w:shd w:val="clear" w:color="auto" w:fill="2F5496" w:themeFill="accent5" w:themeFillShade="BF"/>
          </w:tcPr>
          <w:p w14:paraId="5EF0AA2D" w14:textId="77777777" w:rsidR="0057109A" w:rsidRPr="00CD3989" w:rsidRDefault="0057109A">
            <w:pPr>
              <w:jc w:val="center"/>
              <w:rPr>
                <w:rFonts w:ascii="Calibri" w:eastAsia="Calibri" w:hAnsi="Calibri" w:cs="Times New Roman"/>
              </w:rPr>
            </w:pPr>
          </w:p>
          <w:p w14:paraId="51BD644D" w14:textId="77777777" w:rsidR="0057109A" w:rsidRPr="00CD3989" w:rsidRDefault="0057109A">
            <w:pPr>
              <w:jc w:val="center"/>
              <w:rPr>
                <w:rFonts w:ascii="Calibri" w:eastAsia="Calibri" w:hAnsi="Calibri" w:cs="Times New Roman"/>
              </w:rPr>
            </w:pPr>
          </w:p>
        </w:tc>
        <w:tc>
          <w:tcPr>
            <w:tcW w:w="600" w:type="dxa"/>
            <w:tcBorders>
              <w:top w:val="nil"/>
              <w:left w:val="single" w:sz="12" w:space="0" w:color="auto"/>
              <w:bottom w:val="single" w:sz="12" w:space="0" w:color="auto"/>
              <w:right w:val="nil"/>
            </w:tcBorders>
          </w:tcPr>
          <w:p w14:paraId="69BDC3A6" w14:textId="77777777" w:rsidR="0057109A" w:rsidRPr="00CD3989" w:rsidRDefault="0057109A">
            <w:pPr>
              <w:jc w:val="center"/>
              <w:rPr>
                <w:rFonts w:ascii="Calibri" w:eastAsia="Calibri" w:hAnsi="Calibri" w:cs="Times New Roman"/>
              </w:rPr>
            </w:pPr>
          </w:p>
        </w:tc>
        <w:tc>
          <w:tcPr>
            <w:tcW w:w="1385" w:type="dxa"/>
            <w:gridSpan w:val="3"/>
            <w:tcBorders>
              <w:top w:val="nil"/>
              <w:left w:val="nil"/>
              <w:bottom w:val="single" w:sz="12" w:space="0" w:color="auto"/>
              <w:right w:val="nil"/>
            </w:tcBorders>
          </w:tcPr>
          <w:p w14:paraId="3007A3CD" w14:textId="77777777" w:rsidR="0057109A" w:rsidRPr="00CD3989" w:rsidRDefault="0057109A">
            <w:pPr>
              <w:jc w:val="center"/>
              <w:rPr>
                <w:rFonts w:ascii="Calibri" w:eastAsia="Calibri" w:hAnsi="Calibri" w:cs="Times New Roman"/>
              </w:rPr>
            </w:pPr>
          </w:p>
        </w:tc>
        <w:tc>
          <w:tcPr>
            <w:tcW w:w="1559" w:type="dxa"/>
            <w:tcBorders>
              <w:top w:val="nil"/>
              <w:left w:val="nil"/>
              <w:bottom w:val="single" w:sz="12" w:space="0" w:color="auto"/>
              <w:right w:val="single" w:sz="12" w:space="0" w:color="auto"/>
            </w:tcBorders>
          </w:tcPr>
          <w:p w14:paraId="3023C9EA" w14:textId="77777777" w:rsidR="0057109A" w:rsidRPr="00CD3989" w:rsidRDefault="0057109A">
            <w:pPr>
              <w:jc w:val="center"/>
              <w:rPr>
                <w:rFonts w:ascii="Calibri" w:eastAsia="Calibri" w:hAnsi="Calibri" w:cs="Times New Roman"/>
              </w:rPr>
            </w:pPr>
          </w:p>
        </w:tc>
        <w:tc>
          <w:tcPr>
            <w:tcW w:w="283" w:type="dxa"/>
            <w:tcBorders>
              <w:top w:val="nil"/>
              <w:left w:val="single" w:sz="12" w:space="0" w:color="auto"/>
              <w:bottom w:val="single" w:sz="12" w:space="0" w:color="auto"/>
              <w:right w:val="single" w:sz="12" w:space="0" w:color="auto"/>
            </w:tcBorders>
            <w:shd w:val="clear" w:color="auto" w:fill="2F5496" w:themeFill="accent5" w:themeFillShade="BF"/>
          </w:tcPr>
          <w:p w14:paraId="6805D2B3" w14:textId="77777777" w:rsidR="0057109A" w:rsidRPr="00CD3989" w:rsidRDefault="0057109A">
            <w:pPr>
              <w:jc w:val="center"/>
              <w:rPr>
                <w:rFonts w:ascii="Calibri" w:eastAsia="Calibri" w:hAnsi="Calibri" w:cs="Times New Roman"/>
              </w:rPr>
            </w:pPr>
          </w:p>
        </w:tc>
        <w:tc>
          <w:tcPr>
            <w:tcW w:w="1701" w:type="dxa"/>
            <w:gridSpan w:val="3"/>
            <w:tcBorders>
              <w:top w:val="nil"/>
              <w:left w:val="single" w:sz="12" w:space="0" w:color="auto"/>
              <w:bottom w:val="single" w:sz="12" w:space="0" w:color="auto"/>
              <w:right w:val="nil"/>
            </w:tcBorders>
          </w:tcPr>
          <w:p w14:paraId="4270FBD0" w14:textId="77777777" w:rsidR="0057109A" w:rsidRPr="00CD3989" w:rsidRDefault="0057109A">
            <w:pPr>
              <w:jc w:val="center"/>
              <w:rPr>
                <w:rFonts w:ascii="Calibri" w:eastAsia="Calibri" w:hAnsi="Calibri" w:cs="Times New Roman"/>
              </w:rPr>
            </w:pPr>
          </w:p>
        </w:tc>
      </w:tr>
      <w:tr w:rsidR="0057109A" w:rsidRPr="00CD3989" w14:paraId="287CC85B" w14:textId="77777777">
        <w:trPr>
          <w:gridBefore w:val="1"/>
          <w:gridAfter w:val="1"/>
          <w:wBefore w:w="982" w:type="dxa"/>
          <w:wAfter w:w="10" w:type="dxa"/>
          <w:trHeight w:val="300"/>
        </w:trPr>
        <w:tc>
          <w:tcPr>
            <w:tcW w:w="6520" w:type="dxa"/>
            <w:gridSpan w:val="12"/>
            <w:tcBorders>
              <w:top w:val="single" w:sz="12" w:space="0" w:color="auto"/>
              <w:left w:val="single" w:sz="12" w:space="0" w:color="auto"/>
              <w:bottom w:val="single" w:sz="12" w:space="0" w:color="auto"/>
              <w:right w:val="single" w:sz="12" w:space="0" w:color="auto"/>
            </w:tcBorders>
            <w:shd w:val="clear" w:color="auto" w:fill="8EAADB" w:themeFill="accent5" w:themeFillTint="99"/>
          </w:tcPr>
          <w:p w14:paraId="5A9193F6" w14:textId="77777777" w:rsidR="0057109A" w:rsidRPr="00CD3989" w:rsidRDefault="0057109A">
            <w:pPr>
              <w:jc w:val="center"/>
              <w:rPr>
                <w:rFonts w:ascii="Calibri" w:eastAsia="Calibri" w:hAnsi="Calibri" w:cs="Times New Roman"/>
              </w:rPr>
            </w:pPr>
          </w:p>
          <w:p w14:paraId="1DE62B52" w14:textId="77777777" w:rsidR="0057109A" w:rsidRPr="00CD3989" w:rsidRDefault="0057109A">
            <w:pPr>
              <w:jc w:val="center"/>
              <w:rPr>
                <w:rFonts w:ascii="Calibri" w:eastAsia="Calibri" w:hAnsi="Calibri" w:cs="Times New Roman"/>
              </w:rPr>
            </w:pPr>
            <w:r w:rsidRPr="00CD3989">
              <w:rPr>
                <w:rFonts w:ascii="Calibri" w:eastAsia="Calibri" w:hAnsi="Calibri" w:cs="Times New Roman"/>
              </w:rPr>
              <w:t>The Designated Safeguarding Officer/Student Wellbeing Team continues to support the student as appropriate</w:t>
            </w:r>
          </w:p>
          <w:p w14:paraId="2218B24C" w14:textId="77777777" w:rsidR="0057109A" w:rsidRPr="00CD3989" w:rsidRDefault="0057109A">
            <w:pPr>
              <w:jc w:val="center"/>
              <w:rPr>
                <w:rFonts w:ascii="Calibri" w:eastAsia="Calibri" w:hAnsi="Calibri" w:cs="Times New Roman"/>
              </w:rPr>
            </w:pPr>
          </w:p>
        </w:tc>
      </w:tr>
    </w:tbl>
    <w:p w14:paraId="561F0E1E" w14:textId="7DF34CBA" w:rsidR="0057109A" w:rsidRPr="00F07DB3" w:rsidRDefault="0057109A" w:rsidP="0057109A">
      <w:pPr>
        <w:pStyle w:val="Heading1"/>
        <w:numPr>
          <w:ilvl w:val="0"/>
          <w:numId w:val="0"/>
        </w:numPr>
        <w:ind w:left="142"/>
      </w:pPr>
      <w:bookmarkStart w:id="59" w:name="_Toc222130512"/>
      <w:r w:rsidRPr="00F07DB3">
        <w:rPr>
          <w:caps w:val="0"/>
        </w:rPr>
        <w:lastRenderedPageBreak/>
        <w:t xml:space="preserve">Appendix </w:t>
      </w:r>
      <w:r w:rsidR="0039352F">
        <w:rPr>
          <w:caps w:val="0"/>
        </w:rPr>
        <w:t>3</w:t>
      </w:r>
      <w:r w:rsidR="0039352F" w:rsidRPr="00F07DB3">
        <w:rPr>
          <w:caps w:val="0"/>
        </w:rPr>
        <w:t xml:space="preserve"> </w:t>
      </w:r>
      <w:r>
        <w:rPr>
          <w:caps w:val="0"/>
        </w:rPr>
        <w:t>-</w:t>
      </w:r>
      <w:r w:rsidRPr="00F07DB3">
        <w:rPr>
          <w:caps w:val="0"/>
        </w:rPr>
        <w:t xml:space="preserve"> How </w:t>
      </w:r>
      <w:r>
        <w:rPr>
          <w:caps w:val="0"/>
        </w:rPr>
        <w:t>t</w:t>
      </w:r>
      <w:r w:rsidRPr="00F07DB3">
        <w:rPr>
          <w:caps w:val="0"/>
        </w:rPr>
        <w:t xml:space="preserve">o Report </w:t>
      </w:r>
      <w:r>
        <w:rPr>
          <w:caps w:val="0"/>
        </w:rPr>
        <w:t>a</w:t>
      </w:r>
      <w:r w:rsidRPr="00F07DB3">
        <w:rPr>
          <w:caps w:val="0"/>
        </w:rPr>
        <w:t xml:space="preserve"> </w:t>
      </w:r>
      <w:r w:rsidRPr="0004383F">
        <w:rPr>
          <w:caps w:val="0"/>
        </w:rPr>
        <w:t xml:space="preserve">Safeguarding, Care </w:t>
      </w:r>
      <w:r>
        <w:rPr>
          <w:caps w:val="0"/>
        </w:rPr>
        <w:t>a</w:t>
      </w:r>
      <w:r w:rsidRPr="0004383F">
        <w:rPr>
          <w:caps w:val="0"/>
        </w:rPr>
        <w:t>nd Welfare</w:t>
      </w:r>
      <w:r>
        <w:rPr>
          <w:caps w:val="0"/>
        </w:rPr>
        <w:t xml:space="preserve"> </w:t>
      </w:r>
      <w:r w:rsidRPr="00F07DB3">
        <w:rPr>
          <w:caps w:val="0"/>
        </w:rPr>
        <w:t xml:space="preserve">Concern Involving </w:t>
      </w:r>
      <w:r>
        <w:rPr>
          <w:caps w:val="0"/>
        </w:rPr>
        <w:t>a</w:t>
      </w:r>
      <w:r w:rsidRPr="00F07DB3">
        <w:rPr>
          <w:caps w:val="0"/>
        </w:rPr>
        <w:t xml:space="preserve"> Member </w:t>
      </w:r>
      <w:r>
        <w:rPr>
          <w:caps w:val="0"/>
        </w:rPr>
        <w:t>o</w:t>
      </w:r>
      <w:r w:rsidRPr="00F07DB3">
        <w:rPr>
          <w:caps w:val="0"/>
        </w:rPr>
        <w:t>f Staff</w:t>
      </w:r>
      <w:bookmarkEnd w:id="59"/>
    </w:p>
    <w:p w14:paraId="006D848C" w14:textId="77777777" w:rsidR="0057109A" w:rsidRPr="0089773C" w:rsidRDefault="0057109A" w:rsidP="0057109A">
      <w:pPr>
        <w:ind w:left="142"/>
        <w:rPr>
          <w:rFonts w:ascii="Calibri" w:eastAsia="Calibri" w:hAnsi="Calibri" w:cs="Times New Roman"/>
          <w:kern w:val="2"/>
          <w14:ligatures w14:val="standardContextual"/>
        </w:rPr>
      </w:pPr>
      <w:r w:rsidRPr="0089773C">
        <w:rPr>
          <w:rFonts w:ascii="Calibri" w:eastAsia="Calibri" w:hAnsi="Calibri" w:cs="Times New Roman"/>
          <w:kern w:val="2"/>
          <w14:ligatures w14:val="standardContextual"/>
        </w:rPr>
        <w:t>The procedure for reporting a safeguarding, care or welfare concern arising from the activities of a member of staff towards a child, young person, adult at risk of harm or adult in need of protection at Belfast Met is shown in the flowchart below.</w:t>
      </w:r>
      <w:r>
        <w:rPr>
          <w:rFonts w:ascii="Calibri" w:eastAsia="Calibri" w:hAnsi="Calibri" w:cs="Times New Roman"/>
          <w:kern w:val="2"/>
          <w14:ligatures w14:val="standardContextual"/>
        </w:rPr>
        <w:t xml:space="preserve">  </w:t>
      </w:r>
      <w:r w:rsidRPr="00460EC2">
        <w:rPr>
          <w:rFonts w:ascii="Calibri" w:eastAsia="Calibri" w:hAnsi="Calibri" w:cs="Times New Roman"/>
          <w:kern w:val="2"/>
          <w14:ligatures w14:val="standardContextual"/>
        </w:rPr>
        <w:t>In cases where the reporting procedure cannot be followed and where there is a significant and immediate risk of harm, emergency services must be called without delay.  The safety and wellbeing of our staff and students is our top priority.</w:t>
      </w:r>
    </w:p>
    <w:p w14:paraId="048294B4" w14:textId="77777777" w:rsidR="0057109A" w:rsidRPr="0089773C" w:rsidRDefault="0057109A" w:rsidP="0057109A">
      <w:pPr>
        <w:spacing w:after="0" w:line="240" w:lineRule="auto"/>
        <w:rPr>
          <w:rFonts w:ascii="Calibri" w:eastAsia="Calibri" w:hAnsi="Calibri" w:cs="Times New Roman"/>
          <w:kern w:val="2"/>
          <w:sz w:val="16"/>
          <w:szCs w:val="16"/>
          <w14:ligatures w14:val="standardContextual"/>
        </w:rPr>
      </w:pPr>
    </w:p>
    <w:tbl>
      <w:tblPr>
        <w:tblStyle w:val="TableGrid2"/>
        <w:tblW w:w="0" w:type="auto"/>
        <w:tblInd w:w="421" w:type="dxa"/>
        <w:tblLook w:val="04A0" w:firstRow="1" w:lastRow="0" w:firstColumn="1" w:lastColumn="0" w:noHBand="0" w:noVBand="1"/>
      </w:tblPr>
      <w:tblGrid>
        <w:gridCol w:w="1793"/>
        <w:gridCol w:w="297"/>
        <w:gridCol w:w="1795"/>
        <w:gridCol w:w="299"/>
        <w:gridCol w:w="1793"/>
        <w:gridCol w:w="248"/>
        <w:gridCol w:w="1695"/>
      </w:tblGrid>
      <w:tr w:rsidR="0057109A" w:rsidRPr="0089773C" w14:paraId="4605E156" w14:textId="77777777">
        <w:trPr>
          <w:trHeight w:val="759"/>
        </w:trPr>
        <w:tc>
          <w:tcPr>
            <w:tcW w:w="7920" w:type="dxa"/>
            <w:gridSpan w:val="7"/>
            <w:tcBorders>
              <w:top w:val="single" w:sz="12" w:space="0" w:color="auto"/>
              <w:left w:val="single" w:sz="12" w:space="0" w:color="auto"/>
              <w:bottom w:val="single" w:sz="12" w:space="0" w:color="auto"/>
              <w:right w:val="single" w:sz="12" w:space="0" w:color="auto"/>
            </w:tcBorders>
            <w:shd w:val="clear" w:color="auto" w:fill="8EAADB"/>
          </w:tcPr>
          <w:p w14:paraId="208F6674" w14:textId="77777777" w:rsidR="0057109A" w:rsidRPr="0089773C" w:rsidRDefault="0057109A">
            <w:pPr>
              <w:jc w:val="center"/>
              <w:rPr>
                <w:rFonts w:ascii="Calibri" w:eastAsia="Calibri" w:hAnsi="Calibri" w:cs="Times New Roman"/>
                <w:sz w:val="10"/>
                <w:szCs w:val="10"/>
              </w:rPr>
            </w:pPr>
          </w:p>
          <w:p w14:paraId="385A43CB" w14:textId="77777777" w:rsidR="0057109A" w:rsidRPr="0089773C" w:rsidRDefault="0057109A">
            <w:pPr>
              <w:jc w:val="center"/>
              <w:rPr>
                <w:rFonts w:ascii="Calibri" w:eastAsia="Calibri" w:hAnsi="Calibri" w:cs="Times New Roman"/>
              </w:rPr>
            </w:pPr>
            <w:r>
              <w:rPr>
                <w:rFonts w:ascii="Calibri" w:eastAsia="Calibri" w:hAnsi="Calibri" w:cs="Times New Roman"/>
              </w:rPr>
              <w:t>Student/m</w:t>
            </w:r>
            <w:r w:rsidRPr="0089773C">
              <w:rPr>
                <w:rFonts w:ascii="Calibri" w:eastAsia="Calibri" w:hAnsi="Calibri" w:cs="Times New Roman"/>
              </w:rPr>
              <w:t>ember of staff/volunteer identifies a safeguarding, care or welfare concern, and the alleged perpetrator is a member of staff</w:t>
            </w:r>
          </w:p>
          <w:p w14:paraId="79E7A084" w14:textId="77777777" w:rsidR="0057109A" w:rsidRPr="0089773C" w:rsidRDefault="0057109A">
            <w:pPr>
              <w:jc w:val="center"/>
              <w:rPr>
                <w:rFonts w:ascii="Calibri" w:eastAsia="Calibri" w:hAnsi="Calibri" w:cs="Times New Roman"/>
                <w:sz w:val="10"/>
                <w:szCs w:val="10"/>
              </w:rPr>
            </w:pPr>
          </w:p>
        </w:tc>
      </w:tr>
      <w:tr w:rsidR="0057109A" w:rsidRPr="0089773C" w14:paraId="3E2A596C" w14:textId="77777777">
        <w:trPr>
          <w:trHeight w:val="521"/>
        </w:trPr>
        <w:tc>
          <w:tcPr>
            <w:tcW w:w="3885" w:type="dxa"/>
            <w:gridSpan w:val="3"/>
            <w:tcBorders>
              <w:top w:val="single" w:sz="12" w:space="0" w:color="auto"/>
              <w:left w:val="nil"/>
              <w:bottom w:val="single" w:sz="12" w:space="0" w:color="auto"/>
              <w:right w:val="single" w:sz="4" w:space="0" w:color="auto"/>
            </w:tcBorders>
          </w:tcPr>
          <w:p w14:paraId="6AA283F8" w14:textId="77777777" w:rsidR="0057109A" w:rsidRPr="0089773C" w:rsidRDefault="0057109A">
            <w:pPr>
              <w:jc w:val="center"/>
              <w:rPr>
                <w:rFonts w:ascii="Calibri" w:eastAsia="Calibri" w:hAnsi="Calibri" w:cs="Times New Roman"/>
              </w:rPr>
            </w:pPr>
          </w:p>
        </w:tc>
        <w:tc>
          <w:tcPr>
            <w:tcW w:w="299" w:type="dxa"/>
            <w:tcBorders>
              <w:top w:val="single" w:sz="12" w:space="0" w:color="auto"/>
              <w:left w:val="single" w:sz="4" w:space="0" w:color="auto"/>
              <w:bottom w:val="single" w:sz="12" w:space="0" w:color="auto"/>
              <w:right w:val="single" w:sz="4" w:space="0" w:color="auto"/>
            </w:tcBorders>
            <w:shd w:val="clear" w:color="auto" w:fill="2F5496"/>
          </w:tcPr>
          <w:p w14:paraId="77ADB83A" w14:textId="77777777" w:rsidR="0057109A" w:rsidRPr="0089773C" w:rsidRDefault="0057109A">
            <w:pPr>
              <w:jc w:val="center"/>
              <w:rPr>
                <w:rFonts w:ascii="Calibri" w:eastAsia="Calibri" w:hAnsi="Calibri" w:cs="Times New Roman"/>
              </w:rPr>
            </w:pPr>
          </w:p>
          <w:p w14:paraId="5E8181EE" w14:textId="77777777" w:rsidR="0057109A" w:rsidRPr="0089773C" w:rsidRDefault="0057109A">
            <w:pPr>
              <w:jc w:val="center"/>
              <w:rPr>
                <w:rFonts w:ascii="Calibri" w:eastAsia="Calibri" w:hAnsi="Calibri" w:cs="Times New Roman"/>
              </w:rPr>
            </w:pPr>
          </w:p>
        </w:tc>
        <w:tc>
          <w:tcPr>
            <w:tcW w:w="3736" w:type="dxa"/>
            <w:gridSpan w:val="3"/>
            <w:tcBorders>
              <w:top w:val="single" w:sz="12" w:space="0" w:color="auto"/>
              <w:left w:val="single" w:sz="4" w:space="0" w:color="auto"/>
              <w:bottom w:val="single" w:sz="12" w:space="0" w:color="auto"/>
              <w:right w:val="nil"/>
            </w:tcBorders>
          </w:tcPr>
          <w:p w14:paraId="296260DA" w14:textId="77777777" w:rsidR="0057109A" w:rsidRPr="0089773C" w:rsidRDefault="0057109A">
            <w:pPr>
              <w:jc w:val="center"/>
              <w:rPr>
                <w:rFonts w:ascii="Calibri" w:eastAsia="Calibri" w:hAnsi="Calibri" w:cs="Times New Roman"/>
              </w:rPr>
            </w:pPr>
          </w:p>
        </w:tc>
      </w:tr>
      <w:tr w:rsidR="0057109A" w:rsidRPr="0089773C" w14:paraId="5AC37E96" w14:textId="77777777">
        <w:trPr>
          <w:trHeight w:val="1216"/>
        </w:trPr>
        <w:tc>
          <w:tcPr>
            <w:tcW w:w="7920" w:type="dxa"/>
            <w:gridSpan w:val="7"/>
            <w:tcBorders>
              <w:top w:val="single" w:sz="12" w:space="0" w:color="auto"/>
              <w:left w:val="single" w:sz="12" w:space="0" w:color="auto"/>
              <w:bottom w:val="single" w:sz="12" w:space="0" w:color="auto"/>
              <w:right w:val="single" w:sz="12" w:space="0" w:color="auto"/>
            </w:tcBorders>
            <w:shd w:val="clear" w:color="auto" w:fill="8EAADB"/>
          </w:tcPr>
          <w:p w14:paraId="79B54FFC" w14:textId="77777777" w:rsidR="0057109A" w:rsidRPr="0089773C" w:rsidRDefault="0057109A">
            <w:pPr>
              <w:jc w:val="center"/>
              <w:rPr>
                <w:rFonts w:ascii="Calibri" w:eastAsia="Calibri" w:hAnsi="Calibri" w:cs="Times New Roman"/>
                <w:sz w:val="10"/>
                <w:szCs w:val="10"/>
              </w:rPr>
            </w:pPr>
          </w:p>
          <w:p w14:paraId="3BCA68E3" w14:textId="77777777" w:rsidR="0057109A" w:rsidRPr="0089773C" w:rsidRDefault="0057109A">
            <w:pPr>
              <w:jc w:val="center"/>
              <w:rPr>
                <w:rFonts w:ascii="Calibri" w:eastAsia="Calibri" w:hAnsi="Calibri" w:cs="Times New Roman"/>
              </w:rPr>
            </w:pPr>
            <w:r>
              <w:rPr>
                <w:rFonts w:ascii="Calibri" w:eastAsia="Calibri" w:hAnsi="Calibri" w:cs="Times New Roman"/>
              </w:rPr>
              <w:t>Student/m</w:t>
            </w:r>
            <w:r w:rsidRPr="0089773C">
              <w:rPr>
                <w:rFonts w:ascii="Calibri" w:eastAsia="Calibri" w:hAnsi="Calibri" w:cs="Times New Roman"/>
              </w:rPr>
              <w:t>ember of staff/volunteer fills in the Online Safeguarding Referral Form* immediately and also informs the Designated Safeguarding Manager** immediately:</w:t>
            </w:r>
          </w:p>
          <w:p w14:paraId="5F26AD7F" w14:textId="77777777" w:rsidR="0057109A" w:rsidRPr="0089773C" w:rsidRDefault="0057109A">
            <w:pPr>
              <w:jc w:val="center"/>
              <w:rPr>
                <w:rFonts w:ascii="Calibri" w:eastAsia="Calibri" w:hAnsi="Calibri" w:cs="Times New Roman"/>
                <w:sz w:val="10"/>
                <w:szCs w:val="10"/>
              </w:rPr>
            </w:pPr>
          </w:p>
          <w:p w14:paraId="69DAC397" w14:textId="77777777" w:rsidR="0057109A" w:rsidRPr="0089773C" w:rsidRDefault="0057109A">
            <w:pPr>
              <w:jc w:val="center"/>
              <w:rPr>
                <w:rFonts w:ascii="Calibri" w:eastAsia="Calibri" w:hAnsi="Calibri" w:cs="Times New Roman"/>
              </w:rPr>
            </w:pPr>
            <w:hyperlink r:id="rId42" w:history="1">
              <w:r w:rsidRPr="0089773C">
                <w:rPr>
                  <w:rFonts w:ascii="Calibri" w:eastAsia="Calibri" w:hAnsi="Calibri" w:cs="Times New Roman"/>
                  <w:color w:val="0563C1"/>
                  <w:u w:val="single"/>
                </w:rPr>
                <w:t>Belfast Met Online Safeguarding Referral Form</w:t>
              </w:r>
            </w:hyperlink>
          </w:p>
          <w:p w14:paraId="088E6BA0" w14:textId="77777777" w:rsidR="0057109A" w:rsidRPr="0089773C" w:rsidRDefault="0057109A">
            <w:pPr>
              <w:jc w:val="center"/>
              <w:rPr>
                <w:rFonts w:ascii="Calibri" w:eastAsia="Calibri" w:hAnsi="Calibri" w:cs="Times New Roman"/>
                <w:sz w:val="10"/>
                <w:szCs w:val="10"/>
              </w:rPr>
            </w:pPr>
          </w:p>
        </w:tc>
      </w:tr>
      <w:tr w:rsidR="0057109A" w:rsidRPr="0089773C" w14:paraId="479F5812" w14:textId="77777777">
        <w:trPr>
          <w:trHeight w:val="521"/>
        </w:trPr>
        <w:tc>
          <w:tcPr>
            <w:tcW w:w="3885" w:type="dxa"/>
            <w:gridSpan w:val="3"/>
            <w:tcBorders>
              <w:top w:val="single" w:sz="12" w:space="0" w:color="auto"/>
              <w:left w:val="nil"/>
              <w:bottom w:val="single" w:sz="12" w:space="0" w:color="auto"/>
              <w:right w:val="single" w:sz="4" w:space="0" w:color="auto"/>
            </w:tcBorders>
          </w:tcPr>
          <w:p w14:paraId="18DC39CE" w14:textId="77777777" w:rsidR="0057109A" w:rsidRPr="0089773C" w:rsidRDefault="0057109A">
            <w:pPr>
              <w:jc w:val="center"/>
              <w:rPr>
                <w:rFonts w:ascii="Calibri" w:eastAsia="Calibri" w:hAnsi="Calibri" w:cs="Times New Roman"/>
              </w:rPr>
            </w:pPr>
          </w:p>
        </w:tc>
        <w:tc>
          <w:tcPr>
            <w:tcW w:w="299" w:type="dxa"/>
            <w:tcBorders>
              <w:top w:val="single" w:sz="12" w:space="0" w:color="auto"/>
              <w:left w:val="single" w:sz="4" w:space="0" w:color="auto"/>
              <w:bottom w:val="single" w:sz="12" w:space="0" w:color="auto"/>
              <w:right w:val="single" w:sz="4" w:space="0" w:color="auto"/>
            </w:tcBorders>
            <w:shd w:val="clear" w:color="auto" w:fill="2F5496"/>
          </w:tcPr>
          <w:p w14:paraId="53A24A3C" w14:textId="77777777" w:rsidR="0057109A" w:rsidRPr="0089773C" w:rsidRDefault="0057109A">
            <w:pPr>
              <w:jc w:val="center"/>
              <w:rPr>
                <w:rFonts w:ascii="Calibri" w:eastAsia="Calibri" w:hAnsi="Calibri" w:cs="Times New Roman"/>
              </w:rPr>
            </w:pPr>
          </w:p>
          <w:p w14:paraId="1406B4B2" w14:textId="77777777" w:rsidR="0057109A" w:rsidRPr="0089773C" w:rsidRDefault="0057109A">
            <w:pPr>
              <w:jc w:val="center"/>
              <w:rPr>
                <w:rFonts w:ascii="Calibri" w:eastAsia="Calibri" w:hAnsi="Calibri" w:cs="Times New Roman"/>
              </w:rPr>
            </w:pPr>
          </w:p>
        </w:tc>
        <w:tc>
          <w:tcPr>
            <w:tcW w:w="3736" w:type="dxa"/>
            <w:gridSpan w:val="3"/>
            <w:tcBorders>
              <w:top w:val="single" w:sz="12" w:space="0" w:color="auto"/>
              <w:left w:val="single" w:sz="4" w:space="0" w:color="auto"/>
              <w:bottom w:val="single" w:sz="12" w:space="0" w:color="auto"/>
              <w:right w:val="nil"/>
            </w:tcBorders>
          </w:tcPr>
          <w:p w14:paraId="604EBC6C" w14:textId="77777777" w:rsidR="0057109A" w:rsidRPr="0089773C" w:rsidRDefault="0057109A">
            <w:pPr>
              <w:jc w:val="center"/>
              <w:rPr>
                <w:rFonts w:ascii="Calibri" w:eastAsia="Calibri" w:hAnsi="Calibri" w:cs="Times New Roman"/>
              </w:rPr>
            </w:pPr>
          </w:p>
        </w:tc>
      </w:tr>
      <w:tr w:rsidR="0057109A" w:rsidRPr="0089773C" w14:paraId="31A50EF8" w14:textId="77777777">
        <w:trPr>
          <w:trHeight w:val="770"/>
        </w:trPr>
        <w:tc>
          <w:tcPr>
            <w:tcW w:w="7920" w:type="dxa"/>
            <w:gridSpan w:val="7"/>
            <w:tcBorders>
              <w:top w:val="single" w:sz="12" w:space="0" w:color="auto"/>
              <w:left w:val="single" w:sz="12" w:space="0" w:color="auto"/>
              <w:bottom w:val="single" w:sz="12" w:space="0" w:color="auto"/>
              <w:right w:val="single" w:sz="12" w:space="0" w:color="auto"/>
            </w:tcBorders>
            <w:shd w:val="clear" w:color="auto" w:fill="8EAADB"/>
          </w:tcPr>
          <w:p w14:paraId="47028667" w14:textId="77777777" w:rsidR="0057109A" w:rsidRPr="0089773C" w:rsidRDefault="0057109A">
            <w:pPr>
              <w:jc w:val="center"/>
              <w:rPr>
                <w:rFonts w:ascii="Calibri" w:eastAsia="Calibri" w:hAnsi="Calibri" w:cs="Times New Roman"/>
                <w:sz w:val="10"/>
                <w:szCs w:val="10"/>
              </w:rPr>
            </w:pPr>
          </w:p>
          <w:p w14:paraId="46EAEB6B" w14:textId="77777777" w:rsidR="0057109A" w:rsidRPr="0089773C" w:rsidRDefault="0057109A">
            <w:pPr>
              <w:jc w:val="center"/>
              <w:rPr>
                <w:rFonts w:ascii="Calibri" w:eastAsia="Calibri" w:hAnsi="Calibri" w:cs="Times New Roman"/>
              </w:rPr>
            </w:pPr>
            <w:r w:rsidRPr="0089773C">
              <w:rPr>
                <w:rFonts w:ascii="Calibri" w:eastAsia="Calibri" w:hAnsi="Calibri" w:cs="Times New Roman"/>
              </w:rPr>
              <w:t>The Designated Safeguarding Manager briefs the Principal and Chief Executive and the Head of Human Resources immediately</w:t>
            </w:r>
          </w:p>
          <w:p w14:paraId="3D564515" w14:textId="77777777" w:rsidR="0057109A" w:rsidRPr="0089773C" w:rsidRDefault="0057109A">
            <w:pPr>
              <w:jc w:val="center"/>
              <w:rPr>
                <w:rFonts w:ascii="Calibri" w:eastAsia="Calibri" w:hAnsi="Calibri" w:cs="Times New Roman"/>
                <w:sz w:val="10"/>
                <w:szCs w:val="10"/>
              </w:rPr>
            </w:pPr>
          </w:p>
        </w:tc>
      </w:tr>
      <w:tr w:rsidR="0057109A" w:rsidRPr="0089773C" w14:paraId="0CD719F9" w14:textId="77777777">
        <w:trPr>
          <w:trHeight w:val="521"/>
        </w:trPr>
        <w:tc>
          <w:tcPr>
            <w:tcW w:w="3885" w:type="dxa"/>
            <w:gridSpan w:val="3"/>
            <w:tcBorders>
              <w:top w:val="single" w:sz="12" w:space="0" w:color="auto"/>
              <w:left w:val="nil"/>
              <w:bottom w:val="single" w:sz="12" w:space="0" w:color="auto"/>
              <w:right w:val="single" w:sz="4" w:space="0" w:color="auto"/>
            </w:tcBorders>
          </w:tcPr>
          <w:p w14:paraId="243C1FDB" w14:textId="77777777" w:rsidR="0057109A" w:rsidRPr="0089773C" w:rsidRDefault="0057109A">
            <w:pPr>
              <w:jc w:val="center"/>
              <w:rPr>
                <w:rFonts w:ascii="Calibri" w:eastAsia="Calibri" w:hAnsi="Calibri" w:cs="Times New Roman"/>
              </w:rPr>
            </w:pPr>
          </w:p>
        </w:tc>
        <w:tc>
          <w:tcPr>
            <w:tcW w:w="299" w:type="dxa"/>
            <w:tcBorders>
              <w:top w:val="single" w:sz="12" w:space="0" w:color="auto"/>
              <w:left w:val="single" w:sz="4" w:space="0" w:color="auto"/>
              <w:bottom w:val="single" w:sz="12" w:space="0" w:color="auto"/>
              <w:right w:val="single" w:sz="4" w:space="0" w:color="auto"/>
            </w:tcBorders>
            <w:shd w:val="clear" w:color="auto" w:fill="2F5496"/>
          </w:tcPr>
          <w:p w14:paraId="319ECD48" w14:textId="77777777" w:rsidR="0057109A" w:rsidRPr="0089773C" w:rsidRDefault="0057109A">
            <w:pPr>
              <w:jc w:val="center"/>
              <w:rPr>
                <w:rFonts w:ascii="Calibri" w:eastAsia="Calibri" w:hAnsi="Calibri" w:cs="Times New Roman"/>
              </w:rPr>
            </w:pPr>
          </w:p>
          <w:p w14:paraId="343609E4" w14:textId="77777777" w:rsidR="0057109A" w:rsidRPr="0089773C" w:rsidRDefault="0057109A">
            <w:pPr>
              <w:jc w:val="center"/>
              <w:rPr>
                <w:rFonts w:ascii="Calibri" w:eastAsia="Calibri" w:hAnsi="Calibri" w:cs="Times New Roman"/>
              </w:rPr>
            </w:pPr>
          </w:p>
        </w:tc>
        <w:tc>
          <w:tcPr>
            <w:tcW w:w="3736" w:type="dxa"/>
            <w:gridSpan w:val="3"/>
            <w:tcBorders>
              <w:top w:val="single" w:sz="12" w:space="0" w:color="auto"/>
              <w:left w:val="single" w:sz="4" w:space="0" w:color="auto"/>
              <w:bottom w:val="single" w:sz="12" w:space="0" w:color="auto"/>
              <w:right w:val="nil"/>
            </w:tcBorders>
          </w:tcPr>
          <w:p w14:paraId="1826354A" w14:textId="77777777" w:rsidR="0057109A" w:rsidRPr="0089773C" w:rsidRDefault="0057109A">
            <w:pPr>
              <w:jc w:val="center"/>
              <w:rPr>
                <w:rFonts w:ascii="Calibri" w:eastAsia="Calibri" w:hAnsi="Calibri" w:cs="Times New Roman"/>
              </w:rPr>
            </w:pPr>
          </w:p>
        </w:tc>
      </w:tr>
      <w:tr w:rsidR="0057109A" w:rsidRPr="0089773C" w14:paraId="677AA5D6" w14:textId="77777777">
        <w:trPr>
          <w:trHeight w:val="499"/>
        </w:trPr>
        <w:tc>
          <w:tcPr>
            <w:tcW w:w="7920" w:type="dxa"/>
            <w:gridSpan w:val="7"/>
            <w:tcBorders>
              <w:top w:val="single" w:sz="12" w:space="0" w:color="auto"/>
              <w:left w:val="single" w:sz="12" w:space="0" w:color="auto"/>
              <w:bottom w:val="single" w:sz="12" w:space="0" w:color="auto"/>
              <w:right w:val="single" w:sz="12" w:space="0" w:color="auto"/>
            </w:tcBorders>
            <w:shd w:val="clear" w:color="auto" w:fill="8EAADB"/>
          </w:tcPr>
          <w:p w14:paraId="330C20E0" w14:textId="77777777" w:rsidR="0057109A" w:rsidRPr="0089773C" w:rsidRDefault="0057109A">
            <w:pPr>
              <w:jc w:val="center"/>
              <w:rPr>
                <w:rFonts w:ascii="Calibri" w:eastAsia="Calibri" w:hAnsi="Calibri" w:cs="Times New Roman"/>
                <w:sz w:val="10"/>
                <w:szCs w:val="10"/>
              </w:rPr>
            </w:pPr>
          </w:p>
          <w:p w14:paraId="73560CC9" w14:textId="77777777" w:rsidR="0057109A" w:rsidRPr="0089773C" w:rsidRDefault="0057109A">
            <w:pPr>
              <w:jc w:val="center"/>
              <w:rPr>
                <w:rFonts w:ascii="Calibri" w:eastAsia="Calibri" w:hAnsi="Calibri" w:cs="Times New Roman"/>
              </w:rPr>
            </w:pPr>
            <w:r w:rsidRPr="0089773C">
              <w:rPr>
                <w:rFonts w:ascii="Calibri" w:eastAsia="Calibri" w:hAnsi="Calibri" w:cs="Times New Roman"/>
              </w:rPr>
              <w:t>The above managers decide whether the matter is a safeguarding issue</w:t>
            </w:r>
          </w:p>
          <w:p w14:paraId="47356BF0" w14:textId="77777777" w:rsidR="0057109A" w:rsidRPr="0089773C" w:rsidRDefault="0057109A">
            <w:pPr>
              <w:jc w:val="center"/>
              <w:rPr>
                <w:rFonts w:ascii="Calibri" w:eastAsia="Calibri" w:hAnsi="Calibri" w:cs="Times New Roman"/>
                <w:sz w:val="10"/>
                <w:szCs w:val="10"/>
              </w:rPr>
            </w:pPr>
          </w:p>
        </w:tc>
      </w:tr>
      <w:tr w:rsidR="0057109A" w:rsidRPr="0089773C" w14:paraId="757EE96F" w14:textId="77777777">
        <w:trPr>
          <w:trHeight w:val="521"/>
        </w:trPr>
        <w:tc>
          <w:tcPr>
            <w:tcW w:w="1793" w:type="dxa"/>
            <w:tcBorders>
              <w:top w:val="single" w:sz="12" w:space="0" w:color="auto"/>
              <w:left w:val="nil"/>
              <w:bottom w:val="nil"/>
              <w:right w:val="nil"/>
            </w:tcBorders>
          </w:tcPr>
          <w:p w14:paraId="6738DFCD" w14:textId="77777777" w:rsidR="0057109A" w:rsidRPr="0089773C" w:rsidRDefault="0057109A">
            <w:pPr>
              <w:jc w:val="center"/>
              <w:rPr>
                <w:rFonts w:ascii="Calibri" w:eastAsia="Calibri" w:hAnsi="Calibri" w:cs="Times New Roman"/>
              </w:rPr>
            </w:pPr>
          </w:p>
        </w:tc>
        <w:tc>
          <w:tcPr>
            <w:tcW w:w="297" w:type="dxa"/>
            <w:tcBorders>
              <w:top w:val="single" w:sz="12" w:space="0" w:color="auto"/>
              <w:left w:val="nil"/>
              <w:bottom w:val="single" w:sz="4" w:space="0" w:color="auto"/>
              <w:right w:val="nil"/>
            </w:tcBorders>
            <w:shd w:val="clear" w:color="auto" w:fill="2F5496"/>
          </w:tcPr>
          <w:p w14:paraId="0BEEAC3E" w14:textId="77777777" w:rsidR="0057109A" w:rsidRPr="0089773C" w:rsidRDefault="0057109A">
            <w:pPr>
              <w:jc w:val="center"/>
              <w:rPr>
                <w:rFonts w:ascii="Calibri" w:eastAsia="Calibri" w:hAnsi="Calibri" w:cs="Times New Roman"/>
              </w:rPr>
            </w:pPr>
          </w:p>
        </w:tc>
        <w:tc>
          <w:tcPr>
            <w:tcW w:w="3887" w:type="dxa"/>
            <w:gridSpan w:val="3"/>
            <w:tcBorders>
              <w:top w:val="single" w:sz="12" w:space="0" w:color="auto"/>
              <w:left w:val="nil"/>
              <w:bottom w:val="nil"/>
              <w:right w:val="nil"/>
            </w:tcBorders>
          </w:tcPr>
          <w:p w14:paraId="5E528829" w14:textId="77777777" w:rsidR="0057109A" w:rsidRPr="0089773C" w:rsidRDefault="0057109A">
            <w:pPr>
              <w:jc w:val="center"/>
              <w:rPr>
                <w:rFonts w:ascii="Calibri" w:eastAsia="Calibri" w:hAnsi="Calibri" w:cs="Times New Roman"/>
              </w:rPr>
            </w:pPr>
          </w:p>
          <w:p w14:paraId="1F3E6B3B" w14:textId="77777777" w:rsidR="0057109A" w:rsidRPr="0089773C" w:rsidRDefault="0057109A">
            <w:pPr>
              <w:jc w:val="center"/>
              <w:rPr>
                <w:rFonts w:ascii="Calibri" w:eastAsia="Calibri" w:hAnsi="Calibri" w:cs="Times New Roman"/>
              </w:rPr>
            </w:pPr>
          </w:p>
        </w:tc>
        <w:tc>
          <w:tcPr>
            <w:tcW w:w="248" w:type="dxa"/>
            <w:tcBorders>
              <w:top w:val="single" w:sz="12" w:space="0" w:color="auto"/>
              <w:left w:val="nil"/>
              <w:bottom w:val="single" w:sz="4" w:space="0" w:color="auto"/>
              <w:right w:val="nil"/>
            </w:tcBorders>
            <w:shd w:val="clear" w:color="auto" w:fill="2F5496"/>
          </w:tcPr>
          <w:p w14:paraId="38A48436" w14:textId="77777777" w:rsidR="0057109A" w:rsidRPr="0089773C" w:rsidRDefault="0057109A">
            <w:pPr>
              <w:jc w:val="center"/>
              <w:rPr>
                <w:rFonts w:ascii="Calibri" w:eastAsia="Calibri" w:hAnsi="Calibri" w:cs="Times New Roman"/>
              </w:rPr>
            </w:pPr>
          </w:p>
        </w:tc>
        <w:tc>
          <w:tcPr>
            <w:tcW w:w="1695" w:type="dxa"/>
            <w:tcBorders>
              <w:top w:val="single" w:sz="12" w:space="0" w:color="auto"/>
              <w:left w:val="nil"/>
              <w:bottom w:val="nil"/>
              <w:right w:val="nil"/>
            </w:tcBorders>
          </w:tcPr>
          <w:p w14:paraId="1A70D3ED" w14:textId="77777777" w:rsidR="0057109A" w:rsidRPr="0089773C" w:rsidRDefault="0057109A">
            <w:pPr>
              <w:jc w:val="center"/>
              <w:rPr>
                <w:rFonts w:ascii="Calibri" w:eastAsia="Calibri" w:hAnsi="Calibri" w:cs="Times New Roman"/>
              </w:rPr>
            </w:pPr>
          </w:p>
        </w:tc>
      </w:tr>
      <w:tr w:rsidR="0057109A" w:rsidRPr="0089773C" w14:paraId="0412933C" w14:textId="77777777">
        <w:trPr>
          <w:trHeight w:val="1561"/>
        </w:trPr>
        <w:tc>
          <w:tcPr>
            <w:tcW w:w="3885" w:type="dxa"/>
            <w:gridSpan w:val="3"/>
            <w:tcBorders>
              <w:top w:val="single" w:sz="12" w:space="0" w:color="auto"/>
              <w:left w:val="single" w:sz="12" w:space="0" w:color="auto"/>
              <w:bottom w:val="single" w:sz="12" w:space="0" w:color="auto"/>
              <w:right w:val="single" w:sz="12" w:space="0" w:color="auto"/>
            </w:tcBorders>
            <w:shd w:val="clear" w:color="auto" w:fill="8EAADB"/>
          </w:tcPr>
          <w:p w14:paraId="20CE4C53" w14:textId="77777777" w:rsidR="0057109A" w:rsidRPr="0089773C" w:rsidRDefault="0057109A">
            <w:pPr>
              <w:jc w:val="center"/>
              <w:rPr>
                <w:rFonts w:ascii="Calibri" w:eastAsia="Calibri" w:hAnsi="Calibri" w:cs="Times New Roman"/>
                <w:sz w:val="16"/>
                <w:szCs w:val="16"/>
              </w:rPr>
            </w:pPr>
          </w:p>
          <w:p w14:paraId="2552CF84" w14:textId="77777777" w:rsidR="0057109A" w:rsidRPr="0089773C" w:rsidRDefault="0057109A">
            <w:pPr>
              <w:jc w:val="center"/>
              <w:rPr>
                <w:rFonts w:ascii="Calibri" w:eastAsia="Calibri" w:hAnsi="Calibri" w:cs="Times New Roman"/>
              </w:rPr>
            </w:pPr>
            <w:r w:rsidRPr="0089773C">
              <w:rPr>
                <w:rFonts w:ascii="Calibri" w:eastAsia="Calibri" w:hAnsi="Calibri" w:cs="Times New Roman"/>
              </w:rPr>
              <w:t xml:space="preserve">If </w:t>
            </w:r>
            <w:r w:rsidRPr="0089773C">
              <w:rPr>
                <w:rFonts w:ascii="Calibri" w:eastAsia="Calibri" w:hAnsi="Calibri" w:cs="Times New Roman"/>
                <w:b/>
                <w:bCs/>
              </w:rPr>
              <w:t>YES</w:t>
            </w:r>
          </w:p>
          <w:p w14:paraId="74EFB9BD" w14:textId="77777777" w:rsidR="0057109A" w:rsidRPr="0089773C" w:rsidRDefault="0057109A">
            <w:pPr>
              <w:jc w:val="center"/>
              <w:rPr>
                <w:rFonts w:ascii="Calibri" w:eastAsia="Calibri" w:hAnsi="Calibri" w:cs="Times New Roman"/>
                <w:sz w:val="10"/>
                <w:szCs w:val="10"/>
              </w:rPr>
            </w:pPr>
          </w:p>
          <w:p w14:paraId="2BB5901B" w14:textId="77777777" w:rsidR="0057109A" w:rsidRPr="0089773C" w:rsidRDefault="0057109A">
            <w:pPr>
              <w:jc w:val="center"/>
              <w:rPr>
                <w:rFonts w:ascii="Calibri" w:eastAsia="Calibri" w:hAnsi="Calibri" w:cs="Times New Roman"/>
              </w:rPr>
            </w:pPr>
            <w:r w:rsidRPr="0089773C">
              <w:rPr>
                <w:rFonts w:ascii="Calibri" w:eastAsia="Calibri" w:hAnsi="Calibri" w:cs="Times New Roman"/>
              </w:rPr>
              <w:t>The matter is referred to the PSNI for investigation and is also recorded in the staff safeguarding 'black book'</w:t>
            </w:r>
          </w:p>
        </w:tc>
        <w:tc>
          <w:tcPr>
            <w:tcW w:w="299" w:type="dxa"/>
            <w:tcBorders>
              <w:top w:val="nil"/>
              <w:left w:val="single" w:sz="12" w:space="0" w:color="auto"/>
              <w:bottom w:val="nil"/>
              <w:right w:val="single" w:sz="12" w:space="0" w:color="auto"/>
            </w:tcBorders>
          </w:tcPr>
          <w:p w14:paraId="6F662CCE" w14:textId="77777777" w:rsidR="0057109A" w:rsidRPr="0089773C" w:rsidRDefault="0057109A">
            <w:pPr>
              <w:jc w:val="center"/>
              <w:rPr>
                <w:rFonts w:ascii="Calibri" w:eastAsia="Calibri" w:hAnsi="Calibri" w:cs="Times New Roman"/>
              </w:rPr>
            </w:pPr>
          </w:p>
        </w:tc>
        <w:tc>
          <w:tcPr>
            <w:tcW w:w="3736" w:type="dxa"/>
            <w:gridSpan w:val="3"/>
            <w:tcBorders>
              <w:top w:val="single" w:sz="12" w:space="0" w:color="auto"/>
              <w:left w:val="single" w:sz="12" w:space="0" w:color="auto"/>
              <w:bottom w:val="single" w:sz="12" w:space="0" w:color="auto"/>
              <w:right w:val="single" w:sz="12" w:space="0" w:color="auto"/>
            </w:tcBorders>
            <w:shd w:val="clear" w:color="auto" w:fill="8EAADB"/>
          </w:tcPr>
          <w:p w14:paraId="3DD1C23D" w14:textId="77777777" w:rsidR="0057109A" w:rsidRPr="0089773C" w:rsidRDefault="0057109A">
            <w:pPr>
              <w:jc w:val="center"/>
              <w:rPr>
                <w:rFonts w:ascii="Calibri" w:eastAsia="Calibri" w:hAnsi="Calibri" w:cs="Times New Roman"/>
                <w:sz w:val="16"/>
                <w:szCs w:val="16"/>
              </w:rPr>
            </w:pPr>
          </w:p>
          <w:p w14:paraId="33156B1D" w14:textId="77777777" w:rsidR="0057109A" w:rsidRPr="0089773C" w:rsidRDefault="0057109A">
            <w:pPr>
              <w:jc w:val="center"/>
              <w:rPr>
                <w:rFonts w:ascii="Calibri" w:eastAsia="Calibri" w:hAnsi="Calibri" w:cs="Times New Roman"/>
              </w:rPr>
            </w:pPr>
            <w:r w:rsidRPr="0089773C">
              <w:rPr>
                <w:rFonts w:ascii="Calibri" w:eastAsia="Calibri" w:hAnsi="Calibri" w:cs="Times New Roman"/>
              </w:rPr>
              <w:t xml:space="preserve">If </w:t>
            </w:r>
            <w:r w:rsidRPr="0089773C">
              <w:rPr>
                <w:rFonts w:ascii="Calibri" w:eastAsia="Calibri" w:hAnsi="Calibri" w:cs="Times New Roman"/>
                <w:b/>
                <w:bCs/>
              </w:rPr>
              <w:t>NO</w:t>
            </w:r>
          </w:p>
          <w:p w14:paraId="57BAFFEA" w14:textId="77777777" w:rsidR="0057109A" w:rsidRPr="0089773C" w:rsidRDefault="0057109A">
            <w:pPr>
              <w:jc w:val="center"/>
              <w:rPr>
                <w:rFonts w:ascii="Calibri" w:eastAsia="Calibri" w:hAnsi="Calibri" w:cs="Times New Roman"/>
                <w:sz w:val="10"/>
                <w:szCs w:val="10"/>
              </w:rPr>
            </w:pPr>
          </w:p>
          <w:p w14:paraId="3BF89FAE" w14:textId="77777777" w:rsidR="0057109A" w:rsidRPr="0089773C" w:rsidRDefault="0057109A">
            <w:pPr>
              <w:jc w:val="center"/>
              <w:rPr>
                <w:rFonts w:ascii="Calibri" w:eastAsia="Calibri" w:hAnsi="Calibri" w:cs="Times New Roman"/>
              </w:rPr>
            </w:pPr>
            <w:r w:rsidRPr="0089773C">
              <w:rPr>
                <w:rFonts w:ascii="Calibri" w:eastAsia="Calibri" w:hAnsi="Calibri" w:cs="Times New Roman"/>
              </w:rPr>
              <w:t>The matter is referred for internal investigation</w:t>
            </w:r>
          </w:p>
          <w:p w14:paraId="4C12B0B9" w14:textId="77777777" w:rsidR="0057109A" w:rsidRPr="0089773C" w:rsidRDefault="0057109A">
            <w:pPr>
              <w:jc w:val="center"/>
              <w:rPr>
                <w:rFonts w:ascii="Calibri" w:eastAsia="Calibri" w:hAnsi="Calibri" w:cs="Times New Roman"/>
                <w:sz w:val="16"/>
                <w:szCs w:val="16"/>
              </w:rPr>
            </w:pPr>
          </w:p>
        </w:tc>
      </w:tr>
      <w:tr w:rsidR="0057109A" w:rsidRPr="0089773C" w14:paraId="145ED84A" w14:textId="77777777">
        <w:trPr>
          <w:trHeight w:val="532"/>
        </w:trPr>
        <w:tc>
          <w:tcPr>
            <w:tcW w:w="1793" w:type="dxa"/>
            <w:tcBorders>
              <w:top w:val="nil"/>
              <w:left w:val="nil"/>
              <w:bottom w:val="single" w:sz="12" w:space="0" w:color="auto"/>
              <w:right w:val="nil"/>
            </w:tcBorders>
          </w:tcPr>
          <w:p w14:paraId="57A71919" w14:textId="77777777" w:rsidR="0057109A" w:rsidRPr="0089773C" w:rsidRDefault="0057109A">
            <w:pPr>
              <w:jc w:val="center"/>
              <w:rPr>
                <w:rFonts w:ascii="Calibri" w:eastAsia="Calibri" w:hAnsi="Calibri" w:cs="Times New Roman"/>
              </w:rPr>
            </w:pPr>
          </w:p>
        </w:tc>
        <w:tc>
          <w:tcPr>
            <w:tcW w:w="297" w:type="dxa"/>
            <w:tcBorders>
              <w:top w:val="nil"/>
              <w:left w:val="nil"/>
              <w:bottom w:val="single" w:sz="12" w:space="0" w:color="auto"/>
              <w:right w:val="nil"/>
            </w:tcBorders>
            <w:shd w:val="clear" w:color="auto" w:fill="2F5496"/>
          </w:tcPr>
          <w:p w14:paraId="407AA5AE" w14:textId="77777777" w:rsidR="0057109A" w:rsidRPr="0089773C" w:rsidRDefault="0057109A">
            <w:pPr>
              <w:jc w:val="center"/>
              <w:rPr>
                <w:rFonts w:ascii="Calibri" w:eastAsia="Calibri" w:hAnsi="Calibri" w:cs="Times New Roman"/>
              </w:rPr>
            </w:pPr>
          </w:p>
          <w:p w14:paraId="3C32D6A2" w14:textId="77777777" w:rsidR="0057109A" w:rsidRPr="0089773C" w:rsidRDefault="0057109A">
            <w:pPr>
              <w:jc w:val="center"/>
              <w:rPr>
                <w:rFonts w:ascii="Calibri" w:eastAsia="Calibri" w:hAnsi="Calibri" w:cs="Times New Roman"/>
              </w:rPr>
            </w:pPr>
          </w:p>
        </w:tc>
        <w:tc>
          <w:tcPr>
            <w:tcW w:w="1795" w:type="dxa"/>
            <w:tcBorders>
              <w:top w:val="nil"/>
              <w:left w:val="nil"/>
              <w:bottom w:val="nil"/>
              <w:right w:val="nil"/>
            </w:tcBorders>
          </w:tcPr>
          <w:p w14:paraId="0560D734" w14:textId="77777777" w:rsidR="0057109A" w:rsidRPr="0089773C" w:rsidRDefault="0057109A">
            <w:pPr>
              <w:jc w:val="center"/>
              <w:rPr>
                <w:rFonts w:ascii="Calibri" w:eastAsia="Calibri" w:hAnsi="Calibri" w:cs="Times New Roman"/>
              </w:rPr>
            </w:pPr>
          </w:p>
        </w:tc>
        <w:tc>
          <w:tcPr>
            <w:tcW w:w="299" w:type="dxa"/>
            <w:tcBorders>
              <w:top w:val="nil"/>
              <w:left w:val="nil"/>
              <w:bottom w:val="nil"/>
              <w:right w:val="nil"/>
            </w:tcBorders>
          </w:tcPr>
          <w:p w14:paraId="6F2C8AE7" w14:textId="77777777" w:rsidR="0057109A" w:rsidRPr="0089773C" w:rsidRDefault="0057109A">
            <w:pPr>
              <w:jc w:val="center"/>
              <w:rPr>
                <w:rFonts w:ascii="Calibri" w:eastAsia="Calibri" w:hAnsi="Calibri" w:cs="Times New Roman"/>
              </w:rPr>
            </w:pPr>
          </w:p>
        </w:tc>
        <w:tc>
          <w:tcPr>
            <w:tcW w:w="1793" w:type="dxa"/>
            <w:tcBorders>
              <w:top w:val="nil"/>
              <w:left w:val="nil"/>
              <w:bottom w:val="nil"/>
              <w:right w:val="nil"/>
            </w:tcBorders>
          </w:tcPr>
          <w:p w14:paraId="1AD9B5C8" w14:textId="77777777" w:rsidR="0057109A" w:rsidRPr="0089773C" w:rsidRDefault="0057109A">
            <w:pPr>
              <w:jc w:val="center"/>
              <w:rPr>
                <w:rFonts w:ascii="Calibri" w:eastAsia="Calibri" w:hAnsi="Calibri" w:cs="Times New Roman"/>
              </w:rPr>
            </w:pPr>
          </w:p>
        </w:tc>
        <w:tc>
          <w:tcPr>
            <w:tcW w:w="248" w:type="dxa"/>
            <w:tcBorders>
              <w:top w:val="single" w:sz="12" w:space="0" w:color="auto"/>
              <w:left w:val="nil"/>
              <w:bottom w:val="single" w:sz="12" w:space="0" w:color="auto"/>
              <w:right w:val="nil"/>
            </w:tcBorders>
            <w:shd w:val="clear" w:color="auto" w:fill="2F5496"/>
          </w:tcPr>
          <w:p w14:paraId="2D1F88DB" w14:textId="77777777" w:rsidR="0057109A" w:rsidRPr="0089773C" w:rsidRDefault="0057109A">
            <w:pPr>
              <w:jc w:val="center"/>
              <w:rPr>
                <w:rFonts w:ascii="Calibri" w:eastAsia="Calibri" w:hAnsi="Calibri" w:cs="Times New Roman"/>
              </w:rPr>
            </w:pPr>
          </w:p>
          <w:p w14:paraId="2DD2132D" w14:textId="77777777" w:rsidR="0057109A" w:rsidRPr="0089773C" w:rsidRDefault="0057109A">
            <w:pPr>
              <w:jc w:val="center"/>
              <w:rPr>
                <w:rFonts w:ascii="Calibri" w:eastAsia="Calibri" w:hAnsi="Calibri" w:cs="Times New Roman"/>
              </w:rPr>
            </w:pPr>
          </w:p>
        </w:tc>
        <w:tc>
          <w:tcPr>
            <w:tcW w:w="1695" w:type="dxa"/>
            <w:tcBorders>
              <w:top w:val="single" w:sz="12" w:space="0" w:color="auto"/>
              <w:left w:val="nil"/>
              <w:bottom w:val="single" w:sz="12" w:space="0" w:color="auto"/>
              <w:right w:val="nil"/>
            </w:tcBorders>
          </w:tcPr>
          <w:p w14:paraId="6F36621D" w14:textId="77777777" w:rsidR="0057109A" w:rsidRPr="0089773C" w:rsidRDefault="0057109A">
            <w:pPr>
              <w:jc w:val="center"/>
              <w:rPr>
                <w:rFonts w:ascii="Calibri" w:eastAsia="Calibri" w:hAnsi="Calibri" w:cs="Times New Roman"/>
              </w:rPr>
            </w:pPr>
          </w:p>
        </w:tc>
      </w:tr>
      <w:tr w:rsidR="0057109A" w:rsidRPr="0089773C" w14:paraId="1F4C6081" w14:textId="77777777">
        <w:trPr>
          <w:trHeight w:val="1097"/>
        </w:trPr>
        <w:tc>
          <w:tcPr>
            <w:tcW w:w="3885" w:type="dxa"/>
            <w:gridSpan w:val="3"/>
            <w:tcBorders>
              <w:top w:val="single" w:sz="12" w:space="0" w:color="auto"/>
              <w:left w:val="single" w:sz="12" w:space="0" w:color="auto"/>
              <w:bottom w:val="single" w:sz="12" w:space="0" w:color="auto"/>
              <w:right w:val="single" w:sz="12" w:space="0" w:color="auto"/>
            </w:tcBorders>
            <w:shd w:val="clear" w:color="auto" w:fill="8EAADB"/>
          </w:tcPr>
          <w:p w14:paraId="159C5C23" w14:textId="77777777" w:rsidR="0057109A" w:rsidRPr="0089773C" w:rsidRDefault="0057109A">
            <w:pPr>
              <w:jc w:val="center"/>
              <w:rPr>
                <w:rFonts w:ascii="Calibri" w:eastAsia="Calibri" w:hAnsi="Calibri" w:cs="Times New Roman"/>
                <w:sz w:val="16"/>
                <w:szCs w:val="16"/>
              </w:rPr>
            </w:pPr>
          </w:p>
          <w:p w14:paraId="2A87689B" w14:textId="77777777" w:rsidR="0057109A" w:rsidRPr="0089773C" w:rsidRDefault="0057109A">
            <w:pPr>
              <w:jc w:val="center"/>
              <w:rPr>
                <w:rFonts w:ascii="Calibri" w:eastAsia="Calibri" w:hAnsi="Calibri" w:cs="Times New Roman"/>
              </w:rPr>
            </w:pPr>
            <w:r w:rsidRPr="0089773C">
              <w:rPr>
                <w:rFonts w:ascii="Calibri" w:eastAsia="Calibri" w:hAnsi="Calibri" w:cs="Times New Roman"/>
              </w:rPr>
              <w:t>Head of Human Resources initiates staff disciplinary procedures</w:t>
            </w:r>
          </w:p>
          <w:p w14:paraId="27C4DD80" w14:textId="77777777" w:rsidR="0057109A" w:rsidRPr="0089773C" w:rsidRDefault="0057109A">
            <w:pPr>
              <w:jc w:val="center"/>
              <w:rPr>
                <w:rFonts w:ascii="Calibri" w:eastAsia="Calibri" w:hAnsi="Calibri" w:cs="Times New Roman"/>
                <w:sz w:val="16"/>
                <w:szCs w:val="16"/>
              </w:rPr>
            </w:pPr>
          </w:p>
        </w:tc>
        <w:tc>
          <w:tcPr>
            <w:tcW w:w="299" w:type="dxa"/>
            <w:tcBorders>
              <w:top w:val="nil"/>
              <w:left w:val="single" w:sz="12" w:space="0" w:color="auto"/>
              <w:bottom w:val="nil"/>
              <w:right w:val="single" w:sz="12" w:space="0" w:color="auto"/>
            </w:tcBorders>
          </w:tcPr>
          <w:p w14:paraId="46722D26" w14:textId="77777777" w:rsidR="0057109A" w:rsidRPr="0089773C" w:rsidRDefault="0057109A">
            <w:pPr>
              <w:jc w:val="center"/>
              <w:rPr>
                <w:rFonts w:ascii="Calibri" w:eastAsia="Calibri" w:hAnsi="Calibri" w:cs="Times New Roman"/>
              </w:rPr>
            </w:pPr>
          </w:p>
        </w:tc>
        <w:tc>
          <w:tcPr>
            <w:tcW w:w="3736" w:type="dxa"/>
            <w:gridSpan w:val="3"/>
            <w:tcBorders>
              <w:top w:val="single" w:sz="12" w:space="0" w:color="auto"/>
              <w:left w:val="single" w:sz="12" w:space="0" w:color="auto"/>
              <w:bottom w:val="single" w:sz="12" w:space="0" w:color="auto"/>
              <w:right w:val="single" w:sz="12" w:space="0" w:color="auto"/>
            </w:tcBorders>
            <w:shd w:val="clear" w:color="auto" w:fill="8EAADB"/>
          </w:tcPr>
          <w:p w14:paraId="253AE6BE" w14:textId="77777777" w:rsidR="0057109A" w:rsidRPr="0089773C" w:rsidRDefault="0057109A">
            <w:pPr>
              <w:jc w:val="center"/>
              <w:rPr>
                <w:rFonts w:ascii="Calibri" w:eastAsia="Calibri" w:hAnsi="Calibri" w:cs="Times New Roman"/>
                <w:sz w:val="16"/>
                <w:szCs w:val="16"/>
              </w:rPr>
            </w:pPr>
          </w:p>
          <w:p w14:paraId="5FB2DBFE" w14:textId="77777777" w:rsidR="0057109A" w:rsidRPr="0089773C" w:rsidRDefault="0057109A">
            <w:pPr>
              <w:jc w:val="center"/>
              <w:rPr>
                <w:rFonts w:ascii="Calibri" w:eastAsia="Calibri" w:hAnsi="Calibri" w:cs="Times New Roman"/>
              </w:rPr>
            </w:pPr>
            <w:r w:rsidRPr="0089773C">
              <w:rPr>
                <w:rFonts w:ascii="Calibri" w:eastAsia="Calibri" w:hAnsi="Calibri" w:cs="Times New Roman"/>
              </w:rPr>
              <w:t>Head of Human Resources initiates staff disciplinary procedures if appropriate</w:t>
            </w:r>
          </w:p>
          <w:p w14:paraId="6BAE785C" w14:textId="77777777" w:rsidR="0057109A" w:rsidRPr="0089773C" w:rsidRDefault="0057109A">
            <w:pPr>
              <w:jc w:val="center"/>
              <w:rPr>
                <w:rFonts w:ascii="Calibri" w:eastAsia="Calibri" w:hAnsi="Calibri" w:cs="Times New Roman"/>
                <w:sz w:val="10"/>
                <w:szCs w:val="10"/>
              </w:rPr>
            </w:pPr>
          </w:p>
        </w:tc>
      </w:tr>
    </w:tbl>
    <w:p w14:paraId="501EEABC" w14:textId="77777777" w:rsidR="0057109A" w:rsidRDefault="0057109A" w:rsidP="0057109A">
      <w:pPr>
        <w:ind w:left="397" w:hanging="397"/>
        <w:rPr>
          <w:rFonts w:ascii="Calibri" w:eastAsia="Calibri" w:hAnsi="Calibri" w:cs="Times New Roman"/>
          <w:kern w:val="2"/>
          <w14:ligatures w14:val="standardContextual"/>
        </w:rPr>
      </w:pPr>
    </w:p>
    <w:p w14:paraId="4D201F23" w14:textId="77777777" w:rsidR="0057109A" w:rsidRPr="0089773C" w:rsidRDefault="0057109A" w:rsidP="0057109A">
      <w:pPr>
        <w:ind w:left="397" w:hanging="397"/>
        <w:rPr>
          <w:rFonts w:ascii="Calibri" w:eastAsia="Calibri" w:hAnsi="Calibri" w:cs="Times New Roman"/>
          <w:kern w:val="2"/>
          <w14:ligatures w14:val="standardContextual"/>
        </w:rPr>
      </w:pPr>
      <w:r w:rsidRPr="0089773C">
        <w:rPr>
          <w:rFonts w:ascii="Calibri" w:eastAsia="Calibri" w:hAnsi="Calibri" w:cs="Times New Roman"/>
          <w:kern w:val="2"/>
          <w14:ligatures w14:val="standardContextual"/>
        </w:rPr>
        <w:t>*</w:t>
      </w:r>
      <w:r w:rsidRPr="0089773C">
        <w:rPr>
          <w:rFonts w:ascii="Calibri" w:eastAsia="Calibri" w:hAnsi="Calibri" w:cs="Times New Roman"/>
          <w:kern w:val="2"/>
          <w14:ligatures w14:val="standardContextual"/>
        </w:rPr>
        <w:tab/>
        <w:t xml:space="preserve">If the concern being reported is about the activities of a Designated Safeguarding Officer, it must be reported directly to the Designated Safeguarding Manager without first filling in the Online Safeguarding Referral Form. </w:t>
      </w:r>
    </w:p>
    <w:p w14:paraId="645770AF" w14:textId="77777777" w:rsidR="0057109A" w:rsidRPr="0089773C" w:rsidRDefault="0057109A" w:rsidP="0057109A">
      <w:pPr>
        <w:ind w:left="397" w:hanging="397"/>
        <w:rPr>
          <w:rFonts w:ascii="Calibri" w:eastAsia="Calibri" w:hAnsi="Calibri" w:cs="Times New Roman"/>
          <w:kern w:val="2"/>
          <w14:ligatures w14:val="standardContextual"/>
        </w:rPr>
      </w:pPr>
      <w:r w:rsidRPr="0089773C">
        <w:rPr>
          <w:rFonts w:ascii="Calibri" w:eastAsia="Calibri" w:hAnsi="Calibri" w:cs="Times New Roman"/>
          <w:kern w:val="2"/>
          <w14:ligatures w14:val="standardContextual"/>
        </w:rPr>
        <w:t xml:space="preserve">** </w:t>
      </w:r>
      <w:r w:rsidRPr="0089773C">
        <w:rPr>
          <w:rFonts w:ascii="Calibri" w:eastAsia="Calibri" w:hAnsi="Calibri" w:cs="Times New Roman"/>
          <w:kern w:val="2"/>
          <w14:ligatures w14:val="standardContextual"/>
        </w:rPr>
        <w:tab/>
        <w:t>If the concern being reported is about the activities of the Designated Safeguarding Manager or a Member of the Directorate, it must be raised directly with the Designated Safeguarding Governor without first filling in the Online Safeguarding Referral Form.</w:t>
      </w:r>
    </w:p>
    <w:p w14:paraId="098AC3CB" w14:textId="672DC4A9" w:rsidR="0057109A" w:rsidRDefault="0057109A" w:rsidP="0057109A">
      <w:pPr>
        <w:pStyle w:val="Heading1"/>
        <w:numPr>
          <w:ilvl w:val="0"/>
          <w:numId w:val="0"/>
        </w:numPr>
        <w:rPr>
          <w:noProof/>
        </w:rPr>
      </w:pPr>
      <w:bookmarkStart w:id="60" w:name="_Toc222130513"/>
      <w:r>
        <w:rPr>
          <w:caps w:val="0"/>
          <w:noProof/>
        </w:rPr>
        <w:lastRenderedPageBreak/>
        <w:t xml:space="preserve">Appendix </w:t>
      </w:r>
      <w:r w:rsidR="0039352F">
        <w:rPr>
          <w:caps w:val="0"/>
          <w:noProof/>
        </w:rPr>
        <w:t xml:space="preserve">4 </w:t>
      </w:r>
      <w:r>
        <w:rPr>
          <w:caps w:val="0"/>
          <w:noProof/>
        </w:rPr>
        <w:t>- Employer/Student Placement Referral Process</w:t>
      </w:r>
      <w:bookmarkEnd w:id="60"/>
    </w:p>
    <w:p w14:paraId="2B85EA89" w14:textId="77777777" w:rsidR="0057109A" w:rsidRPr="00E72C2D" w:rsidRDefault="0057109A" w:rsidP="0057109A">
      <w:pPr>
        <w:spacing w:after="0"/>
        <w:rPr>
          <w:rFonts w:cs="Calibri"/>
          <w:noProof/>
        </w:rPr>
      </w:pPr>
      <w:r w:rsidRPr="00E72C2D">
        <w:rPr>
          <w:rFonts w:cs="Calibri"/>
          <w:noProof/>
        </w:rPr>
        <w:t xml:space="preserve">Safeguarding means protecting children, young people, adults at risk of harm and adults in need of protection from exposure to harm through abuse, exploitation or neglect. </w:t>
      </w:r>
    </w:p>
    <w:p w14:paraId="4B834E8E" w14:textId="77777777" w:rsidR="0057109A" w:rsidRPr="006E283A" w:rsidRDefault="0057109A" w:rsidP="0057109A">
      <w:pPr>
        <w:spacing w:after="0"/>
        <w:rPr>
          <w:rFonts w:cs="Calibri"/>
          <w:noProof/>
          <w:sz w:val="16"/>
          <w:szCs w:val="16"/>
        </w:rPr>
      </w:pPr>
    </w:p>
    <w:p w14:paraId="07696DB0" w14:textId="77777777" w:rsidR="0057109A" w:rsidRPr="00E72C2D" w:rsidRDefault="0057109A" w:rsidP="0057109A">
      <w:pPr>
        <w:spacing w:after="0"/>
        <w:rPr>
          <w:rFonts w:cs="Calibri"/>
          <w:noProof/>
        </w:rPr>
      </w:pPr>
      <w:r w:rsidRPr="00E72C2D">
        <w:rPr>
          <w:rFonts w:cs="Calibri"/>
          <w:noProof/>
        </w:rPr>
        <w:t xml:space="preserve">Types of child abuse include: </w:t>
      </w:r>
    </w:p>
    <w:p w14:paraId="72A1B314" w14:textId="77777777" w:rsidR="0057109A" w:rsidRPr="00E72C2D" w:rsidRDefault="0057109A" w:rsidP="0057109A">
      <w:pPr>
        <w:pStyle w:val="ListParagraph"/>
        <w:numPr>
          <w:ilvl w:val="0"/>
          <w:numId w:val="30"/>
        </w:numPr>
        <w:spacing w:after="0" w:line="240" w:lineRule="auto"/>
        <w:rPr>
          <w:rFonts w:cs="Calibri"/>
          <w:noProof/>
        </w:rPr>
      </w:pPr>
      <w:r w:rsidRPr="00E72C2D">
        <w:rPr>
          <w:rFonts w:cs="Calibri"/>
          <w:noProof/>
        </w:rPr>
        <w:t>Emotional abuse</w:t>
      </w:r>
    </w:p>
    <w:p w14:paraId="406004AC" w14:textId="77777777" w:rsidR="0057109A" w:rsidRPr="00E72C2D" w:rsidRDefault="0057109A" w:rsidP="0057109A">
      <w:pPr>
        <w:pStyle w:val="ListParagraph"/>
        <w:numPr>
          <w:ilvl w:val="0"/>
          <w:numId w:val="30"/>
        </w:numPr>
        <w:spacing w:after="0" w:line="240" w:lineRule="auto"/>
        <w:rPr>
          <w:rFonts w:cs="Calibri"/>
          <w:noProof/>
        </w:rPr>
      </w:pPr>
      <w:r w:rsidRPr="00E72C2D">
        <w:rPr>
          <w:rFonts w:cs="Calibri"/>
          <w:noProof/>
        </w:rPr>
        <w:t>Sexual abuse</w:t>
      </w:r>
    </w:p>
    <w:p w14:paraId="3E9FFE72" w14:textId="77777777" w:rsidR="0057109A" w:rsidRPr="00E72C2D" w:rsidRDefault="0057109A" w:rsidP="0057109A">
      <w:pPr>
        <w:pStyle w:val="ListParagraph"/>
        <w:numPr>
          <w:ilvl w:val="0"/>
          <w:numId w:val="30"/>
        </w:numPr>
        <w:spacing w:after="0" w:line="240" w:lineRule="auto"/>
        <w:rPr>
          <w:rFonts w:cs="Calibri"/>
          <w:noProof/>
        </w:rPr>
      </w:pPr>
      <w:r w:rsidRPr="00E72C2D">
        <w:rPr>
          <w:rFonts w:cs="Calibri"/>
          <w:noProof/>
        </w:rPr>
        <w:t>Physical abuse</w:t>
      </w:r>
    </w:p>
    <w:p w14:paraId="1AF12B97" w14:textId="77777777" w:rsidR="0057109A" w:rsidRPr="00E72C2D" w:rsidRDefault="0057109A" w:rsidP="0057109A">
      <w:pPr>
        <w:pStyle w:val="ListParagraph"/>
        <w:numPr>
          <w:ilvl w:val="0"/>
          <w:numId w:val="30"/>
        </w:numPr>
        <w:spacing w:after="0" w:line="240" w:lineRule="auto"/>
        <w:rPr>
          <w:rFonts w:cs="Calibri"/>
          <w:noProof/>
        </w:rPr>
      </w:pPr>
      <w:r w:rsidRPr="00E72C2D">
        <w:rPr>
          <w:rFonts w:cs="Calibri"/>
          <w:noProof/>
        </w:rPr>
        <w:t>Neglect</w:t>
      </w:r>
    </w:p>
    <w:p w14:paraId="312200F8" w14:textId="77777777" w:rsidR="0057109A" w:rsidRPr="00E72C2D" w:rsidRDefault="0057109A" w:rsidP="0057109A">
      <w:pPr>
        <w:pStyle w:val="ListParagraph"/>
        <w:numPr>
          <w:ilvl w:val="0"/>
          <w:numId w:val="30"/>
        </w:numPr>
        <w:spacing w:after="0" w:line="240" w:lineRule="auto"/>
        <w:rPr>
          <w:rFonts w:cs="Calibri"/>
          <w:noProof/>
        </w:rPr>
      </w:pPr>
      <w:r w:rsidRPr="00E72C2D">
        <w:rPr>
          <w:rFonts w:cs="Calibri"/>
          <w:noProof/>
        </w:rPr>
        <w:t>Exploitation</w:t>
      </w:r>
    </w:p>
    <w:p w14:paraId="008BFE05" w14:textId="77777777" w:rsidR="0057109A" w:rsidRPr="00E72C2D" w:rsidRDefault="0057109A" w:rsidP="0057109A">
      <w:pPr>
        <w:pStyle w:val="ListParagraph"/>
        <w:numPr>
          <w:ilvl w:val="0"/>
          <w:numId w:val="30"/>
        </w:numPr>
        <w:spacing w:after="0" w:line="240" w:lineRule="auto"/>
        <w:rPr>
          <w:rFonts w:cs="Calibri"/>
          <w:noProof/>
        </w:rPr>
      </w:pPr>
      <w:r w:rsidRPr="00E72C2D">
        <w:rPr>
          <w:rFonts w:cs="Calibri"/>
          <w:noProof/>
        </w:rPr>
        <w:t>Harmful sexual behaviour</w:t>
      </w:r>
    </w:p>
    <w:p w14:paraId="159CA3B7" w14:textId="77777777" w:rsidR="0057109A" w:rsidRPr="00E72C2D" w:rsidRDefault="0057109A" w:rsidP="0057109A">
      <w:pPr>
        <w:pStyle w:val="ListParagraph"/>
        <w:numPr>
          <w:ilvl w:val="0"/>
          <w:numId w:val="30"/>
        </w:numPr>
        <w:spacing w:after="0" w:line="240" w:lineRule="auto"/>
        <w:rPr>
          <w:rFonts w:cs="Calibri"/>
          <w:noProof/>
        </w:rPr>
      </w:pPr>
      <w:r w:rsidRPr="00E72C2D">
        <w:rPr>
          <w:rFonts w:cs="Calibri"/>
          <w:noProof/>
        </w:rPr>
        <w:t>Domestic abuse</w:t>
      </w:r>
    </w:p>
    <w:p w14:paraId="3541692A" w14:textId="77777777" w:rsidR="0057109A" w:rsidRPr="00E72C2D" w:rsidRDefault="0057109A" w:rsidP="0057109A">
      <w:pPr>
        <w:pStyle w:val="ListParagraph"/>
        <w:numPr>
          <w:ilvl w:val="0"/>
          <w:numId w:val="30"/>
        </w:numPr>
        <w:spacing w:after="0" w:line="240" w:lineRule="auto"/>
      </w:pPr>
      <w:r w:rsidRPr="00E72C2D">
        <w:rPr>
          <w:rFonts w:cs="Calibri"/>
          <w:noProof/>
        </w:rPr>
        <w:t>Bullying and cyber bullying</w:t>
      </w:r>
    </w:p>
    <w:p w14:paraId="296C52C1" w14:textId="77777777" w:rsidR="0057109A" w:rsidRPr="00E72C2D" w:rsidRDefault="0057109A" w:rsidP="0057109A">
      <w:pPr>
        <w:spacing w:after="0"/>
        <w:rPr>
          <w:rFonts w:cs="Calibri"/>
          <w:noProof/>
        </w:rPr>
      </w:pPr>
    </w:p>
    <w:p w14:paraId="3BAF73D1" w14:textId="77777777" w:rsidR="0057109A" w:rsidRPr="00E72C2D" w:rsidRDefault="0057109A" w:rsidP="0057109A">
      <w:pPr>
        <w:spacing w:after="0"/>
        <w:rPr>
          <w:rFonts w:cs="Calibri"/>
          <w:noProof/>
        </w:rPr>
      </w:pPr>
      <w:r w:rsidRPr="00E72C2D">
        <w:rPr>
          <w:rFonts w:cs="Calibri"/>
          <w:noProof/>
        </w:rPr>
        <w:t>Types of adult abuse include:</w:t>
      </w:r>
    </w:p>
    <w:p w14:paraId="54FAF5E0" w14:textId="77777777" w:rsidR="0057109A" w:rsidRPr="00E72C2D" w:rsidRDefault="0057109A" w:rsidP="0057109A">
      <w:pPr>
        <w:pStyle w:val="ListParagraph"/>
        <w:numPr>
          <w:ilvl w:val="0"/>
          <w:numId w:val="31"/>
        </w:numPr>
        <w:spacing w:after="0" w:line="240" w:lineRule="auto"/>
        <w:rPr>
          <w:rFonts w:cs="Calibri"/>
          <w:noProof/>
        </w:rPr>
      </w:pPr>
      <w:r w:rsidRPr="00E72C2D">
        <w:rPr>
          <w:rFonts w:cs="Calibri"/>
          <w:noProof/>
        </w:rPr>
        <w:t>Physical abuse</w:t>
      </w:r>
    </w:p>
    <w:p w14:paraId="3AB7658C" w14:textId="77777777" w:rsidR="0057109A" w:rsidRPr="00E72C2D" w:rsidRDefault="0057109A" w:rsidP="0057109A">
      <w:pPr>
        <w:pStyle w:val="ListParagraph"/>
        <w:numPr>
          <w:ilvl w:val="0"/>
          <w:numId w:val="31"/>
        </w:numPr>
        <w:spacing w:after="0" w:line="240" w:lineRule="auto"/>
        <w:rPr>
          <w:rFonts w:cs="Calibri"/>
          <w:noProof/>
        </w:rPr>
      </w:pPr>
      <w:r w:rsidRPr="00E72C2D">
        <w:rPr>
          <w:rFonts w:cs="Calibri"/>
          <w:noProof/>
        </w:rPr>
        <w:t>Sexual abuse</w:t>
      </w:r>
    </w:p>
    <w:p w14:paraId="28BF772A" w14:textId="77777777" w:rsidR="0057109A" w:rsidRPr="00E72C2D" w:rsidRDefault="0057109A" w:rsidP="0057109A">
      <w:pPr>
        <w:pStyle w:val="ListParagraph"/>
        <w:numPr>
          <w:ilvl w:val="0"/>
          <w:numId w:val="31"/>
        </w:numPr>
        <w:spacing w:after="0" w:line="240" w:lineRule="auto"/>
        <w:rPr>
          <w:rFonts w:cs="Calibri"/>
          <w:noProof/>
        </w:rPr>
      </w:pPr>
      <w:r w:rsidRPr="00E72C2D">
        <w:rPr>
          <w:rFonts w:cs="Calibri"/>
          <w:noProof/>
        </w:rPr>
        <w:t>Psychological / emotional abuse</w:t>
      </w:r>
    </w:p>
    <w:p w14:paraId="544B4ECA" w14:textId="77777777" w:rsidR="0057109A" w:rsidRPr="00E72C2D" w:rsidRDefault="0057109A" w:rsidP="0057109A">
      <w:pPr>
        <w:pStyle w:val="ListParagraph"/>
        <w:numPr>
          <w:ilvl w:val="0"/>
          <w:numId w:val="31"/>
        </w:numPr>
        <w:spacing w:after="0" w:line="240" w:lineRule="auto"/>
        <w:rPr>
          <w:rFonts w:cs="Calibri"/>
          <w:noProof/>
        </w:rPr>
      </w:pPr>
      <w:r w:rsidRPr="00E72C2D">
        <w:rPr>
          <w:rFonts w:cs="Calibri"/>
          <w:noProof/>
        </w:rPr>
        <w:t>Financial abuse</w:t>
      </w:r>
    </w:p>
    <w:p w14:paraId="681A6EA0" w14:textId="77777777" w:rsidR="0057109A" w:rsidRPr="00E72C2D" w:rsidRDefault="0057109A" w:rsidP="0057109A">
      <w:pPr>
        <w:pStyle w:val="ListParagraph"/>
        <w:numPr>
          <w:ilvl w:val="0"/>
          <w:numId w:val="31"/>
        </w:numPr>
        <w:spacing w:after="0" w:line="240" w:lineRule="auto"/>
        <w:rPr>
          <w:rFonts w:cs="Calibri"/>
          <w:noProof/>
        </w:rPr>
      </w:pPr>
      <w:r w:rsidRPr="00E72C2D">
        <w:rPr>
          <w:rFonts w:cs="Calibri"/>
          <w:noProof/>
        </w:rPr>
        <w:t>Institutional abuse</w:t>
      </w:r>
    </w:p>
    <w:p w14:paraId="5912E8C2" w14:textId="77777777" w:rsidR="0057109A" w:rsidRPr="00E72C2D" w:rsidRDefault="0057109A" w:rsidP="0057109A">
      <w:pPr>
        <w:pStyle w:val="ListParagraph"/>
        <w:numPr>
          <w:ilvl w:val="0"/>
          <w:numId w:val="31"/>
        </w:numPr>
        <w:spacing w:after="0" w:line="240" w:lineRule="auto"/>
        <w:rPr>
          <w:rFonts w:cs="Calibri"/>
          <w:noProof/>
        </w:rPr>
      </w:pPr>
      <w:r w:rsidRPr="00E72C2D">
        <w:rPr>
          <w:rFonts w:cs="Calibri"/>
          <w:noProof/>
        </w:rPr>
        <w:t>Neglect</w:t>
      </w:r>
    </w:p>
    <w:p w14:paraId="45784540" w14:textId="77777777" w:rsidR="0057109A" w:rsidRPr="00E72C2D" w:rsidRDefault="0057109A" w:rsidP="0057109A">
      <w:pPr>
        <w:pStyle w:val="ListParagraph"/>
        <w:numPr>
          <w:ilvl w:val="0"/>
          <w:numId w:val="31"/>
        </w:numPr>
        <w:spacing w:after="0" w:line="240" w:lineRule="auto"/>
      </w:pPr>
      <w:r w:rsidRPr="00E72C2D">
        <w:rPr>
          <w:rFonts w:cs="Calibri"/>
          <w:noProof/>
        </w:rPr>
        <w:t>Exploitation</w:t>
      </w:r>
    </w:p>
    <w:p w14:paraId="32057BDF" w14:textId="77777777" w:rsidR="0057109A" w:rsidRPr="006E283A" w:rsidRDefault="0057109A" w:rsidP="0057109A">
      <w:pPr>
        <w:spacing w:after="0"/>
        <w:jc w:val="both"/>
        <w:rPr>
          <w:noProof/>
          <w:sz w:val="16"/>
          <w:szCs w:val="16"/>
        </w:rPr>
      </w:pPr>
    </w:p>
    <w:p w14:paraId="176DE8C4" w14:textId="77777777" w:rsidR="0057109A" w:rsidRPr="002E72B3" w:rsidRDefault="0057109A" w:rsidP="0057109A">
      <w:pPr>
        <w:spacing w:line="240" w:lineRule="auto"/>
        <w:jc w:val="both"/>
        <w:rPr>
          <w:rFonts w:eastAsia="Times New Roman" w:cstheme="minorHAnsi"/>
          <w:color w:val="000000"/>
          <w:lang w:eastAsia="en-GB"/>
        </w:rPr>
      </w:pPr>
      <w:r w:rsidRPr="00E72C2D">
        <w:rPr>
          <w:noProof/>
        </w:rPr>
        <w:t xml:space="preserve">If you as an employer or placement provider believe that a Belfast Met </w:t>
      </w:r>
      <w:r>
        <w:rPr>
          <w:noProof/>
        </w:rPr>
        <w:t>s</w:t>
      </w:r>
      <w:r w:rsidRPr="00E72C2D">
        <w:rPr>
          <w:noProof/>
        </w:rPr>
        <w:t xml:space="preserve">tudent is experiencing one of the above forms of abuse, exploitation or neglect, please either send an </w:t>
      </w:r>
      <w:r w:rsidRPr="00E72C2D">
        <w:t xml:space="preserve">email to the College’s safeguarding team: </w:t>
      </w:r>
      <w:hyperlink r:id="rId43">
        <w:r w:rsidRPr="009E5605">
          <w:rPr>
            <w:rStyle w:val="Hyperlink"/>
          </w:rPr>
          <w:t>safeguarding@belfastmet.ac.uk</w:t>
        </w:r>
      </w:hyperlink>
      <w:r w:rsidRPr="00E72C2D">
        <w:rPr>
          <w:noProof/>
        </w:rPr>
        <w:t xml:space="preserve"> or </w:t>
      </w:r>
      <w:r>
        <w:rPr>
          <w:noProof/>
        </w:rPr>
        <w:t xml:space="preserve">phone the </w:t>
      </w:r>
      <w:r w:rsidRPr="002E72B3">
        <w:rPr>
          <w:rFonts w:eastAsia="Times New Roman" w:cstheme="minorHAnsi"/>
          <w:color w:val="000000"/>
          <w:lang w:eastAsia="en-GB"/>
        </w:rPr>
        <w:t>Belfast Met Safeguarding direct line: 028</w:t>
      </w:r>
      <w:r>
        <w:rPr>
          <w:rFonts w:eastAsia="Times New Roman" w:cstheme="minorHAnsi"/>
          <w:color w:val="000000"/>
          <w:lang w:eastAsia="en-GB"/>
        </w:rPr>
        <w:t xml:space="preserve"> </w:t>
      </w:r>
      <w:r w:rsidRPr="002E72B3">
        <w:rPr>
          <w:rFonts w:eastAsia="Times New Roman" w:cstheme="minorHAnsi"/>
          <w:color w:val="000000"/>
          <w:lang w:eastAsia="en-GB"/>
        </w:rPr>
        <w:t>9026</w:t>
      </w:r>
      <w:r>
        <w:rPr>
          <w:rFonts w:eastAsia="Times New Roman" w:cstheme="minorHAnsi"/>
          <w:color w:val="000000"/>
          <w:lang w:eastAsia="en-GB"/>
        </w:rPr>
        <w:t xml:space="preserve"> </w:t>
      </w:r>
      <w:r w:rsidRPr="002E72B3">
        <w:rPr>
          <w:rFonts w:eastAsia="Times New Roman" w:cstheme="minorHAnsi"/>
          <w:color w:val="000000"/>
          <w:lang w:eastAsia="en-GB"/>
        </w:rPr>
        <w:t>5019</w:t>
      </w:r>
      <w:r>
        <w:rPr>
          <w:rFonts w:eastAsia="Times New Roman" w:cstheme="minorHAnsi"/>
          <w:color w:val="000000"/>
          <w:lang w:eastAsia="en-GB"/>
        </w:rPr>
        <w:t>.</w:t>
      </w:r>
    </w:p>
    <w:p w14:paraId="6E875701" w14:textId="77777777" w:rsidR="0057109A" w:rsidRPr="00E72C2D" w:rsidRDefault="0057109A" w:rsidP="0057109A">
      <w:pPr>
        <w:jc w:val="both"/>
        <w:rPr>
          <w:i/>
          <w:iCs/>
        </w:rPr>
      </w:pPr>
      <w:r w:rsidRPr="00E72C2D">
        <w:t>We will initiate our internal safeguarding procedures to follow up on your referral and take any appropriate action required to protect the student.</w:t>
      </w:r>
    </w:p>
    <w:p w14:paraId="5921BD38" w14:textId="2DB76AD6" w:rsidR="0057109A" w:rsidRPr="00E72C2D" w:rsidRDefault="0057109A" w:rsidP="0057109A">
      <w:pPr>
        <w:spacing w:line="240" w:lineRule="auto"/>
        <w:jc w:val="both"/>
        <w:rPr>
          <w:rFonts w:eastAsia="Times New Roman" w:cstheme="minorHAnsi"/>
          <w:color w:val="000000"/>
          <w:lang w:eastAsia="en-GB"/>
        </w:rPr>
      </w:pPr>
      <w:r w:rsidRPr="00E72C2D">
        <w:rPr>
          <w:rFonts w:eastAsia="Times New Roman" w:cstheme="minorHAnsi"/>
          <w:color w:val="000000"/>
          <w:lang w:eastAsia="en-GB"/>
        </w:rPr>
        <w:t xml:space="preserve">If </w:t>
      </w:r>
      <w:r>
        <w:rPr>
          <w:rFonts w:eastAsia="Times New Roman" w:cstheme="minorHAnsi"/>
          <w:color w:val="000000"/>
          <w:lang w:eastAsia="en-GB"/>
        </w:rPr>
        <w:t>you are</w:t>
      </w:r>
      <w:r w:rsidRPr="00E72C2D">
        <w:rPr>
          <w:rFonts w:eastAsia="Times New Roman" w:cstheme="minorHAnsi"/>
          <w:color w:val="000000"/>
          <w:lang w:eastAsia="en-GB"/>
        </w:rPr>
        <w:t xml:space="preserve"> still concerned, </w:t>
      </w:r>
      <w:r>
        <w:rPr>
          <w:rFonts w:eastAsia="Times New Roman" w:cstheme="minorHAnsi"/>
          <w:color w:val="000000"/>
          <w:lang w:eastAsia="en-GB"/>
        </w:rPr>
        <w:t>you</w:t>
      </w:r>
      <w:r w:rsidRPr="00E72C2D">
        <w:rPr>
          <w:rFonts w:eastAsia="Times New Roman" w:cstheme="minorHAnsi"/>
          <w:color w:val="000000"/>
          <w:lang w:eastAsia="en-GB"/>
        </w:rPr>
        <w:t xml:space="preserve"> can talk to </w:t>
      </w:r>
      <w:r w:rsidR="006E283A">
        <w:rPr>
          <w:rFonts w:eastAsia="Times New Roman" w:cstheme="minorHAnsi"/>
          <w:color w:val="000000"/>
          <w:lang w:eastAsia="en-GB"/>
        </w:rPr>
        <w:t xml:space="preserve">one of </w:t>
      </w:r>
      <w:r w:rsidRPr="00E72C2D">
        <w:rPr>
          <w:rFonts w:eastAsia="Times New Roman" w:cstheme="minorHAnsi"/>
          <w:color w:val="000000"/>
          <w:lang w:eastAsia="en-GB"/>
        </w:rPr>
        <w:t xml:space="preserve">the </w:t>
      </w:r>
      <w:r w:rsidR="006E283A">
        <w:rPr>
          <w:rFonts w:eastAsia="Times New Roman" w:cstheme="minorHAnsi"/>
          <w:color w:val="000000"/>
          <w:lang w:eastAsia="en-GB"/>
        </w:rPr>
        <w:t>following d</w:t>
      </w:r>
      <w:r w:rsidRPr="00E72C2D">
        <w:rPr>
          <w:rFonts w:eastAsia="Times New Roman" w:cstheme="minorHAnsi"/>
          <w:color w:val="000000"/>
          <w:lang w:eastAsia="en-GB"/>
        </w:rPr>
        <w:t xml:space="preserve">esignated </w:t>
      </w:r>
      <w:r w:rsidR="006E283A">
        <w:rPr>
          <w:rFonts w:eastAsia="Times New Roman" w:cstheme="minorHAnsi"/>
          <w:color w:val="000000"/>
          <w:lang w:eastAsia="en-GB"/>
        </w:rPr>
        <w:t>m</w:t>
      </w:r>
      <w:r w:rsidRPr="00E72C2D">
        <w:rPr>
          <w:rFonts w:eastAsia="Times New Roman" w:cstheme="minorHAnsi"/>
          <w:color w:val="000000"/>
          <w:lang w:eastAsia="en-GB"/>
        </w:rPr>
        <w:t>anager</w:t>
      </w:r>
      <w:r w:rsidR="006E283A">
        <w:rPr>
          <w:rFonts w:eastAsia="Times New Roman" w:cstheme="minorHAnsi"/>
          <w:color w:val="000000"/>
          <w:lang w:eastAsia="en-GB"/>
        </w:rPr>
        <w:t>s:</w:t>
      </w:r>
    </w:p>
    <w:p w14:paraId="7E64F0EC" w14:textId="5263A5C3" w:rsidR="0057109A" w:rsidRDefault="0057109A" w:rsidP="0057109A">
      <w:pPr>
        <w:pStyle w:val="ListParagraph"/>
        <w:numPr>
          <w:ilvl w:val="0"/>
          <w:numId w:val="1"/>
        </w:numPr>
        <w:spacing w:line="240" w:lineRule="auto"/>
        <w:jc w:val="both"/>
        <w:rPr>
          <w:rFonts w:eastAsia="Times New Roman" w:cstheme="minorHAnsi"/>
          <w:color w:val="000000"/>
          <w:lang w:eastAsia="en-GB"/>
        </w:rPr>
      </w:pPr>
      <w:r w:rsidRPr="00E72C2D">
        <w:rPr>
          <w:rFonts w:eastAsia="Times New Roman" w:cstheme="minorHAnsi"/>
          <w:b/>
          <w:bCs/>
          <w:color w:val="000000"/>
          <w:lang w:eastAsia="en-GB"/>
        </w:rPr>
        <w:t>Designated Safeguarding Manager</w:t>
      </w:r>
      <w:r w:rsidRPr="00E72C2D">
        <w:rPr>
          <w:rFonts w:eastAsia="Times New Roman" w:cstheme="minorHAnsi"/>
          <w:color w:val="000000"/>
          <w:lang w:eastAsia="en-GB"/>
        </w:rPr>
        <w:t xml:space="preserve"> – Dee McDowell, Head of Learner Success; 028 9026 5123; </w:t>
      </w:r>
      <w:hyperlink r:id="rId44" w:history="1">
        <w:r w:rsidR="00DE04AB" w:rsidRPr="00974F90">
          <w:rPr>
            <w:rStyle w:val="Hyperlink"/>
            <w:rFonts w:eastAsia="Times New Roman" w:cstheme="minorHAnsi"/>
            <w:lang w:eastAsia="en-GB"/>
          </w:rPr>
          <w:t>dmcdowell@belfastmet.ac.uk</w:t>
        </w:r>
      </w:hyperlink>
    </w:p>
    <w:p w14:paraId="459B2442" w14:textId="66A0D194" w:rsidR="00DE04AB" w:rsidRPr="00E568BF" w:rsidRDefault="00DE04AB" w:rsidP="00464EAA">
      <w:pPr>
        <w:pStyle w:val="ListParagraph"/>
        <w:numPr>
          <w:ilvl w:val="0"/>
          <w:numId w:val="1"/>
        </w:numPr>
        <w:spacing w:line="240" w:lineRule="auto"/>
        <w:jc w:val="both"/>
        <w:rPr>
          <w:rFonts w:eastAsia="Times New Roman" w:cstheme="minorHAnsi"/>
          <w:color w:val="000000"/>
          <w:lang w:eastAsia="en-GB"/>
        </w:rPr>
      </w:pPr>
      <w:r w:rsidRPr="00E72C2D">
        <w:rPr>
          <w:rFonts w:eastAsia="Times New Roman" w:cstheme="minorHAnsi"/>
          <w:b/>
          <w:bCs/>
          <w:color w:val="000000"/>
          <w:lang w:eastAsia="en-GB"/>
        </w:rPr>
        <w:t>Designated Safeguarding Manager</w:t>
      </w:r>
      <w:r w:rsidRPr="00E72C2D">
        <w:rPr>
          <w:rFonts w:eastAsia="Times New Roman" w:cstheme="minorHAnsi"/>
          <w:color w:val="000000"/>
          <w:lang w:eastAsia="en-GB"/>
        </w:rPr>
        <w:t xml:space="preserve"> – </w:t>
      </w:r>
      <w:r>
        <w:rPr>
          <w:rFonts w:eastAsia="Times New Roman" w:cstheme="minorHAnsi"/>
          <w:color w:val="000000"/>
          <w:lang w:eastAsia="en-GB"/>
        </w:rPr>
        <w:t>Kelly McPolin</w:t>
      </w:r>
      <w:r w:rsidRPr="00E72C2D">
        <w:rPr>
          <w:rFonts w:eastAsia="Times New Roman" w:cstheme="minorHAnsi"/>
          <w:color w:val="000000"/>
          <w:lang w:eastAsia="en-GB"/>
        </w:rPr>
        <w:t xml:space="preserve">, </w:t>
      </w:r>
      <w:r>
        <w:rPr>
          <w:rFonts w:eastAsia="Times New Roman" w:cstheme="minorHAnsi"/>
          <w:color w:val="000000"/>
          <w:lang w:eastAsia="en-GB"/>
        </w:rPr>
        <w:t>Pastoral Care Manager</w:t>
      </w:r>
      <w:r w:rsidRPr="00E72C2D">
        <w:rPr>
          <w:rFonts w:eastAsia="Times New Roman" w:cstheme="minorHAnsi"/>
          <w:color w:val="000000"/>
          <w:lang w:eastAsia="en-GB"/>
        </w:rPr>
        <w:t>; 028 9026 5</w:t>
      </w:r>
      <w:r>
        <w:rPr>
          <w:rFonts w:eastAsia="Times New Roman" w:cstheme="minorHAnsi"/>
          <w:color w:val="000000"/>
          <w:lang w:eastAsia="en-GB"/>
        </w:rPr>
        <w:t>054</w:t>
      </w:r>
      <w:r w:rsidRPr="00E72C2D">
        <w:rPr>
          <w:rFonts w:eastAsia="Times New Roman" w:cstheme="minorHAnsi"/>
          <w:color w:val="000000"/>
          <w:lang w:eastAsia="en-GB"/>
        </w:rPr>
        <w:t xml:space="preserve">; </w:t>
      </w:r>
      <w:hyperlink r:id="rId45" w:history="1">
        <w:r w:rsidR="006E283A" w:rsidRPr="00F249F4">
          <w:rPr>
            <w:rStyle w:val="Hyperlink"/>
            <w:rFonts w:eastAsia="Times New Roman" w:cstheme="minorHAnsi"/>
            <w:lang w:eastAsia="en-GB"/>
          </w:rPr>
          <w:t>kmcpolin@belfastmet.ac.uk</w:t>
        </w:r>
      </w:hyperlink>
      <w:r w:rsidR="006E283A">
        <w:rPr>
          <w:rFonts w:eastAsia="Times New Roman" w:cstheme="minorHAnsi"/>
          <w:color w:val="000000"/>
          <w:lang w:eastAsia="en-GB"/>
        </w:rPr>
        <w:t xml:space="preserve"> </w:t>
      </w:r>
    </w:p>
    <w:p w14:paraId="017B76F0" w14:textId="3F261CC5" w:rsidR="0057109A" w:rsidRPr="00E72C2D" w:rsidRDefault="0057109A" w:rsidP="0057109A">
      <w:pPr>
        <w:pStyle w:val="ListParagraph"/>
        <w:numPr>
          <w:ilvl w:val="0"/>
          <w:numId w:val="1"/>
        </w:numPr>
        <w:spacing w:line="240" w:lineRule="auto"/>
        <w:jc w:val="both"/>
        <w:rPr>
          <w:rFonts w:eastAsia="Times New Roman" w:cstheme="minorHAnsi"/>
          <w:color w:val="000000"/>
          <w:lang w:eastAsia="en-GB"/>
        </w:rPr>
      </w:pPr>
      <w:r w:rsidRPr="00E72C2D">
        <w:rPr>
          <w:rFonts w:eastAsia="Times New Roman" w:cstheme="minorHAnsi"/>
          <w:b/>
          <w:bCs/>
          <w:color w:val="000000"/>
          <w:lang w:eastAsia="en-GB"/>
        </w:rPr>
        <w:t>Deputy Designated Safeguarding Manager</w:t>
      </w:r>
      <w:r w:rsidRPr="00E72C2D">
        <w:rPr>
          <w:rFonts w:eastAsia="Times New Roman" w:cstheme="minorHAnsi"/>
          <w:color w:val="000000"/>
          <w:lang w:eastAsia="en-GB"/>
        </w:rPr>
        <w:t xml:space="preserve"> – Paula Irvine, Centre Manager</w:t>
      </w:r>
      <w:r>
        <w:rPr>
          <w:rFonts w:eastAsia="Times New Roman" w:cstheme="minorHAnsi"/>
          <w:color w:val="000000"/>
          <w:lang w:eastAsia="en-GB"/>
        </w:rPr>
        <w:t xml:space="preserve"> for</w:t>
      </w:r>
      <w:r w:rsidRPr="00E72C2D">
        <w:rPr>
          <w:rFonts w:eastAsia="Times New Roman" w:cstheme="minorHAnsi"/>
          <w:color w:val="000000"/>
          <w:lang w:eastAsia="en-GB"/>
        </w:rPr>
        <w:t xml:space="preserve"> Student Wellbeing</w:t>
      </w:r>
      <w:r>
        <w:rPr>
          <w:rFonts w:eastAsia="Times New Roman" w:cstheme="minorHAnsi"/>
          <w:color w:val="000000"/>
          <w:lang w:eastAsia="en-GB"/>
        </w:rPr>
        <w:t xml:space="preserve">; </w:t>
      </w:r>
      <w:r w:rsidRPr="00E72C2D">
        <w:rPr>
          <w:rFonts w:eastAsia="Times New Roman" w:cstheme="minorHAnsi"/>
          <w:color w:val="000000"/>
          <w:lang w:eastAsia="en-GB"/>
        </w:rPr>
        <w:t xml:space="preserve">028 9026 5000 Extn: 3556; </w:t>
      </w:r>
      <w:r w:rsidRPr="00BB69C6">
        <w:rPr>
          <w:rFonts w:eastAsia="Times New Roman" w:cstheme="minorHAnsi"/>
          <w:color w:val="000000"/>
          <w:lang w:eastAsia="en-GB"/>
        </w:rPr>
        <w:t>07590 228107</w:t>
      </w:r>
      <w:r w:rsidR="006E283A">
        <w:rPr>
          <w:rFonts w:eastAsia="Times New Roman" w:cstheme="minorHAnsi"/>
          <w:color w:val="000000"/>
          <w:lang w:eastAsia="en-GB"/>
        </w:rPr>
        <w:t xml:space="preserve">; </w:t>
      </w:r>
      <w:hyperlink r:id="rId46" w:history="1">
        <w:r w:rsidR="006E283A" w:rsidRPr="00927D3E">
          <w:rPr>
            <w:rStyle w:val="Hyperlink"/>
            <w:rFonts w:eastAsia="Times New Roman" w:cstheme="minorHAnsi"/>
            <w:lang w:eastAsia="en-GB"/>
          </w:rPr>
          <w:t>PaulaIrvine@belfastmet.ac.uk</w:t>
        </w:r>
      </w:hyperlink>
      <w:r w:rsidR="006E283A">
        <w:rPr>
          <w:rFonts w:eastAsia="Times New Roman" w:cstheme="minorHAnsi"/>
          <w:color w:val="000000"/>
          <w:lang w:eastAsia="en-GB"/>
        </w:rPr>
        <w:t xml:space="preserve"> </w:t>
      </w:r>
    </w:p>
    <w:p w14:paraId="788E898F" w14:textId="77777777" w:rsidR="0057109A" w:rsidRPr="00E72C2D" w:rsidRDefault="0057109A" w:rsidP="0057109A">
      <w:pPr>
        <w:spacing w:line="240" w:lineRule="auto"/>
        <w:jc w:val="both"/>
        <w:rPr>
          <w:rFonts w:cstheme="minorHAnsi"/>
        </w:rPr>
      </w:pPr>
      <w:r w:rsidRPr="00E72C2D">
        <w:rPr>
          <w:rFonts w:eastAsia="Times New Roman" w:cstheme="minorHAnsi"/>
          <w:color w:val="000000"/>
          <w:lang w:eastAsia="en-GB"/>
        </w:rPr>
        <w:t xml:space="preserve">If </w:t>
      </w:r>
      <w:r>
        <w:rPr>
          <w:rFonts w:eastAsia="Times New Roman" w:cstheme="minorHAnsi"/>
          <w:color w:val="000000"/>
          <w:lang w:eastAsia="en-GB"/>
        </w:rPr>
        <w:t>you</w:t>
      </w:r>
      <w:r w:rsidRPr="00E72C2D">
        <w:rPr>
          <w:rFonts w:eastAsia="Times New Roman" w:cstheme="minorHAnsi"/>
          <w:color w:val="000000"/>
          <w:lang w:eastAsia="en-GB"/>
        </w:rPr>
        <w:t xml:space="preserve"> still ha</w:t>
      </w:r>
      <w:r>
        <w:rPr>
          <w:rFonts w:eastAsia="Times New Roman" w:cstheme="minorHAnsi"/>
          <w:color w:val="000000"/>
          <w:lang w:eastAsia="en-GB"/>
        </w:rPr>
        <w:t>ve c</w:t>
      </w:r>
      <w:r w:rsidRPr="00E72C2D">
        <w:rPr>
          <w:rFonts w:eastAsia="Times New Roman" w:cstheme="minorHAnsi"/>
          <w:color w:val="000000"/>
          <w:lang w:eastAsia="en-GB"/>
        </w:rPr>
        <w:t xml:space="preserve">oncerns, </w:t>
      </w:r>
      <w:r>
        <w:rPr>
          <w:rFonts w:eastAsia="Times New Roman" w:cstheme="minorHAnsi"/>
          <w:color w:val="000000"/>
          <w:lang w:eastAsia="en-GB"/>
        </w:rPr>
        <w:t xml:space="preserve">you </w:t>
      </w:r>
      <w:r w:rsidRPr="00E72C2D">
        <w:rPr>
          <w:rFonts w:eastAsia="Times New Roman" w:cstheme="minorHAnsi"/>
          <w:color w:val="000000"/>
          <w:lang w:eastAsia="en-GB"/>
        </w:rPr>
        <w:t>can contact the Designated Safeguarding Governor</w:t>
      </w:r>
      <w:r>
        <w:rPr>
          <w:rFonts w:eastAsia="Times New Roman" w:cstheme="minorHAnsi"/>
          <w:color w:val="000000"/>
          <w:lang w:eastAsia="en-GB"/>
        </w:rPr>
        <w:t>:</w:t>
      </w:r>
    </w:p>
    <w:p w14:paraId="0F4031E2" w14:textId="77777777" w:rsidR="0057109A" w:rsidRPr="00E72C2D" w:rsidRDefault="0057109A" w:rsidP="0057109A">
      <w:pPr>
        <w:spacing w:after="0" w:line="240" w:lineRule="auto"/>
        <w:ind w:left="720"/>
      </w:pPr>
      <w:hyperlink r:id="rId47">
        <w:r w:rsidRPr="00E72C2D">
          <w:rPr>
            <w:rStyle w:val="Hyperlink"/>
            <w:rFonts w:ascii="Calibri" w:eastAsia="Calibri" w:hAnsi="Calibri" w:cs="Calibri"/>
          </w:rPr>
          <w:t>governingbodysecretary@belfastmet.ac.uk</w:t>
        </w:r>
      </w:hyperlink>
    </w:p>
    <w:p w14:paraId="2CC65E94" w14:textId="77777777" w:rsidR="0057109A" w:rsidRPr="00E72C2D" w:rsidRDefault="0057109A" w:rsidP="0057109A">
      <w:pPr>
        <w:spacing w:after="0" w:line="240" w:lineRule="auto"/>
        <w:ind w:left="720"/>
      </w:pPr>
      <w:r w:rsidRPr="00E72C2D">
        <w:rPr>
          <w:rFonts w:ascii="Calibri" w:eastAsia="Calibri" w:hAnsi="Calibri" w:cs="Calibri"/>
        </w:rPr>
        <w:t>C/O The Executive Leadership Team</w:t>
      </w:r>
      <w:r>
        <w:rPr>
          <w:rFonts w:ascii="Calibri" w:eastAsia="Calibri" w:hAnsi="Calibri" w:cs="Calibri"/>
        </w:rPr>
        <w:t xml:space="preserve">; </w:t>
      </w:r>
      <w:r w:rsidRPr="00E72C2D">
        <w:rPr>
          <w:rFonts w:ascii="Calibri" w:eastAsia="Calibri" w:hAnsi="Calibri" w:cs="Calibri"/>
        </w:rPr>
        <w:t>Belfast Metropolitan College</w:t>
      </w:r>
    </w:p>
    <w:p w14:paraId="51272570" w14:textId="77777777" w:rsidR="0057109A" w:rsidRPr="00E72C2D" w:rsidRDefault="0057109A" w:rsidP="0057109A">
      <w:pPr>
        <w:spacing w:after="0" w:line="240" w:lineRule="auto"/>
        <w:ind w:left="720"/>
        <w:rPr>
          <w:rFonts w:eastAsia="Times New Roman" w:cstheme="minorHAnsi"/>
          <w:color w:val="000000"/>
          <w:lang w:eastAsia="en-GB"/>
        </w:rPr>
      </w:pPr>
      <w:r w:rsidRPr="00E72C2D">
        <w:rPr>
          <w:rFonts w:ascii="Calibri" w:eastAsia="Calibri" w:hAnsi="Calibri" w:cs="Calibri"/>
        </w:rPr>
        <w:t>Titanic Quarter Campus</w:t>
      </w:r>
      <w:r>
        <w:rPr>
          <w:rFonts w:ascii="Calibri" w:eastAsia="Calibri" w:hAnsi="Calibri" w:cs="Calibri"/>
        </w:rPr>
        <w:t xml:space="preserve">; </w:t>
      </w:r>
      <w:r w:rsidRPr="00E72C2D">
        <w:rPr>
          <w:rFonts w:ascii="Calibri" w:eastAsia="Calibri" w:hAnsi="Calibri" w:cs="Calibri"/>
        </w:rPr>
        <w:t>7 Queens Road</w:t>
      </w:r>
      <w:r>
        <w:rPr>
          <w:rFonts w:ascii="Calibri" w:eastAsia="Calibri" w:hAnsi="Calibri" w:cs="Calibri"/>
        </w:rPr>
        <w:t xml:space="preserve">; </w:t>
      </w:r>
      <w:r w:rsidRPr="00E72C2D">
        <w:rPr>
          <w:rFonts w:ascii="Calibri" w:eastAsia="Calibri" w:hAnsi="Calibri" w:cs="Calibri"/>
        </w:rPr>
        <w:t>Belfast</w:t>
      </w:r>
      <w:r>
        <w:rPr>
          <w:rFonts w:ascii="Calibri" w:eastAsia="Calibri" w:hAnsi="Calibri" w:cs="Calibri"/>
        </w:rPr>
        <w:t xml:space="preserve">; </w:t>
      </w:r>
      <w:r w:rsidRPr="00E72C2D">
        <w:rPr>
          <w:rFonts w:ascii="Calibri" w:eastAsia="Calibri" w:hAnsi="Calibri" w:cs="Calibri"/>
        </w:rPr>
        <w:t>BT3 9DT</w:t>
      </w:r>
    </w:p>
    <w:p w14:paraId="65D41313" w14:textId="77777777" w:rsidR="0057109A" w:rsidRPr="00E72C2D" w:rsidRDefault="0057109A" w:rsidP="0057109A">
      <w:pPr>
        <w:spacing w:after="0" w:line="240" w:lineRule="auto"/>
        <w:jc w:val="both"/>
        <w:rPr>
          <w:rFonts w:eastAsia="Times New Roman" w:cstheme="minorHAnsi"/>
          <w:color w:val="000000"/>
          <w:lang w:eastAsia="en-GB"/>
        </w:rPr>
      </w:pPr>
    </w:p>
    <w:p w14:paraId="13ECB47E" w14:textId="77777777" w:rsidR="0057109A" w:rsidRPr="00E72C2D" w:rsidRDefault="0057109A" w:rsidP="0057109A">
      <w:pPr>
        <w:jc w:val="both"/>
        <w:rPr>
          <w:rFonts w:eastAsia="Times New Roman" w:cstheme="minorHAnsi"/>
          <w:color w:val="000000"/>
          <w:lang w:eastAsia="en-GB"/>
        </w:rPr>
      </w:pPr>
      <w:r w:rsidRPr="00E72C2D">
        <w:rPr>
          <w:rFonts w:eastAsia="Times New Roman" w:cstheme="minorHAnsi"/>
          <w:color w:val="000000"/>
          <w:lang w:eastAsia="en-GB"/>
        </w:rPr>
        <w:t xml:space="preserve">Anyone with an immediate concern about the safety or welfare of a child, young person, adult at risk </w:t>
      </w:r>
      <w:r>
        <w:rPr>
          <w:rFonts w:eastAsia="Times New Roman" w:cstheme="minorHAnsi"/>
          <w:color w:val="000000"/>
          <w:lang w:eastAsia="en-GB"/>
        </w:rPr>
        <w:t xml:space="preserve">or adult </w:t>
      </w:r>
      <w:r w:rsidRPr="00E72C2D">
        <w:rPr>
          <w:rFonts w:eastAsia="Times New Roman" w:cstheme="minorHAnsi"/>
          <w:color w:val="000000"/>
          <w:lang w:eastAsia="en-GB"/>
        </w:rPr>
        <w:t>in need of protection should contact the PSNI without delay so that an emergency protective response can be made.</w:t>
      </w:r>
    </w:p>
    <w:p w14:paraId="7AD51186" w14:textId="77777777" w:rsidR="0057109A" w:rsidRDefault="0057109A" w:rsidP="0057109A">
      <w:pPr>
        <w:jc w:val="both"/>
        <w:rPr>
          <w:rFonts w:eastAsiaTheme="majorEastAsia" w:cstheme="minorHAnsi"/>
          <w:b/>
          <w:color w:val="2E74B5" w:themeColor="accent1" w:themeShade="BF"/>
          <w:sz w:val="28"/>
          <w:szCs w:val="28"/>
        </w:rPr>
      </w:pPr>
      <w:r w:rsidRPr="00E72C2D">
        <w:rPr>
          <w:rFonts w:eastAsia="Times New Roman" w:cstheme="minorHAnsi"/>
          <w:color w:val="000000"/>
          <w:lang w:eastAsia="en-GB"/>
        </w:rPr>
        <w:t>We all have a duty of care to make a safeguarding referral where there is a reasonable belief that a child or adult is at risk of significant harm.</w:t>
      </w:r>
    </w:p>
    <w:p w14:paraId="5B0E3405" w14:textId="09B98DEE" w:rsidR="0057109A" w:rsidRPr="004278D2" w:rsidRDefault="0057109A" w:rsidP="0057109A">
      <w:pPr>
        <w:pStyle w:val="Heading1"/>
        <w:numPr>
          <w:ilvl w:val="0"/>
          <w:numId w:val="0"/>
        </w:numPr>
      </w:pPr>
      <w:bookmarkStart w:id="61" w:name="_Toc222130514"/>
      <w:r w:rsidRPr="00EA521A">
        <w:rPr>
          <w:caps w:val="0"/>
        </w:rPr>
        <w:lastRenderedPageBreak/>
        <w:t xml:space="preserve">Appendix </w:t>
      </w:r>
      <w:r w:rsidR="0039352F">
        <w:rPr>
          <w:caps w:val="0"/>
        </w:rPr>
        <w:t>5</w:t>
      </w:r>
      <w:r w:rsidR="0039352F" w:rsidRPr="00EA521A">
        <w:rPr>
          <w:caps w:val="0"/>
        </w:rPr>
        <w:t xml:space="preserve"> </w:t>
      </w:r>
      <w:r>
        <w:rPr>
          <w:caps w:val="0"/>
        </w:rPr>
        <w:t xml:space="preserve">- </w:t>
      </w:r>
      <w:r w:rsidRPr="00EA521A">
        <w:rPr>
          <w:caps w:val="0"/>
        </w:rPr>
        <w:t xml:space="preserve">Department </w:t>
      </w:r>
      <w:r>
        <w:rPr>
          <w:caps w:val="0"/>
        </w:rPr>
        <w:t>o</w:t>
      </w:r>
      <w:r w:rsidRPr="00EA521A">
        <w:rPr>
          <w:caps w:val="0"/>
        </w:rPr>
        <w:t>f Education Circulars</w:t>
      </w:r>
      <w:bookmarkEnd w:id="61"/>
    </w:p>
    <w:p w14:paraId="4AEE84D9" w14:textId="77777777" w:rsidR="0057109A" w:rsidRDefault="0057109A" w:rsidP="0057109A">
      <w:pPr>
        <w:jc w:val="both"/>
        <w:rPr>
          <w:rFonts w:eastAsia="Arial" w:cstheme="minorHAnsi"/>
          <w:b/>
          <w:bCs/>
        </w:rPr>
      </w:pPr>
      <w:r w:rsidRPr="004278D2">
        <w:rPr>
          <w:rFonts w:eastAsia="Arial" w:cstheme="minorHAnsi"/>
          <w:b/>
          <w:bCs/>
        </w:rPr>
        <w:t>DE Circulars apply to schools but provide advice on good practice relevant to all organisations.</w:t>
      </w:r>
    </w:p>
    <w:p w14:paraId="3B6B5B4A" w14:textId="77777777" w:rsidR="0057109A" w:rsidRPr="00FF4C74" w:rsidRDefault="0057109A" w:rsidP="0057109A">
      <w:pPr>
        <w:numPr>
          <w:ilvl w:val="0"/>
          <w:numId w:val="37"/>
        </w:numPr>
        <w:spacing w:after="0"/>
        <w:jc w:val="both"/>
        <w:rPr>
          <w:rFonts w:cstheme="minorHAnsi"/>
          <w:iCs/>
        </w:rPr>
      </w:pPr>
      <w:r w:rsidRPr="00FF4C74">
        <w:rPr>
          <w:rFonts w:cstheme="minorHAnsi"/>
          <w:iCs/>
        </w:rPr>
        <w:t xml:space="preserve">FE Circular 11/13 Disclosure and Barring Arrangements: Vetting Requirements for (i) The Recruitment of Staff to Further Education Colleges (ii) Existing Staff and (iii) Students </w:t>
      </w:r>
    </w:p>
    <w:p w14:paraId="2099F349" w14:textId="77777777" w:rsidR="0057109A" w:rsidRPr="00FF4C74" w:rsidRDefault="0057109A" w:rsidP="0057109A">
      <w:pPr>
        <w:spacing w:after="0"/>
        <w:ind w:left="360"/>
        <w:jc w:val="both"/>
        <w:rPr>
          <w:rFonts w:cstheme="minorHAnsi"/>
          <w:iCs/>
        </w:rPr>
      </w:pPr>
      <w:hyperlink r:id="rId48" w:history="1">
        <w:r w:rsidRPr="00FF4C74">
          <w:rPr>
            <w:rStyle w:val="Hyperlink"/>
            <w:rFonts w:cstheme="minorHAnsi"/>
            <w:iCs/>
          </w:rPr>
          <w:t>https://www.economy-ni.gov.uk/sites/default/files/publications/del/FE11-13%20Disclosure%20and%20Barring%20Arrangements-Vetting%20requirements%20for%20the%20recruitment%20of%20staff%20to%20FE%20Colleges.pdf</w:t>
        </w:r>
      </w:hyperlink>
    </w:p>
    <w:p w14:paraId="4D170359" w14:textId="77777777" w:rsidR="0057109A" w:rsidRPr="00FF4C74" w:rsidRDefault="0057109A" w:rsidP="0057109A">
      <w:pPr>
        <w:spacing w:after="0"/>
        <w:jc w:val="both"/>
        <w:rPr>
          <w:rFonts w:cstheme="minorHAnsi"/>
          <w:iCs/>
          <w:u w:val="single"/>
        </w:rPr>
      </w:pPr>
    </w:p>
    <w:p w14:paraId="06E84048" w14:textId="77777777" w:rsidR="0057109A" w:rsidRPr="00FF4C74" w:rsidRDefault="0057109A" w:rsidP="0057109A">
      <w:pPr>
        <w:numPr>
          <w:ilvl w:val="0"/>
          <w:numId w:val="37"/>
        </w:numPr>
        <w:spacing w:after="0"/>
        <w:jc w:val="both"/>
        <w:rPr>
          <w:rFonts w:cstheme="minorHAnsi"/>
          <w:iCs/>
        </w:rPr>
      </w:pPr>
      <w:r w:rsidRPr="00FF4C74">
        <w:rPr>
          <w:rFonts w:cstheme="minorHAnsi"/>
          <w:iCs/>
        </w:rPr>
        <w:t xml:space="preserve">Circular 2007/01 Acceptable Use of the Internet and Digital Technologies in Schools </w:t>
      </w:r>
    </w:p>
    <w:p w14:paraId="16F6C08F" w14:textId="77777777" w:rsidR="0057109A" w:rsidRPr="00FF4C74" w:rsidRDefault="0057109A" w:rsidP="0057109A">
      <w:pPr>
        <w:spacing w:after="0"/>
        <w:ind w:left="360"/>
        <w:jc w:val="both"/>
        <w:rPr>
          <w:rFonts w:cstheme="minorHAnsi"/>
          <w:iCs/>
          <w:u w:val="single"/>
        </w:rPr>
      </w:pPr>
      <w:hyperlink r:id="rId49" w:history="1">
        <w:r w:rsidRPr="00FF4C74">
          <w:rPr>
            <w:rStyle w:val="Hyperlink"/>
            <w:rFonts w:cstheme="minorHAnsi"/>
            <w:iCs/>
          </w:rPr>
          <w:t>https://www.education-ni.gov.uk/sites/default/files/publications/education/2007.01%20-%20Amended%282%29.pdf</w:t>
        </w:r>
      </w:hyperlink>
    </w:p>
    <w:p w14:paraId="1345DC7C" w14:textId="77777777" w:rsidR="0057109A" w:rsidRPr="00FF4C74" w:rsidRDefault="0057109A" w:rsidP="0057109A">
      <w:pPr>
        <w:spacing w:after="0"/>
        <w:jc w:val="both"/>
        <w:rPr>
          <w:rFonts w:cstheme="minorHAnsi"/>
          <w:iCs/>
        </w:rPr>
      </w:pPr>
    </w:p>
    <w:p w14:paraId="7A282CCD" w14:textId="77777777" w:rsidR="0057109A" w:rsidRPr="00FF4C74" w:rsidRDefault="0057109A" w:rsidP="0057109A">
      <w:pPr>
        <w:numPr>
          <w:ilvl w:val="0"/>
          <w:numId w:val="37"/>
        </w:numPr>
        <w:spacing w:after="0"/>
        <w:jc w:val="both"/>
        <w:rPr>
          <w:rFonts w:cstheme="minorHAnsi"/>
          <w:iCs/>
        </w:rPr>
      </w:pPr>
      <w:r w:rsidRPr="00FF4C74">
        <w:rPr>
          <w:rFonts w:cstheme="minorHAnsi"/>
          <w:iCs/>
        </w:rPr>
        <w:t>Circular 2019/14 Attendance Guidance and Absence Recording By Schools (2019/14 supersedes 2018/12)</w:t>
      </w:r>
    </w:p>
    <w:p w14:paraId="724BB7AB" w14:textId="77777777" w:rsidR="0057109A" w:rsidRPr="00FF4C74" w:rsidRDefault="0057109A" w:rsidP="0057109A">
      <w:pPr>
        <w:spacing w:after="0"/>
        <w:ind w:left="360"/>
        <w:jc w:val="both"/>
        <w:rPr>
          <w:rFonts w:cstheme="minorHAnsi"/>
          <w:iCs/>
        </w:rPr>
      </w:pPr>
      <w:hyperlink r:id="rId50" w:history="1">
        <w:r w:rsidRPr="00FF4C74">
          <w:rPr>
            <w:rStyle w:val="Hyperlink"/>
            <w:rFonts w:cstheme="minorHAnsi"/>
            <w:iCs/>
          </w:rPr>
          <w:t>https://www.education-ni.gov.uk/sites/default/files/publications/education/DE%20Circular%202019%2014%20-%20Attendance%20Guidance%20and%20Absence%20Recording%20-%20updated%20-%20Feb%202020.pdf</w:t>
        </w:r>
      </w:hyperlink>
    </w:p>
    <w:p w14:paraId="5DD21D6B" w14:textId="77777777" w:rsidR="0057109A" w:rsidRPr="00FF4C74" w:rsidRDefault="0057109A" w:rsidP="0057109A">
      <w:pPr>
        <w:spacing w:after="0"/>
        <w:jc w:val="both"/>
        <w:rPr>
          <w:rFonts w:cstheme="minorHAnsi"/>
          <w:iCs/>
        </w:rPr>
      </w:pPr>
    </w:p>
    <w:p w14:paraId="60BF8D47" w14:textId="77777777" w:rsidR="0057109A" w:rsidRPr="00FF4C74" w:rsidRDefault="0057109A" w:rsidP="0057109A">
      <w:pPr>
        <w:numPr>
          <w:ilvl w:val="0"/>
          <w:numId w:val="37"/>
        </w:numPr>
        <w:spacing w:after="0"/>
        <w:jc w:val="both"/>
        <w:rPr>
          <w:rFonts w:cstheme="minorHAnsi"/>
          <w:iCs/>
        </w:rPr>
      </w:pPr>
      <w:r w:rsidRPr="00FF4C74">
        <w:rPr>
          <w:rFonts w:cstheme="minorHAnsi"/>
          <w:iCs/>
        </w:rPr>
        <w:t xml:space="preserve">Circular 2006/09 Child Protection: Criminal Background Checking of Staff in Schools – Programme to Extend Coverage </w:t>
      </w:r>
    </w:p>
    <w:p w14:paraId="2F9BBCDA" w14:textId="77777777" w:rsidR="0057109A" w:rsidRPr="00FF4C74" w:rsidRDefault="0057109A" w:rsidP="0057109A">
      <w:pPr>
        <w:spacing w:after="0"/>
        <w:ind w:left="360"/>
        <w:jc w:val="both"/>
        <w:rPr>
          <w:rFonts w:cstheme="minorHAnsi"/>
          <w:iCs/>
          <w:u w:val="single"/>
        </w:rPr>
      </w:pPr>
      <w:hyperlink r:id="rId51" w:history="1">
        <w:r w:rsidRPr="00FF4C74">
          <w:rPr>
            <w:rStyle w:val="Hyperlink"/>
            <w:rFonts w:cstheme="minorHAnsi"/>
            <w:iCs/>
          </w:rPr>
          <w:t>https://www.education-ni.gov.uk/sites/default/files/publications/de/Criminal-background-checking-of-staff-in-schools-programme-to-extend-coverage.pdf</w:t>
        </w:r>
      </w:hyperlink>
      <w:r w:rsidRPr="00FF4C74">
        <w:rPr>
          <w:rFonts w:cstheme="minorHAnsi"/>
          <w:iCs/>
        </w:rPr>
        <w:t xml:space="preserve"> </w:t>
      </w:r>
    </w:p>
    <w:p w14:paraId="04A8CBCB" w14:textId="77777777" w:rsidR="0057109A" w:rsidRPr="00FF4C74" w:rsidRDefault="0057109A" w:rsidP="0057109A">
      <w:pPr>
        <w:spacing w:after="0"/>
        <w:jc w:val="both"/>
        <w:rPr>
          <w:rFonts w:cstheme="minorHAnsi"/>
          <w:iCs/>
        </w:rPr>
      </w:pPr>
    </w:p>
    <w:p w14:paraId="5A9EE0FE" w14:textId="77777777" w:rsidR="0057109A" w:rsidRPr="00FF4C74" w:rsidRDefault="0057109A" w:rsidP="0057109A">
      <w:pPr>
        <w:numPr>
          <w:ilvl w:val="0"/>
          <w:numId w:val="37"/>
        </w:numPr>
        <w:spacing w:after="0"/>
        <w:jc w:val="both"/>
        <w:rPr>
          <w:rFonts w:cstheme="minorHAnsi"/>
          <w:iCs/>
        </w:rPr>
      </w:pPr>
      <w:r w:rsidRPr="00FF4C74">
        <w:rPr>
          <w:rFonts w:cstheme="minorHAnsi"/>
          <w:iCs/>
        </w:rPr>
        <w:t>Circular 2006/09 Child Protection: Criminal Background Checking of Staff in Schools – Appendix A</w:t>
      </w:r>
    </w:p>
    <w:p w14:paraId="1C2A5D99" w14:textId="77777777" w:rsidR="0057109A" w:rsidRPr="00FF4C74" w:rsidRDefault="0057109A" w:rsidP="0057109A">
      <w:pPr>
        <w:spacing w:after="0"/>
        <w:ind w:left="360"/>
        <w:jc w:val="both"/>
        <w:rPr>
          <w:rFonts w:cstheme="minorHAnsi"/>
          <w:iCs/>
        </w:rPr>
      </w:pPr>
      <w:hyperlink r:id="rId52" w:history="1">
        <w:r w:rsidRPr="00FF4C74">
          <w:rPr>
            <w:rStyle w:val="Hyperlink"/>
            <w:rFonts w:cstheme="minorHAnsi"/>
            <w:iCs/>
          </w:rPr>
          <w:t>https://www.education-ni.gov.uk/sites/default/files/publications/de/circular-2006-09-appendix-a.pdf</w:t>
        </w:r>
      </w:hyperlink>
      <w:r w:rsidRPr="00FF4C74">
        <w:rPr>
          <w:rFonts w:cstheme="minorHAnsi"/>
          <w:iCs/>
        </w:rPr>
        <w:t xml:space="preserve"> </w:t>
      </w:r>
    </w:p>
    <w:p w14:paraId="20556A96" w14:textId="77777777" w:rsidR="0057109A" w:rsidRPr="00FF4C74" w:rsidRDefault="0057109A" w:rsidP="0057109A">
      <w:pPr>
        <w:spacing w:after="0"/>
        <w:jc w:val="both"/>
        <w:rPr>
          <w:rFonts w:cstheme="minorHAnsi"/>
          <w:iCs/>
        </w:rPr>
      </w:pPr>
    </w:p>
    <w:p w14:paraId="07E6B238" w14:textId="77777777" w:rsidR="0057109A" w:rsidRPr="00FF4C74" w:rsidRDefault="0057109A" w:rsidP="0057109A">
      <w:pPr>
        <w:numPr>
          <w:ilvl w:val="0"/>
          <w:numId w:val="37"/>
        </w:numPr>
        <w:spacing w:after="0"/>
        <w:jc w:val="both"/>
        <w:rPr>
          <w:rFonts w:cstheme="minorHAnsi"/>
          <w:iCs/>
        </w:rPr>
      </w:pPr>
      <w:r w:rsidRPr="00FF4C74">
        <w:rPr>
          <w:rFonts w:cstheme="minorHAnsi"/>
          <w:iCs/>
        </w:rPr>
        <w:t xml:space="preserve">Circular 2006/07 Child Protection: Employment of Substitute Teachers </w:t>
      </w:r>
    </w:p>
    <w:p w14:paraId="384FCAE3" w14:textId="77777777" w:rsidR="0057109A" w:rsidRPr="00FF4C74" w:rsidRDefault="0057109A" w:rsidP="0057109A">
      <w:pPr>
        <w:spacing w:after="0"/>
        <w:ind w:firstLine="360"/>
        <w:jc w:val="both"/>
        <w:rPr>
          <w:rFonts w:cstheme="minorHAnsi"/>
          <w:iCs/>
        </w:rPr>
      </w:pPr>
      <w:hyperlink r:id="rId53" w:history="1">
        <w:r w:rsidRPr="00FF4C74">
          <w:rPr>
            <w:rStyle w:val="Hyperlink"/>
            <w:rFonts w:cstheme="minorHAnsi"/>
            <w:iCs/>
          </w:rPr>
          <w:t>https://www.education-ni.gov.uk/sites/default/files/publications/de/circular-2006-07.pdf</w:t>
        </w:r>
      </w:hyperlink>
      <w:r w:rsidRPr="00FF4C74">
        <w:rPr>
          <w:rFonts w:cstheme="minorHAnsi"/>
          <w:iCs/>
        </w:rPr>
        <w:t xml:space="preserve"> </w:t>
      </w:r>
    </w:p>
    <w:p w14:paraId="6827374F" w14:textId="77777777" w:rsidR="0057109A" w:rsidRPr="00FF4C74" w:rsidRDefault="0057109A" w:rsidP="0057109A">
      <w:pPr>
        <w:spacing w:after="0"/>
        <w:jc w:val="both"/>
        <w:rPr>
          <w:rFonts w:cstheme="minorHAnsi"/>
          <w:iCs/>
        </w:rPr>
      </w:pPr>
    </w:p>
    <w:p w14:paraId="4381D187" w14:textId="77777777" w:rsidR="0057109A" w:rsidRPr="00FF4C74" w:rsidRDefault="0057109A" w:rsidP="0057109A">
      <w:pPr>
        <w:numPr>
          <w:ilvl w:val="0"/>
          <w:numId w:val="37"/>
        </w:numPr>
        <w:spacing w:after="0"/>
        <w:jc w:val="both"/>
        <w:rPr>
          <w:rFonts w:cstheme="minorHAnsi"/>
          <w:iCs/>
        </w:rPr>
      </w:pPr>
      <w:r w:rsidRPr="00FF4C74">
        <w:rPr>
          <w:rFonts w:cstheme="minorHAnsi"/>
          <w:iCs/>
        </w:rPr>
        <w:t>Circular 2008/03 Child Protection: Pre-employment Checking of Persons To Work in Schools – New Arrangements</w:t>
      </w:r>
    </w:p>
    <w:p w14:paraId="664FFD3C" w14:textId="77777777" w:rsidR="0057109A" w:rsidRPr="00FF4C74" w:rsidRDefault="0057109A" w:rsidP="0057109A">
      <w:pPr>
        <w:spacing w:after="0"/>
        <w:ind w:left="360"/>
        <w:jc w:val="both"/>
        <w:rPr>
          <w:rFonts w:cstheme="minorHAnsi"/>
          <w:iCs/>
        </w:rPr>
      </w:pPr>
      <w:hyperlink r:id="rId54" w:history="1">
        <w:r w:rsidRPr="00FF4C74">
          <w:rPr>
            <w:rStyle w:val="Hyperlink"/>
            <w:rFonts w:cstheme="minorHAnsi"/>
            <w:iCs/>
          </w:rPr>
          <w:t>https://www.education-ni.gov.uk/sites/default/files/publications/de/Circular-2008-03-pre-employment-checks-new-arrangements.pdf</w:t>
        </w:r>
      </w:hyperlink>
      <w:r w:rsidRPr="00FF4C74">
        <w:rPr>
          <w:rFonts w:cstheme="minorHAnsi"/>
          <w:iCs/>
        </w:rPr>
        <w:t xml:space="preserve"> </w:t>
      </w:r>
    </w:p>
    <w:p w14:paraId="25B2D4CB" w14:textId="77777777" w:rsidR="0057109A" w:rsidRPr="00FF4C74" w:rsidRDefault="0057109A" w:rsidP="0057109A">
      <w:pPr>
        <w:spacing w:after="0"/>
        <w:jc w:val="both"/>
        <w:rPr>
          <w:rFonts w:cstheme="minorHAnsi"/>
          <w:iCs/>
        </w:rPr>
      </w:pPr>
    </w:p>
    <w:p w14:paraId="589A3C19" w14:textId="77777777" w:rsidR="0057109A" w:rsidRPr="00FF4C74" w:rsidRDefault="0057109A" w:rsidP="0057109A">
      <w:pPr>
        <w:numPr>
          <w:ilvl w:val="0"/>
          <w:numId w:val="37"/>
        </w:numPr>
        <w:spacing w:after="0"/>
        <w:jc w:val="both"/>
        <w:rPr>
          <w:rFonts w:cstheme="minorHAnsi"/>
        </w:rPr>
      </w:pPr>
      <w:r w:rsidRPr="00FF4C74">
        <w:rPr>
          <w:rFonts w:cstheme="minorHAnsi"/>
        </w:rPr>
        <w:t xml:space="preserve">Circular 2020/07 Child Protection: Record Keeping in Schools </w:t>
      </w:r>
      <w:r w:rsidRPr="00FF4C74">
        <w:rPr>
          <w:rFonts w:cstheme="minorHAnsi"/>
          <w:u w:val="single"/>
        </w:rPr>
        <w:t>(2020/07 supersedes 2016/03)</w:t>
      </w:r>
    </w:p>
    <w:p w14:paraId="30006872" w14:textId="77777777" w:rsidR="0057109A" w:rsidRPr="00FF4C74" w:rsidRDefault="0057109A" w:rsidP="0057109A">
      <w:pPr>
        <w:spacing w:after="0"/>
        <w:ind w:left="360"/>
        <w:jc w:val="both"/>
        <w:rPr>
          <w:rFonts w:cstheme="minorHAnsi"/>
          <w:u w:val="single"/>
        </w:rPr>
      </w:pPr>
      <w:hyperlink r:id="rId55" w:history="1">
        <w:r w:rsidRPr="00FF4C74">
          <w:rPr>
            <w:rStyle w:val="Hyperlink"/>
            <w:rFonts w:cstheme="minorHAnsi"/>
          </w:rPr>
          <w:t>https://www.education-ni.gov.uk/sites/default/files/publications/education/Circular%20202007%20Child%20Protection%20Record%20Keeping%20in%20Schools.PDF</w:t>
        </w:r>
      </w:hyperlink>
    </w:p>
    <w:p w14:paraId="1AB39D55" w14:textId="77777777" w:rsidR="0057109A" w:rsidRPr="00FF4C74" w:rsidRDefault="0057109A" w:rsidP="0057109A">
      <w:pPr>
        <w:spacing w:after="0"/>
        <w:jc w:val="both"/>
        <w:rPr>
          <w:rFonts w:cstheme="minorHAnsi"/>
          <w:u w:val="single"/>
        </w:rPr>
      </w:pPr>
    </w:p>
    <w:p w14:paraId="77A77707" w14:textId="77777777" w:rsidR="0057109A" w:rsidRPr="00FF4C74" w:rsidRDefault="0057109A" w:rsidP="0057109A">
      <w:pPr>
        <w:numPr>
          <w:ilvl w:val="0"/>
          <w:numId w:val="37"/>
        </w:numPr>
        <w:spacing w:after="0"/>
        <w:jc w:val="both"/>
        <w:rPr>
          <w:rFonts w:cstheme="minorHAnsi"/>
        </w:rPr>
      </w:pPr>
      <w:r w:rsidRPr="00FF4C74">
        <w:rPr>
          <w:rFonts w:cstheme="minorHAnsi"/>
          <w:iCs/>
        </w:rPr>
        <w:t xml:space="preserve">Circular 2006/06 Child Protection: Recruitment of People to Work With Children and Young People in Educational Settings </w:t>
      </w:r>
    </w:p>
    <w:p w14:paraId="6E8E4DBD" w14:textId="77777777" w:rsidR="0057109A" w:rsidRPr="00FF4C74" w:rsidRDefault="0057109A" w:rsidP="0057109A">
      <w:pPr>
        <w:spacing w:after="0"/>
        <w:ind w:firstLine="360"/>
        <w:jc w:val="both"/>
        <w:rPr>
          <w:rFonts w:cstheme="minorHAnsi"/>
        </w:rPr>
      </w:pPr>
      <w:hyperlink r:id="rId56" w:history="1">
        <w:r w:rsidRPr="00FF4C74">
          <w:rPr>
            <w:rStyle w:val="Hyperlink"/>
            <w:rFonts w:cstheme="minorHAnsi"/>
            <w:iCs/>
          </w:rPr>
          <w:t>https://www.education-ni.gov.uk/sites/default/files/publications/de/Circular-2006-06.pdf</w:t>
        </w:r>
      </w:hyperlink>
      <w:r w:rsidRPr="00FF4C74">
        <w:rPr>
          <w:rFonts w:cstheme="minorHAnsi"/>
          <w:iCs/>
        </w:rPr>
        <w:t xml:space="preserve"> </w:t>
      </w:r>
    </w:p>
    <w:p w14:paraId="644931C9" w14:textId="77777777" w:rsidR="0057109A" w:rsidRPr="00FF4C74" w:rsidRDefault="0057109A" w:rsidP="0057109A">
      <w:pPr>
        <w:spacing w:after="0"/>
        <w:jc w:val="both"/>
        <w:rPr>
          <w:rFonts w:cstheme="minorHAnsi"/>
          <w:iCs/>
        </w:rPr>
      </w:pPr>
    </w:p>
    <w:p w14:paraId="6707DC09" w14:textId="77777777" w:rsidR="0057109A" w:rsidRPr="00FF4C74" w:rsidRDefault="0057109A" w:rsidP="0057109A">
      <w:pPr>
        <w:numPr>
          <w:ilvl w:val="0"/>
          <w:numId w:val="37"/>
        </w:numPr>
        <w:spacing w:after="0"/>
        <w:jc w:val="both"/>
        <w:rPr>
          <w:rFonts w:cstheme="minorHAnsi"/>
          <w:iCs/>
        </w:rPr>
      </w:pPr>
      <w:r w:rsidRPr="00FF4C74">
        <w:rPr>
          <w:rFonts w:cstheme="minorHAnsi"/>
          <w:iCs/>
        </w:rPr>
        <w:lastRenderedPageBreak/>
        <w:t>Circular 2006/06 Child Protection: Recruitment of People to Work With Children and Young People in Educational Settings – Appendix A</w:t>
      </w:r>
    </w:p>
    <w:p w14:paraId="33913450" w14:textId="77777777" w:rsidR="0057109A" w:rsidRPr="00FF4C74" w:rsidRDefault="0057109A" w:rsidP="0057109A">
      <w:pPr>
        <w:spacing w:after="0"/>
        <w:ind w:left="360"/>
        <w:jc w:val="both"/>
        <w:rPr>
          <w:rFonts w:cstheme="minorHAnsi"/>
          <w:iCs/>
        </w:rPr>
      </w:pPr>
      <w:hyperlink r:id="rId57" w:history="1">
        <w:r w:rsidRPr="00FF4C74">
          <w:rPr>
            <w:rStyle w:val="Hyperlink"/>
            <w:rFonts w:cstheme="minorHAnsi"/>
            <w:iCs/>
          </w:rPr>
          <w:t>https://www.education-ni.gov.uk/sites/default/files/publications/de/circular-2006-06-appendix-a-checks-on-applicants-from-abroad.pdf</w:t>
        </w:r>
      </w:hyperlink>
      <w:r w:rsidRPr="00FF4C74">
        <w:rPr>
          <w:rFonts w:cstheme="minorHAnsi"/>
          <w:iCs/>
        </w:rPr>
        <w:t xml:space="preserve"> </w:t>
      </w:r>
    </w:p>
    <w:p w14:paraId="6490C23E" w14:textId="77777777" w:rsidR="0057109A" w:rsidRPr="00FF4C74" w:rsidRDefault="0057109A" w:rsidP="0057109A">
      <w:pPr>
        <w:spacing w:after="0"/>
        <w:jc w:val="both"/>
        <w:rPr>
          <w:rFonts w:cstheme="minorHAnsi"/>
          <w:iCs/>
        </w:rPr>
      </w:pPr>
    </w:p>
    <w:p w14:paraId="2078B4EB" w14:textId="77777777" w:rsidR="0057109A" w:rsidRPr="00FF4C74" w:rsidRDefault="0057109A" w:rsidP="0057109A">
      <w:pPr>
        <w:numPr>
          <w:ilvl w:val="0"/>
          <w:numId w:val="37"/>
        </w:numPr>
        <w:spacing w:after="0"/>
        <w:jc w:val="both"/>
        <w:rPr>
          <w:rFonts w:cstheme="minorHAnsi"/>
          <w:iCs/>
        </w:rPr>
      </w:pPr>
      <w:r w:rsidRPr="00FF4C74">
        <w:rPr>
          <w:rFonts w:cstheme="minorHAnsi"/>
          <w:iCs/>
        </w:rPr>
        <w:t>Circular 2006/06 Child Protection: Recruitment of People to Work With Children and Young People in Educational Settings – Form DOR O2</w:t>
      </w:r>
    </w:p>
    <w:p w14:paraId="51C16087" w14:textId="77777777" w:rsidR="0057109A" w:rsidRPr="00FF4C74" w:rsidRDefault="0057109A" w:rsidP="0057109A">
      <w:pPr>
        <w:spacing w:after="0"/>
        <w:ind w:left="360"/>
        <w:jc w:val="both"/>
        <w:rPr>
          <w:rFonts w:cstheme="minorHAnsi"/>
          <w:iCs/>
        </w:rPr>
      </w:pPr>
      <w:hyperlink r:id="rId58" w:history="1">
        <w:r w:rsidRPr="00FF4C74">
          <w:rPr>
            <w:rStyle w:val="Hyperlink"/>
            <w:rFonts w:cstheme="minorHAnsi"/>
            <w:iCs/>
          </w:rPr>
          <w:t>https://www.education-ni.gov.uk/sites/default/files/publications/de/circular-2006-06-form-dor-02.pdf</w:t>
        </w:r>
      </w:hyperlink>
      <w:r w:rsidRPr="00FF4C74">
        <w:rPr>
          <w:rFonts w:cstheme="minorHAnsi"/>
          <w:iCs/>
        </w:rPr>
        <w:t xml:space="preserve"> </w:t>
      </w:r>
    </w:p>
    <w:p w14:paraId="02A10DFD" w14:textId="77777777" w:rsidR="0057109A" w:rsidRPr="00FF4C74" w:rsidRDefault="0057109A" w:rsidP="0057109A">
      <w:pPr>
        <w:spacing w:after="0"/>
        <w:jc w:val="both"/>
        <w:rPr>
          <w:rFonts w:cstheme="minorHAnsi"/>
          <w:iCs/>
        </w:rPr>
      </w:pPr>
    </w:p>
    <w:p w14:paraId="77A24872" w14:textId="77777777" w:rsidR="0057109A" w:rsidRPr="00FF4C74" w:rsidRDefault="0057109A" w:rsidP="0057109A">
      <w:pPr>
        <w:numPr>
          <w:ilvl w:val="0"/>
          <w:numId w:val="37"/>
        </w:numPr>
        <w:spacing w:after="0"/>
        <w:jc w:val="both"/>
        <w:rPr>
          <w:rFonts w:cstheme="minorHAnsi"/>
          <w:iCs/>
        </w:rPr>
      </w:pPr>
      <w:r w:rsidRPr="00FF4C74">
        <w:rPr>
          <w:rFonts w:cstheme="minorHAnsi"/>
          <w:iCs/>
        </w:rPr>
        <w:t xml:space="preserve">Circular 2006/08 Child Protection: Training Requirement for School Governors on Staff Recruitment and Selection Panels </w:t>
      </w:r>
    </w:p>
    <w:p w14:paraId="27C23DB2" w14:textId="77777777" w:rsidR="0057109A" w:rsidRPr="00FF4C74" w:rsidRDefault="0057109A" w:rsidP="0057109A">
      <w:pPr>
        <w:spacing w:after="0"/>
        <w:ind w:left="360"/>
        <w:jc w:val="both"/>
        <w:rPr>
          <w:rFonts w:cstheme="minorHAnsi"/>
          <w:iCs/>
        </w:rPr>
      </w:pPr>
      <w:hyperlink r:id="rId59" w:history="1">
        <w:r w:rsidRPr="00FF4C74">
          <w:rPr>
            <w:rStyle w:val="Hyperlink"/>
            <w:rFonts w:cstheme="minorHAnsi"/>
            <w:iCs/>
          </w:rPr>
          <w:t>https://www.education-ni.gov.uk/sites/default/files/publications/de/circular-2006-08-child-protection-staff-recruitment.pdf</w:t>
        </w:r>
      </w:hyperlink>
      <w:r w:rsidRPr="00FF4C74">
        <w:rPr>
          <w:rFonts w:cstheme="minorHAnsi"/>
          <w:iCs/>
        </w:rPr>
        <w:t xml:space="preserve"> </w:t>
      </w:r>
    </w:p>
    <w:p w14:paraId="61C59F04" w14:textId="77777777" w:rsidR="0057109A" w:rsidRPr="00FF4C74" w:rsidRDefault="0057109A" w:rsidP="0057109A">
      <w:pPr>
        <w:spacing w:after="0"/>
        <w:jc w:val="both"/>
        <w:rPr>
          <w:rFonts w:cstheme="minorHAnsi"/>
          <w:iCs/>
        </w:rPr>
      </w:pPr>
    </w:p>
    <w:p w14:paraId="757255FC" w14:textId="77777777" w:rsidR="0057109A" w:rsidRPr="00FF4C74" w:rsidRDefault="0057109A" w:rsidP="0057109A">
      <w:pPr>
        <w:numPr>
          <w:ilvl w:val="0"/>
          <w:numId w:val="37"/>
        </w:numPr>
        <w:spacing w:after="0"/>
        <w:jc w:val="both"/>
        <w:rPr>
          <w:rFonts w:cstheme="minorHAnsi"/>
          <w:iCs/>
        </w:rPr>
      </w:pPr>
      <w:r w:rsidRPr="00FF4C74">
        <w:rPr>
          <w:rFonts w:cstheme="minorHAnsi"/>
          <w:iCs/>
        </w:rPr>
        <w:t>Circular 2006/25 Child Protection: Vetting of School Governors</w:t>
      </w:r>
    </w:p>
    <w:p w14:paraId="3E599637" w14:textId="77777777" w:rsidR="0057109A" w:rsidRPr="00FF4C74" w:rsidRDefault="0057109A" w:rsidP="0057109A">
      <w:pPr>
        <w:spacing w:after="0"/>
        <w:ind w:left="360"/>
        <w:jc w:val="both"/>
        <w:rPr>
          <w:rFonts w:cstheme="minorHAnsi"/>
          <w:iCs/>
        </w:rPr>
      </w:pPr>
      <w:hyperlink r:id="rId60" w:history="1">
        <w:r w:rsidRPr="00FF4C74">
          <w:rPr>
            <w:rStyle w:val="Hyperlink"/>
            <w:rFonts w:cstheme="minorHAnsi"/>
            <w:iCs/>
          </w:rPr>
          <w:t>https://www.education-ni.gov.uk/sites/default/files/publications/de/vetting-of-school-governors.pdf</w:t>
        </w:r>
      </w:hyperlink>
      <w:r w:rsidRPr="00FF4C74">
        <w:rPr>
          <w:rFonts w:cstheme="minorHAnsi"/>
          <w:iCs/>
        </w:rPr>
        <w:t xml:space="preserve">  </w:t>
      </w:r>
    </w:p>
    <w:p w14:paraId="0DE48497" w14:textId="77777777" w:rsidR="0057109A" w:rsidRPr="00FF4C74" w:rsidRDefault="0057109A" w:rsidP="0057109A">
      <w:pPr>
        <w:spacing w:after="0"/>
        <w:jc w:val="both"/>
        <w:rPr>
          <w:rFonts w:cstheme="minorHAnsi"/>
          <w:iCs/>
        </w:rPr>
      </w:pPr>
    </w:p>
    <w:p w14:paraId="12BF48B5" w14:textId="77777777" w:rsidR="0057109A" w:rsidRPr="00FF4C74" w:rsidRDefault="0057109A" w:rsidP="0057109A">
      <w:pPr>
        <w:numPr>
          <w:ilvl w:val="0"/>
          <w:numId w:val="37"/>
        </w:numPr>
        <w:spacing w:after="0"/>
        <w:jc w:val="both"/>
        <w:rPr>
          <w:rFonts w:cstheme="minorHAnsi"/>
          <w:iCs/>
        </w:rPr>
      </w:pPr>
      <w:bookmarkStart w:id="62" w:name="_Hlk110947137"/>
      <w:r w:rsidRPr="00FF4C74">
        <w:rPr>
          <w:rFonts w:cstheme="minorHAnsi"/>
          <w:iCs/>
        </w:rPr>
        <w:t xml:space="preserve">Circular 2022/02 Children Who Display Harmful Sexualised Behaviour  </w:t>
      </w:r>
    </w:p>
    <w:bookmarkEnd w:id="62"/>
    <w:p w14:paraId="4F5515E7" w14:textId="77777777" w:rsidR="0057109A" w:rsidRPr="00FF4C74" w:rsidRDefault="0057109A" w:rsidP="0057109A">
      <w:pPr>
        <w:spacing w:after="0"/>
        <w:ind w:left="360"/>
        <w:jc w:val="both"/>
        <w:rPr>
          <w:rFonts w:cstheme="minorHAnsi"/>
        </w:rPr>
      </w:pPr>
      <w:r>
        <w:rPr>
          <w:rFonts w:cstheme="minorHAnsi"/>
        </w:rPr>
        <w:fldChar w:fldCharType="begin"/>
      </w:r>
      <w:r>
        <w:rPr>
          <w:rFonts w:cstheme="minorHAnsi"/>
        </w:rPr>
        <w:instrText>HYPERLINK "</w:instrText>
      </w:r>
      <w:r w:rsidRPr="00FF4C74">
        <w:rPr>
          <w:rFonts w:cstheme="minorHAnsi"/>
        </w:rPr>
        <w:instrText>https://www.education-ni.gov.uk/publications/circular-202202-children-who-display-harmful-sexual-behaviour</w:instrText>
      </w:r>
      <w:r>
        <w:rPr>
          <w:rFonts w:cstheme="minorHAnsi"/>
        </w:rPr>
        <w:instrText>"</w:instrText>
      </w:r>
      <w:r>
        <w:rPr>
          <w:rFonts w:cstheme="minorHAnsi"/>
        </w:rPr>
      </w:r>
      <w:r>
        <w:rPr>
          <w:rFonts w:cstheme="minorHAnsi"/>
        </w:rPr>
        <w:fldChar w:fldCharType="separate"/>
      </w:r>
      <w:r w:rsidRPr="00FF4C74">
        <w:rPr>
          <w:rStyle w:val="Hyperlink"/>
          <w:rFonts w:cstheme="minorHAnsi"/>
        </w:rPr>
        <w:t>https://www.education-ni.gov.uk/publications/circular-202202-children-who-display-harmful-sexual-behaviour</w:t>
      </w:r>
      <w:r>
        <w:rPr>
          <w:rFonts w:cstheme="minorHAnsi"/>
        </w:rPr>
        <w:fldChar w:fldCharType="end"/>
      </w:r>
    </w:p>
    <w:p w14:paraId="0E362A12" w14:textId="77777777" w:rsidR="0057109A" w:rsidRPr="00FF4C74" w:rsidRDefault="0057109A" w:rsidP="0057109A">
      <w:pPr>
        <w:spacing w:after="0"/>
        <w:jc w:val="both"/>
        <w:rPr>
          <w:rFonts w:cstheme="minorHAnsi"/>
          <w:iCs/>
        </w:rPr>
      </w:pPr>
    </w:p>
    <w:p w14:paraId="4EF89E46" w14:textId="77777777" w:rsidR="0057109A" w:rsidRPr="00FF4C74" w:rsidRDefault="0057109A" w:rsidP="0057109A">
      <w:pPr>
        <w:numPr>
          <w:ilvl w:val="0"/>
          <w:numId w:val="37"/>
        </w:numPr>
        <w:spacing w:after="0"/>
        <w:jc w:val="both"/>
        <w:rPr>
          <w:rFonts w:cstheme="minorHAnsi"/>
          <w:iCs/>
        </w:rPr>
      </w:pPr>
      <w:r w:rsidRPr="00FF4C74">
        <w:rPr>
          <w:rFonts w:cstheme="minorHAnsi"/>
          <w:iCs/>
        </w:rPr>
        <w:t xml:space="preserve">Circular 2016/11 Class Sizes In Post-Primary Schools – Practical Subjects (as well as other subjects that include a practical activity) </w:t>
      </w:r>
    </w:p>
    <w:p w14:paraId="32DCC3F0" w14:textId="77777777" w:rsidR="0057109A" w:rsidRPr="00FF4C74" w:rsidRDefault="0057109A" w:rsidP="0057109A">
      <w:pPr>
        <w:spacing w:after="0"/>
        <w:ind w:left="360"/>
        <w:jc w:val="both"/>
        <w:rPr>
          <w:rFonts w:cstheme="minorHAnsi"/>
          <w:iCs/>
          <w:u w:val="single"/>
        </w:rPr>
      </w:pPr>
      <w:hyperlink r:id="rId61" w:history="1">
        <w:r w:rsidRPr="00FF4C74">
          <w:rPr>
            <w:rStyle w:val="Hyperlink"/>
            <w:rFonts w:cstheme="minorHAnsi"/>
            <w:iCs/>
          </w:rPr>
          <w:t>https://www.education-ni.gov.uk/sites/default/files/publications/education/Class%20Sizes%20in%20Post-Primary%20Schools%20-%20Practical%20Subjects%20-%20Circular%202016....pdf</w:t>
        </w:r>
      </w:hyperlink>
    </w:p>
    <w:p w14:paraId="5A55A63A" w14:textId="77777777" w:rsidR="0057109A" w:rsidRPr="00FF4C74" w:rsidRDefault="0057109A" w:rsidP="0057109A">
      <w:pPr>
        <w:spacing w:after="0"/>
        <w:jc w:val="both"/>
        <w:rPr>
          <w:rFonts w:cstheme="minorHAnsi"/>
          <w:iCs/>
        </w:rPr>
      </w:pPr>
    </w:p>
    <w:p w14:paraId="22D6E952" w14:textId="77777777" w:rsidR="0057109A" w:rsidRPr="00FF4C74" w:rsidRDefault="0057109A" w:rsidP="0057109A">
      <w:pPr>
        <w:numPr>
          <w:ilvl w:val="0"/>
          <w:numId w:val="37"/>
        </w:numPr>
        <w:spacing w:after="0"/>
        <w:jc w:val="both"/>
        <w:rPr>
          <w:rFonts w:cstheme="minorHAnsi"/>
          <w:iCs/>
        </w:rPr>
      </w:pPr>
      <w:r w:rsidRPr="00FF4C74">
        <w:rPr>
          <w:rFonts w:cstheme="minorHAnsi"/>
          <w:iCs/>
        </w:rPr>
        <w:t>Circular 2015/13 Dealing With Allegations of Abuse Against A Member of Staff</w:t>
      </w:r>
    </w:p>
    <w:p w14:paraId="29C1B7FF" w14:textId="77777777" w:rsidR="0057109A" w:rsidRPr="00FF4C74" w:rsidRDefault="0057109A" w:rsidP="0057109A">
      <w:pPr>
        <w:spacing w:after="0"/>
        <w:ind w:left="360"/>
        <w:jc w:val="both"/>
        <w:rPr>
          <w:rFonts w:cstheme="minorHAnsi"/>
          <w:iCs/>
          <w:u w:val="single"/>
        </w:rPr>
      </w:pPr>
      <w:hyperlink r:id="rId62" w:history="1">
        <w:r w:rsidRPr="00FF4C74">
          <w:rPr>
            <w:rStyle w:val="Hyperlink"/>
            <w:rFonts w:cstheme="minorHAnsi"/>
            <w:iCs/>
          </w:rPr>
          <w:t>https://www.education-ni.gov.uk/sites/default/files/publications/de/2015-13-dealing-with-allegations-of-abuse-against-a-member-of-staff.pdf</w:t>
        </w:r>
      </w:hyperlink>
    </w:p>
    <w:p w14:paraId="07BC76E0" w14:textId="77777777" w:rsidR="0057109A" w:rsidRPr="00FF4C74" w:rsidRDefault="0057109A" w:rsidP="0057109A">
      <w:pPr>
        <w:spacing w:after="0"/>
        <w:jc w:val="both"/>
        <w:rPr>
          <w:rFonts w:cstheme="minorHAnsi"/>
          <w:iCs/>
        </w:rPr>
      </w:pPr>
    </w:p>
    <w:p w14:paraId="64291C8E" w14:textId="77777777" w:rsidR="0057109A" w:rsidRPr="00FF4C74" w:rsidRDefault="0057109A" w:rsidP="0057109A">
      <w:pPr>
        <w:numPr>
          <w:ilvl w:val="0"/>
          <w:numId w:val="37"/>
        </w:numPr>
        <w:spacing w:after="0"/>
        <w:jc w:val="both"/>
        <w:rPr>
          <w:rFonts w:cstheme="minorHAnsi"/>
          <w:iCs/>
        </w:rPr>
      </w:pPr>
      <w:r w:rsidRPr="00FF4C74">
        <w:rPr>
          <w:rFonts w:cstheme="minorHAnsi"/>
          <w:iCs/>
        </w:rPr>
        <w:t xml:space="preserve">Circular 2012/19 Disclosure and Barring Arrangements: Changes To Pre-employment Vetting Checks For Volunteers Working In Schools From 10/09/12 – Guidance For Schools and Employing Authorities On Changes To Pre-employment Checking and Safer Recruitment Practices  </w:t>
      </w:r>
    </w:p>
    <w:p w14:paraId="183961BC" w14:textId="77777777" w:rsidR="0057109A" w:rsidRPr="00FF4C74" w:rsidRDefault="0057109A" w:rsidP="0057109A">
      <w:pPr>
        <w:spacing w:after="0"/>
        <w:ind w:left="360"/>
        <w:jc w:val="both"/>
        <w:rPr>
          <w:rFonts w:cstheme="minorHAnsi"/>
          <w:iCs/>
        </w:rPr>
      </w:pPr>
      <w:hyperlink r:id="rId63" w:history="1">
        <w:r w:rsidRPr="00FF4C74">
          <w:rPr>
            <w:rStyle w:val="Hyperlink"/>
            <w:rFonts w:cstheme="minorHAnsi"/>
            <w:iCs/>
          </w:rPr>
          <w:t>https://www.education-ni.gov.uk/sites/default/files/publications/de/Disclosure-and-barring-arrangements-guidance-for-schools-and-employing-authorities-volunteers.pdf</w:t>
        </w:r>
      </w:hyperlink>
      <w:r w:rsidRPr="00FF4C74">
        <w:rPr>
          <w:rFonts w:cstheme="minorHAnsi"/>
          <w:iCs/>
        </w:rPr>
        <w:t xml:space="preserve"> </w:t>
      </w:r>
    </w:p>
    <w:p w14:paraId="6C671D38" w14:textId="77777777" w:rsidR="0057109A" w:rsidRPr="00FF4C74" w:rsidRDefault="0057109A" w:rsidP="0057109A">
      <w:pPr>
        <w:spacing w:after="0"/>
        <w:jc w:val="both"/>
        <w:rPr>
          <w:rFonts w:cstheme="minorHAnsi"/>
          <w:iCs/>
        </w:rPr>
      </w:pPr>
    </w:p>
    <w:p w14:paraId="4AD8E8D3" w14:textId="77777777" w:rsidR="0057109A" w:rsidRPr="00FF4C74" w:rsidRDefault="0057109A" w:rsidP="0057109A">
      <w:pPr>
        <w:numPr>
          <w:ilvl w:val="0"/>
          <w:numId w:val="37"/>
        </w:numPr>
        <w:spacing w:after="0"/>
        <w:jc w:val="both"/>
        <w:rPr>
          <w:rFonts w:cstheme="minorHAnsi"/>
          <w:iCs/>
        </w:rPr>
      </w:pPr>
      <w:r w:rsidRPr="00FF4C74">
        <w:rPr>
          <w:rFonts w:cstheme="minorHAnsi"/>
          <w:iCs/>
        </w:rPr>
        <w:t xml:space="preserve">Circular 2013/01 Disclosure and Barring Arrangements: Vetting Requirements for </w:t>
      </w:r>
      <w:r w:rsidRPr="00FF4C74">
        <w:rPr>
          <w:rFonts w:cstheme="minorHAnsi"/>
          <w:iCs/>
          <w:u w:val="single"/>
        </w:rPr>
        <w:t xml:space="preserve">Paid </w:t>
      </w:r>
      <w:r w:rsidRPr="00FF4C74">
        <w:rPr>
          <w:rFonts w:cstheme="minorHAnsi"/>
          <w:iCs/>
        </w:rPr>
        <w:t xml:space="preserve">Staff Working In Or Providing A Service For Schools – Guidance For Schools and Employing Authorities On Pre-employment Vetting Checking and Safer Recruitment Practices </w:t>
      </w:r>
    </w:p>
    <w:p w14:paraId="7E68CDAD" w14:textId="77777777" w:rsidR="0057109A" w:rsidRPr="00FF4C74" w:rsidRDefault="0057109A" w:rsidP="0057109A">
      <w:pPr>
        <w:spacing w:after="0"/>
        <w:ind w:left="360"/>
        <w:jc w:val="both"/>
        <w:rPr>
          <w:rFonts w:cstheme="minorHAnsi"/>
          <w:iCs/>
        </w:rPr>
      </w:pPr>
      <w:hyperlink r:id="rId64" w:history="1">
        <w:r w:rsidRPr="00FF4C74">
          <w:rPr>
            <w:rStyle w:val="Hyperlink"/>
            <w:rFonts w:cstheme="minorHAnsi"/>
            <w:iCs/>
          </w:rPr>
          <w:t>https://www.education-ni.gov.uk/sites/default/files/publications/de/circular-2013-01-updated-september-2015.pdf</w:t>
        </w:r>
      </w:hyperlink>
      <w:r w:rsidRPr="00FF4C74">
        <w:rPr>
          <w:rFonts w:cstheme="minorHAnsi"/>
          <w:iCs/>
        </w:rPr>
        <w:t xml:space="preserve"> </w:t>
      </w:r>
      <w:bookmarkStart w:id="63" w:name="_Hlk150933952"/>
      <w:r w:rsidRPr="00FF4C74">
        <w:rPr>
          <w:rFonts w:cstheme="minorHAnsi"/>
          <w:iCs/>
        </w:rPr>
        <w:t xml:space="preserve"> </w:t>
      </w:r>
    </w:p>
    <w:bookmarkEnd w:id="63"/>
    <w:p w14:paraId="15A75CB0" w14:textId="77777777" w:rsidR="0057109A" w:rsidRPr="00FF4C74" w:rsidRDefault="0057109A" w:rsidP="0057109A">
      <w:pPr>
        <w:spacing w:after="0"/>
        <w:jc w:val="both"/>
        <w:rPr>
          <w:rFonts w:cstheme="minorHAnsi"/>
          <w:iCs/>
        </w:rPr>
      </w:pPr>
    </w:p>
    <w:p w14:paraId="509B82B6" w14:textId="77777777" w:rsidR="0057109A" w:rsidRPr="00FF4C74" w:rsidRDefault="0057109A" w:rsidP="0057109A">
      <w:pPr>
        <w:numPr>
          <w:ilvl w:val="0"/>
          <w:numId w:val="37"/>
        </w:numPr>
        <w:spacing w:after="0"/>
        <w:jc w:val="both"/>
        <w:rPr>
          <w:rFonts w:cstheme="minorHAnsi"/>
          <w:iCs/>
        </w:rPr>
      </w:pPr>
      <w:r w:rsidRPr="00FF4C74">
        <w:rPr>
          <w:rFonts w:cstheme="minorHAnsi"/>
          <w:iCs/>
        </w:rPr>
        <w:t>Circular 2015/23 Drugs Guidance</w:t>
      </w:r>
    </w:p>
    <w:p w14:paraId="78F2517C" w14:textId="77777777" w:rsidR="0057109A" w:rsidRPr="00FF4C74" w:rsidRDefault="0057109A" w:rsidP="0057109A">
      <w:pPr>
        <w:spacing w:after="0"/>
        <w:ind w:firstLine="360"/>
        <w:jc w:val="both"/>
        <w:rPr>
          <w:rFonts w:cstheme="minorHAnsi"/>
          <w:iCs/>
          <w:u w:val="single"/>
        </w:rPr>
      </w:pPr>
      <w:hyperlink r:id="rId65" w:history="1">
        <w:r w:rsidRPr="00FF4C74">
          <w:rPr>
            <w:rStyle w:val="Hyperlink"/>
            <w:rFonts w:cstheme="minorHAnsi"/>
            <w:iCs/>
          </w:rPr>
          <w:t>https://www.education-ni.gov.uk/sites/default/files/publications/de/circular-2015-23.pdf</w:t>
        </w:r>
      </w:hyperlink>
    </w:p>
    <w:p w14:paraId="032D0C4B" w14:textId="77777777" w:rsidR="0057109A" w:rsidRPr="00FF4C74" w:rsidRDefault="0057109A" w:rsidP="0057109A">
      <w:pPr>
        <w:spacing w:after="0"/>
        <w:jc w:val="both"/>
        <w:rPr>
          <w:rFonts w:cstheme="minorHAnsi"/>
          <w:iCs/>
        </w:rPr>
      </w:pPr>
    </w:p>
    <w:p w14:paraId="723D51AA" w14:textId="77777777" w:rsidR="0057109A" w:rsidRPr="00FF4C74" w:rsidRDefault="0057109A" w:rsidP="0057109A">
      <w:pPr>
        <w:numPr>
          <w:ilvl w:val="0"/>
          <w:numId w:val="36"/>
        </w:numPr>
        <w:spacing w:after="0"/>
        <w:jc w:val="both"/>
        <w:rPr>
          <w:rFonts w:cstheme="minorHAnsi"/>
          <w:iCs/>
        </w:rPr>
      </w:pPr>
      <w:r w:rsidRPr="00FF4C74">
        <w:rPr>
          <w:rFonts w:cstheme="minorHAnsi"/>
          <w:iCs/>
        </w:rPr>
        <w:lastRenderedPageBreak/>
        <w:t>Circular 2014/24 Education Otherwise Than At School (EOTAS) Guidance</w:t>
      </w:r>
    </w:p>
    <w:p w14:paraId="3572DE59" w14:textId="77777777" w:rsidR="0057109A" w:rsidRPr="00FF4C74" w:rsidRDefault="0057109A" w:rsidP="0057109A">
      <w:pPr>
        <w:spacing w:after="0"/>
        <w:ind w:left="360"/>
        <w:jc w:val="both"/>
        <w:rPr>
          <w:rFonts w:cstheme="minorHAnsi"/>
          <w:iCs/>
        </w:rPr>
      </w:pPr>
      <w:hyperlink r:id="rId66" w:history="1">
        <w:r w:rsidRPr="00FF4C74">
          <w:rPr>
            <w:rStyle w:val="Hyperlink"/>
            <w:rFonts w:cstheme="minorHAnsi"/>
            <w:iCs/>
          </w:rPr>
          <w:t>https://www.education-ni.gov.uk/sites/default/files/publications/education/2014-24-eotas-guidance.pdf</w:t>
        </w:r>
      </w:hyperlink>
      <w:r w:rsidRPr="00FF4C74">
        <w:rPr>
          <w:rFonts w:cstheme="minorHAnsi"/>
          <w:iCs/>
        </w:rPr>
        <w:t xml:space="preserve"> </w:t>
      </w:r>
    </w:p>
    <w:p w14:paraId="12C8C2FE" w14:textId="77777777" w:rsidR="0057109A" w:rsidRPr="00FF4C74" w:rsidRDefault="0057109A" w:rsidP="0057109A">
      <w:pPr>
        <w:spacing w:after="0"/>
        <w:jc w:val="both"/>
        <w:rPr>
          <w:rFonts w:cstheme="minorHAnsi"/>
          <w:iCs/>
        </w:rPr>
      </w:pPr>
    </w:p>
    <w:p w14:paraId="3AED48C4" w14:textId="77777777" w:rsidR="0057109A" w:rsidRPr="00FF4C74" w:rsidRDefault="0057109A" w:rsidP="0057109A">
      <w:pPr>
        <w:numPr>
          <w:ilvl w:val="0"/>
          <w:numId w:val="36"/>
        </w:numPr>
        <w:spacing w:after="0"/>
        <w:jc w:val="both"/>
        <w:rPr>
          <w:rFonts w:cstheme="minorHAnsi"/>
          <w:iCs/>
        </w:rPr>
      </w:pPr>
      <w:r w:rsidRPr="00FF4C74">
        <w:rPr>
          <w:rFonts w:cstheme="minorHAnsi"/>
          <w:iCs/>
        </w:rPr>
        <w:t xml:space="preserve">Circular 2016/26 Effective Educational Uses of Mobile Digital Devices  </w:t>
      </w:r>
    </w:p>
    <w:p w14:paraId="3C0D4D69" w14:textId="77777777" w:rsidR="0057109A" w:rsidRPr="00FF4C74" w:rsidRDefault="0057109A" w:rsidP="0057109A">
      <w:pPr>
        <w:spacing w:after="0"/>
        <w:ind w:left="360"/>
        <w:jc w:val="both"/>
        <w:rPr>
          <w:rFonts w:cstheme="minorHAnsi"/>
          <w:iCs/>
        </w:rPr>
      </w:pPr>
      <w:hyperlink r:id="rId67" w:history="1">
        <w:r w:rsidRPr="00FF4C74">
          <w:rPr>
            <w:rStyle w:val="Hyperlink"/>
            <w:rFonts w:cstheme="minorHAnsi"/>
            <w:iCs/>
          </w:rPr>
          <w:t>https://www.education-ni.gov.uk/sites/default/files/publications/education/DE%20circular%202016.26%20Effective%20Educational%20Uses%20of%20Mobile%20Digital%20Devices.pdf</w:t>
        </w:r>
      </w:hyperlink>
      <w:r w:rsidRPr="00FF4C74">
        <w:rPr>
          <w:rFonts w:cstheme="minorHAnsi"/>
          <w:iCs/>
        </w:rPr>
        <w:t xml:space="preserve"> </w:t>
      </w:r>
    </w:p>
    <w:p w14:paraId="655F968D" w14:textId="77777777" w:rsidR="0057109A" w:rsidRPr="00FF4C74" w:rsidRDefault="0057109A" w:rsidP="0057109A">
      <w:pPr>
        <w:spacing w:after="0"/>
        <w:jc w:val="both"/>
        <w:rPr>
          <w:rFonts w:cstheme="minorHAnsi"/>
          <w:iCs/>
        </w:rPr>
      </w:pPr>
    </w:p>
    <w:p w14:paraId="1F1F7E29"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2008/10 Employment of Substitute Teachers – NI Substitute Teachers Register (NISTR)</w:t>
      </w:r>
    </w:p>
    <w:p w14:paraId="1637A3B1" w14:textId="77777777" w:rsidR="0057109A" w:rsidRPr="00FF4C74" w:rsidRDefault="0057109A" w:rsidP="0057109A">
      <w:pPr>
        <w:spacing w:after="0"/>
        <w:ind w:left="360"/>
        <w:jc w:val="both"/>
        <w:rPr>
          <w:rFonts w:cstheme="minorHAnsi"/>
          <w:iCs/>
        </w:rPr>
      </w:pPr>
      <w:hyperlink r:id="rId68" w:history="1">
        <w:r w:rsidRPr="00FF4C74">
          <w:rPr>
            <w:rStyle w:val="Hyperlink"/>
            <w:rFonts w:cstheme="minorHAnsi"/>
            <w:iCs/>
          </w:rPr>
          <w:t>https://www.education-ni.gov.uk/sites/default/files/publications/de/circular-number-2008-10-employment-of-substitute-teachers.pdf</w:t>
        </w:r>
      </w:hyperlink>
      <w:r w:rsidRPr="00FF4C74">
        <w:rPr>
          <w:rFonts w:cstheme="minorHAnsi"/>
          <w:iCs/>
        </w:rPr>
        <w:t xml:space="preserve"> </w:t>
      </w:r>
    </w:p>
    <w:p w14:paraId="6F8F8B00" w14:textId="77777777" w:rsidR="0057109A" w:rsidRPr="00FF4C74" w:rsidRDefault="0057109A" w:rsidP="0057109A">
      <w:pPr>
        <w:spacing w:after="0"/>
        <w:jc w:val="both"/>
        <w:rPr>
          <w:rFonts w:cstheme="minorHAnsi"/>
          <w:iCs/>
        </w:rPr>
      </w:pPr>
    </w:p>
    <w:p w14:paraId="70D466B3"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2010/18 Every School A Good School – The Governors’ role</w:t>
      </w:r>
    </w:p>
    <w:p w14:paraId="1F74C9DB" w14:textId="77777777" w:rsidR="0057109A" w:rsidRPr="00FF4C74" w:rsidRDefault="0057109A" w:rsidP="0057109A">
      <w:pPr>
        <w:spacing w:after="0"/>
        <w:ind w:left="360"/>
        <w:jc w:val="both"/>
        <w:rPr>
          <w:rFonts w:cstheme="minorHAnsi"/>
          <w:iCs/>
        </w:rPr>
      </w:pPr>
      <w:hyperlink r:id="rId69" w:history="1">
        <w:r w:rsidRPr="00FF4C74">
          <w:rPr>
            <w:rStyle w:val="Hyperlink"/>
            <w:rFonts w:cstheme="minorHAnsi"/>
            <w:iCs/>
          </w:rPr>
          <w:t>https://www.education-ni.gov.uk/sites/default/files/publications/education/circular-2010-18-governors-guide.pdf</w:t>
        </w:r>
      </w:hyperlink>
      <w:r w:rsidRPr="00FF4C74">
        <w:rPr>
          <w:rFonts w:cstheme="minorHAnsi"/>
          <w:iCs/>
        </w:rPr>
        <w:t xml:space="preserve"> </w:t>
      </w:r>
    </w:p>
    <w:p w14:paraId="5E708E87" w14:textId="77777777" w:rsidR="0057109A" w:rsidRPr="00FF4C74" w:rsidRDefault="0057109A" w:rsidP="0057109A">
      <w:pPr>
        <w:spacing w:after="0"/>
        <w:jc w:val="both"/>
        <w:rPr>
          <w:rFonts w:cstheme="minorHAnsi"/>
          <w:iCs/>
        </w:rPr>
      </w:pPr>
    </w:p>
    <w:p w14:paraId="1F18C52F" w14:textId="77777777" w:rsidR="0057109A" w:rsidRPr="00FF4C74" w:rsidRDefault="0057109A" w:rsidP="0057109A">
      <w:pPr>
        <w:numPr>
          <w:ilvl w:val="0"/>
          <w:numId w:val="36"/>
        </w:numPr>
        <w:spacing w:after="0"/>
        <w:jc w:val="both"/>
        <w:rPr>
          <w:rFonts w:cstheme="minorHAnsi"/>
          <w:iCs/>
        </w:rPr>
      </w:pPr>
      <w:r w:rsidRPr="00FF4C74">
        <w:rPr>
          <w:rFonts w:cstheme="minorHAnsi"/>
          <w:iCs/>
        </w:rPr>
        <w:t xml:space="preserve">Circular 2013/25 e-Safety Guidance </w:t>
      </w:r>
    </w:p>
    <w:p w14:paraId="14516462" w14:textId="77777777" w:rsidR="0057109A" w:rsidRPr="00FF4C74" w:rsidRDefault="0057109A" w:rsidP="0057109A">
      <w:pPr>
        <w:spacing w:after="0"/>
        <w:ind w:left="360"/>
        <w:jc w:val="both"/>
        <w:rPr>
          <w:rFonts w:cstheme="minorHAnsi"/>
          <w:iCs/>
        </w:rPr>
      </w:pPr>
      <w:hyperlink r:id="rId70" w:history="1">
        <w:r w:rsidRPr="00FF4C74">
          <w:rPr>
            <w:rStyle w:val="Hyperlink"/>
            <w:rFonts w:cstheme="minorHAnsi"/>
            <w:iCs/>
          </w:rPr>
          <w:t>https://www.education-ni.gov.uk/sites/default/files/publications/de/2013%2025%20-%20Amended.pdf</w:t>
        </w:r>
      </w:hyperlink>
    </w:p>
    <w:p w14:paraId="1184C1F2" w14:textId="77777777" w:rsidR="0057109A" w:rsidRPr="00FF4C74" w:rsidRDefault="0057109A" w:rsidP="0057109A">
      <w:pPr>
        <w:spacing w:after="0"/>
        <w:jc w:val="both"/>
        <w:rPr>
          <w:rFonts w:cstheme="minorHAnsi"/>
          <w:iCs/>
        </w:rPr>
      </w:pPr>
    </w:p>
    <w:p w14:paraId="2D111930"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2010/01 Guidance on Relationships and Sexuality Education</w:t>
      </w:r>
    </w:p>
    <w:p w14:paraId="040009BA" w14:textId="77777777" w:rsidR="0057109A" w:rsidRPr="00FF4C74" w:rsidRDefault="0057109A" w:rsidP="0057109A">
      <w:pPr>
        <w:spacing w:after="0"/>
        <w:ind w:left="360"/>
        <w:jc w:val="both"/>
        <w:rPr>
          <w:rFonts w:cstheme="minorHAnsi"/>
          <w:iCs/>
        </w:rPr>
      </w:pPr>
      <w:hyperlink r:id="rId71" w:history="1">
        <w:r w:rsidRPr="00FF4C74">
          <w:rPr>
            <w:rStyle w:val="Hyperlink"/>
            <w:rFonts w:cstheme="minorHAnsi"/>
            <w:iCs/>
          </w:rPr>
          <w:t>https://www.education-ni.gov.uk/sites/default/files/publications/education/2010%2001%20-%20Amended.pdf</w:t>
        </w:r>
      </w:hyperlink>
    </w:p>
    <w:p w14:paraId="1081DC65" w14:textId="77777777" w:rsidR="0057109A" w:rsidRPr="00FF4C74" w:rsidRDefault="0057109A" w:rsidP="0057109A">
      <w:pPr>
        <w:spacing w:after="0"/>
        <w:jc w:val="both"/>
        <w:rPr>
          <w:rFonts w:cstheme="minorHAnsi"/>
          <w:iCs/>
        </w:rPr>
      </w:pPr>
    </w:p>
    <w:p w14:paraId="60F0CE87" w14:textId="77777777" w:rsidR="0057109A" w:rsidRPr="00FF4C74" w:rsidRDefault="0057109A" w:rsidP="0057109A">
      <w:pPr>
        <w:numPr>
          <w:ilvl w:val="0"/>
          <w:numId w:val="36"/>
        </w:numPr>
        <w:spacing w:after="0"/>
        <w:jc w:val="both"/>
        <w:rPr>
          <w:rFonts w:cstheme="minorHAnsi"/>
        </w:rPr>
      </w:pPr>
      <w:r w:rsidRPr="00FF4C74">
        <w:rPr>
          <w:rFonts w:cstheme="minorHAnsi"/>
        </w:rPr>
        <w:t>Circular 2020/05 Guidance for Schools on Supporting Remote Learning to Provide Educational Continuity</w:t>
      </w:r>
    </w:p>
    <w:p w14:paraId="113007F5" w14:textId="77777777" w:rsidR="0057109A" w:rsidRPr="00FF4C74" w:rsidRDefault="0057109A" w:rsidP="0057109A">
      <w:pPr>
        <w:spacing w:after="0"/>
        <w:ind w:left="360"/>
        <w:jc w:val="both"/>
        <w:rPr>
          <w:rFonts w:cstheme="minorHAnsi"/>
        </w:rPr>
      </w:pPr>
      <w:hyperlink r:id="rId72" w:history="1">
        <w:r w:rsidRPr="00FF4C74">
          <w:rPr>
            <w:rStyle w:val="Hyperlink"/>
            <w:rFonts w:cstheme="minorHAnsi"/>
            <w:bCs/>
          </w:rPr>
          <w:t>Circular 2020/05 Guidance for schools on supporting remote learning to provide educational continuity</w:t>
        </w:r>
      </w:hyperlink>
    </w:p>
    <w:p w14:paraId="7AADFF97" w14:textId="77777777" w:rsidR="0057109A" w:rsidRPr="00FF4C74" w:rsidRDefault="0057109A" w:rsidP="0057109A">
      <w:pPr>
        <w:spacing w:after="0"/>
        <w:jc w:val="both"/>
        <w:rPr>
          <w:rFonts w:cstheme="minorHAnsi"/>
          <w:iCs/>
        </w:rPr>
      </w:pPr>
    </w:p>
    <w:p w14:paraId="00334FE7"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2011/22 Internet Safety</w:t>
      </w:r>
    </w:p>
    <w:p w14:paraId="4B8CF0C3" w14:textId="77777777" w:rsidR="0057109A" w:rsidRPr="00FF4C74" w:rsidRDefault="0057109A" w:rsidP="0057109A">
      <w:pPr>
        <w:spacing w:after="0"/>
        <w:ind w:left="360"/>
        <w:jc w:val="both"/>
        <w:rPr>
          <w:rFonts w:cstheme="minorHAnsi"/>
          <w:iCs/>
        </w:rPr>
      </w:pPr>
      <w:hyperlink r:id="rId73" w:history="1">
        <w:r w:rsidRPr="00FF4C74">
          <w:rPr>
            <w:rStyle w:val="Hyperlink"/>
            <w:rFonts w:cstheme="minorHAnsi"/>
            <w:iCs/>
          </w:rPr>
          <w:t>https://www.education-ni.gov.uk/sites/default/files/publications/education/2011%2022%20-%20Amended.pdf</w:t>
        </w:r>
      </w:hyperlink>
      <w:r w:rsidRPr="00FF4C74">
        <w:rPr>
          <w:rFonts w:cstheme="minorHAnsi"/>
          <w:iCs/>
        </w:rPr>
        <w:t xml:space="preserve"> </w:t>
      </w:r>
    </w:p>
    <w:p w14:paraId="78FD4A3F" w14:textId="77777777" w:rsidR="0057109A" w:rsidRPr="00FF4C74" w:rsidRDefault="0057109A" w:rsidP="0057109A">
      <w:pPr>
        <w:spacing w:after="0"/>
        <w:jc w:val="both"/>
        <w:rPr>
          <w:rFonts w:cstheme="minorHAnsi"/>
          <w:iCs/>
        </w:rPr>
      </w:pPr>
    </w:p>
    <w:p w14:paraId="28164035"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2014/27 Managing Information On Persons Who Pose A Risk To Pupils</w:t>
      </w:r>
    </w:p>
    <w:p w14:paraId="78AA0BB0" w14:textId="77777777" w:rsidR="0057109A" w:rsidRPr="00FF4C74" w:rsidRDefault="0057109A" w:rsidP="0057109A">
      <w:pPr>
        <w:spacing w:after="0"/>
        <w:ind w:left="360"/>
        <w:jc w:val="both"/>
        <w:rPr>
          <w:rFonts w:cstheme="minorHAnsi"/>
          <w:iCs/>
          <w:u w:val="single"/>
        </w:rPr>
      </w:pPr>
      <w:hyperlink r:id="rId74" w:history="1">
        <w:r w:rsidRPr="00FF4C74">
          <w:rPr>
            <w:rStyle w:val="Hyperlink"/>
            <w:rFonts w:cstheme="minorHAnsi"/>
            <w:iCs/>
          </w:rPr>
          <w:t>https://www.education-ni.gov.uk/sites/default/files/publications/education/Circular%202014-27%20Managing%20information%20on%20persons%20who%20pose%20a%20risk%20to%20pupils%20-%20November%202014.pdf</w:t>
        </w:r>
      </w:hyperlink>
    </w:p>
    <w:p w14:paraId="2E8F685B" w14:textId="77777777" w:rsidR="0057109A" w:rsidRPr="00FF4C74" w:rsidRDefault="0057109A" w:rsidP="0057109A">
      <w:pPr>
        <w:spacing w:after="0"/>
        <w:jc w:val="both"/>
        <w:rPr>
          <w:rFonts w:cstheme="minorHAnsi"/>
          <w:iCs/>
        </w:rPr>
      </w:pPr>
    </w:p>
    <w:p w14:paraId="4EA349FE"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2016/27 Online Safety</w:t>
      </w:r>
    </w:p>
    <w:p w14:paraId="695A746E" w14:textId="77777777" w:rsidR="0057109A" w:rsidRPr="00FF4C74" w:rsidRDefault="0057109A" w:rsidP="0057109A">
      <w:pPr>
        <w:spacing w:after="0"/>
        <w:ind w:left="360"/>
        <w:jc w:val="both"/>
        <w:rPr>
          <w:rFonts w:cstheme="minorHAnsi"/>
          <w:iCs/>
          <w:u w:val="single"/>
        </w:rPr>
      </w:pPr>
      <w:hyperlink r:id="rId75" w:history="1">
        <w:r w:rsidRPr="00FF4C74">
          <w:rPr>
            <w:rStyle w:val="Hyperlink"/>
            <w:rFonts w:cstheme="minorHAnsi"/>
            <w:iCs/>
          </w:rPr>
          <w:t>https://www.education-ni.gov.uk/sites/default/files/publications/education/DE%20Circular%202016.27%20Online%20Safety.pdf</w:t>
        </w:r>
      </w:hyperlink>
    </w:p>
    <w:p w14:paraId="4E319406" w14:textId="77777777" w:rsidR="0057109A" w:rsidRPr="00FF4C74" w:rsidRDefault="0057109A" w:rsidP="0057109A">
      <w:pPr>
        <w:spacing w:after="0"/>
        <w:jc w:val="both"/>
        <w:rPr>
          <w:rFonts w:cstheme="minorHAnsi"/>
          <w:iCs/>
          <w:u w:val="single"/>
        </w:rPr>
      </w:pPr>
    </w:p>
    <w:p w14:paraId="5F0891E1"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2014/14 Pupil Participation</w:t>
      </w:r>
    </w:p>
    <w:p w14:paraId="66D14D90" w14:textId="77777777" w:rsidR="0057109A" w:rsidRPr="00FF4C74" w:rsidRDefault="0057109A" w:rsidP="0057109A">
      <w:pPr>
        <w:spacing w:after="0"/>
        <w:ind w:left="360"/>
        <w:jc w:val="both"/>
        <w:rPr>
          <w:rFonts w:cstheme="minorHAnsi"/>
          <w:iCs/>
          <w:u w:val="single"/>
        </w:rPr>
      </w:pPr>
      <w:hyperlink r:id="rId76" w:history="1">
        <w:r w:rsidRPr="00FF4C74">
          <w:rPr>
            <w:rStyle w:val="Hyperlink"/>
            <w:rFonts w:cstheme="minorHAnsi"/>
            <w:iCs/>
          </w:rPr>
          <w:t>https://www.education-ni.gov.uk/sites/default/files/publications/de/2014-14-pupil-participation.pdf</w:t>
        </w:r>
      </w:hyperlink>
    </w:p>
    <w:p w14:paraId="06996B93" w14:textId="77777777" w:rsidR="0057109A" w:rsidRPr="00FF4C74" w:rsidRDefault="0057109A" w:rsidP="0057109A">
      <w:pPr>
        <w:spacing w:after="0"/>
        <w:jc w:val="both"/>
        <w:rPr>
          <w:rFonts w:cstheme="minorHAnsi"/>
          <w:iCs/>
        </w:rPr>
      </w:pPr>
    </w:p>
    <w:p w14:paraId="46C0AD36" w14:textId="77777777" w:rsidR="0057109A" w:rsidRPr="00FF4C74" w:rsidRDefault="0057109A" w:rsidP="0057109A">
      <w:pPr>
        <w:numPr>
          <w:ilvl w:val="0"/>
          <w:numId w:val="36"/>
        </w:numPr>
        <w:spacing w:after="0"/>
        <w:jc w:val="both"/>
        <w:rPr>
          <w:rFonts w:cstheme="minorHAnsi"/>
          <w:iCs/>
        </w:rPr>
      </w:pPr>
      <w:r w:rsidRPr="00FF4C74">
        <w:rPr>
          <w:rFonts w:cstheme="minorHAnsi"/>
          <w:iCs/>
        </w:rPr>
        <w:lastRenderedPageBreak/>
        <w:t xml:space="preserve">Circular 2015/22 Relationship and Sexuality Education (RSE) Guidance </w:t>
      </w:r>
    </w:p>
    <w:p w14:paraId="68C1BD0B" w14:textId="77777777" w:rsidR="0057109A" w:rsidRPr="00FF4C74" w:rsidRDefault="0057109A" w:rsidP="0057109A">
      <w:pPr>
        <w:spacing w:after="0"/>
        <w:ind w:left="360"/>
        <w:jc w:val="both"/>
        <w:rPr>
          <w:rFonts w:cstheme="minorHAnsi"/>
          <w:iCs/>
          <w:u w:val="single"/>
        </w:rPr>
      </w:pPr>
      <w:hyperlink r:id="rId77" w:history="1">
        <w:r w:rsidRPr="00FF4C74">
          <w:rPr>
            <w:rStyle w:val="Hyperlink"/>
            <w:rFonts w:cstheme="minorHAnsi"/>
            <w:iCs/>
          </w:rPr>
          <w:t>https://www.education-ni.gov.uk/sites/default/files/publications/de/2015%2022%20-%20Amended.pdf</w:t>
        </w:r>
      </w:hyperlink>
    </w:p>
    <w:p w14:paraId="6B7E3353" w14:textId="77777777" w:rsidR="0057109A" w:rsidRPr="00FF4C74" w:rsidRDefault="0057109A" w:rsidP="0057109A">
      <w:pPr>
        <w:spacing w:after="0"/>
        <w:jc w:val="both"/>
        <w:rPr>
          <w:rFonts w:cstheme="minorHAnsi"/>
          <w:iCs/>
        </w:rPr>
      </w:pPr>
    </w:p>
    <w:p w14:paraId="6383D94E"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2013/16 Relationships and Sexuality Education Policy In Schools</w:t>
      </w:r>
    </w:p>
    <w:p w14:paraId="543483BD" w14:textId="77777777" w:rsidR="0057109A" w:rsidRPr="00FF4C74" w:rsidRDefault="0057109A" w:rsidP="0057109A">
      <w:pPr>
        <w:spacing w:after="0"/>
        <w:ind w:left="360"/>
        <w:jc w:val="both"/>
        <w:rPr>
          <w:rFonts w:cstheme="minorHAnsi"/>
          <w:iCs/>
          <w:u w:val="single"/>
        </w:rPr>
      </w:pPr>
      <w:hyperlink r:id="rId78" w:history="1">
        <w:r w:rsidRPr="00FF4C74">
          <w:rPr>
            <w:rStyle w:val="Hyperlink"/>
            <w:rFonts w:cstheme="minorHAnsi"/>
            <w:iCs/>
          </w:rPr>
          <w:t>https://www.education-ni.gov.uk/sites/default/files/publications/education/2013%2016%20-%20Amended.pdf</w:t>
        </w:r>
      </w:hyperlink>
    </w:p>
    <w:p w14:paraId="7DAED3E8" w14:textId="77777777" w:rsidR="0057109A" w:rsidRPr="00FF4C74" w:rsidRDefault="0057109A" w:rsidP="0057109A">
      <w:pPr>
        <w:spacing w:after="0"/>
        <w:jc w:val="both"/>
        <w:rPr>
          <w:rFonts w:cstheme="minorHAnsi"/>
          <w:iCs/>
        </w:rPr>
      </w:pPr>
    </w:p>
    <w:p w14:paraId="37045ADA" w14:textId="77777777" w:rsidR="0057109A" w:rsidRPr="00FF4C74" w:rsidRDefault="0057109A" w:rsidP="0057109A">
      <w:pPr>
        <w:numPr>
          <w:ilvl w:val="0"/>
          <w:numId w:val="36"/>
        </w:numPr>
        <w:spacing w:after="0"/>
        <w:jc w:val="both"/>
        <w:rPr>
          <w:rFonts w:cstheme="minorHAnsi"/>
          <w:iCs/>
        </w:rPr>
      </w:pPr>
      <w:r w:rsidRPr="00FF4C74">
        <w:rPr>
          <w:rFonts w:cstheme="minorHAnsi"/>
          <w:iCs/>
        </w:rPr>
        <w:t>Safeguarding and Child Protection – A Guide for Schools – Update September 2024</w:t>
      </w:r>
    </w:p>
    <w:p w14:paraId="3D1E2281" w14:textId="77777777" w:rsidR="0057109A" w:rsidRPr="00FF4C74" w:rsidRDefault="0057109A" w:rsidP="0057109A">
      <w:pPr>
        <w:spacing w:after="0"/>
        <w:ind w:left="360"/>
        <w:jc w:val="both"/>
        <w:rPr>
          <w:rFonts w:cstheme="minorHAnsi"/>
          <w:iCs/>
          <w:u w:val="single"/>
        </w:rPr>
      </w:pPr>
      <w:hyperlink r:id="rId79" w:history="1">
        <w:r w:rsidRPr="00FF4C74">
          <w:rPr>
            <w:rStyle w:val="Hyperlink"/>
            <w:rFonts w:cstheme="minorHAnsi"/>
            <w:iCs/>
          </w:rPr>
          <w:t>https://www.education-ni.gov.uk/sites/default/files/publications/education/Safeguarding%20%26%20Child%20Protection%20in%20Schools%20%28September%202024%29.pdf</w:t>
        </w:r>
      </w:hyperlink>
      <w:r w:rsidRPr="00FF4C74">
        <w:rPr>
          <w:rFonts w:cstheme="minorHAnsi"/>
          <w:iCs/>
          <w:u w:val="single"/>
        </w:rPr>
        <w:t xml:space="preserve"> </w:t>
      </w:r>
    </w:p>
    <w:p w14:paraId="481E8960" w14:textId="77777777" w:rsidR="0057109A" w:rsidRPr="00FF4C74" w:rsidRDefault="0057109A" w:rsidP="0057109A">
      <w:pPr>
        <w:spacing w:after="0"/>
        <w:jc w:val="both"/>
        <w:rPr>
          <w:rFonts w:cstheme="minorHAnsi"/>
          <w:iCs/>
        </w:rPr>
      </w:pPr>
    </w:p>
    <w:p w14:paraId="568911E6"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2018/07 Self-Assessment Audit Tools for Schools</w:t>
      </w:r>
    </w:p>
    <w:p w14:paraId="63807F37" w14:textId="77777777" w:rsidR="0057109A" w:rsidRPr="00FF4C74" w:rsidRDefault="0057109A" w:rsidP="0057109A">
      <w:pPr>
        <w:spacing w:after="0"/>
        <w:ind w:left="360"/>
        <w:jc w:val="both"/>
        <w:rPr>
          <w:rFonts w:cstheme="minorHAnsi"/>
          <w:iCs/>
        </w:rPr>
      </w:pPr>
      <w:hyperlink r:id="rId80" w:history="1">
        <w:r w:rsidRPr="00FF4C74">
          <w:rPr>
            <w:rStyle w:val="Hyperlink"/>
            <w:rFonts w:cstheme="minorHAnsi"/>
            <w:iCs/>
          </w:rPr>
          <w:t>https://www.education-ni.gov.uk/sites/default/files/publications/education/DE%20Circular%20201807%20Self-Assessment%20Audit%20Tool%20for%20Schools_1.PDF</w:t>
        </w:r>
      </w:hyperlink>
      <w:r w:rsidRPr="00FF4C74">
        <w:rPr>
          <w:rFonts w:cstheme="minorHAnsi"/>
          <w:iCs/>
        </w:rPr>
        <w:t xml:space="preserve"> </w:t>
      </w:r>
    </w:p>
    <w:p w14:paraId="539D58F1" w14:textId="77777777" w:rsidR="0057109A" w:rsidRPr="00FF4C74" w:rsidRDefault="0057109A" w:rsidP="0057109A">
      <w:pPr>
        <w:spacing w:after="0"/>
        <w:jc w:val="both"/>
        <w:rPr>
          <w:rFonts w:cstheme="minorHAnsi"/>
          <w:iCs/>
        </w:rPr>
      </w:pPr>
    </w:p>
    <w:p w14:paraId="5669E7F9"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2010/22 - School development planning - Regulations and guidance</w:t>
      </w:r>
    </w:p>
    <w:p w14:paraId="37F50DCE" w14:textId="77777777" w:rsidR="0057109A" w:rsidRPr="00FF4C74" w:rsidRDefault="0057109A" w:rsidP="0057109A">
      <w:pPr>
        <w:spacing w:after="0"/>
        <w:ind w:left="360"/>
        <w:jc w:val="both"/>
        <w:rPr>
          <w:rFonts w:cstheme="minorHAnsi"/>
          <w:iCs/>
        </w:rPr>
      </w:pPr>
      <w:hyperlink r:id="rId81" w:history="1">
        <w:r w:rsidRPr="00FF4C74">
          <w:rPr>
            <w:rStyle w:val="Hyperlink"/>
            <w:rFonts w:cstheme="minorHAnsi"/>
            <w:iCs/>
          </w:rPr>
          <w:t>https://www.education-ni.gov.uk/sites/default/files/publications/de/sdp-circular-2010-22-sdp-regulations-and-guidance-english-version%20%281%29.pdf</w:t>
        </w:r>
      </w:hyperlink>
    </w:p>
    <w:p w14:paraId="4F1F6337" w14:textId="77777777" w:rsidR="0057109A" w:rsidRPr="00FF4C74" w:rsidRDefault="0057109A" w:rsidP="0057109A">
      <w:pPr>
        <w:spacing w:after="0"/>
        <w:jc w:val="both"/>
        <w:rPr>
          <w:rFonts w:cstheme="minorHAnsi"/>
          <w:iCs/>
        </w:rPr>
      </w:pPr>
    </w:p>
    <w:p w14:paraId="022E047C" w14:textId="77777777" w:rsidR="0057109A" w:rsidRPr="00FF4C74" w:rsidRDefault="0057109A" w:rsidP="0057109A">
      <w:pPr>
        <w:numPr>
          <w:ilvl w:val="0"/>
          <w:numId w:val="36"/>
        </w:numPr>
        <w:spacing w:after="0"/>
        <w:jc w:val="both"/>
        <w:rPr>
          <w:rFonts w:cstheme="minorHAnsi"/>
          <w:iCs/>
        </w:rPr>
      </w:pPr>
      <w:r w:rsidRPr="00FF4C74">
        <w:rPr>
          <w:rFonts w:cstheme="minorHAnsi"/>
          <w:iCs/>
        </w:rPr>
        <w:t>DE Guidance - School Development Planning 2020/21 – COVID 19</w:t>
      </w:r>
    </w:p>
    <w:p w14:paraId="3A6EB1CF" w14:textId="77777777" w:rsidR="0057109A" w:rsidRPr="00FF4C74" w:rsidRDefault="0057109A" w:rsidP="0057109A">
      <w:pPr>
        <w:spacing w:after="0"/>
        <w:ind w:left="360"/>
        <w:jc w:val="both"/>
        <w:rPr>
          <w:rFonts w:cstheme="minorHAnsi"/>
          <w:iCs/>
        </w:rPr>
      </w:pPr>
      <w:hyperlink r:id="rId82" w:history="1">
        <w:r w:rsidRPr="00FF4C74">
          <w:rPr>
            <w:rStyle w:val="Hyperlink"/>
            <w:rFonts w:cstheme="minorHAnsi"/>
            <w:iCs/>
          </w:rPr>
          <w:t>https://www.education-ni.gov.uk/sites/default/files/publications/education/Guidance%20on%20School%20Development%20Planning%20for%20202021.pdf</w:t>
        </w:r>
      </w:hyperlink>
    </w:p>
    <w:p w14:paraId="43A824D9" w14:textId="77777777" w:rsidR="0057109A" w:rsidRPr="00FF4C74" w:rsidRDefault="0057109A" w:rsidP="0057109A">
      <w:pPr>
        <w:spacing w:after="0"/>
        <w:jc w:val="both"/>
        <w:rPr>
          <w:rFonts w:cstheme="minorHAnsi"/>
          <w:iCs/>
        </w:rPr>
      </w:pPr>
    </w:p>
    <w:p w14:paraId="249A70BA"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2020/08 Amended draft Attendance Guidance and Absence Recording by schools</w:t>
      </w:r>
    </w:p>
    <w:p w14:paraId="53E34585" w14:textId="77777777" w:rsidR="0057109A" w:rsidRPr="00FF4C74" w:rsidRDefault="0057109A" w:rsidP="006E283A">
      <w:pPr>
        <w:spacing w:after="0"/>
        <w:ind w:left="360"/>
        <w:rPr>
          <w:rFonts w:cstheme="minorHAnsi"/>
          <w:iCs/>
        </w:rPr>
      </w:pPr>
      <w:hyperlink r:id="rId83" w:history="1">
        <w:r w:rsidRPr="00FF4C74">
          <w:rPr>
            <w:rStyle w:val="Hyperlink"/>
            <w:rFonts w:cstheme="minorHAnsi"/>
            <w:iCs/>
          </w:rPr>
          <w:t>https://www.education-ni.gov.uk/sites/default/files/publications/education/ED1%2020%20331281%20%20AMENDED%20Draft%20Circular%20-%20Attendance%20Guidance%20and%20absence%20recording%20from%20January%202021%282%29.pdf</w:t>
        </w:r>
      </w:hyperlink>
    </w:p>
    <w:p w14:paraId="50EED0C3" w14:textId="77777777" w:rsidR="0057109A" w:rsidRPr="00FF4C74" w:rsidRDefault="0057109A" w:rsidP="0057109A">
      <w:pPr>
        <w:spacing w:after="0"/>
        <w:jc w:val="both"/>
        <w:rPr>
          <w:rFonts w:cstheme="minorHAnsi"/>
          <w:iCs/>
        </w:rPr>
      </w:pPr>
    </w:p>
    <w:p w14:paraId="74CBB3AF"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2021/12 Addressing Bullying In Schools Act (NI) 2016 - Statutory Guidance for Schools and Boards of Governors</w:t>
      </w:r>
    </w:p>
    <w:p w14:paraId="45B94187" w14:textId="77777777" w:rsidR="0057109A" w:rsidRPr="00FF4C74" w:rsidRDefault="0057109A" w:rsidP="0057109A">
      <w:pPr>
        <w:spacing w:after="0"/>
        <w:ind w:left="360"/>
        <w:jc w:val="both"/>
        <w:rPr>
          <w:rFonts w:cstheme="minorHAnsi"/>
          <w:iCs/>
        </w:rPr>
      </w:pPr>
      <w:hyperlink r:id="rId84" w:history="1">
        <w:r w:rsidRPr="00FF4C74">
          <w:rPr>
            <w:rStyle w:val="Hyperlink"/>
            <w:rFonts w:cstheme="minorHAnsi"/>
            <w:iCs/>
          </w:rPr>
          <w:t>https://www.education-ni.gov.uk/sites/default/files/publications/education/Addressing%20Bullying%20in%20Schools%20Act%20%28NI%29%202016.pdf</w:t>
        </w:r>
      </w:hyperlink>
    </w:p>
    <w:p w14:paraId="6F13A2BE" w14:textId="77777777" w:rsidR="0057109A" w:rsidRPr="00FF4C74" w:rsidRDefault="0057109A" w:rsidP="0057109A">
      <w:pPr>
        <w:spacing w:after="0"/>
        <w:jc w:val="both"/>
        <w:rPr>
          <w:rFonts w:cstheme="minorHAnsi"/>
          <w:iCs/>
        </w:rPr>
      </w:pPr>
    </w:p>
    <w:p w14:paraId="5F5756E5" w14:textId="77777777" w:rsidR="0057109A" w:rsidRPr="00FF4C74" w:rsidRDefault="0057109A" w:rsidP="0057109A">
      <w:pPr>
        <w:numPr>
          <w:ilvl w:val="0"/>
          <w:numId w:val="36"/>
        </w:numPr>
        <w:spacing w:after="0"/>
        <w:jc w:val="both"/>
        <w:rPr>
          <w:rFonts w:cstheme="minorHAnsi"/>
          <w:iCs/>
        </w:rPr>
      </w:pPr>
      <w:r w:rsidRPr="00FF4C74">
        <w:rPr>
          <w:rFonts w:cstheme="minorHAnsi"/>
          <w:iCs/>
        </w:rPr>
        <w:t>Circular 2021/13 Interim Guidance on the use of Restraint and Seclusion in Educational Settings</w:t>
      </w:r>
    </w:p>
    <w:p w14:paraId="34AD8368" w14:textId="77777777" w:rsidR="0057109A" w:rsidRPr="00FF4C74" w:rsidRDefault="0057109A" w:rsidP="0057109A">
      <w:pPr>
        <w:spacing w:after="0"/>
        <w:ind w:left="360"/>
        <w:jc w:val="both"/>
        <w:rPr>
          <w:rFonts w:cstheme="minorHAnsi"/>
          <w:iCs/>
          <w:u w:val="single"/>
        </w:rPr>
      </w:pPr>
      <w:hyperlink r:id="rId85" w:history="1">
        <w:r w:rsidRPr="00FF4C74">
          <w:rPr>
            <w:rStyle w:val="Hyperlink"/>
            <w:rFonts w:cstheme="minorHAnsi"/>
            <w:iCs/>
          </w:rPr>
          <w:t>https://www.education-ni.gov.uk/sites/default/files/publications/education/DE%20Circular%2013%20of%202021%20-%20Restraint%20and%20Seclusion.pdf</w:t>
        </w:r>
      </w:hyperlink>
    </w:p>
    <w:p w14:paraId="7F96FC0D" w14:textId="77777777" w:rsidR="0057109A" w:rsidRPr="00FF4C74" w:rsidRDefault="0057109A" w:rsidP="0057109A">
      <w:pPr>
        <w:spacing w:after="0"/>
        <w:jc w:val="both"/>
        <w:rPr>
          <w:rFonts w:cstheme="minorHAnsi"/>
          <w:iCs/>
          <w:u w:val="single"/>
        </w:rPr>
      </w:pPr>
    </w:p>
    <w:p w14:paraId="5E5085AB" w14:textId="77777777" w:rsidR="0057109A" w:rsidRPr="00FF4C74" w:rsidRDefault="0057109A" w:rsidP="0057109A">
      <w:pPr>
        <w:numPr>
          <w:ilvl w:val="0"/>
          <w:numId w:val="36"/>
        </w:numPr>
        <w:spacing w:after="0"/>
        <w:jc w:val="both"/>
        <w:rPr>
          <w:rFonts w:cstheme="minorHAnsi"/>
          <w:iCs/>
        </w:rPr>
      </w:pPr>
      <w:r w:rsidRPr="00FF4C74">
        <w:rPr>
          <w:rFonts w:cstheme="minorHAnsi"/>
          <w:iCs/>
        </w:rPr>
        <w:t>DE Circular 2021/04 - Suspensions and Expulsions Arrangements for pupils in grant-aided schools in Northern Ireland</w:t>
      </w:r>
      <w:r w:rsidRPr="00FF4C74">
        <w:rPr>
          <w:rFonts w:cstheme="minorHAnsi"/>
        </w:rPr>
        <w:t xml:space="preserve"> </w:t>
      </w:r>
    </w:p>
    <w:p w14:paraId="5224D034" w14:textId="77777777" w:rsidR="0057109A" w:rsidRPr="00FF4C74" w:rsidRDefault="0057109A" w:rsidP="0057109A">
      <w:pPr>
        <w:spacing w:after="0"/>
        <w:ind w:left="360"/>
        <w:jc w:val="both"/>
        <w:rPr>
          <w:rFonts w:cstheme="minorHAnsi"/>
          <w:iCs/>
        </w:rPr>
      </w:pPr>
      <w:hyperlink r:id="rId86" w:history="1">
        <w:r w:rsidRPr="00FF4C74">
          <w:rPr>
            <w:rStyle w:val="Hyperlink"/>
            <w:rFonts w:cstheme="minorHAnsi"/>
            <w:iCs/>
          </w:rPr>
          <w:t>https://www.education-ni.gov.uk/publications/de-circular-202104-suspensions-and-expulsions-arrangements-pupils-grant-aided-schools-northern</w:t>
        </w:r>
      </w:hyperlink>
    </w:p>
    <w:p w14:paraId="695447FC" w14:textId="77777777" w:rsidR="0057109A" w:rsidRPr="00FF4C74" w:rsidRDefault="0057109A" w:rsidP="0057109A">
      <w:pPr>
        <w:spacing w:after="0"/>
        <w:jc w:val="both"/>
        <w:rPr>
          <w:rFonts w:cstheme="minorHAnsi"/>
          <w:iCs/>
        </w:rPr>
      </w:pPr>
      <w:r w:rsidRPr="00FF4C74">
        <w:rPr>
          <w:rFonts w:cstheme="minorHAnsi"/>
          <w:iCs/>
        </w:rPr>
        <w:t xml:space="preserve">  </w:t>
      </w:r>
    </w:p>
    <w:p w14:paraId="615A7A5E" w14:textId="77777777" w:rsidR="0057109A" w:rsidRPr="00FF4C74" w:rsidRDefault="0057109A" w:rsidP="0057109A">
      <w:pPr>
        <w:numPr>
          <w:ilvl w:val="0"/>
          <w:numId w:val="38"/>
        </w:numPr>
        <w:spacing w:after="0"/>
        <w:jc w:val="both"/>
        <w:rPr>
          <w:rFonts w:cstheme="minorHAnsi"/>
          <w:u w:val="single"/>
        </w:rPr>
      </w:pPr>
      <w:r w:rsidRPr="00FF4C74">
        <w:rPr>
          <w:rFonts w:cstheme="minorHAnsi"/>
          <w:iCs/>
        </w:rPr>
        <w:t xml:space="preserve">Circular 2003/13 Welfare and Protection of Pupils Education and Libraries NI Order       2003  </w:t>
      </w:r>
    </w:p>
    <w:p w14:paraId="67155099" w14:textId="77777777" w:rsidR="0057109A" w:rsidRPr="00FF4C74" w:rsidRDefault="0057109A" w:rsidP="0057109A">
      <w:pPr>
        <w:spacing w:after="0"/>
        <w:ind w:left="360"/>
        <w:jc w:val="both"/>
        <w:rPr>
          <w:rFonts w:cstheme="minorHAnsi"/>
          <w:u w:val="single"/>
        </w:rPr>
      </w:pPr>
      <w:hyperlink r:id="rId87" w:history="1">
        <w:r w:rsidRPr="00FF4C74">
          <w:rPr>
            <w:rStyle w:val="Hyperlink"/>
            <w:rFonts w:cstheme="minorHAnsi"/>
          </w:rPr>
          <w:t>https://www.eani.org.uk/publications/safeguarding-and-child-protection/circular-200313-guidance-for-schools-on-the-welfare</w:t>
        </w:r>
      </w:hyperlink>
      <w:r w:rsidRPr="00FF4C74">
        <w:rPr>
          <w:rFonts w:cstheme="minorHAnsi"/>
          <w:u w:val="single"/>
        </w:rPr>
        <w:t xml:space="preserve"> </w:t>
      </w:r>
    </w:p>
    <w:p w14:paraId="37C1DF5D" w14:textId="77777777" w:rsidR="0057109A" w:rsidRPr="00FF4C74" w:rsidRDefault="0057109A" w:rsidP="0057109A">
      <w:pPr>
        <w:spacing w:after="0"/>
        <w:jc w:val="both"/>
        <w:rPr>
          <w:rFonts w:cstheme="minorHAnsi"/>
          <w:u w:val="single"/>
        </w:rPr>
      </w:pPr>
    </w:p>
    <w:p w14:paraId="23A2CE33" w14:textId="77777777" w:rsidR="0057109A" w:rsidRPr="00FF4C74" w:rsidRDefault="0057109A" w:rsidP="0057109A">
      <w:pPr>
        <w:numPr>
          <w:ilvl w:val="0"/>
          <w:numId w:val="38"/>
        </w:numPr>
        <w:spacing w:after="0"/>
        <w:jc w:val="both"/>
        <w:rPr>
          <w:rFonts w:cstheme="minorHAnsi"/>
        </w:rPr>
      </w:pPr>
      <w:bookmarkStart w:id="64" w:name="_Hlk147237332"/>
      <w:r w:rsidRPr="00FF4C74">
        <w:rPr>
          <w:rFonts w:cstheme="minorHAnsi"/>
        </w:rPr>
        <w:t>Circular 2023/02 – Parental Responsibility: Updated Guidance for Schools</w:t>
      </w:r>
      <w:bookmarkEnd w:id="64"/>
      <w:r w:rsidRPr="00FF4C74">
        <w:rPr>
          <w:rFonts w:cstheme="minorHAnsi"/>
        </w:rPr>
        <w:t xml:space="preserve"> </w:t>
      </w:r>
    </w:p>
    <w:p w14:paraId="37CD4515" w14:textId="77777777" w:rsidR="0057109A" w:rsidRPr="00FF4C74" w:rsidRDefault="0057109A" w:rsidP="0057109A">
      <w:pPr>
        <w:spacing w:after="0"/>
        <w:ind w:left="360"/>
        <w:jc w:val="both"/>
        <w:rPr>
          <w:rFonts w:cstheme="minorHAnsi"/>
          <w:u w:val="single"/>
        </w:rPr>
      </w:pPr>
      <w:hyperlink r:id="rId88" w:history="1">
        <w:r w:rsidRPr="00FF4C74">
          <w:rPr>
            <w:rStyle w:val="Hyperlink"/>
            <w:rFonts w:cstheme="minorHAnsi"/>
          </w:rPr>
          <w:t>Circular   2023/02 - Parental Responsibility: Updated Guidance for Schools. |     Department of Education   (education-ni.gov.uk)</w:t>
        </w:r>
      </w:hyperlink>
      <w:r w:rsidRPr="00FF4C74">
        <w:rPr>
          <w:rFonts w:cstheme="minorHAnsi"/>
          <w:u w:val="single"/>
        </w:rPr>
        <w:t xml:space="preserve"> </w:t>
      </w:r>
    </w:p>
    <w:p w14:paraId="58E00634" w14:textId="77777777" w:rsidR="0057109A" w:rsidRPr="00FF4C74" w:rsidRDefault="0057109A" w:rsidP="0057109A">
      <w:pPr>
        <w:spacing w:after="0"/>
        <w:jc w:val="both"/>
        <w:rPr>
          <w:rFonts w:cstheme="minorHAnsi"/>
          <w:u w:val="single"/>
        </w:rPr>
      </w:pPr>
    </w:p>
    <w:p w14:paraId="255ACEFC" w14:textId="77777777" w:rsidR="0057109A" w:rsidRPr="00FF4C74" w:rsidRDefault="0057109A" w:rsidP="0057109A">
      <w:pPr>
        <w:numPr>
          <w:ilvl w:val="0"/>
          <w:numId w:val="38"/>
        </w:numPr>
        <w:spacing w:after="0"/>
        <w:jc w:val="both"/>
        <w:rPr>
          <w:rFonts w:cstheme="minorHAnsi"/>
        </w:rPr>
      </w:pPr>
      <w:r w:rsidRPr="00FF4C74">
        <w:rPr>
          <w:rFonts w:cstheme="minorHAnsi"/>
        </w:rPr>
        <w:t>Child Protection Policy &amp; Adults at Risk of Harm Policy Guidance (EA)</w:t>
      </w:r>
    </w:p>
    <w:p w14:paraId="27C36813" w14:textId="77777777" w:rsidR="0057109A" w:rsidRPr="00FF4C74" w:rsidRDefault="0057109A" w:rsidP="0057109A">
      <w:pPr>
        <w:spacing w:after="0"/>
        <w:ind w:firstLine="360"/>
        <w:jc w:val="both"/>
        <w:rPr>
          <w:rFonts w:cstheme="minorHAnsi"/>
          <w:u w:val="single"/>
        </w:rPr>
      </w:pPr>
      <w:hyperlink r:id="rId89" w:history="1">
        <w:r w:rsidRPr="00FF4C74">
          <w:rPr>
            <w:rStyle w:val="Hyperlink"/>
            <w:rFonts w:cstheme="minorHAnsi"/>
          </w:rPr>
          <w:t>https://eanifunding.org.uk/child-protection-policy-guidance/</w:t>
        </w:r>
      </w:hyperlink>
    </w:p>
    <w:p w14:paraId="0E7C622B" w14:textId="77777777" w:rsidR="0057109A" w:rsidRPr="00FF4C74" w:rsidRDefault="0057109A" w:rsidP="0057109A">
      <w:pPr>
        <w:spacing w:after="0"/>
        <w:jc w:val="both"/>
        <w:rPr>
          <w:rFonts w:cstheme="minorHAnsi"/>
          <w:u w:val="single"/>
        </w:rPr>
      </w:pPr>
    </w:p>
    <w:p w14:paraId="54CEC71D" w14:textId="77777777" w:rsidR="0057109A" w:rsidRPr="00FF4C74" w:rsidRDefault="0057109A" w:rsidP="0057109A">
      <w:pPr>
        <w:numPr>
          <w:ilvl w:val="0"/>
          <w:numId w:val="38"/>
        </w:numPr>
        <w:spacing w:after="0"/>
        <w:jc w:val="both"/>
        <w:rPr>
          <w:rFonts w:cstheme="minorHAnsi"/>
        </w:rPr>
      </w:pPr>
      <w:r w:rsidRPr="00FF4C74">
        <w:rPr>
          <w:rFonts w:cstheme="minorHAnsi"/>
        </w:rPr>
        <w:t>DE Circular 2023/07 - Engagement of Unqualified Teachers in Grant-aided Schools</w:t>
      </w:r>
    </w:p>
    <w:p w14:paraId="1BB985EB" w14:textId="77777777" w:rsidR="0057109A" w:rsidRDefault="0057109A" w:rsidP="0057109A">
      <w:pPr>
        <w:spacing w:after="0"/>
        <w:ind w:left="360"/>
        <w:jc w:val="both"/>
        <w:rPr>
          <w:rFonts w:cstheme="minorHAnsi"/>
        </w:rPr>
      </w:pPr>
      <w:hyperlink r:id="rId90" w:history="1">
        <w:r w:rsidRPr="00FF4C74">
          <w:rPr>
            <w:rStyle w:val="Hyperlink"/>
            <w:rFonts w:cstheme="minorHAnsi"/>
          </w:rPr>
          <w:t>https://www.education-ni.gov.uk/publications/de-circular-202307-engagement-unqualified-teachers-grant-aided-schools</w:t>
        </w:r>
      </w:hyperlink>
    </w:p>
    <w:p w14:paraId="37534ECE" w14:textId="77777777" w:rsidR="0057109A" w:rsidRPr="00FF4C74" w:rsidRDefault="0057109A" w:rsidP="0057109A">
      <w:pPr>
        <w:spacing w:after="0"/>
        <w:ind w:left="360"/>
        <w:jc w:val="both"/>
        <w:rPr>
          <w:rFonts w:cstheme="minorHAnsi"/>
          <w:u w:val="single"/>
        </w:rPr>
      </w:pPr>
    </w:p>
    <w:p w14:paraId="120304CA" w14:textId="77777777" w:rsidR="0057109A" w:rsidRPr="00FF4C74" w:rsidRDefault="0057109A" w:rsidP="0057109A">
      <w:pPr>
        <w:numPr>
          <w:ilvl w:val="0"/>
          <w:numId w:val="38"/>
        </w:numPr>
        <w:spacing w:after="0"/>
        <w:jc w:val="both"/>
        <w:rPr>
          <w:rFonts w:cstheme="minorHAnsi"/>
        </w:rPr>
      </w:pPr>
      <w:r w:rsidRPr="00FF4C74">
        <w:rPr>
          <w:rFonts w:cstheme="minorHAnsi"/>
        </w:rPr>
        <w:t>DE Circular 2023/06 - Reconstitution of School Boards of Governors for Controlled and Maintained Schools - Term of Office</w:t>
      </w:r>
    </w:p>
    <w:p w14:paraId="18DB6598" w14:textId="77777777" w:rsidR="0057109A" w:rsidRPr="00FF4C74" w:rsidRDefault="0057109A" w:rsidP="0057109A">
      <w:pPr>
        <w:spacing w:after="0"/>
        <w:ind w:left="360"/>
        <w:jc w:val="both"/>
        <w:rPr>
          <w:rFonts w:cstheme="minorHAnsi"/>
          <w:u w:val="single"/>
        </w:rPr>
      </w:pPr>
      <w:hyperlink r:id="rId91" w:history="1">
        <w:r w:rsidRPr="00FF4C74">
          <w:rPr>
            <w:rStyle w:val="Hyperlink"/>
            <w:rFonts w:cstheme="minorHAnsi"/>
          </w:rPr>
          <w:t>https://www.education-ni.gov.uk/publications/de-circular-202306-reconstitution-school-boards-governors-controlled-and-maintained-schools-term</w:t>
        </w:r>
      </w:hyperlink>
    </w:p>
    <w:p w14:paraId="33D53224" w14:textId="77777777" w:rsidR="0057109A" w:rsidRPr="00FF4C74" w:rsidRDefault="0057109A" w:rsidP="0057109A">
      <w:pPr>
        <w:spacing w:after="0"/>
        <w:jc w:val="both"/>
        <w:rPr>
          <w:rFonts w:cstheme="minorHAnsi"/>
          <w:u w:val="single"/>
        </w:rPr>
      </w:pPr>
    </w:p>
    <w:p w14:paraId="14F15238" w14:textId="77777777" w:rsidR="0057109A" w:rsidRPr="00FF4C74" w:rsidRDefault="0057109A" w:rsidP="0057109A">
      <w:pPr>
        <w:numPr>
          <w:ilvl w:val="0"/>
          <w:numId w:val="38"/>
        </w:numPr>
        <w:spacing w:after="0"/>
        <w:jc w:val="both"/>
        <w:rPr>
          <w:rFonts w:cstheme="minorHAnsi"/>
        </w:rPr>
      </w:pPr>
      <w:r w:rsidRPr="00FF4C74">
        <w:rPr>
          <w:rFonts w:cstheme="minorHAnsi"/>
        </w:rPr>
        <w:t>Circular 2023/03 - Revised Personal Education Plan Guidance for Children Looked After (primary schools)</w:t>
      </w:r>
    </w:p>
    <w:p w14:paraId="08EBD83B" w14:textId="77777777" w:rsidR="0057109A" w:rsidRPr="00FF4C74" w:rsidRDefault="0057109A" w:rsidP="0057109A">
      <w:pPr>
        <w:spacing w:after="0"/>
        <w:ind w:left="360"/>
        <w:jc w:val="both"/>
        <w:rPr>
          <w:rFonts w:cstheme="minorHAnsi"/>
          <w:u w:val="single"/>
        </w:rPr>
      </w:pPr>
      <w:hyperlink r:id="rId92" w:history="1">
        <w:r w:rsidRPr="00FF4C74">
          <w:rPr>
            <w:rStyle w:val="Hyperlink"/>
            <w:rFonts w:cstheme="minorHAnsi"/>
          </w:rPr>
          <w:t>https://www.education-ni.gov.uk/publications/circular-202303-revised-personal-education-plan-guidance-children-looked-after</w:t>
        </w:r>
      </w:hyperlink>
    </w:p>
    <w:p w14:paraId="5AD31783" w14:textId="77777777" w:rsidR="0057109A" w:rsidRPr="00FF4C74" w:rsidRDefault="0057109A" w:rsidP="0057109A">
      <w:pPr>
        <w:spacing w:after="0"/>
        <w:jc w:val="both"/>
        <w:rPr>
          <w:rFonts w:cstheme="minorHAnsi"/>
          <w:u w:val="single"/>
        </w:rPr>
      </w:pPr>
    </w:p>
    <w:p w14:paraId="6F39F2C0" w14:textId="77777777" w:rsidR="0057109A" w:rsidRPr="00FF4C74" w:rsidRDefault="0057109A" w:rsidP="0057109A">
      <w:pPr>
        <w:numPr>
          <w:ilvl w:val="0"/>
          <w:numId w:val="38"/>
        </w:numPr>
        <w:spacing w:after="0"/>
        <w:jc w:val="both"/>
        <w:rPr>
          <w:rFonts w:cstheme="minorHAnsi"/>
        </w:rPr>
      </w:pPr>
      <w:r w:rsidRPr="00FF4C74">
        <w:rPr>
          <w:rFonts w:cstheme="minorHAnsi"/>
        </w:rPr>
        <w:t>Circular 2024/15 - Concussion</w:t>
      </w:r>
    </w:p>
    <w:p w14:paraId="1D229AC0" w14:textId="77777777" w:rsidR="0057109A" w:rsidRPr="00FF4C74" w:rsidRDefault="0057109A" w:rsidP="0057109A">
      <w:pPr>
        <w:spacing w:after="0"/>
        <w:ind w:firstLine="360"/>
        <w:jc w:val="both"/>
        <w:rPr>
          <w:rFonts w:cstheme="minorHAnsi"/>
          <w:u w:val="single"/>
        </w:rPr>
      </w:pPr>
      <w:hyperlink r:id="rId93" w:history="1">
        <w:r w:rsidRPr="00FF4C74">
          <w:rPr>
            <w:rStyle w:val="Hyperlink"/>
            <w:rFonts w:cstheme="minorHAnsi"/>
          </w:rPr>
          <w:t>https://www.education-ni.gov.uk/publications/circular-202415-concussion</w:t>
        </w:r>
      </w:hyperlink>
    </w:p>
    <w:p w14:paraId="539779E9" w14:textId="77777777" w:rsidR="0057109A" w:rsidRPr="00FF4C74" w:rsidRDefault="0057109A" w:rsidP="0057109A">
      <w:pPr>
        <w:spacing w:after="0"/>
        <w:jc w:val="both"/>
        <w:rPr>
          <w:rFonts w:cstheme="minorHAnsi"/>
          <w:u w:val="single"/>
        </w:rPr>
      </w:pPr>
    </w:p>
    <w:p w14:paraId="752CC864" w14:textId="77777777" w:rsidR="0057109A" w:rsidRPr="00FF4C74" w:rsidRDefault="0057109A" w:rsidP="0057109A">
      <w:pPr>
        <w:numPr>
          <w:ilvl w:val="0"/>
          <w:numId w:val="38"/>
        </w:numPr>
        <w:spacing w:after="0"/>
        <w:jc w:val="both"/>
        <w:rPr>
          <w:rFonts w:cstheme="minorHAnsi"/>
        </w:rPr>
      </w:pPr>
      <w:r w:rsidRPr="00FF4C74">
        <w:rPr>
          <w:rFonts w:cstheme="minorHAnsi"/>
        </w:rPr>
        <w:t>Circular 2015/19 - Notification of pupil suspension to the Education Authority</w:t>
      </w:r>
    </w:p>
    <w:p w14:paraId="5210A1FB" w14:textId="77777777" w:rsidR="0057109A" w:rsidRPr="00FF4C74" w:rsidRDefault="0057109A" w:rsidP="0057109A">
      <w:pPr>
        <w:spacing w:after="0"/>
        <w:ind w:left="360"/>
        <w:jc w:val="both"/>
        <w:rPr>
          <w:rFonts w:cstheme="minorHAnsi"/>
          <w:u w:val="single"/>
        </w:rPr>
      </w:pPr>
      <w:hyperlink r:id="rId94" w:history="1">
        <w:r w:rsidRPr="00FF4C74">
          <w:rPr>
            <w:rStyle w:val="Hyperlink"/>
            <w:rFonts w:cstheme="minorHAnsi"/>
          </w:rPr>
          <w:t>https://www.education-ni.gov.uk/publications/circular-201519-notification-pupil-suspension-education-authority</w:t>
        </w:r>
      </w:hyperlink>
    </w:p>
    <w:p w14:paraId="63230B8C" w14:textId="77777777" w:rsidR="0057109A" w:rsidRPr="00FF4C74" w:rsidRDefault="0057109A" w:rsidP="0057109A">
      <w:pPr>
        <w:spacing w:after="0"/>
        <w:jc w:val="both"/>
        <w:rPr>
          <w:rFonts w:cstheme="minorHAnsi"/>
          <w:u w:val="single"/>
        </w:rPr>
      </w:pPr>
    </w:p>
    <w:p w14:paraId="527EF33E" w14:textId="77777777" w:rsidR="0057109A" w:rsidRPr="00FF4C74" w:rsidRDefault="0057109A" w:rsidP="0057109A">
      <w:pPr>
        <w:numPr>
          <w:ilvl w:val="0"/>
          <w:numId w:val="38"/>
        </w:numPr>
        <w:spacing w:after="0"/>
        <w:jc w:val="both"/>
        <w:rPr>
          <w:rFonts w:cstheme="minorHAnsi"/>
          <w:u w:val="single"/>
        </w:rPr>
      </w:pPr>
      <w:r w:rsidRPr="00FF4C74">
        <w:rPr>
          <w:rFonts w:cstheme="minorHAnsi"/>
        </w:rPr>
        <w:t>Circular 2024/13 - Attendance Guidance &amp; Absence Recording By Schools</w:t>
      </w:r>
    </w:p>
    <w:p w14:paraId="6B467540" w14:textId="77777777" w:rsidR="0057109A" w:rsidRPr="00FF4C74" w:rsidRDefault="0057109A" w:rsidP="0057109A">
      <w:pPr>
        <w:spacing w:after="0"/>
        <w:ind w:left="360"/>
        <w:jc w:val="both"/>
        <w:rPr>
          <w:rFonts w:cstheme="minorHAnsi"/>
          <w:u w:val="single"/>
        </w:rPr>
      </w:pPr>
      <w:hyperlink r:id="rId95" w:history="1">
        <w:r w:rsidRPr="00FF4C74">
          <w:rPr>
            <w:rStyle w:val="Hyperlink"/>
            <w:rFonts w:cstheme="minorHAnsi"/>
          </w:rPr>
          <w:t>https://www.education-ni.gov.uk/publications/circular-202413-attendance-guidance-absence-recording-by-schools</w:t>
        </w:r>
      </w:hyperlink>
    </w:p>
    <w:p w14:paraId="090D0F64" w14:textId="77777777" w:rsidR="0057109A" w:rsidRPr="00FF4C74" w:rsidRDefault="0057109A" w:rsidP="0057109A">
      <w:pPr>
        <w:spacing w:after="0"/>
        <w:jc w:val="both"/>
        <w:rPr>
          <w:rFonts w:cstheme="minorHAnsi"/>
          <w:u w:val="single"/>
        </w:rPr>
      </w:pPr>
    </w:p>
    <w:p w14:paraId="55141B9C" w14:textId="77777777" w:rsidR="0057109A" w:rsidRPr="00FF4C74" w:rsidRDefault="0057109A" w:rsidP="0057109A">
      <w:pPr>
        <w:numPr>
          <w:ilvl w:val="0"/>
          <w:numId w:val="38"/>
        </w:numPr>
        <w:spacing w:after="0"/>
        <w:jc w:val="both"/>
        <w:rPr>
          <w:rFonts w:cstheme="minorHAnsi"/>
        </w:rPr>
      </w:pPr>
      <w:r w:rsidRPr="00FF4C74">
        <w:rPr>
          <w:rFonts w:cstheme="minorHAnsi"/>
        </w:rPr>
        <w:t>Circular 2024/01 - Guidance on Amendments to the Relationship and Sexuality Education</w:t>
      </w:r>
    </w:p>
    <w:p w14:paraId="7F7416EB" w14:textId="77777777" w:rsidR="0057109A" w:rsidRPr="00FF4C74" w:rsidRDefault="0057109A" w:rsidP="0057109A">
      <w:pPr>
        <w:spacing w:after="0"/>
        <w:ind w:left="360"/>
        <w:jc w:val="both"/>
        <w:rPr>
          <w:rFonts w:cstheme="minorHAnsi"/>
          <w:u w:val="single"/>
        </w:rPr>
      </w:pPr>
      <w:hyperlink r:id="rId96" w:history="1">
        <w:r w:rsidRPr="00FF4C74">
          <w:rPr>
            <w:rStyle w:val="Hyperlink"/>
            <w:rFonts w:cstheme="minorHAnsi"/>
          </w:rPr>
          <w:t>https://www.education-ni.gov.uk/publications/circular-202401-guidance-amendments-relationship-and-sexuality-education</w:t>
        </w:r>
      </w:hyperlink>
    </w:p>
    <w:p w14:paraId="23A0411D" w14:textId="77777777" w:rsidR="0057109A" w:rsidRPr="00FF4C74" w:rsidRDefault="0057109A" w:rsidP="0057109A">
      <w:pPr>
        <w:spacing w:after="0"/>
        <w:jc w:val="both"/>
        <w:rPr>
          <w:rFonts w:cstheme="minorHAnsi"/>
          <w:u w:val="single"/>
        </w:rPr>
      </w:pPr>
    </w:p>
    <w:p w14:paraId="55EEC63B" w14:textId="77777777" w:rsidR="0057109A" w:rsidRPr="00FF4C74" w:rsidRDefault="0057109A" w:rsidP="0057109A">
      <w:pPr>
        <w:numPr>
          <w:ilvl w:val="0"/>
          <w:numId w:val="38"/>
        </w:numPr>
        <w:spacing w:after="0"/>
        <w:jc w:val="both"/>
        <w:rPr>
          <w:rFonts w:cstheme="minorHAnsi"/>
        </w:rPr>
      </w:pPr>
      <w:r w:rsidRPr="00FF4C74">
        <w:rPr>
          <w:rFonts w:cstheme="minorHAnsi"/>
        </w:rPr>
        <w:t>DE Circular 2024/10 Pre-Employment/Access NI Check Requirements and Safer Recruitment Practices for Staff and Volunteers Working in or Providing a Service for Schools/Educational Settings</w:t>
      </w:r>
    </w:p>
    <w:p w14:paraId="4437B753" w14:textId="77777777" w:rsidR="0057109A" w:rsidRPr="00FF4C74" w:rsidRDefault="0057109A" w:rsidP="0057109A">
      <w:pPr>
        <w:spacing w:after="0"/>
        <w:ind w:left="360"/>
        <w:jc w:val="both"/>
        <w:rPr>
          <w:rFonts w:cstheme="minorHAnsi"/>
          <w:u w:val="single"/>
        </w:rPr>
      </w:pPr>
      <w:hyperlink r:id="rId97" w:history="1">
        <w:r w:rsidRPr="00FF4C74">
          <w:rPr>
            <w:rStyle w:val="Hyperlink"/>
            <w:rFonts w:cstheme="minorHAnsi"/>
          </w:rPr>
          <w:t>https://www.education-ni.gov.uk/sites/default/files/publications/education/Circular%202024%2010%20-%20Pre-</w:t>
        </w:r>
        <w:r w:rsidRPr="00FF4C74">
          <w:rPr>
            <w:rStyle w:val="Hyperlink"/>
            <w:rFonts w:cstheme="minorHAnsi"/>
          </w:rPr>
          <w:lastRenderedPageBreak/>
          <w:t>Employment%20%20AccessNI%20Check%20Requirements%20and%20Safer%20Recruitment%20Practices%20for%20Staff%20and%20Volunteers%20Working%20in%20or%20Providing%20a%20Service%20for%20SchoolsEducation%20Setting_1.pdf</w:t>
        </w:r>
      </w:hyperlink>
    </w:p>
    <w:p w14:paraId="2880C897" w14:textId="77777777" w:rsidR="0057109A" w:rsidRPr="00FF4C74" w:rsidRDefault="0057109A" w:rsidP="0057109A">
      <w:pPr>
        <w:spacing w:after="0"/>
        <w:jc w:val="both"/>
        <w:rPr>
          <w:rFonts w:cstheme="minorHAnsi"/>
          <w:u w:val="single"/>
        </w:rPr>
      </w:pPr>
    </w:p>
    <w:p w14:paraId="6F9C0FBC" w14:textId="77777777" w:rsidR="0057109A" w:rsidRPr="00FF4C74" w:rsidRDefault="0057109A" w:rsidP="0057109A">
      <w:pPr>
        <w:numPr>
          <w:ilvl w:val="0"/>
          <w:numId w:val="38"/>
        </w:numPr>
        <w:spacing w:after="0"/>
        <w:jc w:val="both"/>
        <w:rPr>
          <w:rFonts w:cstheme="minorHAnsi"/>
        </w:rPr>
      </w:pPr>
      <w:r w:rsidRPr="00FF4C74">
        <w:rPr>
          <w:rFonts w:cstheme="minorHAnsi"/>
        </w:rPr>
        <w:t>DE Circular 2024/14 Guidance for Schools on Pupil’s Personal use of Mobile Phones and other Similar Devices</w:t>
      </w:r>
    </w:p>
    <w:p w14:paraId="5114990E" w14:textId="77777777" w:rsidR="0057109A" w:rsidRPr="00FF4C74" w:rsidRDefault="0057109A" w:rsidP="0057109A">
      <w:pPr>
        <w:spacing w:after="0"/>
        <w:ind w:left="360"/>
        <w:jc w:val="both"/>
        <w:rPr>
          <w:rFonts w:cstheme="minorHAnsi"/>
          <w:u w:val="single"/>
        </w:rPr>
      </w:pPr>
      <w:hyperlink r:id="rId98" w:history="1">
        <w:r w:rsidRPr="00FF4C74">
          <w:rPr>
            <w:rStyle w:val="Hyperlink"/>
            <w:rFonts w:cstheme="minorHAnsi"/>
          </w:rPr>
          <w:t>https://www.education-ni.gov.uk/sites/default/files/publications/education/Circular%202024-14%20-%20Use%20of%20Personal%20Mobile%20Phones.pdf</w:t>
        </w:r>
      </w:hyperlink>
    </w:p>
    <w:p w14:paraId="1E408E5F" w14:textId="77777777" w:rsidR="0057109A" w:rsidRDefault="0057109A" w:rsidP="0057109A">
      <w:pPr>
        <w:spacing w:after="0"/>
        <w:jc w:val="both"/>
        <w:rPr>
          <w:rFonts w:cstheme="minorHAnsi"/>
        </w:rPr>
      </w:pPr>
    </w:p>
    <w:p w14:paraId="2DA295A6" w14:textId="77777777" w:rsidR="0057109A" w:rsidRDefault="0057109A" w:rsidP="0057109A">
      <w:pPr>
        <w:spacing w:after="0"/>
        <w:jc w:val="both"/>
        <w:rPr>
          <w:rFonts w:cstheme="minorHAnsi"/>
        </w:rPr>
      </w:pPr>
    </w:p>
    <w:p w14:paraId="5153D18D" w14:textId="77777777" w:rsidR="0057109A" w:rsidRDefault="0057109A" w:rsidP="0057109A">
      <w:pPr>
        <w:spacing w:after="0"/>
        <w:jc w:val="both"/>
        <w:rPr>
          <w:rFonts w:cstheme="minorHAnsi"/>
        </w:rPr>
      </w:pPr>
    </w:p>
    <w:p w14:paraId="179AFCAB" w14:textId="77777777" w:rsidR="0057109A" w:rsidRDefault="0057109A" w:rsidP="0057109A">
      <w:pPr>
        <w:spacing w:after="0"/>
        <w:jc w:val="both"/>
        <w:rPr>
          <w:rFonts w:cstheme="minorHAnsi"/>
        </w:rPr>
      </w:pPr>
    </w:p>
    <w:p w14:paraId="2FDBFBEC" w14:textId="77777777" w:rsidR="0057109A" w:rsidRDefault="0057109A" w:rsidP="0057109A">
      <w:pPr>
        <w:rPr>
          <w:rFonts w:eastAsiaTheme="majorEastAsia" w:cstheme="minorHAnsi"/>
          <w:b/>
          <w:color w:val="2E74B5" w:themeColor="accent1" w:themeShade="BF"/>
          <w:sz w:val="28"/>
          <w:szCs w:val="28"/>
        </w:rPr>
      </w:pPr>
      <w:r>
        <w:rPr>
          <w:caps/>
        </w:rPr>
        <w:br w:type="page"/>
      </w:r>
    </w:p>
    <w:p w14:paraId="255C515F" w14:textId="2A8196A1" w:rsidR="0057109A" w:rsidRPr="00EA521A" w:rsidRDefault="0057109A" w:rsidP="0057109A">
      <w:pPr>
        <w:pStyle w:val="Heading1"/>
        <w:numPr>
          <w:ilvl w:val="0"/>
          <w:numId w:val="0"/>
        </w:numPr>
        <w:ind w:left="720" w:hanging="578"/>
      </w:pPr>
      <w:bookmarkStart w:id="65" w:name="_Toc222130515"/>
      <w:r w:rsidRPr="00EA521A">
        <w:rPr>
          <w:caps w:val="0"/>
        </w:rPr>
        <w:lastRenderedPageBreak/>
        <w:t xml:space="preserve">Appendix </w:t>
      </w:r>
      <w:r w:rsidR="00A86D75">
        <w:rPr>
          <w:caps w:val="0"/>
        </w:rPr>
        <w:t xml:space="preserve">6 </w:t>
      </w:r>
      <w:r>
        <w:rPr>
          <w:caps w:val="0"/>
        </w:rPr>
        <w:t>- Legislation</w:t>
      </w:r>
      <w:bookmarkEnd w:id="65"/>
    </w:p>
    <w:p w14:paraId="61AA6BAC" w14:textId="77777777" w:rsidR="0057109A" w:rsidRPr="00EA521A" w:rsidRDefault="0057109A" w:rsidP="0057109A">
      <w:pPr>
        <w:spacing w:after="0" w:line="240" w:lineRule="auto"/>
        <w:jc w:val="both"/>
        <w:rPr>
          <w:rFonts w:cstheme="minorHAnsi"/>
        </w:rPr>
      </w:pPr>
      <w:r w:rsidRPr="00EA521A">
        <w:rPr>
          <w:rFonts w:eastAsia="Calibri" w:cstheme="minorHAnsi"/>
          <w:b/>
          <w:bCs/>
          <w:caps/>
          <w:color w:val="2E74B5" w:themeColor="accent1" w:themeShade="BF"/>
        </w:rPr>
        <w:t xml:space="preserve"> </w:t>
      </w:r>
    </w:p>
    <w:p w14:paraId="61F18E3B"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Addressing Bullying in Schools Act (Northern Ireland) 2016</w:t>
      </w:r>
    </w:p>
    <w:p w14:paraId="0AEA6B18" w14:textId="77777777" w:rsidR="0057109A" w:rsidRPr="00EA521A" w:rsidRDefault="0057109A" w:rsidP="0057109A">
      <w:pPr>
        <w:pStyle w:val="ListParagraph"/>
        <w:numPr>
          <w:ilvl w:val="0"/>
          <w:numId w:val="6"/>
        </w:numPr>
        <w:rPr>
          <w:rFonts w:eastAsiaTheme="minorEastAsia" w:cstheme="minorHAnsi"/>
          <w:color w:val="000000" w:themeColor="text1"/>
        </w:rPr>
      </w:pPr>
      <w:r w:rsidRPr="00EA521A">
        <w:rPr>
          <w:rFonts w:eastAsia="Arial" w:cstheme="minorHAnsi"/>
          <w:color w:val="000000" w:themeColor="text1"/>
        </w:rPr>
        <w:t>Children (Leaving Care) Act (NI) 2002</w:t>
      </w:r>
    </w:p>
    <w:p w14:paraId="5E1B1C48"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Children (Public Performances) Regulations (Northern Ireland) 1996</w:t>
      </w:r>
    </w:p>
    <w:p w14:paraId="5118E892"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Children and Young Persons Act (Northern Ireland) 1968</w:t>
      </w:r>
    </w:p>
    <w:p w14:paraId="439F10E4"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Children’s Services Co-operation Act (NI) 2015</w:t>
      </w:r>
    </w:p>
    <w:p w14:paraId="4857CB3A"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lang w:val="en"/>
        </w:rPr>
        <w:t>Criminal Justice and Courts Act 2015 section 33</w:t>
      </w:r>
    </w:p>
    <w:p w14:paraId="6B1C4616"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Criminal Law Act (NI) 1967</w:t>
      </w:r>
    </w:p>
    <w:p w14:paraId="36B9A7EA"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Education (NI) Order 1998</w:t>
      </w:r>
    </w:p>
    <w:p w14:paraId="0B6B8178"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Female Genital Mutilation Act 2003</w:t>
      </w:r>
    </w:p>
    <w:p w14:paraId="36529AAE"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Forced Marriage (Civil Protection) Act 2007</w:t>
      </w:r>
    </w:p>
    <w:p w14:paraId="1A04E6FF"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 xml:space="preserve">Health </w:t>
      </w:r>
      <w:r>
        <w:rPr>
          <w:rFonts w:eastAsia="Arial" w:cstheme="minorHAnsi"/>
        </w:rPr>
        <w:t>and</w:t>
      </w:r>
      <w:r w:rsidRPr="00EA521A">
        <w:rPr>
          <w:rFonts w:eastAsia="Arial" w:cstheme="minorHAnsi"/>
        </w:rPr>
        <w:t xml:space="preserve"> Personal Social Services (NI) Order</w:t>
      </w:r>
    </w:p>
    <w:p w14:paraId="491E79B0"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 xml:space="preserve">Health </w:t>
      </w:r>
      <w:r>
        <w:rPr>
          <w:rFonts w:eastAsia="Arial" w:cstheme="minorHAnsi"/>
        </w:rPr>
        <w:t>and</w:t>
      </w:r>
      <w:r w:rsidRPr="00EA521A">
        <w:rPr>
          <w:rFonts w:eastAsia="Arial" w:cstheme="minorHAnsi"/>
        </w:rPr>
        <w:t xml:space="preserve"> Personal Social Services Act (NI) 2001    </w:t>
      </w:r>
    </w:p>
    <w:p w14:paraId="312F1F7E"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 xml:space="preserve">Health </w:t>
      </w:r>
      <w:r>
        <w:rPr>
          <w:rFonts w:eastAsia="Arial" w:cstheme="minorHAnsi"/>
        </w:rPr>
        <w:t>and</w:t>
      </w:r>
      <w:r w:rsidRPr="00EA521A">
        <w:rPr>
          <w:rFonts w:eastAsia="Arial" w:cstheme="minorHAnsi"/>
        </w:rPr>
        <w:t xml:space="preserve"> Social Care (Reform) Act (NI) 2009</w:t>
      </w:r>
    </w:p>
    <w:p w14:paraId="77D7F458"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 xml:space="preserve">Human Rights Act 1998 </w:t>
      </w:r>
    </w:p>
    <w:p w14:paraId="32C5D06D" w14:textId="77777777" w:rsidR="0057109A" w:rsidRPr="00EA521A" w:rsidRDefault="0057109A" w:rsidP="0057109A">
      <w:pPr>
        <w:pStyle w:val="ListParagraph"/>
        <w:numPr>
          <w:ilvl w:val="0"/>
          <w:numId w:val="6"/>
        </w:numPr>
        <w:rPr>
          <w:rFonts w:eastAsiaTheme="minorEastAsia" w:cstheme="minorHAnsi"/>
          <w:color w:val="000000" w:themeColor="text1"/>
        </w:rPr>
      </w:pPr>
      <w:r w:rsidRPr="00EA521A">
        <w:rPr>
          <w:rFonts w:eastAsia="Arial" w:cstheme="minorHAnsi"/>
          <w:color w:val="000000" w:themeColor="text1"/>
        </w:rPr>
        <w:t>Prohibition from Teaching and Working with Children Regulations (NI) 2006</w:t>
      </w:r>
    </w:p>
    <w:p w14:paraId="69D9B432"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Protection of Children (NI) Order 1978</w:t>
      </w:r>
    </w:p>
    <w:p w14:paraId="5FE2D0C2"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lang w:val="en"/>
        </w:rPr>
        <w:t>Protection of Children (Northern Ireland) Order 1978 article 3</w:t>
      </w:r>
    </w:p>
    <w:p w14:paraId="1B6F8037"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Safeguarding Board Act (NI) 2011</w:t>
      </w:r>
    </w:p>
    <w:p w14:paraId="1F967A60"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lang w:val="en"/>
        </w:rPr>
        <w:t>Sexual Offences Act 2003</w:t>
      </w:r>
    </w:p>
    <w:p w14:paraId="6AE177C9"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The Children (NI) Order 1995</w:t>
      </w:r>
    </w:p>
    <w:p w14:paraId="66BD3BB9"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The Criminal Evidence (NI) Order 1999</w:t>
      </w:r>
    </w:p>
    <w:p w14:paraId="04A92305" w14:textId="77777777" w:rsidR="0057109A" w:rsidRPr="00EA521A" w:rsidRDefault="0057109A" w:rsidP="0057109A">
      <w:pPr>
        <w:pStyle w:val="ListParagraph"/>
        <w:numPr>
          <w:ilvl w:val="0"/>
          <w:numId w:val="6"/>
        </w:numPr>
        <w:rPr>
          <w:rFonts w:eastAsiaTheme="minorEastAsia" w:cstheme="minorHAnsi"/>
          <w:color w:val="000000" w:themeColor="text1"/>
        </w:rPr>
      </w:pPr>
      <w:r w:rsidRPr="00EA521A">
        <w:rPr>
          <w:rFonts w:eastAsia="Arial" w:cstheme="minorHAnsi"/>
          <w:color w:val="000000" w:themeColor="text1"/>
        </w:rPr>
        <w:t>The Criminal Justice Act 1988 (Reviews of Sentencing) Order (NI) 2019</w:t>
      </w:r>
    </w:p>
    <w:p w14:paraId="67B11F20" w14:textId="77777777" w:rsidR="0057109A" w:rsidRPr="00EA521A" w:rsidRDefault="0057109A" w:rsidP="0057109A">
      <w:pPr>
        <w:pStyle w:val="ListParagraph"/>
        <w:numPr>
          <w:ilvl w:val="0"/>
          <w:numId w:val="6"/>
        </w:numPr>
        <w:rPr>
          <w:rFonts w:eastAsiaTheme="minorEastAsia" w:cstheme="minorHAnsi"/>
          <w:color w:val="000000" w:themeColor="text1"/>
        </w:rPr>
      </w:pPr>
      <w:r w:rsidRPr="00EA521A">
        <w:rPr>
          <w:rFonts w:eastAsia="Arial" w:cstheme="minorHAnsi"/>
          <w:color w:val="000000" w:themeColor="text1"/>
        </w:rPr>
        <w:t>The Data Protection Act (</w:t>
      </w:r>
      <w:r>
        <w:rPr>
          <w:rFonts w:eastAsia="Arial" w:cstheme="minorHAnsi"/>
          <w:color w:val="000000" w:themeColor="text1"/>
        </w:rPr>
        <w:t>201</w:t>
      </w:r>
      <w:r w:rsidRPr="00EA521A">
        <w:rPr>
          <w:rFonts w:eastAsia="Arial" w:cstheme="minorHAnsi"/>
          <w:color w:val="000000" w:themeColor="text1"/>
        </w:rPr>
        <w:t>8)</w:t>
      </w:r>
      <w:r>
        <w:rPr>
          <w:rFonts w:eastAsia="Arial" w:cstheme="minorHAnsi"/>
          <w:color w:val="000000" w:themeColor="text1"/>
        </w:rPr>
        <w:t xml:space="preserve"> and UK General Data Protection Regulation</w:t>
      </w:r>
    </w:p>
    <w:p w14:paraId="11040431"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The Disability Discrimination Act 1995</w:t>
      </w:r>
    </w:p>
    <w:p w14:paraId="62217F0D"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The Education and Libraries (NI) Order 2003; Articles 17 and 18</w:t>
      </w:r>
    </w:p>
    <w:p w14:paraId="3A13F8DA"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 xml:space="preserve">The Family Homes </w:t>
      </w:r>
      <w:r>
        <w:rPr>
          <w:rFonts w:eastAsia="Arial" w:cstheme="minorHAnsi"/>
        </w:rPr>
        <w:t>and</w:t>
      </w:r>
      <w:r w:rsidRPr="00EA521A">
        <w:rPr>
          <w:rFonts w:eastAsia="Arial" w:cstheme="minorHAnsi"/>
        </w:rPr>
        <w:t xml:space="preserve"> Domestic Violence (NI) Order 1998</w:t>
      </w:r>
    </w:p>
    <w:p w14:paraId="2B3EA8F3" w14:textId="77777777" w:rsidR="0057109A" w:rsidRPr="00EA521A" w:rsidRDefault="0057109A" w:rsidP="0057109A">
      <w:pPr>
        <w:pStyle w:val="ListParagraph"/>
        <w:numPr>
          <w:ilvl w:val="0"/>
          <w:numId w:val="6"/>
        </w:numPr>
        <w:rPr>
          <w:rFonts w:eastAsiaTheme="minorEastAsia" w:cstheme="minorHAnsi"/>
          <w:color w:val="000000" w:themeColor="text1"/>
        </w:rPr>
      </w:pPr>
      <w:r w:rsidRPr="00EA521A">
        <w:rPr>
          <w:rFonts w:eastAsia="Arial" w:cstheme="minorHAnsi"/>
          <w:color w:val="000000" w:themeColor="text1"/>
        </w:rPr>
        <w:t>Mental Capacity Act (Northern Ireland) 2016</w:t>
      </w:r>
    </w:p>
    <w:p w14:paraId="1DE43F62"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The Mental Health (NI) Order 1986</w:t>
      </w:r>
    </w:p>
    <w:p w14:paraId="5860428E"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The Northern Ireland Act 1998, Section 75</w:t>
      </w:r>
    </w:p>
    <w:p w14:paraId="7FE62503"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 xml:space="preserve">The Police </w:t>
      </w:r>
      <w:r>
        <w:rPr>
          <w:rFonts w:eastAsia="Arial" w:cstheme="minorHAnsi"/>
        </w:rPr>
        <w:t>and</w:t>
      </w:r>
      <w:r w:rsidRPr="00EA521A">
        <w:rPr>
          <w:rFonts w:eastAsia="Arial" w:cstheme="minorHAnsi"/>
        </w:rPr>
        <w:t xml:space="preserve"> Criminal Evidence (NI) Order 1989</w:t>
      </w:r>
    </w:p>
    <w:p w14:paraId="3B26E5B7"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The Public Interest Disclosure (NI) Order 1998</w:t>
      </w:r>
    </w:p>
    <w:p w14:paraId="5E47809C"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The Race Relations (NI) Order 1997</w:t>
      </w:r>
    </w:p>
    <w:p w14:paraId="781DC66C"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The Safeguarding Vulnerable Groups (NI) Order 2007 (amended 2012)</w:t>
      </w:r>
    </w:p>
    <w:p w14:paraId="295210B3" w14:textId="77777777" w:rsidR="0057109A" w:rsidRPr="00EA521A" w:rsidRDefault="0057109A" w:rsidP="0057109A">
      <w:pPr>
        <w:pStyle w:val="ListParagraph"/>
        <w:numPr>
          <w:ilvl w:val="0"/>
          <w:numId w:val="6"/>
        </w:numPr>
        <w:rPr>
          <w:rFonts w:eastAsiaTheme="minorEastAsia" w:cstheme="minorHAnsi"/>
        </w:rPr>
      </w:pPr>
      <w:r w:rsidRPr="00EA521A">
        <w:rPr>
          <w:rFonts w:eastAsia="Arial" w:cstheme="minorHAnsi"/>
        </w:rPr>
        <w:t>The Sexual offences (NI) Order 2008</w:t>
      </w:r>
    </w:p>
    <w:p w14:paraId="4C57796B" w14:textId="77777777" w:rsidR="0057109A" w:rsidRPr="00EA521A" w:rsidRDefault="0057109A" w:rsidP="0057109A">
      <w:pPr>
        <w:pStyle w:val="ListParagraph"/>
        <w:numPr>
          <w:ilvl w:val="0"/>
          <w:numId w:val="6"/>
        </w:numPr>
        <w:rPr>
          <w:rFonts w:eastAsiaTheme="minorEastAsia" w:cstheme="minorHAnsi"/>
          <w:color w:val="000000" w:themeColor="text1"/>
        </w:rPr>
      </w:pPr>
      <w:r w:rsidRPr="00EA521A">
        <w:rPr>
          <w:rFonts w:eastAsia="Arial" w:cstheme="minorHAnsi"/>
          <w:color w:val="000000" w:themeColor="text1"/>
        </w:rPr>
        <w:t>The Special Educational Needs and Disability Order (NI) 2005 (SENDO)</w:t>
      </w:r>
    </w:p>
    <w:p w14:paraId="52D9E845" w14:textId="77777777" w:rsidR="0057109A" w:rsidRPr="00EA521A" w:rsidRDefault="0057109A" w:rsidP="0057109A">
      <w:pPr>
        <w:spacing w:line="276" w:lineRule="auto"/>
        <w:jc w:val="both"/>
        <w:rPr>
          <w:rFonts w:eastAsia="Arial"/>
          <w:b/>
          <w:caps/>
          <w:color w:val="2E74B5" w:themeColor="accent1" w:themeShade="BF"/>
        </w:rPr>
      </w:pPr>
    </w:p>
    <w:p w14:paraId="0CB07636" w14:textId="77777777" w:rsidR="0057109A" w:rsidRDefault="0057109A" w:rsidP="0057109A">
      <w:pPr>
        <w:spacing w:line="276" w:lineRule="auto"/>
        <w:jc w:val="both"/>
        <w:rPr>
          <w:rFonts w:eastAsia="Arial"/>
          <w:b/>
          <w:bCs/>
          <w:caps/>
          <w:color w:val="2E74B5" w:themeColor="accent1" w:themeShade="BF"/>
        </w:rPr>
      </w:pPr>
    </w:p>
    <w:p w14:paraId="68B3B29B" w14:textId="77777777" w:rsidR="0057109A" w:rsidRDefault="0057109A" w:rsidP="0057109A">
      <w:pPr>
        <w:spacing w:line="276" w:lineRule="auto"/>
        <w:jc w:val="both"/>
        <w:rPr>
          <w:rFonts w:eastAsia="Arial"/>
          <w:b/>
          <w:bCs/>
          <w:caps/>
          <w:color w:val="2E74B5" w:themeColor="accent1" w:themeShade="BF"/>
        </w:rPr>
      </w:pPr>
    </w:p>
    <w:p w14:paraId="50D7DEF7" w14:textId="3B3E938D" w:rsidR="0057109A" w:rsidRDefault="0057109A" w:rsidP="0057109A">
      <w:pPr>
        <w:pStyle w:val="Heading1"/>
        <w:numPr>
          <w:ilvl w:val="0"/>
          <w:numId w:val="0"/>
        </w:numPr>
        <w:rPr>
          <w:caps w:val="0"/>
        </w:rPr>
      </w:pPr>
      <w:bookmarkStart w:id="66" w:name="_Toc222130516"/>
      <w:r w:rsidRPr="00EA521A">
        <w:rPr>
          <w:caps w:val="0"/>
        </w:rPr>
        <w:lastRenderedPageBreak/>
        <w:t xml:space="preserve">Appendix </w:t>
      </w:r>
      <w:r w:rsidR="004009D0">
        <w:rPr>
          <w:caps w:val="0"/>
        </w:rPr>
        <w:t xml:space="preserve">7 </w:t>
      </w:r>
      <w:r>
        <w:rPr>
          <w:caps w:val="0"/>
        </w:rPr>
        <w:t>- References</w:t>
      </w:r>
      <w:r w:rsidRPr="00EA521A">
        <w:rPr>
          <w:caps w:val="0"/>
        </w:rPr>
        <w:t xml:space="preserve"> </w:t>
      </w:r>
      <w:r>
        <w:rPr>
          <w:caps w:val="0"/>
        </w:rPr>
        <w:t>And</w:t>
      </w:r>
      <w:r w:rsidRPr="00EA521A">
        <w:rPr>
          <w:caps w:val="0"/>
        </w:rPr>
        <w:t xml:space="preserve"> Resources</w:t>
      </w:r>
      <w:bookmarkEnd w:id="66"/>
    </w:p>
    <w:p w14:paraId="242F1AF6" w14:textId="77777777" w:rsidR="00091C30" w:rsidRPr="00091C30" w:rsidRDefault="00091C30" w:rsidP="00091C30"/>
    <w:p w14:paraId="049190D6" w14:textId="77777777" w:rsidR="0057109A" w:rsidRPr="00964AAF" w:rsidRDefault="0057109A" w:rsidP="0057109A">
      <w:pPr>
        <w:spacing w:after="0" w:line="240" w:lineRule="auto"/>
        <w:jc w:val="both"/>
        <w:rPr>
          <w:rFonts w:cstheme="minorHAnsi"/>
        </w:rPr>
      </w:pPr>
      <w:r w:rsidRPr="00964AAF">
        <w:rPr>
          <w:rFonts w:cstheme="minorHAnsi"/>
        </w:rPr>
        <w:t>While issued mainly for schools</w:t>
      </w:r>
      <w:r>
        <w:rPr>
          <w:rFonts w:cstheme="minorHAnsi"/>
        </w:rPr>
        <w:t xml:space="preserve">, </w:t>
      </w:r>
      <w:r w:rsidRPr="00964AAF">
        <w:rPr>
          <w:rFonts w:cstheme="minorHAnsi"/>
        </w:rPr>
        <w:t xml:space="preserve">the Department of Education (DE) and Education Authority (EA) publications and circulars referenced below contain guidance which is regarded as good practice for other organisations, where appropriate.  Please refer to these and apply </w:t>
      </w:r>
      <w:r w:rsidRPr="00964AAF">
        <w:rPr>
          <w:rFonts w:cstheme="minorHAnsi"/>
          <w:u w:val="single"/>
        </w:rPr>
        <w:t>only as appropriate</w:t>
      </w:r>
      <w:r w:rsidRPr="00964AAF">
        <w:rPr>
          <w:rFonts w:cstheme="minorHAnsi"/>
        </w:rPr>
        <w:t xml:space="preserve"> to the context of an FE College.</w:t>
      </w:r>
    </w:p>
    <w:p w14:paraId="5F6E12D2" w14:textId="77777777" w:rsidR="0057109A" w:rsidRDefault="0057109A" w:rsidP="0057109A">
      <w:pPr>
        <w:spacing w:after="0" w:line="240" w:lineRule="auto"/>
        <w:jc w:val="both"/>
        <w:rPr>
          <w:rFonts w:cstheme="minorHAnsi"/>
        </w:rPr>
      </w:pPr>
    </w:p>
    <w:p w14:paraId="1CD4DB28" w14:textId="77777777" w:rsidR="0057109A" w:rsidRPr="00A51F33" w:rsidRDefault="0057109A" w:rsidP="0057109A">
      <w:pPr>
        <w:jc w:val="both"/>
        <w:rPr>
          <w:rFonts w:cstheme="minorHAnsi"/>
        </w:rPr>
      </w:pPr>
      <w:r w:rsidRPr="00964AAF">
        <w:rPr>
          <w:rFonts w:cstheme="minorHAnsi"/>
        </w:rPr>
        <w:t xml:space="preserve">The Department of Education’s publications and guidance on child protection issues for schools are available at:  </w:t>
      </w:r>
      <w:hyperlink r:id="rId99" w:history="1">
        <w:r w:rsidRPr="00964AAF">
          <w:rPr>
            <w:rStyle w:val="Hyperlink"/>
            <w:rFonts w:cstheme="minorHAnsi"/>
          </w:rPr>
          <w:t>https://www.education-ni.gov.uk/articles/publications-and-guidance-child-protection-issues-schools</w:t>
        </w:r>
      </w:hyperlink>
      <w:r w:rsidRPr="00964AAF">
        <w:rPr>
          <w:rFonts w:cstheme="minorHAnsi"/>
        </w:rPr>
        <w:t>.</w:t>
      </w:r>
      <w:r>
        <w:rPr>
          <w:rFonts w:cstheme="minorHAnsi"/>
        </w:rPr>
        <w:t xml:space="preserve">  </w:t>
      </w:r>
      <w:r w:rsidRPr="00964AAF">
        <w:rPr>
          <w:rFonts w:cstheme="minorHAnsi"/>
        </w:rPr>
        <w:t xml:space="preserve">Further information is available at: </w:t>
      </w:r>
      <w:hyperlink r:id="rId100" w:history="1">
        <w:r w:rsidRPr="00964AAF">
          <w:rPr>
            <w:rStyle w:val="Hyperlink"/>
            <w:rFonts w:cstheme="minorHAnsi"/>
          </w:rPr>
          <w:t>http://www.eani.org.uk/schools/safeguarding-and-child-protection/</w:t>
        </w:r>
      </w:hyperlink>
      <w:r w:rsidRPr="00964AAF">
        <w:rPr>
          <w:rFonts w:cstheme="minorHAnsi"/>
        </w:rPr>
        <w:t>.</w:t>
      </w:r>
    </w:p>
    <w:p w14:paraId="2CE85158"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rPr>
        <w:t>Health and Social Care Adult Safeguarding Operational Procedures</w:t>
      </w:r>
    </w:p>
    <w:p w14:paraId="67855F34" w14:textId="77777777" w:rsidR="0057109A" w:rsidRPr="00964AAF" w:rsidRDefault="0057109A" w:rsidP="0057109A">
      <w:pPr>
        <w:spacing w:after="0" w:line="240" w:lineRule="auto"/>
        <w:ind w:left="720"/>
        <w:contextualSpacing/>
        <w:jc w:val="both"/>
        <w:rPr>
          <w:rFonts w:cstheme="minorHAnsi"/>
          <w:color w:val="0000FF"/>
          <w:u w:val="single"/>
        </w:rPr>
      </w:pPr>
      <w:hyperlink r:id="rId101" w:history="1">
        <w:r w:rsidRPr="00964AAF">
          <w:rPr>
            <w:rStyle w:val="Hyperlink"/>
            <w:rFonts w:cstheme="minorHAnsi"/>
          </w:rPr>
          <w:t>https://online.hscni.net/wpfd_file/adult-safeguarding-operational-procedures/</w:t>
        </w:r>
      </w:hyperlink>
    </w:p>
    <w:p w14:paraId="02A23D9D" w14:textId="77777777" w:rsidR="0057109A" w:rsidRPr="00964AAF" w:rsidRDefault="0057109A" w:rsidP="0057109A">
      <w:pPr>
        <w:spacing w:after="0" w:line="240" w:lineRule="auto"/>
        <w:ind w:left="720"/>
        <w:contextualSpacing/>
        <w:jc w:val="both"/>
        <w:rPr>
          <w:rFonts w:cstheme="minorHAnsi"/>
        </w:rPr>
      </w:pPr>
    </w:p>
    <w:p w14:paraId="25225CD8" w14:textId="77777777" w:rsidR="0057109A" w:rsidRPr="00964AAF" w:rsidRDefault="0057109A" w:rsidP="0057109A">
      <w:pPr>
        <w:numPr>
          <w:ilvl w:val="0"/>
          <w:numId w:val="39"/>
        </w:numPr>
        <w:spacing w:after="0" w:line="240" w:lineRule="auto"/>
        <w:contextualSpacing/>
        <w:jc w:val="both"/>
        <w:rPr>
          <w:rFonts w:cstheme="minorHAnsi"/>
          <w:iCs/>
        </w:rPr>
      </w:pPr>
      <w:r w:rsidRPr="00964AAF">
        <w:rPr>
          <w:rFonts w:cstheme="minorHAnsi"/>
        </w:rPr>
        <w:t>Adult Safeguarding: Prevention and Protection in Partnership</w:t>
      </w:r>
    </w:p>
    <w:p w14:paraId="325095C6" w14:textId="77777777" w:rsidR="0057109A" w:rsidRPr="00964AAF" w:rsidRDefault="0057109A" w:rsidP="0057109A">
      <w:pPr>
        <w:spacing w:after="0" w:line="240" w:lineRule="auto"/>
        <w:ind w:left="720"/>
        <w:jc w:val="both"/>
        <w:rPr>
          <w:rFonts w:cstheme="minorHAnsi"/>
          <w:iCs/>
          <w:color w:val="0000FF"/>
          <w:u w:val="single"/>
        </w:rPr>
      </w:pPr>
      <w:hyperlink r:id="rId102" w:history="1">
        <w:r w:rsidRPr="00964AAF">
          <w:rPr>
            <w:rFonts w:cstheme="minorHAnsi"/>
            <w:iCs/>
            <w:color w:val="0000FF"/>
            <w:u w:val="single"/>
          </w:rPr>
          <w:t>https://www.health-ni.gov.uk/articles/adult-safeguarding-prevention-and-protection-partnership</w:t>
        </w:r>
      </w:hyperlink>
    </w:p>
    <w:p w14:paraId="588EAC76" w14:textId="77777777" w:rsidR="0057109A" w:rsidRPr="00964AAF" w:rsidRDefault="0057109A" w:rsidP="0057109A">
      <w:pPr>
        <w:spacing w:after="0" w:line="240" w:lineRule="auto"/>
        <w:ind w:left="720"/>
        <w:jc w:val="both"/>
        <w:rPr>
          <w:rFonts w:cstheme="minorHAnsi"/>
          <w:iCs/>
        </w:rPr>
      </w:pPr>
    </w:p>
    <w:p w14:paraId="747B1B68" w14:textId="77777777" w:rsidR="0057109A" w:rsidRPr="00964AAF" w:rsidRDefault="0057109A" w:rsidP="0057109A">
      <w:pPr>
        <w:numPr>
          <w:ilvl w:val="0"/>
          <w:numId w:val="39"/>
        </w:numPr>
        <w:spacing w:after="0" w:line="240" w:lineRule="auto"/>
        <w:contextualSpacing/>
        <w:jc w:val="both"/>
        <w:rPr>
          <w:rFonts w:cstheme="minorHAnsi"/>
          <w:iCs/>
        </w:rPr>
      </w:pPr>
      <w:r w:rsidRPr="00964AAF">
        <w:rPr>
          <w:rFonts w:cstheme="minorHAnsi"/>
          <w:iCs/>
        </w:rPr>
        <w:t>Adversity and Trauma-Informed Practice –Young Minds 2019</w:t>
      </w:r>
    </w:p>
    <w:p w14:paraId="31D75E3E" w14:textId="77777777" w:rsidR="0057109A" w:rsidRPr="00964AAF" w:rsidRDefault="0057109A" w:rsidP="0057109A">
      <w:pPr>
        <w:spacing w:after="0" w:line="240" w:lineRule="auto"/>
        <w:ind w:left="720"/>
        <w:contextualSpacing/>
        <w:jc w:val="both"/>
        <w:rPr>
          <w:rFonts w:cstheme="minorHAnsi"/>
          <w:iCs/>
        </w:rPr>
      </w:pPr>
      <w:hyperlink r:id="rId103" w:history="1">
        <w:r w:rsidRPr="00964AAF">
          <w:rPr>
            <w:rFonts w:cstheme="minorHAnsi"/>
            <w:iCs/>
            <w:color w:val="0000FF"/>
            <w:u w:val="single"/>
          </w:rPr>
          <w:t>https://youngminds.org.uk/media/3091/adversity-and-trauma-informed-practice-guide-for-professionals.pdf</w:t>
        </w:r>
      </w:hyperlink>
    </w:p>
    <w:p w14:paraId="2E4734EF" w14:textId="77777777" w:rsidR="0057109A" w:rsidRPr="00964AAF" w:rsidRDefault="0057109A" w:rsidP="0057109A">
      <w:pPr>
        <w:spacing w:after="200" w:line="276" w:lineRule="auto"/>
        <w:ind w:left="720"/>
        <w:contextualSpacing/>
        <w:jc w:val="both"/>
        <w:rPr>
          <w:rFonts w:cstheme="minorHAnsi"/>
          <w:iCs/>
        </w:rPr>
      </w:pPr>
    </w:p>
    <w:p w14:paraId="7CC68871"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rPr>
        <w:t>Adverse Childhood Experiences. Ensuring a better deal for children in Wales. Professor Mark A. Bellis</w:t>
      </w:r>
    </w:p>
    <w:p w14:paraId="676D4C29" w14:textId="77777777" w:rsidR="0057109A" w:rsidRPr="00964AAF" w:rsidRDefault="0057109A" w:rsidP="0057109A">
      <w:pPr>
        <w:spacing w:after="0" w:line="240" w:lineRule="auto"/>
        <w:ind w:left="720"/>
        <w:contextualSpacing/>
        <w:jc w:val="both"/>
        <w:rPr>
          <w:rFonts w:cstheme="minorHAnsi"/>
        </w:rPr>
      </w:pPr>
      <w:hyperlink r:id="rId104" w:history="1">
        <w:r w:rsidRPr="00964AAF">
          <w:rPr>
            <w:rStyle w:val="Hyperlink"/>
            <w:rFonts w:cstheme="minorHAnsi"/>
          </w:rPr>
          <w:t>https://healthandcareresearchwales.org/sites/default/files/2021-05/Prof_Mark_Bellis_ACEs_Adverse_Childhood_Experiences%E2%80%93Ensuring_better_deal_for_children_in_Wales.pdf</w:t>
        </w:r>
      </w:hyperlink>
    </w:p>
    <w:p w14:paraId="670FBD80" w14:textId="77777777" w:rsidR="0057109A" w:rsidRPr="00964AAF" w:rsidRDefault="0057109A" w:rsidP="0057109A">
      <w:pPr>
        <w:spacing w:after="0" w:line="240" w:lineRule="auto"/>
        <w:ind w:left="720"/>
        <w:contextualSpacing/>
        <w:jc w:val="both"/>
        <w:rPr>
          <w:rFonts w:cstheme="minorHAnsi"/>
        </w:rPr>
      </w:pPr>
    </w:p>
    <w:p w14:paraId="61E5B3F6"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rPr>
        <w:t xml:space="preserve">Adverse Childhood Experiences Factsheet </w:t>
      </w:r>
    </w:p>
    <w:p w14:paraId="4435C3C0" w14:textId="77777777" w:rsidR="0057109A" w:rsidRPr="00964AAF" w:rsidRDefault="0057109A" w:rsidP="0057109A">
      <w:pPr>
        <w:spacing w:after="0" w:line="240" w:lineRule="auto"/>
        <w:ind w:firstLine="720"/>
        <w:jc w:val="both"/>
        <w:rPr>
          <w:rFonts w:cstheme="minorHAnsi"/>
        </w:rPr>
      </w:pPr>
      <w:hyperlink r:id="rId105" w:history="1">
        <w:r w:rsidRPr="00964AAF">
          <w:rPr>
            <w:rFonts w:cstheme="minorHAnsi"/>
            <w:color w:val="0000FF"/>
            <w:u w:val="single"/>
          </w:rPr>
          <w:t>Adverse Childhood Experiences Factsheet - Volunteer Now</w:t>
        </w:r>
      </w:hyperlink>
    </w:p>
    <w:p w14:paraId="5DA37F5B" w14:textId="77777777" w:rsidR="0057109A" w:rsidRPr="00964AAF" w:rsidRDefault="0057109A" w:rsidP="0057109A">
      <w:pPr>
        <w:spacing w:after="0" w:line="240" w:lineRule="auto"/>
        <w:ind w:left="720"/>
        <w:contextualSpacing/>
        <w:jc w:val="both"/>
        <w:rPr>
          <w:rFonts w:cstheme="minorHAnsi"/>
        </w:rPr>
      </w:pPr>
    </w:p>
    <w:p w14:paraId="6459A165"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rPr>
        <w:t>Apprentice NI Guidelines</w:t>
      </w:r>
    </w:p>
    <w:p w14:paraId="5D9189A3" w14:textId="77777777" w:rsidR="0057109A" w:rsidRPr="00964AAF" w:rsidRDefault="0057109A" w:rsidP="0057109A">
      <w:pPr>
        <w:spacing w:after="0" w:line="240" w:lineRule="auto"/>
        <w:ind w:left="720"/>
        <w:jc w:val="both"/>
        <w:rPr>
          <w:rFonts w:cstheme="minorHAnsi"/>
        </w:rPr>
      </w:pPr>
      <w:hyperlink r:id="rId106" w:history="1">
        <w:r w:rsidRPr="00964AAF">
          <w:rPr>
            <w:rFonts w:cstheme="minorHAnsi"/>
            <w:color w:val="0000FF"/>
            <w:u w:val="single"/>
          </w:rPr>
          <w:t>Apprenticeship guidelines and operational requirements | Department for the Economy (economy-ni.gov.uk)</w:t>
        </w:r>
      </w:hyperlink>
    </w:p>
    <w:p w14:paraId="335A2C46" w14:textId="77777777" w:rsidR="0057109A" w:rsidRPr="00964AAF" w:rsidRDefault="0057109A" w:rsidP="0057109A">
      <w:pPr>
        <w:spacing w:after="0" w:line="240" w:lineRule="auto"/>
        <w:ind w:left="720"/>
        <w:jc w:val="both"/>
        <w:rPr>
          <w:rFonts w:cstheme="minorHAnsi"/>
        </w:rPr>
      </w:pPr>
    </w:p>
    <w:p w14:paraId="25614F26" w14:textId="77777777" w:rsidR="0057109A" w:rsidRPr="00964AAF" w:rsidRDefault="0057109A" w:rsidP="0057109A">
      <w:pPr>
        <w:numPr>
          <w:ilvl w:val="0"/>
          <w:numId w:val="39"/>
        </w:numPr>
        <w:spacing w:after="0" w:line="240" w:lineRule="auto"/>
        <w:contextualSpacing/>
        <w:jc w:val="both"/>
        <w:rPr>
          <w:rFonts w:cstheme="minorHAnsi"/>
          <w:iCs/>
        </w:rPr>
      </w:pPr>
      <w:r w:rsidRPr="00964AAF">
        <w:rPr>
          <w:rFonts w:cstheme="minorHAnsi"/>
          <w:iCs/>
        </w:rPr>
        <w:t>Attendance</w:t>
      </w:r>
    </w:p>
    <w:p w14:paraId="212636DA" w14:textId="77777777" w:rsidR="0057109A" w:rsidRPr="00964AAF" w:rsidRDefault="0057109A" w:rsidP="0057109A">
      <w:pPr>
        <w:pStyle w:val="ListParagraph"/>
        <w:spacing w:after="0" w:line="240" w:lineRule="auto"/>
        <w:jc w:val="both"/>
        <w:rPr>
          <w:rFonts w:cstheme="minorHAnsi"/>
          <w:iCs/>
          <w:color w:val="0000FF"/>
          <w:u w:val="single"/>
        </w:rPr>
      </w:pPr>
      <w:hyperlink r:id="rId107" w:history="1">
        <w:r w:rsidRPr="00964AAF">
          <w:rPr>
            <w:rStyle w:val="Hyperlink"/>
            <w:rFonts w:cstheme="minorHAnsi"/>
            <w:iCs/>
          </w:rPr>
          <w:t>https://www.education-ni.gov.uk/sites/default/files/publications/de/A%20Strategy%20for%20Improving%20Pupil%20Attendance.pdf</w:t>
        </w:r>
      </w:hyperlink>
    </w:p>
    <w:p w14:paraId="52131F10" w14:textId="77777777" w:rsidR="0057109A" w:rsidRPr="00964AAF" w:rsidRDefault="0057109A" w:rsidP="0057109A">
      <w:pPr>
        <w:spacing w:after="0" w:line="240" w:lineRule="auto"/>
        <w:ind w:left="360"/>
        <w:jc w:val="both"/>
        <w:rPr>
          <w:rFonts w:cstheme="minorHAnsi"/>
          <w:iCs/>
        </w:rPr>
      </w:pPr>
    </w:p>
    <w:p w14:paraId="429B88CC" w14:textId="77777777" w:rsidR="0057109A" w:rsidRPr="00964AAF" w:rsidRDefault="0057109A" w:rsidP="0057109A">
      <w:pPr>
        <w:spacing w:after="0" w:line="240" w:lineRule="auto"/>
        <w:ind w:left="720"/>
        <w:jc w:val="both"/>
        <w:rPr>
          <w:rFonts w:cstheme="minorHAnsi"/>
          <w:iCs/>
          <w:color w:val="0000FF"/>
          <w:u w:val="single"/>
        </w:rPr>
      </w:pPr>
      <w:hyperlink r:id="rId108" w:history="1">
        <w:r w:rsidRPr="00964AAF">
          <w:rPr>
            <w:rFonts w:cstheme="minorHAnsi"/>
            <w:iCs/>
            <w:color w:val="0000FF"/>
            <w:u w:val="single"/>
          </w:rPr>
          <w:t>https://www.etini.gov.uk/news/attendance-schools-eti-good-practice-report-and-case-studies</w:t>
        </w:r>
      </w:hyperlink>
    </w:p>
    <w:p w14:paraId="63DBC7BC" w14:textId="77777777" w:rsidR="0057109A" w:rsidRPr="00964AAF" w:rsidRDefault="0057109A" w:rsidP="0057109A">
      <w:pPr>
        <w:spacing w:after="0" w:line="240" w:lineRule="auto"/>
        <w:ind w:left="720"/>
        <w:jc w:val="both"/>
        <w:rPr>
          <w:rFonts w:cstheme="minorHAnsi"/>
          <w:iCs/>
          <w:color w:val="0000FF"/>
          <w:u w:val="single"/>
        </w:rPr>
      </w:pPr>
    </w:p>
    <w:p w14:paraId="018A5809"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rPr>
        <w:t>Code of Good Governance</w:t>
      </w:r>
    </w:p>
    <w:p w14:paraId="335FF17D" w14:textId="77777777" w:rsidR="0057109A" w:rsidRPr="00964AAF" w:rsidRDefault="0057109A" w:rsidP="0057109A">
      <w:pPr>
        <w:spacing w:after="0" w:line="240" w:lineRule="auto"/>
        <w:ind w:left="720"/>
        <w:contextualSpacing/>
        <w:jc w:val="both"/>
        <w:rPr>
          <w:rFonts w:cstheme="minorHAnsi"/>
        </w:rPr>
      </w:pPr>
      <w:hyperlink r:id="rId109" w:history="1">
        <w:r w:rsidRPr="00964AAF">
          <w:rPr>
            <w:rStyle w:val="Hyperlink"/>
            <w:rFonts w:cstheme="minorHAnsi"/>
          </w:rPr>
          <w:t>https://www.volunteernow.co.uk/publications/code-of-good-governance-healthcheck/</w:t>
        </w:r>
      </w:hyperlink>
    </w:p>
    <w:p w14:paraId="02C0264D" w14:textId="77777777" w:rsidR="0057109A" w:rsidRPr="00964AAF" w:rsidRDefault="0057109A" w:rsidP="0057109A">
      <w:pPr>
        <w:spacing w:after="0" w:line="240" w:lineRule="auto"/>
        <w:ind w:left="720"/>
        <w:contextualSpacing/>
        <w:jc w:val="both"/>
        <w:rPr>
          <w:rFonts w:cstheme="minorHAnsi"/>
        </w:rPr>
      </w:pPr>
    </w:p>
    <w:p w14:paraId="208A0771"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rPr>
        <w:t xml:space="preserve">Co-operating to Safeguard Children &amp; Young People in NI (2017) </w:t>
      </w:r>
      <w:proofErr w:type="spellStart"/>
      <w:r w:rsidRPr="00964AAF">
        <w:rPr>
          <w:rFonts w:cstheme="minorHAnsi"/>
        </w:rPr>
        <w:t>DoH</w:t>
      </w:r>
      <w:proofErr w:type="spellEnd"/>
    </w:p>
    <w:p w14:paraId="6A4C435E" w14:textId="77777777" w:rsidR="0057109A" w:rsidRPr="00964AAF" w:rsidRDefault="0057109A" w:rsidP="0057109A">
      <w:pPr>
        <w:spacing w:after="0" w:line="240" w:lineRule="auto"/>
        <w:ind w:left="720"/>
        <w:contextualSpacing/>
        <w:jc w:val="both"/>
        <w:rPr>
          <w:rFonts w:cstheme="minorHAnsi"/>
          <w:color w:val="0000FF"/>
          <w:u w:val="single"/>
        </w:rPr>
      </w:pPr>
      <w:hyperlink r:id="rId110" w:history="1">
        <w:r w:rsidRPr="00964AAF">
          <w:rPr>
            <w:rFonts w:cstheme="minorHAnsi"/>
            <w:color w:val="0000FF"/>
            <w:u w:val="single"/>
          </w:rPr>
          <w:t>https://www.health-ni.gov.uk/publications/co-operating-safeguard-children-and-young-people-northern-ireland</w:t>
        </w:r>
      </w:hyperlink>
    </w:p>
    <w:p w14:paraId="0AC16706"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rPr>
        <w:lastRenderedPageBreak/>
        <w:t xml:space="preserve">Department of Health, Social Services and Public Safety (DHSSPS) Adult Safeguarding (2015) Prevention and Protection in Partnership </w:t>
      </w:r>
      <w:hyperlink r:id="rId111" w:history="1">
        <w:r w:rsidRPr="00964AAF">
          <w:rPr>
            <w:rFonts w:cstheme="minorHAnsi"/>
            <w:color w:val="0000FF"/>
            <w:u w:val="single"/>
          </w:rPr>
          <w:t>https://www.health-ni.gov.uk/sites/default/files/publications/dhssps/adult-safeguarding-policy.pdf</w:t>
        </w:r>
      </w:hyperlink>
    </w:p>
    <w:p w14:paraId="389A0255" w14:textId="77777777" w:rsidR="0057109A" w:rsidRPr="00964AAF" w:rsidRDefault="0057109A" w:rsidP="0057109A">
      <w:pPr>
        <w:spacing w:after="0" w:line="240" w:lineRule="auto"/>
        <w:ind w:left="709"/>
        <w:jc w:val="both"/>
        <w:rPr>
          <w:rFonts w:cstheme="minorHAnsi"/>
        </w:rPr>
      </w:pPr>
    </w:p>
    <w:p w14:paraId="075856B7" w14:textId="77777777" w:rsidR="0057109A" w:rsidRPr="00964AAF" w:rsidRDefault="0057109A" w:rsidP="0057109A">
      <w:pPr>
        <w:numPr>
          <w:ilvl w:val="0"/>
          <w:numId w:val="39"/>
        </w:numPr>
        <w:spacing w:after="0" w:line="240" w:lineRule="auto"/>
        <w:contextualSpacing/>
        <w:jc w:val="both"/>
        <w:rPr>
          <w:rFonts w:cstheme="minorHAnsi"/>
          <w:iCs/>
        </w:rPr>
      </w:pPr>
      <w:r w:rsidRPr="00964AAF">
        <w:rPr>
          <w:rFonts w:cstheme="minorHAnsi"/>
          <w:iCs/>
        </w:rPr>
        <w:t>First-aid and administration of medicines</w:t>
      </w:r>
    </w:p>
    <w:p w14:paraId="63036A2B" w14:textId="77777777" w:rsidR="0057109A" w:rsidRPr="00964AAF" w:rsidRDefault="0057109A" w:rsidP="0057109A">
      <w:pPr>
        <w:spacing w:after="0" w:line="240" w:lineRule="auto"/>
        <w:ind w:left="720"/>
        <w:jc w:val="both"/>
        <w:rPr>
          <w:rFonts w:cstheme="minorHAnsi"/>
          <w:iCs/>
        </w:rPr>
      </w:pPr>
      <w:hyperlink r:id="rId112" w:history="1">
        <w:r w:rsidRPr="00964AAF">
          <w:rPr>
            <w:rFonts w:cstheme="minorHAnsi"/>
            <w:iCs/>
            <w:color w:val="0000FF"/>
            <w:u w:val="single"/>
          </w:rPr>
          <w:t>https://www.education-ni.gov.uk/sites/default/files/publications/de/supporting-pupils-with-medical-needs.pdf</w:t>
        </w:r>
      </w:hyperlink>
    </w:p>
    <w:p w14:paraId="150CDC99" w14:textId="77777777" w:rsidR="0057109A" w:rsidRPr="00964AAF" w:rsidRDefault="0057109A" w:rsidP="0057109A">
      <w:pPr>
        <w:spacing w:after="0" w:line="240" w:lineRule="auto"/>
        <w:jc w:val="both"/>
        <w:rPr>
          <w:rFonts w:cstheme="minorHAnsi"/>
          <w:iCs/>
        </w:rPr>
      </w:pPr>
    </w:p>
    <w:p w14:paraId="29779F6B" w14:textId="77777777" w:rsidR="0057109A" w:rsidRPr="00964AAF" w:rsidRDefault="0057109A" w:rsidP="0057109A">
      <w:pPr>
        <w:numPr>
          <w:ilvl w:val="0"/>
          <w:numId w:val="39"/>
        </w:numPr>
        <w:spacing w:after="0" w:line="240" w:lineRule="auto"/>
        <w:contextualSpacing/>
        <w:jc w:val="both"/>
        <w:rPr>
          <w:rFonts w:cstheme="minorHAnsi"/>
          <w:iCs/>
        </w:rPr>
      </w:pPr>
      <w:r w:rsidRPr="00964AAF">
        <w:rPr>
          <w:rFonts w:cstheme="minorHAnsi"/>
          <w:iCs/>
        </w:rPr>
        <w:t>Health and Safety</w:t>
      </w:r>
    </w:p>
    <w:p w14:paraId="6D2B8A6F" w14:textId="77777777" w:rsidR="0057109A" w:rsidRPr="00964AAF" w:rsidRDefault="0057109A" w:rsidP="0057109A">
      <w:pPr>
        <w:spacing w:after="0" w:line="240" w:lineRule="auto"/>
        <w:ind w:firstLine="720"/>
        <w:jc w:val="both"/>
        <w:rPr>
          <w:rFonts w:cstheme="minorHAnsi"/>
          <w:iCs/>
        </w:rPr>
      </w:pPr>
      <w:hyperlink r:id="rId113" w:history="1">
        <w:r w:rsidRPr="00964AAF">
          <w:rPr>
            <w:rFonts w:cstheme="minorHAnsi"/>
            <w:iCs/>
            <w:color w:val="0000FF"/>
            <w:u w:val="single"/>
          </w:rPr>
          <w:t>https://www.hseni.gov.uk/articles/education</w:t>
        </w:r>
      </w:hyperlink>
      <w:r w:rsidRPr="00964AAF">
        <w:rPr>
          <w:rFonts w:cstheme="minorHAnsi"/>
          <w:iCs/>
        </w:rPr>
        <w:t xml:space="preserve"> </w:t>
      </w:r>
    </w:p>
    <w:p w14:paraId="3A6AB7DD" w14:textId="77777777" w:rsidR="0057109A" w:rsidRPr="00964AAF" w:rsidRDefault="0057109A" w:rsidP="0057109A">
      <w:pPr>
        <w:spacing w:after="0" w:line="240" w:lineRule="auto"/>
        <w:ind w:firstLine="720"/>
        <w:jc w:val="both"/>
        <w:rPr>
          <w:rFonts w:cstheme="minorHAnsi"/>
          <w:iCs/>
        </w:rPr>
      </w:pPr>
    </w:p>
    <w:p w14:paraId="2B1C76B9" w14:textId="77777777" w:rsidR="0057109A" w:rsidRPr="00964AAF" w:rsidRDefault="0057109A" w:rsidP="0057109A">
      <w:pPr>
        <w:numPr>
          <w:ilvl w:val="0"/>
          <w:numId w:val="39"/>
        </w:numPr>
        <w:spacing w:after="0" w:line="240" w:lineRule="auto"/>
        <w:contextualSpacing/>
        <w:jc w:val="both"/>
        <w:rPr>
          <w:rFonts w:cstheme="minorHAnsi"/>
          <w:iCs/>
        </w:rPr>
      </w:pPr>
      <w:r w:rsidRPr="00964AAF">
        <w:rPr>
          <w:rFonts w:cstheme="minorHAnsi"/>
          <w:iCs/>
        </w:rPr>
        <w:t xml:space="preserve">Managing Critical Incidents Guidance </w:t>
      </w:r>
    </w:p>
    <w:p w14:paraId="7E035E16" w14:textId="77777777" w:rsidR="0057109A" w:rsidRPr="00964AAF" w:rsidRDefault="0057109A" w:rsidP="0057109A">
      <w:pPr>
        <w:spacing w:after="0" w:line="240" w:lineRule="auto"/>
        <w:ind w:left="720"/>
        <w:jc w:val="both"/>
        <w:rPr>
          <w:rFonts w:cstheme="minorHAnsi"/>
          <w:iCs/>
          <w:color w:val="0000FF"/>
          <w:u w:val="single"/>
        </w:rPr>
      </w:pPr>
      <w:hyperlink r:id="rId114" w:history="1">
        <w:r w:rsidRPr="00964AAF">
          <w:rPr>
            <w:rFonts w:cstheme="minorHAnsi"/>
            <w:iCs/>
            <w:color w:val="0000FF"/>
            <w:u w:val="single"/>
          </w:rPr>
          <w:t>https://www.education-ni.gov.uk/sites/default/files/publications/de/guide-to-managing-critical-incidents-in-schools.pdf</w:t>
        </w:r>
      </w:hyperlink>
    </w:p>
    <w:p w14:paraId="623D6BC0" w14:textId="77777777" w:rsidR="0057109A" w:rsidRPr="00964AAF" w:rsidRDefault="0057109A" w:rsidP="0057109A">
      <w:pPr>
        <w:spacing w:after="0" w:line="240" w:lineRule="auto"/>
        <w:jc w:val="both"/>
        <w:rPr>
          <w:rFonts w:cstheme="minorHAnsi"/>
        </w:rPr>
      </w:pPr>
    </w:p>
    <w:p w14:paraId="695B8508"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rPr>
        <w:t>Mental Capacity Factsheet</w:t>
      </w:r>
    </w:p>
    <w:p w14:paraId="770B6D67" w14:textId="77777777" w:rsidR="0057109A" w:rsidRPr="00964AAF" w:rsidRDefault="0057109A" w:rsidP="0057109A">
      <w:pPr>
        <w:spacing w:after="0" w:line="240" w:lineRule="auto"/>
        <w:ind w:left="720"/>
        <w:contextualSpacing/>
        <w:jc w:val="both"/>
        <w:rPr>
          <w:rFonts w:cstheme="minorHAnsi"/>
          <w:color w:val="0000FF"/>
          <w:u w:val="single"/>
        </w:rPr>
      </w:pPr>
      <w:hyperlink r:id="rId115" w:history="1">
        <w:r w:rsidRPr="00964AAF">
          <w:rPr>
            <w:rStyle w:val="Hyperlink"/>
            <w:rFonts w:cstheme="minorHAnsi"/>
          </w:rPr>
          <w:t>https://www.volunteernow.co.uk/?s=mental+capacity+factsheet</w:t>
        </w:r>
      </w:hyperlink>
    </w:p>
    <w:p w14:paraId="0C70FF08" w14:textId="77777777" w:rsidR="0057109A" w:rsidRPr="00964AAF" w:rsidRDefault="0057109A" w:rsidP="0057109A">
      <w:pPr>
        <w:spacing w:after="0" w:line="240" w:lineRule="auto"/>
        <w:ind w:left="720"/>
        <w:contextualSpacing/>
        <w:jc w:val="both"/>
        <w:rPr>
          <w:rFonts w:cstheme="minorHAnsi"/>
        </w:rPr>
      </w:pPr>
    </w:p>
    <w:p w14:paraId="65F49E0F"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color w:val="111111"/>
        </w:rPr>
        <w:t>National Society for the Prevention of Cruelty to Children (</w:t>
      </w:r>
      <w:r w:rsidRPr="00964AAF">
        <w:rPr>
          <w:rFonts w:cstheme="minorHAnsi"/>
        </w:rPr>
        <w:t xml:space="preserve">NSPCC) (2017) Child Abuse and Neglect </w:t>
      </w:r>
    </w:p>
    <w:p w14:paraId="7460A294" w14:textId="77777777" w:rsidR="0057109A" w:rsidRPr="00964AAF" w:rsidRDefault="0057109A" w:rsidP="0057109A">
      <w:pPr>
        <w:spacing w:after="0" w:line="240" w:lineRule="auto"/>
        <w:ind w:left="709"/>
        <w:jc w:val="both"/>
        <w:rPr>
          <w:rFonts w:cstheme="minorHAnsi"/>
          <w:color w:val="0000FF"/>
          <w:u w:val="single"/>
        </w:rPr>
      </w:pPr>
      <w:hyperlink r:id="rId116" w:history="1">
        <w:r w:rsidRPr="00964AAF">
          <w:rPr>
            <w:rFonts w:cstheme="minorHAnsi"/>
            <w:color w:val="0000FF"/>
            <w:u w:val="single"/>
          </w:rPr>
          <w:t>https://www.nspcc.org.uk/what-is-child-abuse/types-of-abuse/</w:t>
        </w:r>
      </w:hyperlink>
    </w:p>
    <w:p w14:paraId="3A49EEA5" w14:textId="77777777" w:rsidR="0057109A" w:rsidRPr="00964AAF" w:rsidRDefault="0057109A" w:rsidP="0057109A">
      <w:pPr>
        <w:spacing w:after="0" w:line="240" w:lineRule="auto"/>
        <w:ind w:left="709"/>
        <w:jc w:val="both"/>
        <w:rPr>
          <w:rFonts w:cstheme="minorHAnsi"/>
          <w:color w:val="0000FF"/>
          <w:u w:val="single"/>
        </w:rPr>
      </w:pPr>
    </w:p>
    <w:p w14:paraId="4154F28E" w14:textId="77777777" w:rsidR="0057109A" w:rsidRPr="00964AAF" w:rsidRDefault="0057109A" w:rsidP="0057109A">
      <w:pPr>
        <w:numPr>
          <w:ilvl w:val="0"/>
          <w:numId w:val="39"/>
        </w:numPr>
        <w:spacing w:after="0" w:line="240" w:lineRule="auto"/>
        <w:contextualSpacing/>
        <w:jc w:val="both"/>
        <w:rPr>
          <w:rFonts w:cstheme="minorHAnsi"/>
          <w:i/>
          <w:iCs/>
        </w:rPr>
      </w:pPr>
      <w:r w:rsidRPr="00964AAF">
        <w:rPr>
          <w:rFonts w:cstheme="minorHAnsi"/>
        </w:rPr>
        <w:t>Publications and guidance on child protection issues for schools</w:t>
      </w:r>
    </w:p>
    <w:p w14:paraId="72E9F76B" w14:textId="77777777" w:rsidR="0057109A" w:rsidRPr="00964AAF" w:rsidRDefault="0057109A" w:rsidP="0057109A">
      <w:pPr>
        <w:spacing w:after="0" w:line="240" w:lineRule="auto"/>
        <w:ind w:left="720"/>
        <w:jc w:val="both"/>
        <w:rPr>
          <w:rFonts w:cstheme="minorHAnsi"/>
          <w:iCs/>
          <w:color w:val="0000FF"/>
          <w:u w:val="single"/>
        </w:rPr>
      </w:pPr>
      <w:hyperlink r:id="rId117" w:history="1">
        <w:r w:rsidRPr="00964AAF">
          <w:rPr>
            <w:rFonts w:cstheme="minorHAnsi"/>
            <w:iCs/>
            <w:color w:val="0000FF"/>
            <w:u w:val="single"/>
          </w:rPr>
          <w:t>https://www.education-ni.gov.uk/articles/publications-and-guidance-child-protection-issues-schools</w:t>
        </w:r>
      </w:hyperlink>
    </w:p>
    <w:p w14:paraId="14C5A8CD" w14:textId="77777777" w:rsidR="0057109A" w:rsidRPr="00964AAF" w:rsidRDefault="0057109A" w:rsidP="0057109A">
      <w:pPr>
        <w:spacing w:after="0" w:line="240" w:lineRule="auto"/>
        <w:ind w:left="709"/>
        <w:jc w:val="both"/>
        <w:rPr>
          <w:rFonts w:cstheme="minorHAnsi"/>
        </w:rPr>
      </w:pPr>
    </w:p>
    <w:p w14:paraId="7DE98DB8" w14:textId="77777777" w:rsidR="0057109A" w:rsidRPr="00964AAF" w:rsidRDefault="0057109A" w:rsidP="0057109A">
      <w:pPr>
        <w:numPr>
          <w:ilvl w:val="0"/>
          <w:numId w:val="39"/>
        </w:numPr>
        <w:spacing w:after="0" w:line="240" w:lineRule="auto"/>
        <w:contextualSpacing/>
        <w:jc w:val="both"/>
        <w:rPr>
          <w:rFonts w:cstheme="minorHAnsi"/>
          <w:iCs/>
        </w:rPr>
      </w:pPr>
      <w:r w:rsidRPr="00964AAF">
        <w:rPr>
          <w:rFonts w:cstheme="minorHAnsi"/>
          <w:iCs/>
        </w:rPr>
        <w:t>Safeguarding Children and Adults at Risk, Policy Standards</w:t>
      </w:r>
    </w:p>
    <w:p w14:paraId="03EED677" w14:textId="77777777" w:rsidR="0057109A" w:rsidRPr="00964AAF" w:rsidRDefault="0057109A" w:rsidP="0057109A">
      <w:pPr>
        <w:spacing w:after="0" w:line="240" w:lineRule="auto"/>
        <w:ind w:left="720"/>
        <w:contextualSpacing/>
        <w:jc w:val="both"/>
        <w:rPr>
          <w:rFonts w:cstheme="minorHAnsi"/>
          <w:iCs/>
          <w:color w:val="0000FF"/>
          <w:u w:val="single"/>
        </w:rPr>
      </w:pPr>
      <w:hyperlink r:id="rId118" w:history="1">
        <w:r w:rsidRPr="00964AAF">
          <w:rPr>
            <w:rStyle w:val="Hyperlink"/>
            <w:rFonts w:cstheme="minorHAnsi"/>
          </w:rPr>
          <w:t>https://www.volunteernow.co.uk/publications/safeguarding-children-adults-at-risk-policy-standards/</w:t>
        </w:r>
      </w:hyperlink>
    </w:p>
    <w:p w14:paraId="7CA64834" w14:textId="77777777" w:rsidR="0057109A" w:rsidRPr="00964AAF" w:rsidRDefault="0057109A" w:rsidP="0057109A">
      <w:pPr>
        <w:spacing w:after="0" w:line="240" w:lineRule="auto"/>
        <w:ind w:left="720"/>
        <w:contextualSpacing/>
        <w:jc w:val="both"/>
        <w:rPr>
          <w:rFonts w:cstheme="minorHAnsi"/>
          <w:iCs/>
        </w:rPr>
      </w:pPr>
    </w:p>
    <w:p w14:paraId="122CDCD8" w14:textId="77777777" w:rsidR="0057109A" w:rsidRPr="00964AAF" w:rsidRDefault="0057109A" w:rsidP="0057109A">
      <w:pPr>
        <w:numPr>
          <w:ilvl w:val="0"/>
          <w:numId w:val="39"/>
        </w:numPr>
        <w:spacing w:after="0" w:line="240" w:lineRule="auto"/>
        <w:contextualSpacing/>
        <w:jc w:val="both"/>
        <w:rPr>
          <w:rFonts w:cstheme="minorHAnsi"/>
          <w:iCs/>
        </w:rPr>
      </w:pPr>
      <w:r w:rsidRPr="00964AAF">
        <w:rPr>
          <w:rFonts w:cstheme="minorHAnsi"/>
          <w:iCs/>
        </w:rPr>
        <w:t>Safeguarding and Child Protection - Information and resources for school Governors, Principals, Designated Teachers/Deputy Designated Teachers and for all EA staff</w:t>
      </w:r>
    </w:p>
    <w:p w14:paraId="5E20F7F3" w14:textId="77777777" w:rsidR="0057109A" w:rsidRPr="00964AAF" w:rsidRDefault="0057109A" w:rsidP="0057109A">
      <w:pPr>
        <w:spacing w:after="0" w:line="240" w:lineRule="auto"/>
        <w:ind w:left="720"/>
        <w:jc w:val="both"/>
        <w:rPr>
          <w:rFonts w:cstheme="minorHAnsi"/>
          <w:iCs/>
          <w:color w:val="0000FF"/>
          <w:u w:val="single"/>
        </w:rPr>
      </w:pPr>
      <w:hyperlink r:id="rId119" w:history="1">
        <w:r w:rsidRPr="00964AAF">
          <w:rPr>
            <w:rFonts w:cstheme="minorHAnsi"/>
            <w:iCs/>
            <w:color w:val="0000FF"/>
            <w:u w:val="single"/>
          </w:rPr>
          <w:t>https://www.eani.org.uk/school-management/safeguarding-and-child-protection</w:t>
        </w:r>
      </w:hyperlink>
    </w:p>
    <w:p w14:paraId="31D508EF" w14:textId="77777777" w:rsidR="0057109A" w:rsidRPr="00964AAF" w:rsidRDefault="0057109A" w:rsidP="0057109A">
      <w:pPr>
        <w:spacing w:after="0" w:line="240" w:lineRule="auto"/>
        <w:ind w:left="720"/>
        <w:jc w:val="both"/>
        <w:rPr>
          <w:rFonts w:cstheme="minorHAnsi"/>
          <w:iCs/>
          <w:color w:val="0000FF"/>
          <w:u w:val="single"/>
        </w:rPr>
      </w:pPr>
    </w:p>
    <w:p w14:paraId="54C482A1"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bCs/>
          <w:color w:val="333333"/>
        </w:rPr>
        <w:t>Safeguarding Board for Northern Ireland (SBNI) Procedures Manual (May 2018)</w:t>
      </w:r>
    </w:p>
    <w:p w14:paraId="11D4311C" w14:textId="77777777" w:rsidR="0057109A" w:rsidRPr="00964AAF" w:rsidRDefault="0057109A" w:rsidP="0057109A">
      <w:pPr>
        <w:spacing w:after="0" w:line="240" w:lineRule="auto"/>
        <w:ind w:left="720"/>
        <w:contextualSpacing/>
        <w:jc w:val="both"/>
        <w:rPr>
          <w:rFonts w:cstheme="minorHAnsi"/>
          <w:color w:val="0000FF"/>
          <w:u w:val="single"/>
        </w:rPr>
      </w:pPr>
      <w:hyperlink r:id="rId120" w:history="1">
        <w:r w:rsidRPr="00964AAF">
          <w:rPr>
            <w:rFonts w:cstheme="minorHAnsi"/>
            <w:color w:val="0000FF"/>
            <w:u w:val="single"/>
          </w:rPr>
          <w:t>https://www.proceduresonline.com/sbni/</w:t>
        </w:r>
      </w:hyperlink>
    </w:p>
    <w:p w14:paraId="146CB1C0" w14:textId="77777777" w:rsidR="0057109A" w:rsidRPr="00964AAF" w:rsidRDefault="0057109A" w:rsidP="0057109A">
      <w:pPr>
        <w:spacing w:after="200" w:line="276" w:lineRule="auto"/>
        <w:ind w:left="720"/>
        <w:contextualSpacing/>
        <w:jc w:val="both"/>
        <w:rPr>
          <w:rFonts w:cstheme="minorHAnsi"/>
          <w:iCs/>
        </w:rPr>
      </w:pPr>
    </w:p>
    <w:p w14:paraId="28EBDD88" w14:textId="77777777" w:rsidR="0057109A" w:rsidRPr="004448FF" w:rsidRDefault="0057109A" w:rsidP="0057109A">
      <w:pPr>
        <w:numPr>
          <w:ilvl w:val="0"/>
          <w:numId w:val="39"/>
        </w:numPr>
        <w:spacing w:after="200" w:line="276" w:lineRule="auto"/>
        <w:contextualSpacing/>
        <w:jc w:val="both"/>
        <w:rPr>
          <w:rFonts w:cstheme="minorHAnsi"/>
        </w:rPr>
      </w:pPr>
      <w:r w:rsidRPr="004448FF">
        <w:rPr>
          <w:rFonts w:cstheme="minorHAnsi"/>
          <w:iCs/>
        </w:rPr>
        <w:t xml:space="preserve">Safeguarding Board NI Strategic Plan 2022-2026 - </w:t>
      </w:r>
      <w:hyperlink r:id="rId121" w:history="1">
        <w:r w:rsidRPr="004448FF">
          <w:rPr>
            <w:rFonts w:cstheme="minorHAnsi"/>
            <w:color w:val="0000FF"/>
            <w:u w:val="single"/>
          </w:rPr>
          <w:t>Strategic plan 2022 - 2026</w:t>
        </w:r>
      </w:hyperlink>
    </w:p>
    <w:p w14:paraId="7B9E6885" w14:textId="77777777" w:rsidR="0057109A" w:rsidRPr="00964AAF" w:rsidRDefault="0057109A" w:rsidP="0057109A">
      <w:pPr>
        <w:spacing w:after="200" w:line="276" w:lineRule="auto"/>
        <w:contextualSpacing/>
        <w:jc w:val="both"/>
        <w:rPr>
          <w:rFonts w:cstheme="minorHAnsi"/>
          <w:iCs/>
        </w:rPr>
      </w:pPr>
    </w:p>
    <w:p w14:paraId="071CA66A" w14:textId="77777777" w:rsidR="0057109A" w:rsidRPr="00964AAF" w:rsidRDefault="0057109A" w:rsidP="0057109A">
      <w:pPr>
        <w:numPr>
          <w:ilvl w:val="0"/>
          <w:numId w:val="39"/>
        </w:numPr>
        <w:spacing w:after="0" w:line="240" w:lineRule="auto"/>
        <w:contextualSpacing/>
        <w:jc w:val="both"/>
        <w:rPr>
          <w:rFonts w:cstheme="minorHAnsi"/>
        </w:rPr>
      </w:pPr>
      <w:r w:rsidRPr="00964AAF">
        <w:rPr>
          <w:rFonts w:cstheme="minorHAnsi"/>
        </w:rPr>
        <w:t>The United Nations Convention on the Rights of the Child</w:t>
      </w:r>
    </w:p>
    <w:p w14:paraId="7128D9CA" w14:textId="77777777" w:rsidR="0057109A" w:rsidRPr="00964AAF" w:rsidRDefault="0057109A" w:rsidP="0057109A">
      <w:pPr>
        <w:spacing w:after="0" w:line="240" w:lineRule="auto"/>
        <w:ind w:firstLine="720"/>
        <w:jc w:val="both"/>
        <w:rPr>
          <w:rFonts w:cstheme="minorHAnsi"/>
          <w:color w:val="0000FF"/>
          <w:u w:val="single"/>
        </w:rPr>
      </w:pPr>
      <w:hyperlink r:id="rId122" w:history="1">
        <w:r w:rsidRPr="00964AAF">
          <w:rPr>
            <w:rFonts w:cstheme="minorHAnsi"/>
            <w:color w:val="0000FF"/>
            <w:u w:val="single"/>
          </w:rPr>
          <w:t>https://www.unicef.org.uk/what-we-do/un-convention-child-rights/</w:t>
        </w:r>
      </w:hyperlink>
    </w:p>
    <w:p w14:paraId="47381DCF" w14:textId="77777777" w:rsidR="0057109A" w:rsidRPr="00964AAF" w:rsidRDefault="0057109A" w:rsidP="0057109A">
      <w:pPr>
        <w:spacing w:after="0" w:line="240" w:lineRule="auto"/>
        <w:ind w:firstLine="720"/>
        <w:jc w:val="both"/>
        <w:rPr>
          <w:rFonts w:cstheme="minorHAnsi"/>
        </w:rPr>
      </w:pPr>
    </w:p>
    <w:p w14:paraId="4EDC58C1" w14:textId="77777777" w:rsidR="0057109A" w:rsidRPr="004448FF" w:rsidRDefault="0057109A" w:rsidP="0057109A">
      <w:pPr>
        <w:numPr>
          <w:ilvl w:val="0"/>
          <w:numId w:val="39"/>
        </w:numPr>
        <w:spacing w:after="0" w:line="240" w:lineRule="auto"/>
        <w:ind w:left="709"/>
        <w:contextualSpacing/>
        <w:jc w:val="both"/>
        <w:rPr>
          <w:rFonts w:cstheme="minorHAnsi"/>
          <w:color w:val="0000FF"/>
          <w:u w:val="single"/>
        </w:rPr>
      </w:pPr>
      <w:r w:rsidRPr="004448FF">
        <w:rPr>
          <w:rFonts w:cstheme="minorHAnsi"/>
        </w:rPr>
        <w:t>Skills for Life and Work -</w:t>
      </w:r>
      <w:r>
        <w:rPr>
          <w:rFonts w:cstheme="minorHAnsi"/>
        </w:rPr>
        <w:t xml:space="preserve"> </w:t>
      </w:r>
      <w:hyperlink r:id="rId123" w:history="1">
        <w:r w:rsidRPr="004448FF">
          <w:rPr>
            <w:rFonts w:cstheme="minorHAnsi"/>
            <w:color w:val="0000FF"/>
            <w:u w:val="single"/>
          </w:rPr>
          <w:t>Skills for Life and Work | nidirect</w:t>
        </w:r>
      </w:hyperlink>
    </w:p>
    <w:p w14:paraId="7645B3AF" w14:textId="77777777" w:rsidR="0057109A" w:rsidRPr="00964AAF" w:rsidRDefault="0057109A" w:rsidP="0057109A">
      <w:pPr>
        <w:spacing w:after="0" w:line="240" w:lineRule="auto"/>
        <w:ind w:left="709"/>
        <w:jc w:val="both"/>
        <w:rPr>
          <w:rFonts w:cstheme="minorHAnsi"/>
          <w:strike/>
          <w:color w:val="FF0000"/>
          <w:u w:val="single"/>
        </w:rPr>
      </w:pPr>
    </w:p>
    <w:p w14:paraId="6B0B3D07" w14:textId="77777777" w:rsidR="0057109A" w:rsidRPr="00964AAF" w:rsidRDefault="0057109A" w:rsidP="0057109A">
      <w:pPr>
        <w:pStyle w:val="ListParagraph"/>
        <w:numPr>
          <w:ilvl w:val="0"/>
          <w:numId w:val="39"/>
        </w:numPr>
        <w:spacing w:after="0" w:line="240" w:lineRule="auto"/>
        <w:rPr>
          <w:rFonts w:cstheme="minorHAnsi"/>
        </w:rPr>
      </w:pPr>
      <w:r w:rsidRPr="00964AAF">
        <w:rPr>
          <w:rFonts w:cstheme="minorHAnsi"/>
        </w:rPr>
        <w:t>Sharing nudes and semi-nudes: advice for education settings working with children and young people</w:t>
      </w:r>
    </w:p>
    <w:p w14:paraId="29312A82" w14:textId="77777777" w:rsidR="0057109A" w:rsidRPr="00964AAF" w:rsidRDefault="0057109A" w:rsidP="0057109A">
      <w:pPr>
        <w:pStyle w:val="ListParagraph"/>
        <w:spacing w:after="0" w:line="240" w:lineRule="auto"/>
        <w:rPr>
          <w:rFonts w:cstheme="minorHAnsi"/>
          <w:color w:val="0000FF"/>
          <w:u w:val="single"/>
        </w:rPr>
      </w:pPr>
      <w:hyperlink r:id="rId124" w:history="1">
        <w:r w:rsidRPr="00964AAF">
          <w:rPr>
            <w:rStyle w:val="Hyperlink"/>
            <w:rFonts w:cstheme="minorHAnsi"/>
          </w:rPr>
          <w:t>https://assets.publishing.service.gov.uk/government/uploads/system/uploads/attachment_data/file/759007/6_2939_SP_NCA_Sexting_In_Schools_FINAL_Update_Jan17.pdf</w:t>
        </w:r>
      </w:hyperlink>
    </w:p>
    <w:p w14:paraId="5E388588" w14:textId="77777777" w:rsidR="0057109A" w:rsidRPr="00964AAF" w:rsidRDefault="0057109A" w:rsidP="0057109A">
      <w:pPr>
        <w:spacing w:after="0" w:line="240" w:lineRule="auto"/>
        <w:jc w:val="both"/>
        <w:rPr>
          <w:rFonts w:cstheme="minorHAnsi"/>
        </w:rPr>
      </w:pPr>
    </w:p>
    <w:p w14:paraId="3C07C8C3" w14:textId="7A7084FF" w:rsidR="004009D0" w:rsidRDefault="0057109A" w:rsidP="004009D0">
      <w:pPr>
        <w:pStyle w:val="ListParagraph"/>
        <w:numPr>
          <w:ilvl w:val="0"/>
          <w:numId w:val="39"/>
        </w:numPr>
        <w:spacing w:line="240" w:lineRule="auto"/>
        <w:jc w:val="both"/>
      </w:pPr>
      <w:bookmarkStart w:id="67" w:name="_Hlk147237447"/>
      <w:bookmarkStart w:id="68" w:name="_Hlk111725805"/>
      <w:r w:rsidRPr="00091C30">
        <w:rPr>
          <w:rFonts w:cstheme="minorHAnsi"/>
        </w:rPr>
        <w:t xml:space="preserve">FE Sector Data Retention and Disposal Schedule </w:t>
      </w:r>
      <w:bookmarkEnd w:id="67"/>
      <w:r w:rsidRPr="00091C30">
        <w:rPr>
          <w:rFonts w:cstheme="minorHAnsi"/>
        </w:rPr>
        <w:t>(Dec 2020 version</w:t>
      </w:r>
      <w:bookmarkEnd w:id="68"/>
      <w:r w:rsidRPr="00091C30">
        <w:rPr>
          <w:rFonts w:cstheme="minorHAnsi"/>
        </w:rPr>
        <w:t xml:space="preserve">)             </w:t>
      </w:r>
      <w:hyperlink r:id="rId125" w:history="1">
        <w:r w:rsidRPr="00091C30">
          <w:rPr>
            <w:rFonts w:cstheme="minorHAnsi"/>
            <w:color w:val="0000FF"/>
            <w:u w:val="single"/>
          </w:rPr>
          <w:t>FE_Sector_Retention_and_Disposal_Schedule_-_December_2020-1.pdf</w:t>
        </w:r>
      </w:hyperlink>
      <w:r w:rsidR="004009D0">
        <w:t xml:space="preserve"> </w:t>
      </w:r>
    </w:p>
    <w:p w14:paraId="46C0AC2E" w14:textId="77777777" w:rsidR="004009D0" w:rsidRPr="00694F61" w:rsidRDefault="004009D0" w:rsidP="004009D0">
      <w:pPr>
        <w:pStyle w:val="Heading1"/>
        <w:numPr>
          <w:ilvl w:val="0"/>
          <w:numId w:val="0"/>
        </w:numPr>
      </w:pPr>
      <w:r>
        <w:br w:type="page"/>
      </w:r>
      <w:bookmarkStart w:id="69" w:name="_Toc222130517"/>
      <w:r w:rsidRPr="1EA95084">
        <w:rPr>
          <w:caps w:val="0"/>
        </w:rPr>
        <w:lastRenderedPageBreak/>
        <w:t xml:space="preserve">Appendix </w:t>
      </w:r>
      <w:r>
        <w:rPr>
          <w:caps w:val="0"/>
        </w:rPr>
        <w:t xml:space="preserve">8 - </w:t>
      </w:r>
      <w:r w:rsidRPr="1EA95084">
        <w:rPr>
          <w:caps w:val="0"/>
        </w:rPr>
        <w:t xml:space="preserve">Membership </w:t>
      </w:r>
      <w:r>
        <w:rPr>
          <w:caps w:val="0"/>
        </w:rPr>
        <w:t>o</w:t>
      </w:r>
      <w:r w:rsidRPr="1EA95084">
        <w:rPr>
          <w:caps w:val="0"/>
        </w:rPr>
        <w:t xml:space="preserve">f </w:t>
      </w:r>
      <w:r>
        <w:rPr>
          <w:caps w:val="0"/>
        </w:rPr>
        <w:t>t</w:t>
      </w:r>
      <w:r w:rsidRPr="1EA95084">
        <w:rPr>
          <w:caps w:val="0"/>
        </w:rPr>
        <w:t>he F</w:t>
      </w:r>
      <w:r>
        <w:rPr>
          <w:caps w:val="0"/>
        </w:rPr>
        <w:t>E</w:t>
      </w:r>
      <w:r w:rsidRPr="1EA95084">
        <w:rPr>
          <w:caps w:val="0"/>
        </w:rPr>
        <w:t xml:space="preserve"> Colleges Safeguarding Working Group</w:t>
      </w:r>
      <w:bookmarkEnd w:id="69"/>
    </w:p>
    <w:p w14:paraId="689A2C63" w14:textId="77777777" w:rsidR="004009D0" w:rsidRDefault="004009D0" w:rsidP="004009D0">
      <w:pPr>
        <w:spacing w:before="40" w:after="0" w:line="240" w:lineRule="auto"/>
        <w:rPr>
          <w:rFonts w:ascii="Arial" w:hAnsi="Arial" w:cs="Arial"/>
          <w:sz w:val="32"/>
          <w:szCs w:val="32"/>
        </w:rPr>
      </w:pPr>
    </w:p>
    <w:tbl>
      <w:tblPr>
        <w:tblStyle w:val="GridTable5Dark-Accent5"/>
        <w:tblW w:w="0" w:type="auto"/>
        <w:tblLook w:val="04A0" w:firstRow="1" w:lastRow="0" w:firstColumn="1" w:lastColumn="0" w:noHBand="0" w:noVBand="1"/>
      </w:tblPr>
      <w:tblGrid>
        <w:gridCol w:w="2032"/>
        <w:gridCol w:w="1497"/>
        <w:gridCol w:w="1595"/>
        <w:gridCol w:w="1497"/>
        <w:gridCol w:w="1497"/>
      </w:tblGrid>
      <w:tr w:rsidR="004009D0" w:rsidRPr="0069231F" w14:paraId="1B6472E6" w14:textId="77777777" w:rsidTr="00302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dxa"/>
          </w:tcPr>
          <w:p w14:paraId="7DA5BD55" w14:textId="77777777" w:rsidR="004009D0" w:rsidRPr="00FF4CF4" w:rsidRDefault="004009D0" w:rsidP="003024A6">
            <w:pPr>
              <w:rPr>
                <w:rFonts w:cstheme="minorHAnsi"/>
              </w:rPr>
            </w:pPr>
            <w:r w:rsidRPr="00FF4CF4">
              <w:rPr>
                <w:rFonts w:cstheme="minorHAnsi"/>
              </w:rPr>
              <w:t>College / Organisation</w:t>
            </w:r>
          </w:p>
        </w:tc>
        <w:tc>
          <w:tcPr>
            <w:tcW w:w="1497" w:type="dxa"/>
          </w:tcPr>
          <w:p w14:paraId="5A5D713F" w14:textId="77777777" w:rsidR="004009D0" w:rsidRPr="00FF4CF4" w:rsidRDefault="004009D0" w:rsidP="003024A6">
            <w:pPr>
              <w:cnfStyle w:val="100000000000" w:firstRow="1" w:lastRow="0" w:firstColumn="0" w:lastColumn="0" w:oddVBand="0" w:evenVBand="0" w:oddHBand="0" w:evenHBand="0" w:firstRowFirstColumn="0" w:firstRowLastColumn="0" w:lastRowFirstColumn="0" w:lastRowLastColumn="0"/>
              <w:rPr>
                <w:rFonts w:cstheme="minorHAnsi"/>
              </w:rPr>
            </w:pPr>
            <w:r w:rsidRPr="00FF4CF4">
              <w:rPr>
                <w:rFonts w:cstheme="minorHAnsi"/>
              </w:rPr>
              <w:t>Name of Nominee</w:t>
            </w:r>
          </w:p>
        </w:tc>
        <w:tc>
          <w:tcPr>
            <w:tcW w:w="1595" w:type="dxa"/>
          </w:tcPr>
          <w:p w14:paraId="4DCE5208" w14:textId="77777777" w:rsidR="004009D0" w:rsidRPr="00FF4CF4" w:rsidRDefault="004009D0" w:rsidP="003024A6">
            <w:pPr>
              <w:cnfStyle w:val="100000000000" w:firstRow="1" w:lastRow="0" w:firstColumn="0" w:lastColumn="0" w:oddVBand="0" w:evenVBand="0" w:oddHBand="0" w:evenHBand="0" w:firstRowFirstColumn="0" w:firstRowLastColumn="0" w:lastRowFirstColumn="0" w:lastRowLastColumn="0"/>
              <w:rPr>
                <w:rFonts w:cstheme="minorHAnsi"/>
              </w:rPr>
            </w:pPr>
            <w:r w:rsidRPr="00FF4CF4">
              <w:rPr>
                <w:rFonts w:cstheme="minorHAnsi"/>
              </w:rPr>
              <w:t>Changes to nominee</w:t>
            </w:r>
          </w:p>
        </w:tc>
        <w:tc>
          <w:tcPr>
            <w:tcW w:w="1497" w:type="dxa"/>
          </w:tcPr>
          <w:p w14:paraId="7F2DD611" w14:textId="77777777" w:rsidR="004009D0" w:rsidRPr="00FF4CF4" w:rsidRDefault="004009D0" w:rsidP="003024A6">
            <w:pPr>
              <w:cnfStyle w:val="100000000000" w:firstRow="1" w:lastRow="0" w:firstColumn="0" w:lastColumn="0" w:oddVBand="0" w:evenVBand="0" w:oddHBand="0" w:evenHBand="0" w:firstRowFirstColumn="0" w:firstRowLastColumn="0" w:lastRowFirstColumn="0" w:lastRowLastColumn="0"/>
              <w:rPr>
                <w:rFonts w:cstheme="minorHAnsi"/>
              </w:rPr>
            </w:pPr>
            <w:r w:rsidRPr="00FF4CF4">
              <w:rPr>
                <w:rFonts w:cstheme="minorHAnsi"/>
              </w:rPr>
              <w:t>Changes to nominee</w:t>
            </w:r>
          </w:p>
        </w:tc>
        <w:tc>
          <w:tcPr>
            <w:tcW w:w="1497" w:type="dxa"/>
          </w:tcPr>
          <w:p w14:paraId="1C7A503A" w14:textId="77777777" w:rsidR="004009D0" w:rsidRPr="00FF4CF4" w:rsidRDefault="004009D0" w:rsidP="003024A6">
            <w:pPr>
              <w:cnfStyle w:val="100000000000" w:firstRow="1" w:lastRow="0" w:firstColumn="0" w:lastColumn="0" w:oddVBand="0" w:evenVBand="0" w:oddHBand="0" w:evenHBand="0" w:firstRowFirstColumn="0" w:firstRowLastColumn="0" w:lastRowFirstColumn="0" w:lastRowLastColumn="0"/>
              <w:rPr>
                <w:rFonts w:cstheme="minorHAnsi"/>
              </w:rPr>
            </w:pPr>
            <w:r w:rsidRPr="00FF4CF4">
              <w:rPr>
                <w:rFonts w:cstheme="minorHAnsi"/>
              </w:rPr>
              <w:t>Changes to nominee</w:t>
            </w:r>
          </w:p>
        </w:tc>
      </w:tr>
      <w:tr w:rsidR="004009D0" w:rsidRPr="007A1D84" w14:paraId="13A4B3D4" w14:textId="77777777" w:rsidTr="003024A6">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032" w:type="dxa"/>
          </w:tcPr>
          <w:p w14:paraId="7798B360" w14:textId="77777777" w:rsidR="004009D0" w:rsidRPr="00FF4CF4" w:rsidRDefault="004009D0" w:rsidP="003024A6">
            <w:pPr>
              <w:rPr>
                <w:rFonts w:cstheme="minorHAnsi"/>
              </w:rPr>
            </w:pPr>
            <w:r w:rsidRPr="00FF4CF4">
              <w:rPr>
                <w:rFonts w:cstheme="minorHAnsi"/>
              </w:rPr>
              <w:t>BMC</w:t>
            </w:r>
          </w:p>
        </w:tc>
        <w:tc>
          <w:tcPr>
            <w:tcW w:w="1497" w:type="dxa"/>
          </w:tcPr>
          <w:p w14:paraId="38265134"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strike/>
              </w:rPr>
            </w:pPr>
            <w:r w:rsidRPr="00FF4CF4">
              <w:rPr>
                <w:rFonts w:cstheme="minorHAnsi"/>
                <w:strike/>
              </w:rPr>
              <w:t xml:space="preserve">Gertie Burke </w:t>
            </w:r>
          </w:p>
          <w:p w14:paraId="3105FDF3"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strike/>
              </w:rPr>
            </w:pPr>
            <w:r w:rsidRPr="00FF4CF4">
              <w:rPr>
                <w:rFonts w:cstheme="minorHAnsi"/>
                <w:strike/>
              </w:rPr>
              <w:t>(Sept 2019)</w:t>
            </w:r>
          </w:p>
        </w:tc>
        <w:tc>
          <w:tcPr>
            <w:tcW w:w="1595" w:type="dxa"/>
          </w:tcPr>
          <w:p w14:paraId="4DEC26BF"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strike/>
              </w:rPr>
            </w:pPr>
            <w:r w:rsidRPr="00FF4CF4">
              <w:rPr>
                <w:rFonts w:cstheme="minorHAnsi"/>
                <w:strike/>
              </w:rPr>
              <w:t>Dee McDowell (Feb 2020)</w:t>
            </w:r>
          </w:p>
        </w:tc>
        <w:tc>
          <w:tcPr>
            <w:tcW w:w="1497" w:type="dxa"/>
          </w:tcPr>
          <w:p w14:paraId="7797548F"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strike/>
              </w:rPr>
            </w:pPr>
            <w:r w:rsidRPr="00FF4CF4">
              <w:rPr>
                <w:rFonts w:cstheme="minorHAnsi"/>
                <w:strike/>
              </w:rPr>
              <w:t xml:space="preserve">Nuala Boyle </w:t>
            </w:r>
          </w:p>
          <w:p w14:paraId="0393F6BA"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strike/>
              </w:rPr>
            </w:pPr>
            <w:r w:rsidRPr="00FF4CF4">
              <w:rPr>
                <w:rFonts w:cstheme="minorHAnsi"/>
                <w:strike/>
              </w:rPr>
              <w:t>(Nov 2020)</w:t>
            </w:r>
          </w:p>
        </w:tc>
        <w:tc>
          <w:tcPr>
            <w:tcW w:w="1497" w:type="dxa"/>
          </w:tcPr>
          <w:p w14:paraId="5E6CEBF3"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r w:rsidRPr="00FF4CF4">
              <w:rPr>
                <w:rFonts w:cstheme="minorHAnsi"/>
              </w:rPr>
              <w:t>Dee McDowell (Nov 2024)</w:t>
            </w:r>
          </w:p>
        </w:tc>
      </w:tr>
      <w:tr w:rsidR="004009D0" w:rsidRPr="0069231F" w14:paraId="04725299" w14:textId="77777777" w:rsidTr="003024A6">
        <w:trPr>
          <w:trHeight w:val="828"/>
        </w:trPr>
        <w:tc>
          <w:tcPr>
            <w:cnfStyle w:val="001000000000" w:firstRow="0" w:lastRow="0" w:firstColumn="1" w:lastColumn="0" w:oddVBand="0" w:evenVBand="0" w:oddHBand="0" w:evenHBand="0" w:firstRowFirstColumn="0" w:firstRowLastColumn="0" w:lastRowFirstColumn="0" w:lastRowLastColumn="0"/>
            <w:tcW w:w="2032" w:type="dxa"/>
          </w:tcPr>
          <w:p w14:paraId="30938ABB" w14:textId="77777777" w:rsidR="004009D0" w:rsidRPr="00FF4CF4" w:rsidRDefault="004009D0" w:rsidP="003024A6">
            <w:pPr>
              <w:rPr>
                <w:rFonts w:cstheme="minorHAnsi"/>
              </w:rPr>
            </w:pPr>
            <w:r w:rsidRPr="00FF4CF4">
              <w:rPr>
                <w:rFonts w:cstheme="minorHAnsi"/>
              </w:rPr>
              <w:t>NRC</w:t>
            </w:r>
          </w:p>
        </w:tc>
        <w:tc>
          <w:tcPr>
            <w:tcW w:w="1497" w:type="dxa"/>
          </w:tcPr>
          <w:p w14:paraId="273E030C"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r w:rsidRPr="00FF4CF4">
              <w:rPr>
                <w:rFonts w:cstheme="minorHAnsi"/>
                <w:strike/>
              </w:rPr>
              <w:t>Laura Monteith</w:t>
            </w:r>
          </w:p>
        </w:tc>
        <w:tc>
          <w:tcPr>
            <w:tcW w:w="1595" w:type="dxa"/>
          </w:tcPr>
          <w:p w14:paraId="1107B868"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r w:rsidRPr="00FF4CF4">
              <w:rPr>
                <w:rFonts w:cstheme="minorHAnsi"/>
              </w:rPr>
              <w:t xml:space="preserve">Stephen McCartney </w:t>
            </w:r>
          </w:p>
          <w:p w14:paraId="703A2779"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strike/>
              </w:rPr>
            </w:pPr>
            <w:r w:rsidRPr="00FF4CF4">
              <w:rPr>
                <w:rFonts w:cstheme="minorHAnsi"/>
              </w:rPr>
              <w:t>(June 2022)</w:t>
            </w:r>
          </w:p>
        </w:tc>
        <w:tc>
          <w:tcPr>
            <w:tcW w:w="1497" w:type="dxa"/>
          </w:tcPr>
          <w:p w14:paraId="020947EB"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497" w:type="dxa"/>
          </w:tcPr>
          <w:p w14:paraId="3918B8B2"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p>
        </w:tc>
      </w:tr>
      <w:tr w:rsidR="004009D0" w:rsidRPr="0069231F" w14:paraId="4D8AF690" w14:textId="77777777" w:rsidTr="003024A6">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032" w:type="dxa"/>
          </w:tcPr>
          <w:p w14:paraId="30D7581A" w14:textId="77777777" w:rsidR="004009D0" w:rsidRPr="00FF4CF4" w:rsidRDefault="004009D0" w:rsidP="003024A6">
            <w:pPr>
              <w:rPr>
                <w:rFonts w:cstheme="minorHAnsi"/>
              </w:rPr>
            </w:pPr>
            <w:r w:rsidRPr="00FF4CF4">
              <w:rPr>
                <w:rFonts w:cstheme="minorHAnsi"/>
              </w:rPr>
              <w:t>NWRC</w:t>
            </w:r>
          </w:p>
        </w:tc>
        <w:tc>
          <w:tcPr>
            <w:tcW w:w="1497" w:type="dxa"/>
          </w:tcPr>
          <w:p w14:paraId="505BB0D7"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r w:rsidRPr="00FF4CF4">
              <w:rPr>
                <w:rFonts w:cstheme="minorHAnsi"/>
              </w:rPr>
              <w:t>Gillian Moss</w:t>
            </w:r>
          </w:p>
        </w:tc>
        <w:tc>
          <w:tcPr>
            <w:tcW w:w="1595" w:type="dxa"/>
          </w:tcPr>
          <w:p w14:paraId="689C0850"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7" w:type="dxa"/>
          </w:tcPr>
          <w:p w14:paraId="44F7C798"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7" w:type="dxa"/>
          </w:tcPr>
          <w:p w14:paraId="70B0E696"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r>
      <w:tr w:rsidR="004009D0" w:rsidRPr="0069231F" w14:paraId="00BA1F29" w14:textId="77777777" w:rsidTr="003024A6">
        <w:trPr>
          <w:trHeight w:val="828"/>
        </w:trPr>
        <w:tc>
          <w:tcPr>
            <w:cnfStyle w:val="001000000000" w:firstRow="0" w:lastRow="0" w:firstColumn="1" w:lastColumn="0" w:oddVBand="0" w:evenVBand="0" w:oddHBand="0" w:evenHBand="0" w:firstRowFirstColumn="0" w:firstRowLastColumn="0" w:lastRowFirstColumn="0" w:lastRowLastColumn="0"/>
            <w:tcW w:w="2032" w:type="dxa"/>
          </w:tcPr>
          <w:p w14:paraId="6721C5B5" w14:textId="77777777" w:rsidR="004009D0" w:rsidRPr="00FF4CF4" w:rsidRDefault="004009D0" w:rsidP="003024A6">
            <w:pPr>
              <w:rPr>
                <w:rFonts w:cstheme="minorHAnsi"/>
              </w:rPr>
            </w:pPr>
            <w:r w:rsidRPr="00FF4CF4">
              <w:rPr>
                <w:rFonts w:cstheme="minorHAnsi"/>
              </w:rPr>
              <w:t>SERC</w:t>
            </w:r>
          </w:p>
        </w:tc>
        <w:tc>
          <w:tcPr>
            <w:tcW w:w="1497" w:type="dxa"/>
          </w:tcPr>
          <w:p w14:paraId="15AA90F7"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r w:rsidRPr="00FF4CF4">
              <w:rPr>
                <w:rFonts w:cstheme="minorHAnsi"/>
              </w:rPr>
              <w:t xml:space="preserve">Paul Walsh </w:t>
            </w:r>
          </w:p>
        </w:tc>
        <w:tc>
          <w:tcPr>
            <w:tcW w:w="1595" w:type="dxa"/>
          </w:tcPr>
          <w:p w14:paraId="4B880FE6"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497" w:type="dxa"/>
          </w:tcPr>
          <w:p w14:paraId="3DD6BEED"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497" w:type="dxa"/>
          </w:tcPr>
          <w:p w14:paraId="726751CD"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p>
        </w:tc>
      </w:tr>
      <w:tr w:rsidR="004009D0" w:rsidRPr="0069231F" w14:paraId="135937EE" w14:textId="77777777" w:rsidTr="003024A6">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032" w:type="dxa"/>
          </w:tcPr>
          <w:p w14:paraId="7F4A1AC4" w14:textId="77777777" w:rsidR="004009D0" w:rsidRPr="00FF4CF4" w:rsidRDefault="004009D0" w:rsidP="003024A6">
            <w:pPr>
              <w:rPr>
                <w:rFonts w:cstheme="minorHAnsi"/>
              </w:rPr>
            </w:pPr>
            <w:r w:rsidRPr="00FF4CF4">
              <w:rPr>
                <w:rFonts w:cstheme="minorHAnsi"/>
              </w:rPr>
              <w:t>SRC</w:t>
            </w:r>
          </w:p>
        </w:tc>
        <w:tc>
          <w:tcPr>
            <w:tcW w:w="1497" w:type="dxa"/>
          </w:tcPr>
          <w:p w14:paraId="58F1DE38"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r w:rsidRPr="00FF4CF4">
              <w:rPr>
                <w:rFonts w:cstheme="minorHAnsi"/>
              </w:rPr>
              <w:t>Lorraine McKeown</w:t>
            </w:r>
          </w:p>
        </w:tc>
        <w:tc>
          <w:tcPr>
            <w:tcW w:w="1595" w:type="dxa"/>
          </w:tcPr>
          <w:p w14:paraId="51E6E9E0"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7" w:type="dxa"/>
          </w:tcPr>
          <w:p w14:paraId="22A726EB"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7" w:type="dxa"/>
          </w:tcPr>
          <w:p w14:paraId="018CD879"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r>
      <w:tr w:rsidR="004009D0" w:rsidRPr="0069231F" w14:paraId="3D169E09" w14:textId="77777777" w:rsidTr="003024A6">
        <w:trPr>
          <w:trHeight w:val="828"/>
        </w:trPr>
        <w:tc>
          <w:tcPr>
            <w:cnfStyle w:val="001000000000" w:firstRow="0" w:lastRow="0" w:firstColumn="1" w:lastColumn="0" w:oddVBand="0" w:evenVBand="0" w:oddHBand="0" w:evenHBand="0" w:firstRowFirstColumn="0" w:firstRowLastColumn="0" w:lastRowFirstColumn="0" w:lastRowLastColumn="0"/>
            <w:tcW w:w="2032" w:type="dxa"/>
          </w:tcPr>
          <w:p w14:paraId="60C3721D" w14:textId="77777777" w:rsidR="004009D0" w:rsidRPr="00FF4CF4" w:rsidRDefault="004009D0" w:rsidP="003024A6">
            <w:pPr>
              <w:rPr>
                <w:rFonts w:cstheme="minorHAnsi"/>
              </w:rPr>
            </w:pPr>
            <w:r w:rsidRPr="00FF4CF4">
              <w:rPr>
                <w:rFonts w:cstheme="minorHAnsi"/>
              </w:rPr>
              <w:t>SWC</w:t>
            </w:r>
          </w:p>
        </w:tc>
        <w:tc>
          <w:tcPr>
            <w:tcW w:w="1497" w:type="dxa"/>
          </w:tcPr>
          <w:p w14:paraId="44FDA0E8"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strike/>
              </w:rPr>
            </w:pPr>
            <w:r w:rsidRPr="00FF4CF4">
              <w:rPr>
                <w:rFonts w:cstheme="minorHAnsi"/>
                <w:strike/>
              </w:rPr>
              <w:t>Sharon Pritchard</w:t>
            </w:r>
          </w:p>
        </w:tc>
        <w:tc>
          <w:tcPr>
            <w:tcW w:w="1595" w:type="dxa"/>
          </w:tcPr>
          <w:p w14:paraId="5112C8AF"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strike/>
              </w:rPr>
            </w:pPr>
            <w:r w:rsidRPr="00FF4CF4">
              <w:rPr>
                <w:rFonts w:cstheme="minorHAnsi"/>
                <w:strike/>
              </w:rPr>
              <w:t xml:space="preserve">Deborah Brown </w:t>
            </w:r>
          </w:p>
          <w:p w14:paraId="58A9CAB3"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r w:rsidRPr="00FF4CF4">
              <w:rPr>
                <w:rFonts w:cstheme="minorHAnsi"/>
                <w:strike/>
              </w:rPr>
              <w:t>(temp for SP Nov 2019)</w:t>
            </w:r>
          </w:p>
        </w:tc>
        <w:tc>
          <w:tcPr>
            <w:tcW w:w="1497" w:type="dxa"/>
          </w:tcPr>
          <w:p w14:paraId="04D208CD"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r w:rsidRPr="00FF4CF4">
              <w:rPr>
                <w:rFonts w:cstheme="minorHAnsi"/>
              </w:rPr>
              <w:t>Sharon Pritchard (Jan 2020)</w:t>
            </w:r>
          </w:p>
        </w:tc>
        <w:tc>
          <w:tcPr>
            <w:tcW w:w="1497" w:type="dxa"/>
          </w:tcPr>
          <w:p w14:paraId="08A856CD"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p>
        </w:tc>
      </w:tr>
      <w:tr w:rsidR="004009D0" w:rsidRPr="0069231F" w14:paraId="0A7AB86C" w14:textId="77777777" w:rsidTr="003024A6">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032" w:type="dxa"/>
          </w:tcPr>
          <w:p w14:paraId="27B99584" w14:textId="77777777" w:rsidR="004009D0" w:rsidRPr="00FF4CF4" w:rsidRDefault="004009D0" w:rsidP="003024A6">
            <w:pPr>
              <w:rPr>
                <w:rFonts w:cstheme="minorHAnsi"/>
              </w:rPr>
            </w:pPr>
            <w:r w:rsidRPr="00FF4CF4">
              <w:rPr>
                <w:rFonts w:cstheme="minorHAnsi"/>
              </w:rPr>
              <w:t>DfE rep</w:t>
            </w:r>
          </w:p>
        </w:tc>
        <w:tc>
          <w:tcPr>
            <w:tcW w:w="1497" w:type="dxa"/>
          </w:tcPr>
          <w:p w14:paraId="15A99F0E"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strike/>
              </w:rPr>
            </w:pPr>
            <w:r w:rsidRPr="00FF4CF4">
              <w:rPr>
                <w:rFonts w:cstheme="minorHAnsi"/>
                <w:strike/>
              </w:rPr>
              <w:t>Susanne Workman</w:t>
            </w:r>
          </w:p>
        </w:tc>
        <w:tc>
          <w:tcPr>
            <w:tcW w:w="1595" w:type="dxa"/>
          </w:tcPr>
          <w:p w14:paraId="2747951C"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r w:rsidRPr="00FF4CF4">
              <w:rPr>
                <w:rFonts w:cstheme="minorHAnsi"/>
              </w:rPr>
              <w:t>Carolyn Davison (Dec 2024)</w:t>
            </w:r>
          </w:p>
        </w:tc>
        <w:tc>
          <w:tcPr>
            <w:tcW w:w="1497" w:type="dxa"/>
          </w:tcPr>
          <w:p w14:paraId="00300F6B"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7" w:type="dxa"/>
          </w:tcPr>
          <w:p w14:paraId="4ECC30D8"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r>
      <w:tr w:rsidR="004009D0" w:rsidRPr="0069231F" w14:paraId="382AB503" w14:textId="77777777" w:rsidTr="003024A6">
        <w:trPr>
          <w:trHeight w:val="828"/>
        </w:trPr>
        <w:tc>
          <w:tcPr>
            <w:cnfStyle w:val="001000000000" w:firstRow="0" w:lastRow="0" w:firstColumn="1" w:lastColumn="0" w:oddVBand="0" w:evenVBand="0" w:oddHBand="0" w:evenHBand="0" w:firstRowFirstColumn="0" w:firstRowLastColumn="0" w:lastRowFirstColumn="0" w:lastRowLastColumn="0"/>
            <w:tcW w:w="2032" w:type="dxa"/>
          </w:tcPr>
          <w:p w14:paraId="2101C2F4" w14:textId="77777777" w:rsidR="004009D0" w:rsidRPr="00FF4CF4" w:rsidRDefault="004009D0" w:rsidP="003024A6">
            <w:pPr>
              <w:rPr>
                <w:rFonts w:cstheme="minorHAnsi"/>
              </w:rPr>
            </w:pPr>
            <w:r w:rsidRPr="00FF4CF4">
              <w:rPr>
                <w:rFonts w:cstheme="minorHAnsi"/>
              </w:rPr>
              <w:t>DfE rep (Policy Lead)</w:t>
            </w:r>
          </w:p>
        </w:tc>
        <w:tc>
          <w:tcPr>
            <w:tcW w:w="1497" w:type="dxa"/>
          </w:tcPr>
          <w:p w14:paraId="5BA0DB90"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strike/>
              </w:rPr>
            </w:pPr>
            <w:r w:rsidRPr="00FF4CF4">
              <w:rPr>
                <w:rFonts w:cstheme="minorHAnsi"/>
                <w:strike/>
              </w:rPr>
              <w:t>Shauna Mullan</w:t>
            </w:r>
          </w:p>
        </w:tc>
        <w:tc>
          <w:tcPr>
            <w:tcW w:w="1595" w:type="dxa"/>
          </w:tcPr>
          <w:p w14:paraId="451403BF"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strike/>
              </w:rPr>
            </w:pPr>
            <w:r w:rsidRPr="00FF4CF4">
              <w:rPr>
                <w:rFonts w:cstheme="minorHAnsi"/>
                <w:strike/>
              </w:rPr>
              <w:t>David Broadhurst</w:t>
            </w:r>
          </w:p>
          <w:p w14:paraId="2BE08776"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r w:rsidRPr="00FF4CF4">
              <w:rPr>
                <w:rFonts w:cstheme="minorHAnsi"/>
                <w:strike/>
              </w:rPr>
              <w:t>(Nov 2019)</w:t>
            </w:r>
          </w:p>
        </w:tc>
        <w:tc>
          <w:tcPr>
            <w:tcW w:w="1497" w:type="dxa"/>
          </w:tcPr>
          <w:p w14:paraId="5FB981DF"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r w:rsidRPr="00FF4CF4">
              <w:rPr>
                <w:rFonts w:cstheme="minorHAnsi"/>
              </w:rPr>
              <w:t>Chris Toal (Jan 2022)</w:t>
            </w:r>
          </w:p>
        </w:tc>
        <w:tc>
          <w:tcPr>
            <w:tcW w:w="1497" w:type="dxa"/>
          </w:tcPr>
          <w:p w14:paraId="6AB83734" w14:textId="77777777" w:rsidR="004009D0" w:rsidRPr="00FF4CF4" w:rsidRDefault="004009D0" w:rsidP="003024A6">
            <w:pPr>
              <w:cnfStyle w:val="000000000000" w:firstRow="0" w:lastRow="0" w:firstColumn="0" w:lastColumn="0" w:oddVBand="0" w:evenVBand="0" w:oddHBand="0" w:evenHBand="0" w:firstRowFirstColumn="0" w:firstRowLastColumn="0" w:lastRowFirstColumn="0" w:lastRowLastColumn="0"/>
              <w:rPr>
                <w:rFonts w:cstheme="minorHAnsi"/>
              </w:rPr>
            </w:pPr>
          </w:p>
        </w:tc>
      </w:tr>
      <w:tr w:rsidR="004009D0" w:rsidRPr="0069231F" w14:paraId="54F0BD5F" w14:textId="77777777" w:rsidTr="003024A6">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032" w:type="dxa"/>
          </w:tcPr>
          <w:p w14:paraId="596EF5E0" w14:textId="77777777" w:rsidR="004009D0" w:rsidRPr="00FF4CF4" w:rsidRDefault="004009D0" w:rsidP="003024A6">
            <w:pPr>
              <w:rPr>
                <w:rFonts w:cstheme="minorHAnsi"/>
              </w:rPr>
            </w:pPr>
            <w:r w:rsidRPr="00FF4CF4">
              <w:rPr>
                <w:rFonts w:cstheme="minorHAnsi"/>
              </w:rPr>
              <w:t>DfE Policy Team rep</w:t>
            </w:r>
          </w:p>
        </w:tc>
        <w:tc>
          <w:tcPr>
            <w:tcW w:w="1497" w:type="dxa"/>
          </w:tcPr>
          <w:p w14:paraId="10DB7EA6"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r w:rsidRPr="00FF4CF4">
              <w:rPr>
                <w:rFonts w:cstheme="minorHAnsi"/>
              </w:rPr>
              <w:t>Mark McGrath</w:t>
            </w:r>
          </w:p>
        </w:tc>
        <w:tc>
          <w:tcPr>
            <w:tcW w:w="1595" w:type="dxa"/>
          </w:tcPr>
          <w:p w14:paraId="4F966BD6"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7" w:type="dxa"/>
          </w:tcPr>
          <w:p w14:paraId="58B3E029"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7" w:type="dxa"/>
          </w:tcPr>
          <w:p w14:paraId="07AB628F" w14:textId="77777777" w:rsidR="004009D0" w:rsidRPr="00FF4CF4" w:rsidRDefault="004009D0" w:rsidP="003024A6">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717040BD" w14:textId="1D03B57F" w:rsidR="009D513D" w:rsidRPr="00E568BF" w:rsidRDefault="009D513D" w:rsidP="00E568BF">
      <w:pPr>
        <w:spacing w:before="40" w:after="0" w:line="240" w:lineRule="auto"/>
        <w:rPr>
          <w:rFonts w:ascii="Arial" w:hAnsi="Arial" w:cs="Arial"/>
          <w:sz w:val="32"/>
          <w:szCs w:val="32"/>
        </w:rPr>
      </w:pPr>
    </w:p>
    <w:sectPr w:rsidR="009D513D" w:rsidRPr="00E568BF" w:rsidSect="00C600ED">
      <w:footerReference w:type="default" r:id="rId1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C15C" w14:textId="77777777" w:rsidR="006D7DF5" w:rsidRDefault="006D7DF5">
      <w:pPr>
        <w:spacing w:after="0" w:line="240" w:lineRule="auto"/>
      </w:pPr>
      <w:r>
        <w:separator/>
      </w:r>
    </w:p>
  </w:endnote>
  <w:endnote w:type="continuationSeparator" w:id="0">
    <w:p w14:paraId="5DECA794" w14:textId="77777777" w:rsidR="006D7DF5" w:rsidRDefault="006D7DF5">
      <w:pPr>
        <w:spacing w:after="0" w:line="240" w:lineRule="auto"/>
      </w:pPr>
      <w:r>
        <w:continuationSeparator/>
      </w:r>
    </w:p>
  </w:endnote>
  <w:endnote w:type="continuationNotice" w:id="1">
    <w:p w14:paraId="3C37D0FE" w14:textId="77777777" w:rsidR="006D7DF5" w:rsidRDefault="006D7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75">
    <w:altName w:val="Impac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818960"/>
      <w:docPartObj>
        <w:docPartGallery w:val="Page Numbers (Bottom of Page)"/>
        <w:docPartUnique/>
      </w:docPartObj>
    </w:sdtPr>
    <w:sdtEndPr>
      <w:rPr>
        <w:noProof/>
      </w:rPr>
    </w:sdtEndPr>
    <w:sdtContent>
      <w:p w14:paraId="78F21C07" w14:textId="4B991736" w:rsidR="00641148" w:rsidRDefault="00641148">
        <w:pPr>
          <w:pStyle w:val="Footer"/>
          <w:jc w:val="right"/>
        </w:pPr>
        <w:r w:rsidRPr="00B716FE">
          <w:rPr>
            <w:noProof/>
            <w:lang w:eastAsia="en-GB"/>
          </w:rPr>
          <w:drawing>
            <wp:anchor distT="0" distB="0" distL="114300" distR="114300" simplePos="0" relativeHeight="251658240" behindDoc="0" locked="0" layoutInCell="1" allowOverlap="1" wp14:anchorId="0617A6C7" wp14:editId="3B6FB6E0">
              <wp:simplePos x="0" y="0"/>
              <wp:positionH relativeFrom="margin">
                <wp:posOffset>-539750</wp:posOffset>
              </wp:positionH>
              <wp:positionV relativeFrom="paragraph">
                <wp:posOffset>16510</wp:posOffset>
              </wp:positionV>
              <wp:extent cx="990624" cy="80573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990624" cy="805739"/>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704EB1F" w14:textId="78AACD76" w:rsidR="007B192C" w:rsidRDefault="007B19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C93E" w14:textId="77777777" w:rsidR="006D7DF5" w:rsidRDefault="006D7DF5">
      <w:pPr>
        <w:spacing w:after="0" w:line="240" w:lineRule="auto"/>
      </w:pPr>
      <w:r>
        <w:separator/>
      </w:r>
    </w:p>
  </w:footnote>
  <w:footnote w:type="continuationSeparator" w:id="0">
    <w:p w14:paraId="77665C0A" w14:textId="77777777" w:rsidR="006D7DF5" w:rsidRDefault="006D7DF5">
      <w:pPr>
        <w:spacing w:after="0" w:line="240" w:lineRule="auto"/>
      </w:pPr>
      <w:r>
        <w:continuationSeparator/>
      </w:r>
    </w:p>
  </w:footnote>
  <w:footnote w:type="continuationNotice" w:id="1">
    <w:p w14:paraId="07879141" w14:textId="77777777" w:rsidR="006D7DF5" w:rsidRDefault="006D7DF5">
      <w:pPr>
        <w:spacing w:after="0" w:line="240" w:lineRule="auto"/>
      </w:pPr>
    </w:p>
  </w:footnote>
  <w:footnote w:id="2">
    <w:p w14:paraId="40B35893" w14:textId="77777777" w:rsidR="0057109A" w:rsidRDefault="0057109A" w:rsidP="0057109A">
      <w:pPr>
        <w:pStyle w:val="FootnoteText"/>
      </w:pPr>
      <w:r>
        <w:rPr>
          <w:rStyle w:val="FootnoteReference"/>
        </w:rPr>
        <w:footnoteRef/>
      </w:r>
      <w:r>
        <w:t xml:space="preserve"> ACEs: Adverse Childhood Experiences. Ensuring a better deal for children in Wales. Professor Mark A. Bellis.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FC4"/>
    <w:multiLevelType w:val="hybridMultilevel"/>
    <w:tmpl w:val="C358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397B"/>
    <w:multiLevelType w:val="hybridMultilevel"/>
    <w:tmpl w:val="DDC8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537F2"/>
    <w:multiLevelType w:val="hybridMultilevel"/>
    <w:tmpl w:val="BF7448D2"/>
    <w:lvl w:ilvl="0" w:tplc="0CA68FD8">
      <w:start w:val="1"/>
      <w:numFmt w:val="bullet"/>
      <w:lvlText w:val=""/>
      <w:lvlJc w:val="left"/>
      <w:pPr>
        <w:ind w:left="720" w:hanging="360"/>
      </w:pPr>
      <w:rPr>
        <w:rFonts w:ascii="Symbol" w:hAnsi="Symbol" w:hint="default"/>
      </w:rPr>
    </w:lvl>
    <w:lvl w:ilvl="1" w:tplc="E0CC6F92">
      <w:start w:val="1"/>
      <w:numFmt w:val="bullet"/>
      <w:lvlText w:val="o"/>
      <w:lvlJc w:val="left"/>
      <w:pPr>
        <w:ind w:left="1440" w:hanging="360"/>
      </w:pPr>
      <w:rPr>
        <w:rFonts w:ascii="Courier New" w:hAnsi="Courier New" w:hint="default"/>
      </w:rPr>
    </w:lvl>
    <w:lvl w:ilvl="2" w:tplc="D6B0CB5A">
      <w:start w:val="1"/>
      <w:numFmt w:val="bullet"/>
      <w:lvlText w:val=""/>
      <w:lvlJc w:val="left"/>
      <w:pPr>
        <w:ind w:left="2160" w:hanging="360"/>
      </w:pPr>
      <w:rPr>
        <w:rFonts w:ascii="Wingdings" w:hAnsi="Wingdings" w:hint="default"/>
      </w:rPr>
    </w:lvl>
    <w:lvl w:ilvl="3" w:tplc="E1041968">
      <w:start w:val="1"/>
      <w:numFmt w:val="bullet"/>
      <w:lvlText w:val=""/>
      <w:lvlJc w:val="left"/>
      <w:pPr>
        <w:ind w:left="2880" w:hanging="360"/>
      </w:pPr>
      <w:rPr>
        <w:rFonts w:ascii="Symbol" w:hAnsi="Symbol" w:hint="default"/>
      </w:rPr>
    </w:lvl>
    <w:lvl w:ilvl="4" w:tplc="EE4EA69C">
      <w:start w:val="1"/>
      <w:numFmt w:val="bullet"/>
      <w:lvlText w:val="o"/>
      <w:lvlJc w:val="left"/>
      <w:pPr>
        <w:ind w:left="3600" w:hanging="360"/>
      </w:pPr>
      <w:rPr>
        <w:rFonts w:ascii="Courier New" w:hAnsi="Courier New" w:hint="default"/>
      </w:rPr>
    </w:lvl>
    <w:lvl w:ilvl="5" w:tplc="3FA0673C">
      <w:start w:val="1"/>
      <w:numFmt w:val="bullet"/>
      <w:lvlText w:val=""/>
      <w:lvlJc w:val="left"/>
      <w:pPr>
        <w:ind w:left="4320" w:hanging="360"/>
      </w:pPr>
      <w:rPr>
        <w:rFonts w:ascii="Wingdings" w:hAnsi="Wingdings" w:hint="default"/>
      </w:rPr>
    </w:lvl>
    <w:lvl w:ilvl="6" w:tplc="F514B698">
      <w:start w:val="1"/>
      <w:numFmt w:val="bullet"/>
      <w:lvlText w:val=""/>
      <w:lvlJc w:val="left"/>
      <w:pPr>
        <w:ind w:left="5040" w:hanging="360"/>
      </w:pPr>
      <w:rPr>
        <w:rFonts w:ascii="Symbol" w:hAnsi="Symbol" w:hint="default"/>
      </w:rPr>
    </w:lvl>
    <w:lvl w:ilvl="7" w:tplc="69E00FBC">
      <w:start w:val="1"/>
      <w:numFmt w:val="bullet"/>
      <w:lvlText w:val="o"/>
      <w:lvlJc w:val="left"/>
      <w:pPr>
        <w:ind w:left="5760" w:hanging="360"/>
      </w:pPr>
      <w:rPr>
        <w:rFonts w:ascii="Courier New" w:hAnsi="Courier New" w:hint="default"/>
      </w:rPr>
    </w:lvl>
    <w:lvl w:ilvl="8" w:tplc="F6E683E4">
      <w:start w:val="1"/>
      <w:numFmt w:val="bullet"/>
      <w:lvlText w:val=""/>
      <w:lvlJc w:val="left"/>
      <w:pPr>
        <w:ind w:left="6480" w:hanging="360"/>
      </w:pPr>
      <w:rPr>
        <w:rFonts w:ascii="Wingdings" w:hAnsi="Wingdings" w:hint="default"/>
      </w:rPr>
    </w:lvl>
  </w:abstractNum>
  <w:abstractNum w:abstractNumId="3" w15:restartNumberingAfterBreak="0">
    <w:nsid w:val="0FEA2C9F"/>
    <w:multiLevelType w:val="hybridMultilevel"/>
    <w:tmpl w:val="FFFFFFFF"/>
    <w:lvl w:ilvl="0" w:tplc="F7E476EE">
      <w:start w:val="1"/>
      <w:numFmt w:val="bullet"/>
      <w:lvlText w:val="-"/>
      <w:lvlJc w:val="left"/>
      <w:pPr>
        <w:ind w:left="720" w:hanging="360"/>
      </w:pPr>
      <w:rPr>
        <w:rFonts w:ascii="&quot;Arial&quot;,sans-serif" w:hAnsi="&quot;Arial&quot;,sans-serif" w:hint="default"/>
      </w:rPr>
    </w:lvl>
    <w:lvl w:ilvl="1" w:tplc="096240B0">
      <w:start w:val="1"/>
      <w:numFmt w:val="bullet"/>
      <w:lvlText w:val="o"/>
      <w:lvlJc w:val="left"/>
      <w:pPr>
        <w:ind w:left="1440" w:hanging="360"/>
      </w:pPr>
      <w:rPr>
        <w:rFonts w:ascii="Courier New" w:hAnsi="Courier New" w:hint="default"/>
      </w:rPr>
    </w:lvl>
    <w:lvl w:ilvl="2" w:tplc="FD3EE896">
      <w:start w:val="1"/>
      <w:numFmt w:val="bullet"/>
      <w:lvlText w:val=""/>
      <w:lvlJc w:val="left"/>
      <w:pPr>
        <w:ind w:left="2160" w:hanging="360"/>
      </w:pPr>
      <w:rPr>
        <w:rFonts w:ascii="Wingdings" w:hAnsi="Wingdings" w:hint="default"/>
      </w:rPr>
    </w:lvl>
    <w:lvl w:ilvl="3" w:tplc="7BF27FFC">
      <w:start w:val="1"/>
      <w:numFmt w:val="bullet"/>
      <w:lvlText w:val=""/>
      <w:lvlJc w:val="left"/>
      <w:pPr>
        <w:ind w:left="2880" w:hanging="360"/>
      </w:pPr>
      <w:rPr>
        <w:rFonts w:ascii="Symbol" w:hAnsi="Symbol" w:hint="default"/>
      </w:rPr>
    </w:lvl>
    <w:lvl w:ilvl="4" w:tplc="692AFBA2">
      <w:start w:val="1"/>
      <w:numFmt w:val="bullet"/>
      <w:lvlText w:val="o"/>
      <w:lvlJc w:val="left"/>
      <w:pPr>
        <w:ind w:left="3600" w:hanging="360"/>
      </w:pPr>
      <w:rPr>
        <w:rFonts w:ascii="Courier New" w:hAnsi="Courier New" w:hint="default"/>
      </w:rPr>
    </w:lvl>
    <w:lvl w:ilvl="5" w:tplc="3F5AD3CA">
      <w:start w:val="1"/>
      <w:numFmt w:val="bullet"/>
      <w:lvlText w:val=""/>
      <w:lvlJc w:val="left"/>
      <w:pPr>
        <w:ind w:left="4320" w:hanging="360"/>
      </w:pPr>
      <w:rPr>
        <w:rFonts w:ascii="Wingdings" w:hAnsi="Wingdings" w:hint="default"/>
      </w:rPr>
    </w:lvl>
    <w:lvl w:ilvl="6" w:tplc="81949CFC">
      <w:start w:val="1"/>
      <w:numFmt w:val="bullet"/>
      <w:lvlText w:val=""/>
      <w:lvlJc w:val="left"/>
      <w:pPr>
        <w:ind w:left="5040" w:hanging="360"/>
      </w:pPr>
      <w:rPr>
        <w:rFonts w:ascii="Symbol" w:hAnsi="Symbol" w:hint="default"/>
      </w:rPr>
    </w:lvl>
    <w:lvl w:ilvl="7" w:tplc="E6E69680">
      <w:start w:val="1"/>
      <w:numFmt w:val="bullet"/>
      <w:lvlText w:val="o"/>
      <w:lvlJc w:val="left"/>
      <w:pPr>
        <w:ind w:left="5760" w:hanging="360"/>
      </w:pPr>
      <w:rPr>
        <w:rFonts w:ascii="Courier New" w:hAnsi="Courier New" w:hint="default"/>
      </w:rPr>
    </w:lvl>
    <w:lvl w:ilvl="8" w:tplc="2A0C9B54">
      <w:start w:val="1"/>
      <w:numFmt w:val="bullet"/>
      <w:lvlText w:val=""/>
      <w:lvlJc w:val="left"/>
      <w:pPr>
        <w:ind w:left="6480" w:hanging="360"/>
      </w:pPr>
      <w:rPr>
        <w:rFonts w:ascii="Wingdings" w:hAnsi="Wingdings" w:hint="default"/>
      </w:rPr>
    </w:lvl>
  </w:abstractNum>
  <w:abstractNum w:abstractNumId="4" w15:restartNumberingAfterBreak="0">
    <w:nsid w:val="144D1577"/>
    <w:multiLevelType w:val="hybridMultilevel"/>
    <w:tmpl w:val="84B827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BF7745"/>
    <w:multiLevelType w:val="hybridMultilevel"/>
    <w:tmpl w:val="BDC253F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16F5743A"/>
    <w:multiLevelType w:val="hybridMultilevel"/>
    <w:tmpl w:val="FFFFFFFF"/>
    <w:lvl w:ilvl="0" w:tplc="2DBE608E">
      <w:start w:val="1"/>
      <w:numFmt w:val="bullet"/>
      <w:lvlText w:val="·"/>
      <w:lvlJc w:val="left"/>
      <w:pPr>
        <w:ind w:left="720" w:hanging="360"/>
      </w:pPr>
      <w:rPr>
        <w:rFonts w:ascii="Symbol" w:hAnsi="Symbol" w:hint="default"/>
      </w:rPr>
    </w:lvl>
    <w:lvl w:ilvl="1" w:tplc="C736F49E">
      <w:start w:val="1"/>
      <w:numFmt w:val="bullet"/>
      <w:lvlText w:val="o"/>
      <w:lvlJc w:val="left"/>
      <w:pPr>
        <w:ind w:left="1440" w:hanging="360"/>
      </w:pPr>
      <w:rPr>
        <w:rFonts w:ascii="Courier New" w:hAnsi="Courier New" w:hint="default"/>
      </w:rPr>
    </w:lvl>
    <w:lvl w:ilvl="2" w:tplc="0638D25C">
      <w:start w:val="1"/>
      <w:numFmt w:val="bullet"/>
      <w:lvlText w:val=""/>
      <w:lvlJc w:val="left"/>
      <w:pPr>
        <w:ind w:left="2160" w:hanging="360"/>
      </w:pPr>
      <w:rPr>
        <w:rFonts w:ascii="Wingdings" w:hAnsi="Wingdings" w:hint="default"/>
      </w:rPr>
    </w:lvl>
    <w:lvl w:ilvl="3" w:tplc="C5DAE782">
      <w:start w:val="1"/>
      <w:numFmt w:val="bullet"/>
      <w:lvlText w:val=""/>
      <w:lvlJc w:val="left"/>
      <w:pPr>
        <w:ind w:left="2880" w:hanging="360"/>
      </w:pPr>
      <w:rPr>
        <w:rFonts w:ascii="Symbol" w:hAnsi="Symbol" w:hint="default"/>
      </w:rPr>
    </w:lvl>
    <w:lvl w:ilvl="4" w:tplc="F87EBA7A">
      <w:start w:val="1"/>
      <w:numFmt w:val="bullet"/>
      <w:lvlText w:val="o"/>
      <w:lvlJc w:val="left"/>
      <w:pPr>
        <w:ind w:left="3600" w:hanging="360"/>
      </w:pPr>
      <w:rPr>
        <w:rFonts w:ascii="Courier New" w:hAnsi="Courier New" w:hint="default"/>
      </w:rPr>
    </w:lvl>
    <w:lvl w:ilvl="5" w:tplc="7E005D28">
      <w:start w:val="1"/>
      <w:numFmt w:val="bullet"/>
      <w:lvlText w:val=""/>
      <w:lvlJc w:val="left"/>
      <w:pPr>
        <w:ind w:left="4320" w:hanging="360"/>
      </w:pPr>
      <w:rPr>
        <w:rFonts w:ascii="Wingdings" w:hAnsi="Wingdings" w:hint="default"/>
      </w:rPr>
    </w:lvl>
    <w:lvl w:ilvl="6" w:tplc="537E79AE">
      <w:start w:val="1"/>
      <w:numFmt w:val="bullet"/>
      <w:lvlText w:val=""/>
      <w:lvlJc w:val="left"/>
      <w:pPr>
        <w:ind w:left="5040" w:hanging="360"/>
      </w:pPr>
      <w:rPr>
        <w:rFonts w:ascii="Symbol" w:hAnsi="Symbol" w:hint="default"/>
      </w:rPr>
    </w:lvl>
    <w:lvl w:ilvl="7" w:tplc="7FA0C29A">
      <w:start w:val="1"/>
      <w:numFmt w:val="bullet"/>
      <w:lvlText w:val="o"/>
      <w:lvlJc w:val="left"/>
      <w:pPr>
        <w:ind w:left="5760" w:hanging="360"/>
      </w:pPr>
      <w:rPr>
        <w:rFonts w:ascii="Courier New" w:hAnsi="Courier New" w:hint="default"/>
      </w:rPr>
    </w:lvl>
    <w:lvl w:ilvl="8" w:tplc="0064396C">
      <w:start w:val="1"/>
      <w:numFmt w:val="bullet"/>
      <w:lvlText w:val=""/>
      <w:lvlJc w:val="left"/>
      <w:pPr>
        <w:ind w:left="6480" w:hanging="360"/>
      </w:pPr>
      <w:rPr>
        <w:rFonts w:ascii="Wingdings" w:hAnsi="Wingdings" w:hint="default"/>
      </w:rPr>
    </w:lvl>
  </w:abstractNum>
  <w:abstractNum w:abstractNumId="7" w15:restartNumberingAfterBreak="0">
    <w:nsid w:val="19A80165"/>
    <w:multiLevelType w:val="hybridMultilevel"/>
    <w:tmpl w:val="0CAC6B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CE10EF0"/>
    <w:multiLevelType w:val="hybridMultilevel"/>
    <w:tmpl w:val="D71A7E8A"/>
    <w:lvl w:ilvl="0" w:tplc="281E64D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 w15:restartNumberingAfterBreak="0">
    <w:nsid w:val="1D591DBB"/>
    <w:multiLevelType w:val="hybridMultilevel"/>
    <w:tmpl w:val="28CEF5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4F294B"/>
    <w:multiLevelType w:val="hybridMultilevel"/>
    <w:tmpl w:val="879A9D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7928EF"/>
    <w:multiLevelType w:val="hybridMultilevel"/>
    <w:tmpl w:val="48F0B0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BFF1AE3"/>
    <w:multiLevelType w:val="hybridMultilevel"/>
    <w:tmpl w:val="3F1A1F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B85519"/>
    <w:multiLevelType w:val="hybridMultilevel"/>
    <w:tmpl w:val="D3F6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1F0"/>
    <w:multiLevelType w:val="hybridMultilevel"/>
    <w:tmpl w:val="FFFFFFFF"/>
    <w:lvl w:ilvl="0" w:tplc="1DB4EEC2">
      <w:start w:val="1"/>
      <w:numFmt w:val="decimal"/>
      <w:lvlText w:val="%1."/>
      <w:lvlJc w:val="left"/>
      <w:pPr>
        <w:ind w:left="720" w:hanging="360"/>
      </w:pPr>
    </w:lvl>
    <w:lvl w:ilvl="1" w:tplc="43B03838">
      <w:start w:val="1"/>
      <w:numFmt w:val="lowerLetter"/>
      <w:lvlText w:val="%2."/>
      <w:lvlJc w:val="left"/>
      <w:pPr>
        <w:ind w:left="1440" w:hanging="360"/>
      </w:pPr>
    </w:lvl>
    <w:lvl w:ilvl="2" w:tplc="255CBA84">
      <w:start w:val="1"/>
      <w:numFmt w:val="lowerRoman"/>
      <w:lvlText w:val="%3."/>
      <w:lvlJc w:val="right"/>
      <w:pPr>
        <w:ind w:left="2160" w:hanging="180"/>
      </w:pPr>
    </w:lvl>
    <w:lvl w:ilvl="3" w:tplc="DDACB5FA">
      <w:start w:val="1"/>
      <w:numFmt w:val="decimal"/>
      <w:lvlText w:val="%4."/>
      <w:lvlJc w:val="left"/>
      <w:pPr>
        <w:ind w:left="2880" w:hanging="360"/>
      </w:pPr>
    </w:lvl>
    <w:lvl w:ilvl="4" w:tplc="DCDA2948">
      <w:start w:val="1"/>
      <w:numFmt w:val="lowerLetter"/>
      <w:lvlText w:val="%5."/>
      <w:lvlJc w:val="left"/>
      <w:pPr>
        <w:ind w:left="3600" w:hanging="360"/>
      </w:pPr>
    </w:lvl>
    <w:lvl w:ilvl="5" w:tplc="293C4624">
      <w:start w:val="1"/>
      <w:numFmt w:val="lowerRoman"/>
      <w:lvlText w:val="%6."/>
      <w:lvlJc w:val="right"/>
      <w:pPr>
        <w:ind w:left="4320" w:hanging="180"/>
      </w:pPr>
    </w:lvl>
    <w:lvl w:ilvl="6" w:tplc="65FE16EA">
      <w:start w:val="1"/>
      <w:numFmt w:val="decimal"/>
      <w:lvlText w:val="%7."/>
      <w:lvlJc w:val="left"/>
      <w:pPr>
        <w:ind w:left="5040" w:hanging="360"/>
      </w:pPr>
    </w:lvl>
    <w:lvl w:ilvl="7" w:tplc="5E58DEB0">
      <w:start w:val="1"/>
      <w:numFmt w:val="lowerLetter"/>
      <w:lvlText w:val="%8."/>
      <w:lvlJc w:val="left"/>
      <w:pPr>
        <w:ind w:left="5760" w:hanging="360"/>
      </w:pPr>
    </w:lvl>
    <w:lvl w:ilvl="8" w:tplc="C54EFDA4">
      <w:start w:val="1"/>
      <w:numFmt w:val="lowerRoman"/>
      <w:lvlText w:val="%9."/>
      <w:lvlJc w:val="right"/>
      <w:pPr>
        <w:ind w:left="6480" w:hanging="180"/>
      </w:pPr>
    </w:lvl>
  </w:abstractNum>
  <w:abstractNum w:abstractNumId="15" w15:restartNumberingAfterBreak="0">
    <w:nsid w:val="2FE2307A"/>
    <w:multiLevelType w:val="hybridMultilevel"/>
    <w:tmpl w:val="9384AE40"/>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318A346C"/>
    <w:multiLevelType w:val="hybridMultilevel"/>
    <w:tmpl w:val="FFFFFFFF"/>
    <w:lvl w:ilvl="0" w:tplc="9BB86F34">
      <w:start w:val="1"/>
      <w:numFmt w:val="bullet"/>
      <w:lvlText w:val="·"/>
      <w:lvlJc w:val="left"/>
      <w:pPr>
        <w:ind w:left="720" w:hanging="360"/>
      </w:pPr>
      <w:rPr>
        <w:rFonts w:ascii="Symbol" w:hAnsi="Symbol" w:hint="default"/>
      </w:rPr>
    </w:lvl>
    <w:lvl w:ilvl="1" w:tplc="C1AC702E">
      <w:start w:val="1"/>
      <w:numFmt w:val="bullet"/>
      <w:lvlText w:val="o"/>
      <w:lvlJc w:val="left"/>
      <w:pPr>
        <w:ind w:left="1440" w:hanging="360"/>
      </w:pPr>
      <w:rPr>
        <w:rFonts w:ascii="Courier New" w:hAnsi="Courier New" w:hint="default"/>
      </w:rPr>
    </w:lvl>
    <w:lvl w:ilvl="2" w:tplc="244E4A6A">
      <w:start w:val="1"/>
      <w:numFmt w:val="bullet"/>
      <w:lvlText w:val=""/>
      <w:lvlJc w:val="left"/>
      <w:pPr>
        <w:ind w:left="2160" w:hanging="360"/>
      </w:pPr>
      <w:rPr>
        <w:rFonts w:ascii="Wingdings" w:hAnsi="Wingdings" w:hint="default"/>
      </w:rPr>
    </w:lvl>
    <w:lvl w:ilvl="3" w:tplc="4A309128">
      <w:start w:val="1"/>
      <w:numFmt w:val="bullet"/>
      <w:lvlText w:val=""/>
      <w:lvlJc w:val="left"/>
      <w:pPr>
        <w:ind w:left="2880" w:hanging="360"/>
      </w:pPr>
      <w:rPr>
        <w:rFonts w:ascii="Symbol" w:hAnsi="Symbol" w:hint="default"/>
      </w:rPr>
    </w:lvl>
    <w:lvl w:ilvl="4" w:tplc="428ECCB8">
      <w:start w:val="1"/>
      <w:numFmt w:val="bullet"/>
      <w:lvlText w:val="o"/>
      <w:lvlJc w:val="left"/>
      <w:pPr>
        <w:ind w:left="3600" w:hanging="360"/>
      </w:pPr>
      <w:rPr>
        <w:rFonts w:ascii="Courier New" w:hAnsi="Courier New" w:hint="default"/>
      </w:rPr>
    </w:lvl>
    <w:lvl w:ilvl="5" w:tplc="31D2B6E0">
      <w:start w:val="1"/>
      <w:numFmt w:val="bullet"/>
      <w:lvlText w:val=""/>
      <w:lvlJc w:val="left"/>
      <w:pPr>
        <w:ind w:left="4320" w:hanging="360"/>
      </w:pPr>
      <w:rPr>
        <w:rFonts w:ascii="Wingdings" w:hAnsi="Wingdings" w:hint="default"/>
      </w:rPr>
    </w:lvl>
    <w:lvl w:ilvl="6" w:tplc="43E40F0C">
      <w:start w:val="1"/>
      <w:numFmt w:val="bullet"/>
      <w:lvlText w:val=""/>
      <w:lvlJc w:val="left"/>
      <w:pPr>
        <w:ind w:left="5040" w:hanging="360"/>
      </w:pPr>
      <w:rPr>
        <w:rFonts w:ascii="Symbol" w:hAnsi="Symbol" w:hint="default"/>
      </w:rPr>
    </w:lvl>
    <w:lvl w:ilvl="7" w:tplc="9BCA2E5A">
      <w:start w:val="1"/>
      <w:numFmt w:val="bullet"/>
      <w:lvlText w:val="o"/>
      <w:lvlJc w:val="left"/>
      <w:pPr>
        <w:ind w:left="5760" w:hanging="360"/>
      </w:pPr>
      <w:rPr>
        <w:rFonts w:ascii="Courier New" w:hAnsi="Courier New" w:hint="default"/>
      </w:rPr>
    </w:lvl>
    <w:lvl w:ilvl="8" w:tplc="AC8C2510">
      <w:start w:val="1"/>
      <w:numFmt w:val="bullet"/>
      <w:lvlText w:val=""/>
      <w:lvlJc w:val="left"/>
      <w:pPr>
        <w:ind w:left="6480" w:hanging="360"/>
      </w:pPr>
      <w:rPr>
        <w:rFonts w:ascii="Wingdings" w:hAnsi="Wingdings" w:hint="default"/>
      </w:rPr>
    </w:lvl>
  </w:abstractNum>
  <w:abstractNum w:abstractNumId="17" w15:restartNumberingAfterBreak="0">
    <w:nsid w:val="34C82596"/>
    <w:multiLevelType w:val="hybridMultilevel"/>
    <w:tmpl w:val="9292533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7E4F31"/>
    <w:multiLevelType w:val="hybridMultilevel"/>
    <w:tmpl w:val="93FA7B00"/>
    <w:lvl w:ilvl="0" w:tplc="31D8B648">
      <w:start w:val="1"/>
      <w:numFmt w:val="bullet"/>
      <w:lvlText w:val="·"/>
      <w:lvlJc w:val="left"/>
      <w:pPr>
        <w:ind w:left="1080" w:hanging="360"/>
      </w:pPr>
      <w:rPr>
        <w:rFonts w:ascii="Symbol" w:hAnsi="Symbol" w:hint="default"/>
      </w:rPr>
    </w:lvl>
    <w:lvl w:ilvl="1" w:tplc="61C8AF02">
      <w:start w:val="1"/>
      <w:numFmt w:val="bullet"/>
      <w:lvlText w:val="o"/>
      <w:lvlJc w:val="left"/>
      <w:pPr>
        <w:ind w:left="1800" w:hanging="360"/>
      </w:pPr>
      <w:rPr>
        <w:rFonts w:ascii="Courier New" w:hAnsi="Courier New" w:hint="default"/>
      </w:rPr>
    </w:lvl>
    <w:lvl w:ilvl="2" w:tplc="4B5681E0">
      <w:start w:val="1"/>
      <w:numFmt w:val="bullet"/>
      <w:lvlText w:val=""/>
      <w:lvlJc w:val="left"/>
      <w:pPr>
        <w:ind w:left="2520" w:hanging="360"/>
      </w:pPr>
      <w:rPr>
        <w:rFonts w:ascii="Wingdings" w:hAnsi="Wingdings" w:hint="default"/>
      </w:rPr>
    </w:lvl>
    <w:lvl w:ilvl="3" w:tplc="149AD6E0">
      <w:start w:val="1"/>
      <w:numFmt w:val="bullet"/>
      <w:lvlText w:val=""/>
      <w:lvlJc w:val="left"/>
      <w:pPr>
        <w:ind w:left="3240" w:hanging="360"/>
      </w:pPr>
      <w:rPr>
        <w:rFonts w:ascii="Symbol" w:hAnsi="Symbol" w:hint="default"/>
      </w:rPr>
    </w:lvl>
    <w:lvl w:ilvl="4" w:tplc="EE2A6CB0">
      <w:start w:val="1"/>
      <w:numFmt w:val="bullet"/>
      <w:lvlText w:val="o"/>
      <w:lvlJc w:val="left"/>
      <w:pPr>
        <w:ind w:left="3960" w:hanging="360"/>
      </w:pPr>
      <w:rPr>
        <w:rFonts w:ascii="Courier New" w:hAnsi="Courier New" w:hint="default"/>
      </w:rPr>
    </w:lvl>
    <w:lvl w:ilvl="5" w:tplc="32D6B9CC">
      <w:start w:val="1"/>
      <w:numFmt w:val="bullet"/>
      <w:lvlText w:val=""/>
      <w:lvlJc w:val="left"/>
      <w:pPr>
        <w:ind w:left="4680" w:hanging="360"/>
      </w:pPr>
      <w:rPr>
        <w:rFonts w:ascii="Wingdings" w:hAnsi="Wingdings" w:hint="default"/>
      </w:rPr>
    </w:lvl>
    <w:lvl w:ilvl="6" w:tplc="43301E30">
      <w:start w:val="1"/>
      <w:numFmt w:val="bullet"/>
      <w:lvlText w:val=""/>
      <w:lvlJc w:val="left"/>
      <w:pPr>
        <w:ind w:left="5400" w:hanging="360"/>
      </w:pPr>
      <w:rPr>
        <w:rFonts w:ascii="Symbol" w:hAnsi="Symbol" w:hint="default"/>
      </w:rPr>
    </w:lvl>
    <w:lvl w:ilvl="7" w:tplc="71AE94C4">
      <w:start w:val="1"/>
      <w:numFmt w:val="bullet"/>
      <w:lvlText w:val="o"/>
      <w:lvlJc w:val="left"/>
      <w:pPr>
        <w:ind w:left="6120" w:hanging="360"/>
      </w:pPr>
      <w:rPr>
        <w:rFonts w:ascii="Courier New" w:hAnsi="Courier New" w:hint="default"/>
      </w:rPr>
    </w:lvl>
    <w:lvl w:ilvl="8" w:tplc="B978B0F4">
      <w:start w:val="1"/>
      <w:numFmt w:val="bullet"/>
      <w:lvlText w:val=""/>
      <w:lvlJc w:val="left"/>
      <w:pPr>
        <w:ind w:left="6840" w:hanging="360"/>
      </w:pPr>
      <w:rPr>
        <w:rFonts w:ascii="Wingdings" w:hAnsi="Wingdings" w:hint="default"/>
      </w:rPr>
    </w:lvl>
  </w:abstractNum>
  <w:abstractNum w:abstractNumId="19" w15:restartNumberingAfterBreak="0">
    <w:nsid w:val="3E987DB4"/>
    <w:multiLevelType w:val="hybridMultilevel"/>
    <w:tmpl w:val="5C20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31D01"/>
    <w:multiLevelType w:val="hybridMultilevel"/>
    <w:tmpl w:val="C3EC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B053EA"/>
    <w:multiLevelType w:val="hybridMultilevel"/>
    <w:tmpl w:val="056A0FB2"/>
    <w:lvl w:ilvl="0" w:tplc="FFFFFFFF">
      <w:start w:val="1"/>
      <w:numFmt w:val="decimal"/>
      <w:pStyle w:val="Heading1"/>
      <w:lvlText w:val="%1."/>
      <w:lvlJc w:val="left"/>
      <w:pPr>
        <w:ind w:left="720" w:hanging="360"/>
      </w:pPr>
      <w:rPr>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18363B"/>
    <w:multiLevelType w:val="hybridMultilevel"/>
    <w:tmpl w:val="4AB2E18C"/>
    <w:lvl w:ilvl="0" w:tplc="08090001">
      <w:start w:val="1"/>
      <w:numFmt w:val="bullet"/>
      <w:lvlText w:val=""/>
      <w:lvlJc w:val="left"/>
      <w:pPr>
        <w:ind w:left="1494" w:hanging="360"/>
      </w:pPr>
      <w:rPr>
        <w:rFonts w:ascii="Symbol" w:hAnsi="Symbol"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5A51765"/>
    <w:multiLevelType w:val="hybridMultilevel"/>
    <w:tmpl w:val="D7D47448"/>
    <w:lvl w:ilvl="0" w:tplc="85A0BA1A">
      <w:start w:val="1"/>
      <w:numFmt w:val="decimal"/>
      <w:lvlText w:val="%1."/>
      <w:lvlJc w:val="left"/>
      <w:pPr>
        <w:ind w:left="720" w:hanging="360"/>
      </w:pPr>
      <w:rPr>
        <w:rFonts w:hint="default"/>
        <w:i w:val="0"/>
        <w:strike w:val="0"/>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C7272F"/>
    <w:multiLevelType w:val="hybridMultilevel"/>
    <w:tmpl w:val="C0AE89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3B7D0D"/>
    <w:multiLevelType w:val="hybridMultilevel"/>
    <w:tmpl w:val="85D6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6673ED"/>
    <w:multiLevelType w:val="hybridMultilevel"/>
    <w:tmpl w:val="5DC611B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E886481"/>
    <w:multiLevelType w:val="hybridMultilevel"/>
    <w:tmpl w:val="FFFFFFFF"/>
    <w:lvl w:ilvl="0" w:tplc="EFE25216">
      <w:start w:val="1"/>
      <w:numFmt w:val="bullet"/>
      <w:lvlText w:val="·"/>
      <w:lvlJc w:val="left"/>
      <w:pPr>
        <w:ind w:left="720" w:hanging="360"/>
      </w:pPr>
      <w:rPr>
        <w:rFonts w:ascii="Symbol" w:hAnsi="Symbol" w:hint="default"/>
      </w:rPr>
    </w:lvl>
    <w:lvl w:ilvl="1" w:tplc="766CA884">
      <w:start w:val="1"/>
      <w:numFmt w:val="bullet"/>
      <w:lvlText w:val="o"/>
      <w:lvlJc w:val="left"/>
      <w:pPr>
        <w:ind w:left="1440" w:hanging="360"/>
      </w:pPr>
      <w:rPr>
        <w:rFonts w:ascii="Courier New" w:hAnsi="Courier New" w:hint="default"/>
      </w:rPr>
    </w:lvl>
    <w:lvl w:ilvl="2" w:tplc="71008D42">
      <w:start w:val="1"/>
      <w:numFmt w:val="bullet"/>
      <w:lvlText w:val=""/>
      <w:lvlJc w:val="left"/>
      <w:pPr>
        <w:ind w:left="2160" w:hanging="360"/>
      </w:pPr>
      <w:rPr>
        <w:rFonts w:ascii="Wingdings" w:hAnsi="Wingdings" w:hint="default"/>
      </w:rPr>
    </w:lvl>
    <w:lvl w:ilvl="3" w:tplc="A3384764">
      <w:start w:val="1"/>
      <w:numFmt w:val="bullet"/>
      <w:lvlText w:val=""/>
      <w:lvlJc w:val="left"/>
      <w:pPr>
        <w:ind w:left="2880" w:hanging="360"/>
      </w:pPr>
      <w:rPr>
        <w:rFonts w:ascii="Symbol" w:hAnsi="Symbol" w:hint="default"/>
      </w:rPr>
    </w:lvl>
    <w:lvl w:ilvl="4" w:tplc="331AD6A4">
      <w:start w:val="1"/>
      <w:numFmt w:val="bullet"/>
      <w:lvlText w:val="o"/>
      <w:lvlJc w:val="left"/>
      <w:pPr>
        <w:ind w:left="3600" w:hanging="360"/>
      </w:pPr>
      <w:rPr>
        <w:rFonts w:ascii="Courier New" w:hAnsi="Courier New" w:hint="default"/>
      </w:rPr>
    </w:lvl>
    <w:lvl w:ilvl="5" w:tplc="02AA7FAE">
      <w:start w:val="1"/>
      <w:numFmt w:val="bullet"/>
      <w:lvlText w:val=""/>
      <w:lvlJc w:val="left"/>
      <w:pPr>
        <w:ind w:left="4320" w:hanging="360"/>
      </w:pPr>
      <w:rPr>
        <w:rFonts w:ascii="Wingdings" w:hAnsi="Wingdings" w:hint="default"/>
      </w:rPr>
    </w:lvl>
    <w:lvl w:ilvl="6" w:tplc="B9545BCA">
      <w:start w:val="1"/>
      <w:numFmt w:val="bullet"/>
      <w:lvlText w:val=""/>
      <w:lvlJc w:val="left"/>
      <w:pPr>
        <w:ind w:left="5040" w:hanging="360"/>
      </w:pPr>
      <w:rPr>
        <w:rFonts w:ascii="Symbol" w:hAnsi="Symbol" w:hint="default"/>
      </w:rPr>
    </w:lvl>
    <w:lvl w:ilvl="7" w:tplc="A894C202">
      <w:start w:val="1"/>
      <w:numFmt w:val="bullet"/>
      <w:lvlText w:val="o"/>
      <w:lvlJc w:val="left"/>
      <w:pPr>
        <w:ind w:left="5760" w:hanging="360"/>
      </w:pPr>
      <w:rPr>
        <w:rFonts w:ascii="Courier New" w:hAnsi="Courier New" w:hint="default"/>
      </w:rPr>
    </w:lvl>
    <w:lvl w:ilvl="8" w:tplc="4130348A">
      <w:start w:val="1"/>
      <w:numFmt w:val="bullet"/>
      <w:lvlText w:val=""/>
      <w:lvlJc w:val="left"/>
      <w:pPr>
        <w:ind w:left="6480" w:hanging="360"/>
      </w:pPr>
      <w:rPr>
        <w:rFonts w:ascii="Wingdings" w:hAnsi="Wingdings" w:hint="default"/>
      </w:rPr>
    </w:lvl>
  </w:abstractNum>
  <w:abstractNum w:abstractNumId="28" w15:restartNumberingAfterBreak="0">
    <w:nsid w:val="5FCB2C66"/>
    <w:multiLevelType w:val="hybridMultilevel"/>
    <w:tmpl w:val="A5AC685C"/>
    <w:lvl w:ilvl="0" w:tplc="5CC67B1A">
      <w:start w:val="4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D6097D"/>
    <w:multiLevelType w:val="hybridMultilevel"/>
    <w:tmpl w:val="62F25A4C"/>
    <w:lvl w:ilvl="0" w:tplc="04090001">
      <w:start w:val="1"/>
      <w:numFmt w:val="bullet"/>
      <w:lvlText w:val=""/>
      <w:lvlJc w:val="left"/>
      <w:pPr>
        <w:ind w:left="1080" w:hanging="360"/>
      </w:pPr>
      <w:rPr>
        <w:rFonts w:ascii="Symbol" w:hAnsi="Symbol" w:hint="default"/>
      </w:rPr>
    </w:lvl>
    <w:lvl w:ilvl="1" w:tplc="71181C7E">
      <w:numFmt w:val="bullet"/>
      <w:lvlText w:val="•"/>
      <w:lvlJc w:val="left"/>
      <w:pPr>
        <w:ind w:left="2160" w:hanging="72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9D5E30"/>
    <w:multiLevelType w:val="hybridMultilevel"/>
    <w:tmpl w:val="A1B89F2C"/>
    <w:lvl w:ilvl="0" w:tplc="DFCAE7F2">
      <w:start w:val="1"/>
      <w:numFmt w:val="bullet"/>
      <w:lvlText w:val=""/>
      <w:lvlJc w:val="left"/>
      <w:pPr>
        <w:ind w:left="1494" w:hanging="360"/>
      </w:pPr>
      <w:rPr>
        <w:rFonts w:ascii="Symbol" w:hAnsi="Symbol" w:hint="default"/>
        <w:color w:val="auto"/>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665772DD"/>
    <w:multiLevelType w:val="hybridMultilevel"/>
    <w:tmpl w:val="4C249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EA7204"/>
    <w:multiLevelType w:val="hybridMultilevel"/>
    <w:tmpl w:val="72C2132C"/>
    <w:lvl w:ilvl="0" w:tplc="BABC6E60">
      <w:start w:val="20"/>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250297A"/>
    <w:multiLevelType w:val="hybridMultilevel"/>
    <w:tmpl w:val="FFFFFFFF"/>
    <w:lvl w:ilvl="0" w:tplc="E126141C">
      <w:start w:val="1"/>
      <w:numFmt w:val="decimal"/>
      <w:lvlText w:val="%1."/>
      <w:lvlJc w:val="left"/>
      <w:pPr>
        <w:ind w:left="720" w:hanging="360"/>
      </w:pPr>
    </w:lvl>
    <w:lvl w:ilvl="1" w:tplc="B91E40DA">
      <w:start w:val="1"/>
      <w:numFmt w:val="lowerLetter"/>
      <w:lvlText w:val="%2."/>
      <w:lvlJc w:val="left"/>
      <w:pPr>
        <w:ind w:left="1440" w:hanging="360"/>
      </w:pPr>
    </w:lvl>
    <w:lvl w:ilvl="2" w:tplc="511290F4">
      <w:start w:val="1"/>
      <w:numFmt w:val="lowerRoman"/>
      <w:lvlText w:val="%3."/>
      <w:lvlJc w:val="right"/>
      <w:pPr>
        <w:ind w:left="2160" w:hanging="180"/>
      </w:pPr>
    </w:lvl>
    <w:lvl w:ilvl="3" w:tplc="689CA306">
      <w:start w:val="1"/>
      <w:numFmt w:val="decimal"/>
      <w:lvlText w:val="%4."/>
      <w:lvlJc w:val="left"/>
      <w:pPr>
        <w:ind w:left="2880" w:hanging="360"/>
      </w:pPr>
    </w:lvl>
    <w:lvl w:ilvl="4" w:tplc="BC92DBE6">
      <w:start w:val="1"/>
      <w:numFmt w:val="lowerLetter"/>
      <w:lvlText w:val="%5."/>
      <w:lvlJc w:val="left"/>
      <w:pPr>
        <w:ind w:left="3600" w:hanging="360"/>
      </w:pPr>
    </w:lvl>
    <w:lvl w:ilvl="5" w:tplc="A8A07962">
      <w:start w:val="1"/>
      <w:numFmt w:val="lowerRoman"/>
      <w:lvlText w:val="%6."/>
      <w:lvlJc w:val="right"/>
      <w:pPr>
        <w:ind w:left="4320" w:hanging="180"/>
      </w:pPr>
    </w:lvl>
    <w:lvl w:ilvl="6" w:tplc="45809502">
      <w:start w:val="1"/>
      <w:numFmt w:val="decimal"/>
      <w:lvlText w:val="%7."/>
      <w:lvlJc w:val="left"/>
      <w:pPr>
        <w:ind w:left="5040" w:hanging="360"/>
      </w:pPr>
    </w:lvl>
    <w:lvl w:ilvl="7" w:tplc="FDFC6F4E">
      <w:start w:val="1"/>
      <w:numFmt w:val="lowerLetter"/>
      <w:lvlText w:val="%8."/>
      <w:lvlJc w:val="left"/>
      <w:pPr>
        <w:ind w:left="5760" w:hanging="360"/>
      </w:pPr>
    </w:lvl>
    <w:lvl w:ilvl="8" w:tplc="79B46586">
      <w:start w:val="1"/>
      <w:numFmt w:val="lowerRoman"/>
      <w:lvlText w:val="%9."/>
      <w:lvlJc w:val="right"/>
      <w:pPr>
        <w:ind w:left="6480" w:hanging="180"/>
      </w:pPr>
    </w:lvl>
  </w:abstractNum>
  <w:abstractNum w:abstractNumId="34" w15:restartNumberingAfterBreak="0">
    <w:nsid w:val="76284034"/>
    <w:multiLevelType w:val="hybridMultilevel"/>
    <w:tmpl w:val="85F0E4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5554CF"/>
    <w:multiLevelType w:val="hybridMultilevel"/>
    <w:tmpl w:val="9DC873E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6" w15:restartNumberingAfterBreak="0">
    <w:nsid w:val="77C10A5C"/>
    <w:multiLevelType w:val="hybridMultilevel"/>
    <w:tmpl w:val="31363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87BF7"/>
    <w:multiLevelType w:val="hybridMultilevel"/>
    <w:tmpl w:val="0E8A1ACC"/>
    <w:lvl w:ilvl="0" w:tplc="08090001">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8" w15:restartNumberingAfterBreak="0">
    <w:nsid w:val="7A2234A9"/>
    <w:multiLevelType w:val="hybridMultilevel"/>
    <w:tmpl w:val="FFFFFFFF"/>
    <w:lvl w:ilvl="0" w:tplc="F3ACC030">
      <w:start w:val="1"/>
      <w:numFmt w:val="bullet"/>
      <w:lvlText w:val="-"/>
      <w:lvlJc w:val="left"/>
      <w:pPr>
        <w:ind w:left="720" w:hanging="360"/>
      </w:pPr>
      <w:rPr>
        <w:rFonts w:ascii="&quot;Arial&quot;,sans-serif" w:hAnsi="&quot;Arial&quot;,sans-serif" w:hint="default"/>
      </w:rPr>
    </w:lvl>
    <w:lvl w:ilvl="1" w:tplc="6A84BFE8">
      <w:start w:val="1"/>
      <w:numFmt w:val="bullet"/>
      <w:lvlText w:val="o"/>
      <w:lvlJc w:val="left"/>
      <w:pPr>
        <w:ind w:left="1440" w:hanging="360"/>
      </w:pPr>
      <w:rPr>
        <w:rFonts w:ascii="Courier New" w:hAnsi="Courier New" w:hint="default"/>
      </w:rPr>
    </w:lvl>
    <w:lvl w:ilvl="2" w:tplc="E138B472">
      <w:start w:val="1"/>
      <w:numFmt w:val="bullet"/>
      <w:lvlText w:val=""/>
      <w:lvlJc w:val="left"/>
      <w:pPr>
        <w:ind w:left="2160" w:hanging="360"/>
      </w:pPr>
      <w:rPr>
        <w:rFonts w:ascii="Wingdings" w:hAnsi="Wingdings" w:hint="default"/>
      </w:rPr>
    </w:lvl>
    <w:lvl w:ilvl="3" w:tplc="2A3EE75A">
      <w:start w:val="1"/>
      <w:numFmt w:val="bullet"/>
      <w:lvlText w:val=""/>
      <w:lvlJc w:val="left"/>
      <w:pPr>
        <w:ind w:left="2880" w:hanging="360"/>
      </w:pPr>
      <w:rPr>
        <w:rFonts w:ascii="Symbol" w:hAnsi="Symbol" w:hint="default"/>
      </w:rPr>
    </w:lvl>
    <w:lvl w:ilvl="4" w:tplc="F4307634">
      <w:start w:val="1"/>
      <w:numFmt w:val="bullet"/>
      <w:lvlText w:val="o"/>
      <w:lvlJc w:val="left"/>
      <w:pPr>
        <w:ind w:left="3600" w:hanging="360"/>
      </w:pPr>
      <w:rPr>
        <w:rFonts w:ascii="Courier New" w:hAnsi="Courier New" w:hint="default"/>
      </w:rPr>
    </w:lvl>
    <w:lvl w:ilvl="5" w:tplc="249CC07A">
      <w:start w:val="1"/>
      <w:numFmt w:val="bullet"/>
      <w:lvlText w:val=""/>
      <w:lvlJc w:val="left"/>
      <w:pPr>
        <w:ind w:left="4320" w:hanging="360"/>
      </w:pPr>
      <w:rPr>
        <w:rFonts w:ascii="Wingdings" w:hAnsi="Wingdings" w:hint="default"/>
      </w:rPr>
    </w:lvl>
    <w:lvl w:ilvl="6" w:tplc="B3D0DE30">
      <w:start w:val="1"/>
      <w:numFmt w:val="bullet"/>
      <w:lvlText w:val=""/>
      <w:lvlJc w:val="left"/>
      <w:pPr>
        <w:ind w:left="5040" w:hanging="360"/>
      </w:pPr>
      <w:rPr>
        <w:rFonts w:ascii="Symbol" w:hAnsi="Symbol" w:hint="default"/>
      </w:rPr>
    </w:lvl>
    <w:lvl w:ilvl="7" w:tplc="8D26581C">
      <w:start w:val="1"/>
      <w:numFmt w:val="bullet"/>
      <w:lvlText w:val="o"/>
      <w:lvlJc w:val="left"/>
      <w:pPr>
        <w:ind w:left="5760" w:hanging="360"/>
      </w:pPr>
      <w:rPr>
        <w:rFonts w:ascii="Courier New" w:hAnsi="Courier New" w:hint="default"/>
      </w:rPr>
    </w:lvl>
    <w:lvl w:ilvl="8" w:tplc="BD62F8FA">
      <w:start w:val="1"/>
      <w:numFmt w:val="bullet"/>
      <w:lvlText w:val=""/>
      <w:lvlJc w:val="left"/>
      <w:pPr>
        <w:ind w:left="6480" w:hanging="360"/>
      </w:pPr>
      <w:rPr>
        <w:rFonts w:ascii="Wingdings" w:hAnsi="Wingdings" w:hint="default"/>
      </w:rPr>
    </w:lvl>
  </w:abstractNum>
  <w:abstractNum w:abstractNumId="39" w15:restartNumberingAfterBreak="0">
    <w:nsid w:val="7B583F49"/>
    <w:multiLevelType w:val="hybridMultilevel"/>
    <w:tmpl w:val="CF625CCE"/>
    <w:lvl w:ilvl="0" w:tplc="FFFFFFFF">
      <w:start w:val="1"/>
      <w:numFmt w:val="bullet"/>
      <w:lvlText w:val=""/>
      <w:lvlJc w:val="left"/>
      <w:pPr>
        <w:ind w:left="720" w:hanging="360"/>
      </w:pPr>
      <w:rPr>
        <w:rFonts w:ascii="Symbol" w:hAnsi="Symbol" w:hint="default"/>
      </w:rPr>
    </w:lvl>
    <w:lvl w:ilvl="1" w:tplc="EFE2521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6741939">
    <w:abstractNumId w:val="27"/>
  </w:num>
  <w:num w:numId="2" w16cid:durableId="1216888161">
    <w:abstractNumId w:val="38"/>
  </w:num>
  <w:num w:numId="3" w16cid:durableId="1148399627">
    <w:abstractNumId w:val="3"/>
  </w:num>
  <w:num w:numId="4" w16cid:durableId="1259100500">
    <w:abstractNumId w:val="16"/>
  </w:num>
  <w:num w:numId="5" w16cid:durableId="937373396">
    <w:abstractNumId w:val="14"/>
  </w:num>
  <w:num w:numId="6" w16cid:durableId="1652714527">
    <w:abstractNumId w:val="6"/>
  </w:num>
  <w:num w:numId="7" w16cid:durableId="542064212">
    <w:abstractNumId w:val="33"/>
  </w:num>
  <w:num w:numId="8" w16cid:durableId="1911379353">
    <w:abstractNumId w:val="4"/>
  </w:num>
  <w:num w:numId="9" w16cid:durableId="1295059877">
    <w:abstractNumId w:val="31"/>
  </w:num>
  <w:num w:numId="10" w16cid:durableId="781192183">
    <w:abstractNumId w:val="36"/>
  </w:num>
  <w:num w:numId="11" w16cid:durableId="1496916511">
    <w:abstractNumId w:val="13"/>
  </w:num>
  <w:num w:numId="12" w16cid:durableId="1312441277">
    <w:abstractNumId w:val="21"/>
  </w:num>
  <w:num w:numId="13" w16cid:durableId="1827085469">
    <w:abstractNumId w:val="15"/>
  </w:num>
  <w:num w:numId="14" w16cid:durableId="620382512">
    <w:abstractNumId w:val="24"/>
  </w:num>
  <w:num w:numId="15" w16cid:durableId="1292053646">
    <w:abstractNumId w:val="34"/>
  </w:num>
  <w:num w:numId="16" w16cid:durableId="1547257995">
    <w:abstractNumId w:val="30"/>
  </w:num>
  <w:num w:numId="17" w16cid:durableId="777528467">
    <w:abstractNumId w:val="12"/>
  </w:num>
  <w:num w:numId="18" w16cid:durableId="1820265755">
    <w:abstractNumId w:val="7"/>
  </w:num>
  <w:num w:numId="19" w16cid:durableId="960309099">
    <w:abstractNumId w:val="22"/>
  </w:num>
  <w:num w:numId="20" w16cid:durableId="1052466148">
    <w:abstractNumId w:val="26"/>
  </w:num>
  <w:num w:numId="21" w16cid:durableId="1454592997">
    <w:abstractNumId w:val="9"/>
  </w:num>
  <w:num w:numId="22" w16cid:durableId="564604902">
    <w:abstractNumId w:val="5"/>
  </w:num>
  <w:num w:numId="23" w16cid:durableId="751052597">
    <w:abstractNumId w:val="35"/>
  </w:num>
  <w:num w:numId="24" w16cid:durableId="1965039671">
    <w:abstractNumId w:val="20"/>
  </w:num>
  <w:num w:numId="25" w16cid:durableId="1686010354">
    <w:abstractNumId w:val="1"/>
  </w:num>
  <w:num w:numId="26" w16cid:durableId="448281737">
    <w:abstractNumId w:val="4"/>
  </w:num>
  <w:num w:numId="27" w16cid:durableId="131288182">
    <w:abstractNumId w:val="18"/>
  </w:num>
  <w:num w:numId="28" w16cid:durableId="42099571">
    <w:abstractNumId w:val="2"/>
  </w:num>
  <w:num w:numId="29" w16cid:durableId="1048802911">
    <w:abstractNumId w:val="25"/>
  </w:num>
  <w:num w:numId="30" w16cid:durableId="420952299">
    <w:abstractNumId w:val="19"/>
  </w:num>
  <w:num w:numId="31" w16cid:durableId="1504129844">
    <w:abstractNumId w:val="0"/>
  </w:num>
  <w:num w:numId="32" w16cid:durableId="254021129">
    <w:abstractNumId w:val="8"/>
  </w:num>
  <w:num w:numId="33" w16cid:durableId="1977642948">
    <w:abstractNumId w:val="37"/>
  </w:num>
  <w:num w:numId="34" w16cid:durableId="687604557">
    <w:abstractNumId w:val="17"/>
  </w:num>
  <w:num w:numId="35" w16cid:durableId="374546208">
    <w:abstractNumId w:val="29"/>
  </w:num>
  <w:num w:numId="36" w16cid:durableId="663702428">
    <w:abstractNumId w:val="32"/>
  </w:num>
  <w:num w:numId="37" w16cid:durableId="1941063334">
    <w:abstractNumId w:val="10"/>
  </w:num>
  <w:num w:numId="38" w16cid:durableId="1612200018">
    <w:abstractNumId w:val="28"/>
  </w:num>
  <w:num w:numId="39" w16cid:durableId="332992704">
    <w:abstractNumId w:val="23"/>
  </w:num>
  <w:num w:numId="40" w16cid:durableId="1428503376">
    <w:abstractNumId w:val="11"/>
  </w:num>
  <w:num w:numId="41" w16cid:durableId="299918585">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D39"/>
    <w:rsid w:val="000028DF"/>
    <w:rsid w:val="00004F73"/>
    <w:rsid w:val="00005AF9"/>
    <w:rsid w:val="00011407"/>
    <w:rsid w:val="000120F5"/>
    <w:rsid w:val="0001742A"/>
    <w:rsid w:val="00020C54"/>
    <w:rsid w:val="0002189A"/>
    <w:rsid w:val="0002598E"/>
    <w:rsid w:val="00030D47"/>
    <w:rsid w:val="00032647"/>
    <w:rsid w:val="00032E19"/>
    <w:rsid w:val="00033663"/>
    <w:rsid w:val="00041ACC"/>
    <w:rsid w:val="00047741"/>
    <w:rsid w:val="000548CC"/>
    <w:rsid w:val="00061B8C"/>
    <w:rsid w:val="00062631"/>
    <w:rsid w:val="00067769"/>
    <w:rsid w:val="000710E2"/>
    <w:rsid w:val="00072CA1"/>
    <w:rsid w:val="000819B3"/>
    <w:rsid w:val="00084702"/>
    <w:rsid w:val="00086130"/>
    <w:rsid w:val="00090A10"/>
    <w:rsid w:val="00090B9A"/>
    <w:rsid w:val="00090E9F"/>
    <w:rsid w:val="00091122"/>
    <w:rsid w:val="00091C30"/>
    <w:rsid w:val="00092D39"/>
    <w:rsid w:val="00094072"/>
    <w:rsid w:val="000944C1"/>
    <w:rsid w:val="00096978"/>
    <w:rsid w:val="000A610A"/>
    <w:rsid w:val="000B02A3"/>
    <w:rsid w:val="000B0EC2"/>
    <w:rsid w:val="000B24F5"/>
    <w:rsid w:val="000B565C"/>
    <w:rsid w:val="000B5BC5"/>
    <w:rsid w:val="000C49F1"/>
    <w:rsid w:val="000C76E4"/>
    <w:rsid w:val="000D0F72"/>
    <w:rsid w:val="000D19C6"/>
    <w:rsid w:val="000D4354"/>
    <w:rsid w:val="000E0919"/>
    <w:rsid w:val="000E0CE0"/>
    <w:rsid w:val="000F101D"/>
    <w:rsid w:val="000F218C"/>
    <w:rsid w:val="000F4E6D"/>
    <w:rsid w:val="00101D53"/>
    <w:rsid w:val="001023C9"/>
    <w:rsid w:val="0010421C"/>
    <w:rsid w:val="00105CC9"/>
    <w:rsid w:val="00105DA1"/>
    <w:rsid w:val="001113B0"/>
    <w:rsid w:val="00112386"/>
    <w:rsid w:val="00113361"/>
    <w:rsid w:val="0011419B"/>
    <w:rsid w:val="001148A2"/>
    <w:rsid w:val="00116C8F"/>
    <w:rsid w:val="00121AFB"/>
    <w:rsid w:val="00126045"/>
    <w:rsid w:val="00126280"/>
    <w:rsid w:val="00130892"/>
    <w:rsid w:val="00130F6E"/>
    <w:rsid w:val="0013100C"/>
    <w:rsid w:val="001313FB"/>
    <w:rsid w:val="00131F8E"/>
    <w:rsid w:val="001324AF"/>
    <w:rsid w:val="001375C6"/>
    <w:rsid w:val="00140300"/>
    <w:rsid w:val="00150B2F"/>
    <w:rsid w:val="0015358F"/>
    <w:rsid w:val="00153D78"/>
    <w:rsid w:val="001609C2"/>
    <w:rsid w:val="00161801"/>
    <w:rsid w:val="00161FD1"/>
    <w:rsid w:val="001626AC"/>
    <w:rsid w:val="00162F8D"/>
    <w:rsid w:val="00165602"/>
    <w:rsid w:val="00167C94"/>
    <w:rsid w:val="00170593"/>
    <w:rsid w:val="00170EC0"/>
    <w:rsid w:val="0017286D"/>
    <w:rsid w:val="00173215"/>
    <w:rsid w:val="00173539"/>
    <w:rsid w:val="001760C0"/>
    <w:rsid w:val="00182170"/>
    <w:rsid w:val="00187984"/>
    <w:rsid w:val="001903A4"/>
    <w:rsid w:val="00190758"/>
    <w:rsid w:val="00193665"/>
    <w:rsid w:val="00194999"/>
    <w:rsid w:val="00196EF2"/>
    <w:rsid w:val="001A51C8"/>
    <w:rsid w:val="001A64B4"/>
    <w:rsid w:val="001A68A7"/>
    <w:rsid w:val="001A7762"/>
    <w:rsid w:val="001B1771"/>
    <w:rsid w:val="001B3058"/>
    <w:rsid w:val="001B49C9"/>
    <w:rsid w:val="001B4C01"/>
    <w:rsid w:val="001B51A9"/>
    <w:rsid w:val="001B5F76"/>
    <w:rsid w:val="001B7585"/>
    <w:rsid w:val="001B785D"/>
    <w:rsid w:val="001C1395"/>
    <w:rsid w:val="001C4B94"/>
    <w:rsid w:val="001D08B5"/>
    <w:rsid w:val="001D14BD"/>
    <w:rsid w:val="001D1DA4"/>
    <w:rsid w:val="001D391B"/>
    <w:rsid w:val="001D3C27"/>
    <w:rsid w:val="001D3CAC"/>
    <w:rsid w:val="001E0B4C"/>
    <w:rsid w:val="001E2E51"/>
    <w:rsid w:val="001E7BDC"/>
    <w:rsid w:val="001F1ED8"/>
    <w:rsid w:val="001F5E4D"/>
    <w:rsid w:val="00206AA2"/>
    <w:rsid w:val="002100B3"/>
    <w:rsid w:val="00214806"/>
    <w:rsid w:val="00222463"/>
    <w:rsid w:val="002246C7"/>
    <w:rsid w:val="002269D6"/>
    <w:rsid w:val="00227591"/>
    <w:rsid w:val="002276EF"/>
    <w:rsid w:val="00227B74"/>
    <w:rsid w:val="00232DE4"/>
    <w:rsid w:val="002330F9"/>
    <w:rsid w:val="002338A9"/>
    <w:rsid w:val="002341AF"/>
    <w:rsid w:val="002418A0"/>
    <w:rsid w:val="00241D63"/>
    <w:rsid w:val="00243FD2"/>
    <w:rsid w:val="00247E0E"/>
    <w:rsid w:val="00247F0D"/>
    <w:rsid w:val="002503FF"/>
    <w:rsid w:val="002511BA"/>
    <w:rsid w:val="002609B9"/>
    <w:rsid w:val="002621E9"/>
    <w:rsid w:val="002628E0"/>
    <w:rsid w:val="00262D73"/>
    <w:rsid w:val="00271022"/>
    <w:rsid w:val="0027443B"/>
    <w:rsid w:val="00274FC0"/>
    <w:rsid w:val="00277441"/>
    <w:rsid w:val="002877DC"/>
    <w:rsid w:val="0029258F"/>
    <w:rsid w:val="00295462"/>
    <w:rsid w:val="00296FEE"/>
    <w:rsid w:val="002A0BC0"/>
    <w:rsid w:val="002A1E87"/>
    <w:rsid w:val="002A3AC0"/>
    <w:rsid w:val="002A3E4B"/>
    <w:rsid w:val="002A639C"/>
    <w:rsid w:val="002A7CA5"/>
    <w:rsid w:val="002B01F0"/>
    <w:rsid w:val="002B3125"/>
    <w:rsid w:val="002B51FA"/>
    <w:rsid w:val="002B671A"/>
    <w:rsid w:val="002C09CF"/>
    <w:rsid w:val="002C0CE4"/>
    <w:rsid w:val="002C113C"/>
    <w:rsid w:val="002C2399"/>
    <w:rsid w:val="002C5557"/>
    <w:rsid w:val="002C6286"/>
    <w:rsid w:val="002C796F"/>
    <w:rsid w:val="002D2266"/>
    <w:rsid w:val="002D4355"/>
    <w:rsid w:val="002E15E7"/>
    <w:rsid w:val="002E198F"/>
    <w:rsid w:val="002E2FAE"/>
    <w:rsid w:val="002E4219"/>
    <w:rsid w:val="002E51F0"/>
    <w:rsid w:val="002E5FC8"/>
    <w:rsid w:val="002E7B8D"/>
    <w:rsid w:val="002F2CEE"/>
    <w:rsid w:val="002F359C"/>
    <w:rsid w:val="003004F2"/>
    <w:rsid w:val="0030129E"/>
    <w:rsid w:val="0030568D"/>
    <w:rsid w:val="00306FC2"/>
    <w:rsid w:val="0030760F"/>
    <w:rsid w:val="00314BD1"/>
    <w:rsid w:val="003176AB"/>
    <w:rsid w:val="00323148"/>
    <w:rsid w:val="0032439F"/>
    <w:rsid w:val="003244FD"/>
    <w:rsid w:val="00325DFE"/>
    <w:rsid w:val="00326B88"/>
    <w:rsid w:val="00326D01"/>
    <w:rsid w:val="00330975"/>
    <w:rsid w:val="00331188"/>
    <w:rsid w:val="00331BF0"/>
    <w:rsid w:val="00334B86"/>
    <w:rsid w:val="00335F7A"/>
    <w:rsid w:val="00341482"/>
    <w:rsid w:val="00341A49"/>
    <w:rsid w:val="00342CF1"/>
    <w:rsid w:val="00343385"/>
    <w:rsid w:val="0034573C"/>
    <w:rsid w:val="00346C47"/>
    <w:rsid w:val="0034792B"/>
    <w:rsid w:val="00350955"/>
    <w:rsid w:val="00352FE3"/>
    <w:rsid w:val="00354527"/>
    <w:rsid w:val="00357539"/>
    <w:rsid w:val="00357E30"/>
    <w:rsid w:val="00360577"/>
    <w:rsid w:val="00364069"/>
    <w:rsid w:val="003650F8"/>
    <w:rsid w:val="003719D6"/>
    <w:rsid w:val="00373E16"/>
    <w:rsid w:val="00376DE3"/>
    <w:rsid w:val="003834C5"/>
    <w:rsid w:val="00385023"/>
    <w:rsid w:val="00385332"/>
    <w:rsid w:val="00385641"/>
    <w:rsid w:val="00387407"/>
    <w:rsid w:val="00387EE0"/>
    <w:rsid w:val="003908C0"/>
    <w:rsid w:val="0039352F"/>
    <w:rsid w:val="003967BE"/>
    <w:rsid w:val="003970B4"/>
    <w:rsid w:val="003A2A72"/>
    <w:rsid w:val="003A2EF9"/>
    <w:rsid w:val="003A307E"/>
    <w:rsid w:val="003A400F"/>
    <w:rsid w:val="003A5112"/>
    <w:rsid w:val="003A65A4"/>
    <w:rsid w:val="003A7B7C"/>
    <w:rsid w:val="003B0DB7"/>
    <w:rsid w:val="003B2240"/>
    <w:rsid w:val="003C2EEF"/>
    <w:rsid w:val="003C4711"/>
    <w:rsid w:val="003C474A"/>
    <w:rsid w:val="003C50B8"/>
    <w:rsid w:val="003C5E8B"/>
    <w:rsid w:val="003C619D"/>
    <w:rsid w:val="003C7393"/>
    <w:rsid w:val="003D29BE"/>
    <w:rsid w:val="003D36E6"/>
    <w:rsid w:val="003D3FA3"/>
    <w:rsid w:val="003D475C"/>
    <w:rsid w:val="003D5EAE"/>
    <w:rsid w:val="003E0B77"/>
    <w:rsid w:val="003E346F"/>
    <w:rsid w:val="003E552D"/>
    <w:rsid w:val="003E71E5"/>
    <w:rsid w:val="003F1FAE"/>
    <w:rsid w:val="003F3EAA"/>
    <w:rsid w:val="003F4198"/>
    <w:rsid w:val="003F48AE"/>
    <w:rsid w:val="003F52B5"/>
    <w:rsid w:val="003F6312"/>
    <w:rsid w:val="004009D0"/>
    <w:rsid w:val="004037C4"/>
    <w:rsid w:val="00403884"/>
    <w:rsid w:val="004051CA"/>
    <w:rsid w:val="00412566"/>
    <w:rsid w:val="004129C6"/>
    <w:rsid w:val="004150D0"/>
    <w:rsid w:val="00416AD4"/>
    <w:rsid w:val="00417F22"/>
    <w:rsid w:val="00421C44"/>
    <w:rsid w:val="00421F8B"/>
    <w:rsid w:val="00424485"/>
    <w:rsid w:val="00424A55"/>
    <w:rsid w:val="00430A3C"/>
    <w:rsid w:val="0043113A"/>
    <w:rsid w:val="00435E17"/>
    <w:rsid w:val="00435FEA"/>
    <w:rsid w:val="00436D4A"/>
    <w:rsid w:val="00437690"/>
    <w:rsid w:val="00441533"/>
    <w:rsid w:val="00442BB1"/>
    <w:rsid w:val="00452D3E"/>
    <w:rsid w:val="004579A8"/>
    <w:rsid w:val="00457E77"/>
    <w:rsid w:val="00462AAA"/>
    <w:rsid w:val="004633E3"/>
    <w:rsid w:val="00463EFB"/>
    <w:rsid w:val="00464EAA"/>
    <w:rsid w:val="00467A44"/>
    <w:rsid w:val="00470BA7"/>
    <w:rsid w:val="0047371B"/>
    <w:rsid w:val="004753A5"/>
    <w:rsid w:val="004762B3"/>
    <w:rsid w:val="0047715D"/>
    <w:rsid w:val="004822DC"/>
    <w:rsid w:val="00483441"/>
    <w:rsid w:val="0048440B"/>
    <w:rsid w:val="00485154"/>
    <w:rsid w:val="004853D2"/>
    <w:rsid w:val="00487AF6"/>
    <w:rsid w:val="0049490D"/>
    <w:rsid w:val="00495178"/>
    <w:rsid w:val="0049613F"/>
    <w:rsid w:val="004973E1"/>
    <w:rsid w:val="004A260F"/>
    <w:rsid w:val="004A2AC1"/>
    <w:rsid w:val="004A4CCD"/>
    <w:rsid w:val="004A6C2C"/>
    <w:rsid w:val="004B10D5"/>
    <w:rsid w:val="004B2F0D"/>
    <w:rsid w:val="004B45EB"/>
    <w:rsid w:val="004B5AAE"/>
    <w:rsid w:val="004B6908"/>
    <w:rsid w:val="004C7C0B"/>
    <w:rsid w:val="004D29F2"/>
    <w:rsid w:val="004E43F3"/>
    <w:rsid w:val="004E4D25"/>
    <w:rsid w:val="004F254E"/>
    <w:rsid w:val="004F2D56"/>
    <w:rsid w:val="004F719D"/>
    <w:rsid w:val="004F776A"/>
    <w:rsid w:val="004F7A2C"/>
    <w:rsid w:val="004F7C34"/>
    <w:rsid w:val="00500233"/>
    <w:rsid w:val="00511F83"/>
    <w:rsid w:val="00512FB5"/>
    <w:rsid w:val="005158C3"/>
    <w:rsid w:val="005178F2"/>
    <w:rsid w:val="00521650"/>
    <w:rsid w:val="00530B88"/>
    <w:rsid w:val="0053689B"/>
    <w:rsid w:val="00542BD4"/>
    <w:rsid w:val="00544879"/>
    <w:rsid w:val="0055335B"/>
    <w:rsid w:val="00557C3D"/>
    <w:rsid w:val="005600D6"/>
    <w:rsid w:val="00560D12"/>
    <w:rsid w:val="00560F44"/>
    <w:rsid w:val="00562691"/>
    <w:rsid w:val="0056506B"/>
    <w:rsid w:val="005651F8"/>
    <w:rsid w:val="00565379"/>
    <w:rsid w:val="00566397"/>
    <w:rsid w:val="0057109A"/>
    <w:rsid w:val="00571B0F"/>
    <w:rsid w:val="00574471"/>
    <w:rsid w:val="0057556F"/>
    <w:rsid w:val="00576125"/>
    <w:rsid w:val="00580222"/>
    <w:rsid w:val="00580EB2"/>
    <w:rsid w:val="005825A7"/>
    <w:rsid w:val="0058288C"/>
    <w:rsid w:val="00583254"/>
    <w:rsid w:val="005839CC"/>
    <w:rsid w:val="005851F0"/>
    <w:rsid w:val="0058619E"/>
    <w:rsid w:val="0058705F"/>
    <w:rsid w:val="005874AE"/>
    <w:rsid w:val="00587832"/>
    <w:rsid w:val="00591E66"/>
    <w:rsid w:val="0059214A"/>
    <w:rsid w:val="00593699"/>
    <w:rsid w:val="005937F0"/>
    <w:rsid w:val="00593CD1"/>
    <w:rsid w:val="00595FC4"/>
    <w:rsid w:val="005A6104"/>
    <w:rsid w:val="005B172A"/>
    <w:rsid w:val="005B5C92"/>
    <w:rsid w:val="005B5FB8"/>
    <w:rsid w:val="005B6D67"/>
    <w:rsid w:val="005B77FF"/>
    <w:rsid w:val="005C0CA6"/>
    <w:rsid w:val="005C1044"/>
    <w:rsid w:val="005C574A"/>
    <w:rsid w:val="005C57AE"/>
    <w:rsid w:val="005C71DC"/>
    <w:rsid w:val="005C7BB3"/>
    <w:rsid w:val="005D1123"/>
    <w:rsid w:val="005D17B4"/>
    <w:rsid w:val="005D2074"/>
    <w:rsid w:val="005D2E0C"/>
    <w:rsid w:val="005D4119"/>
    <w:rsid w:val="005D5E2B"/>
    <w:rsid w:val="005D733B"/>
    <w:rsid w:val="005E059B"/>
    <w:rsid w:val="005E13DB"/>
    <w:rsid w:val="005E5744"/>
    <w:rsid w:val="005E5EFA"/>
    <w:rsid w:val="005E6CDF"/>
    <w:rsid w:val="005F7DDD"/>
    <w:rsid w:val="006020F4"/>
    <w:rsid w:val="0060267C"/>
    <w:rsid w:val="00602EE2"/>
    <w:rsid w:val="00604AF5"/>
    <w:rsid w:val="0060717F"/>
    <w:rsid w:val="00611C82"/>
    <w:rsid w:val="006146D5"/>
    <w:rsid w:val="00614A25"/>
    <w:rsid w:val="00614D09"/>
    <w:rsid w:val="00616906"/>
    <w:rsid w:val="00621385"/>
    <w:rsid w:val="006230EF"/>
    <w:rsid w:val="0062386D"/>
    <w:rsid w:val="00625132"/>
    <w:rsid w:val="00625BA4"/>
    <w:rsid w:val="006269E0"/>
    <w:rsid w:val="00627D9B"/>
    <w:rsid w:val="00630D55"/>
    <w:rsid w:val="00631D47"/>
    <w:rsid w:val="00634533"/>
    <w:rsid w:val="0063498E"/>
    <w:rsid w:val="00641148"/>
    <w:rsid w:val="00642131"/>
    <w:rsid w:val="00642A2B"/>
    <w:rsid w:val="006436D8"/>
    <w:rsid w:val="0064467A"/>
    <w:rsid w:val="006449D0"/>
    <w:rsid w:val="006450EE"/>
    <w:rsid w:val="006462A6"/>
    <w:rsid w:val="006519EE"/>
    <w:rsid w:val="00662998"/>
    <w:rsid w:val="00662EAE"/>
    <w:rsid w:val="006656CE"/>
    <w:rsid w:val="00665D0B"/>
    <w:rsid w:val="00667BC2"/>
    <w:rsid w:val="00670133"/>
    <w:rsid w:val="00670147"/>
    <w:rsid w:val="0067028D"/>
    <w:rsid w:val="00672B8F"/>
    <w:rsid w:val="006731DA"/>
    <w:rsid w:val="00674A55"/>
    <w:rsid w:val="00674B0F"/>
    <w:rsid w:val="00677BF6"/>
    <w:rsid w:val="00682B35"/>
    <w:rsid w:val="00682C22"/>
    <w:rsid w:val="00682DC1"/>
    <w:rsid w:val="006918C5"/>
    <w:rsid w:val="006928D3"/>
    <w:rsid w:val="006931E2"/>
    <w:rsid w:val="0069324A"/>
    <w:rsid w:val="00694CC6"/>
    <w:rsid w:val="00694F61"/>
    <w:rsid w:val="006958DC"/>
    <w:rsid w:val="00696F29"/>
    <w:rsid w:val="006A2597"/>
    <w:rsid w:val="006A2D19"/>
    <w:rsid w:val="006A3A27"/>
    <w:rsid w:val="006B0C1C"/>
    <w:rsid w:val="006B3D87"/>
    <w:rsid w:val="006B5A0F"/>
    <w:rsid w:val="006B7423"/>
    <w:rsid w:val="006C159B"/>
    <w:rsid w:val="006C1D7A"/>
    <w:rsid w:val="006C7389"/>
    <w:rsid w:val="006C73EF"/>
    <w:rsid w:val="006D072B"/>
    <w:rsid w:val="006D139B"/>
    <w:rsid w:val="006D1BE8"/>
    <w:rsid w:val="006D2141"/>
    <w:rsid w:val="006D2BFE"/>
    <w:rsid w:val="006D2C6C"/>
    <w:rsid w:val="006D5E2E"/>
    <w:rsid w:val="006D7DF5"/>
    <w:rsid w:val="006E1418"/>
    <w:rsid w:val="006E2682"/>
    <w:rsid w:val="006E283A"/>
    <w:rsid w:val="006E3228"/>
    <w:rsid w:val="006E396B"/>
    <w:rsid w:val="006E4EDA"/>
    <w:rsid w:val="006E676E"/>
    <w:rsid w:val="006E6D18"/>
    <w:rsid w:val="006F50EE"/>
    <w:rsid w:val="006F5B14"/>
    <w:rsid w:val="006F6257"/>
    <w:rsid w:val="006F74E4"/>
    <w:rsid w:val="00702BDC"/>
    <w:rsid w:val="00702C5A"/>
    <w:rsid w:val="00704083"/>
    <w:rsid w:val="00706230"/>
    <w:rsid w:val="0071282B"/>
    <w:rsid w:val="00712EF0"/>
    <w:rsid w:val="00714ADC"/>
    <w:rsid w:val="00715243"/>
    <w:rsid w:val="00716F60"/>
    <w:rsid w:val="0071751A"/>
    <w:rsid w:val="00726B87"/>
    <w:rsid w:val="00727FAC"/>
    <w:rsid w:val="00730839"/>
    <w:rsid w:val="007318B2"/>
    <w:rsid w:val="00732C4C"/>
    <w:rsid w:val="0073520C"/>
    <w:rsid w:val="00735A6F"/>
    <w:rsid w:val="00741A07"/>
    <w:rsid w:val="0074238A"/>
    <w:rsid w:val="00746195"/>
    <w:rsid w:val="00751F93"/>
    <w:rsid w:val="007534CB"/>
    <w:rsid w:val="00755F35"/>
    <w:rsid w:val="00756223"/>
    <w:rsid w:val="007569D2"/>
    <w:rsid w:val="00764CF4"/>
    <w:rsid w:val="00764EFD"/>
    <w:rsid w:val="00766A13"/>
    <w:rsid w:val="0076768B"/>
    <w:rsid w:val="00767702"/>
    <w:rsid w:val="0077249D"/>
    <w:rsid w:val="00782B22"/>
    <w:rsid w:val="00783EF9"/>
    <w:rsid w:val="0079350B"/>
    <w:rsid w:val="00793DD5"/>
    <w:rsid w:val="007977A2"/>
    <w:rsid w:val="007A22C4"/>
    <w:rsid w:val="007A3007"/>
    <w:rsid w:val="007A34EB"/>
    <w:rsid w:val="007A4E67"/>
    <w:rsid w:val="007A7AC3"/>
    <w:rsid w:val="007B192C"/>
    <w:rsid w:val="007C04A7"/>
    <w:rsid w:val="007C18F3"/>
    <w:rsid w:val="007C24B4"/>
    <w:rsid w:val="007C4B37"/>
    <w:rsid w:val="007C6B42"/>
    <w:rsid w:val="007C6EC2"/>
    <w:rsid w:val="007D13B7"/>
    <w:rsid w:val="007D4C9D"/>
    <w:rsid w:val="007D7B70"/>
    <w:rsid w:val="007E15B0"/>
    <w:rsid w:val="007E351F"/>
    <w:rsid w:val="007E3789"/>
    <w:rsid w:val="007E42B0"/>
    <w:rsid w:val="007E47A7"/>
    <w:rsid w:val="007E4C36"/>
    <w:rsid w:val="007E6A73"/>
    <w:rsid w:val="007F0DD4"/>
    <w:rsid w:val="007F2D48"/>
    <w:rsid w:val="007F421D"/>
    <w:rsid w:val="007F4900"/>
    <w:rsid w:val="007F63C7"/>
    <w:rsid w:val="00801D2B"/>
    <w:rsid w:val="00803676"/>
    <w:rsid w:val="008037AF"/>
    <w:rsid w:val="00810D12"/>
    <w:rsid w:val="008120C3"/>
    <w:rsid w:val="008135F2"/>
    <w:rsid w:val="00813BC6"/>
    <w:rsid w:val="0081598B"/>
    <w:rsid w:val="00815E7E"/>
    <w:rsid w:val="008200C5"/>
    <w:rsid w:val="00820A52"/>
    <w:rsid w:val="0082687B"/>
    <w:rsid w:val="008269AA"/>
    <w:rsid w:val="0083013D"/>
    <w:rsid w:val="00830F6F"/>
    <w:rsid w:val="00831223"/>
    <w:rsid w:val="00831956"/>
    <w:rsid w:val="0083237C"/>
    <w:rsid w:val="00833887"/>
    <w:rsid w:val="00833FB0"/>
    <w:rsid w:val="0083429A"/>
    <w:rsid w:val="0083518A"/>
    <w:rsid w:val="00836333"/>
    <w:rsid w:val="00843787"/>
    <w:rsid w:val="00843F9F"/>
    <w:rsid w:val="00844349"/>
    <w:rsid w:val="008452E8"/>
    <w:rsid w:val="0085501C"/>
    <w:rsid w:val="00855237"/>
    <w:rsid w:val="00855E27"/>
    <w:rsid w:val="00860F3C"/>
    <w:rsid w:val="00861B3E"/>
    <w:rsid w:val="00866097"/>
    <w:rsid w:val="00877CFA"/>
    <w:rsid w:val="00881D37"/>
    <w:rsid w:val="00883430"/>
    <w:rsid w:val="00883731"/>
    <w:rsid w:val="0088501D"/>
    <w:rsid w:val="00885D83"/>
    <w:rsid w:val="00887F2E"/>
    <w:rsid w:val="008A030C"/>
    <w:rsid w:val="008A27CE"/>
    <w:rsid w:val="008A293A"/>
    <w:rsid w:val="008A5E7A"/>
    <w:rsid w:val="008A6D84"/>
    <w:rsid w:val="008B79E7"/>
    <w:rsid w:val="008C30FE"/>
    <w:rsid w:val="008C43A1"/>
    <w:rsid w:val="008C55C0"/>
    <w:rsid w:val="008C6946"/>
    <w:rsid w:val="008D04F0"/>
    <w:rsid w:val="008D123A"/>
    <w:rsid w:val="008D4FAE"/>
    <w:rsid w:val="008D6033"/>
    <w:rsid w:val="008D6B23"/>
    <w:rsid w:val="008E0696"/>
    <w:rsid w:val="008E34F8"/>
    <w:rsid w:val="008E5390"/>
    <w:rsid w:val="008F1277"/>
    <w:rsid w:val="008F31B4"/>
    <w:rsid w:val="008F4234"/>
    <w:rsid w:val="008F4858"/>
    <w:rsid w:val="008F4B86"/>
    <w:rsid w:val="008F66DF"/>
    <w:rsid w:val="008F7835"/>
    <w:rsid w:val="0090374D"/>
    <w:rsid w:val="00905213"/>
    <w:rsid w:val="00907942"/>
    <w:rsid w:val="009116D8"/>
    <w:rsid w:val="0091296E"/>
    <w:rsid w:val="00914C63"/>
    <w:rsid w:val="00916736"/>
    <w:rsid w:val="0091719D"/>
    <w:rsid w:val="009177E7"/>
    <w:rsid w:val="00921E9F"/>
    <w:rsid w:val="00923AF7"/>
    <w:rsid w:val="00926158"/>
    <w:rsid w:val="00930382"/>
    <w:rsid w:val="00930FFE"/>
    <w:rsid w:val="0093103A"/>
    <w:rsid w:val="009319B5"/>
    <w:rsid w:val="00932159"/>
    <w:rsid w:val="009341F1"/>
    <w:rsid w:val="009348A4"/>
    <w:rsid w:val="009379F4"/>
    <w:rsid w:val="00940C92"/>
    <w:rsid w:val="009412BF"/>
    <w:rsid w:val="00942BDB"/>
    <w:rsid w:val="00942DCA"/>
    <w:rsid w:val="00942F58"/>
    <w:rsid w:val="009435DB"/>
    <w:rsid w:val="0094395B"/>
    <w:rsid w:val="00947046"/>
    <w:rsid w:val="00947C63"/>
    <w:rsid w:val="00956BF1"/>
    <w:rsid w:val="00956D29"/>
    <w:rsid w:val="00962C89"/>
    <w:rsid w:val="0096365A"/>
    <w:rsid w:val="00965339"/>
    <w:rsid w:val="00965689"/>
    <w:rsid w:val="00966DD8"/>
    <w:rsid w:val="00967E3B"/>
    <w:rsid w:val="009710FA"/>
    <w:rsid w:val="00971140"/>
    <w:rsid w:val="00971B03"/>
    <w:rsid w:val="00973556"/>
    <w:rsid w:val="00975535"/>
    <w:rsid w:val="0097689A"/>
    <w:rsid w:val="00985228"/>
    <w:rsid w:val="00992BF8"/>
    <w:rsid w:val="0099591C"/>
    <w:rsid w:val="009970E8"/>
    <w:rsid w:val="009A0224"/>
    <w:rsid w:val="009A1795"/>
    <w:rsid w:val="009A3E5B"/>
    <w:rsid w:val="009A50B7"/>
    <w:rsid w:val="009A5515"/>
    <w:rsid w:val="009A71C6"/>
    <w:rsid w:val="009B1AAE"/>
    <w:rsid w:val="009B1B9C"/>
    <w:rsid w:val="009B4B3F"/>
    <w:rsid w:val="009B68C2"/>
    <w:rsid w:val="009B703C"/>
    <w:rsid w:val="009B7135"/>
    <w:rsid w:val="009C10BC"/>
    <w:rsid w:val="009C30C0"/>
    <w:rsid w:val="009C4B28"/>
    <w:rsid w:val="009C4C72"/>
    <w:rsid w:val="009C6050"/>
    <w:rsid w:val="009D0B06"/>
    <w:rsid w:val="009D0DA0"/>
    <w:rsid w:val="009D250D"/>
    <w:rsid w:val="009D298C"/>
    <w:rsid w:val="009D3A1E"/>
    <w:rsid w:val="009D48AE"/>
    <w:rsid w:val="009D513D"/>
    <w:rsid w:val="009D74FE"/>
    <w:rsid w:val="009E07EE"/>
    <w:rsid w:val="009E1094"/>
    <w:rsid w:val="009E1BE8"/>
    <w:rsid w:val="009E1F28"/>
    <w:rsid w:val="009E70BC"/>
    <w:rsid w:val="009F4611"/>
    <w:rsid w:val="009FD23D"/>
    <w:rsid w:val="00A0420E"/>
    <w:rsid w:val="00A05745"/>
    <w:rsid w:val="00A116A5"/>
    <w:rsid w:val="00A142E1"/>
    <w:rsid w:val="00A14AF2"/>
    <w:rsid w:val="00A1526D"/>
    <w:rsid w:val="00A155DC"/>
    <w:rsid w:val="00A2201A"/>
    <w:rsid w:val="00A26450"/>
    <w:rsid w:val="00A303AC"/>
    <w:rsid w:val="00A31D28"/>
    <w:rsid w:val="00A32257"/>
    <w:rsid w:val="00A33393"/>
    <w:rsid w:val="00A34777"/>
    <w:rsid w:val="00A37B76"/>
    <w:rsid w:val="00A406E1"/>
    <w:rsid w:val="00A42937"/>
    <w:rsid w:val="00A44331"/>
    <w:rsid w:val="00A448CE"/>
    <w:rsid w:val="00A44EE4"/>
    <w:rsid w:val="00A465C5"/>
    <w:rsid w:val="00A510D8"/>
    <w:rsid w:val="00A52849"/>
    <w:rsid w:val="00A53511"/>
    <w:rsid w:val="00A538EF"/>
    <w:rsid w:val="00A56CF8"/>
    <w:rsid w:val="00A5741B"/>
    <w:rsid w:val="00A578E1"/>
    <w:rsid w:val="00A62CA6"/>
    <w:rsid w:val="00A62E5D"/>
    <w:rsid w:val="00A64FB4"/>
    <w:rsid w:val="00A66999"/>
    <w:rsid w:val="00A71F72"/>
    <w:rsid w:val="00A734DD"/>
    <w:rsid w:val="00A779DE"/>
    <w:rsid w:val="00A80F41"/>
    <w:rsid w:val="00A8218B"/>
    <w:rsid w:val="00A82FDE"/>
    <w:rsid w:val="00A8427D"/>
    <w:rsid w:val="00A85ACF"/>
    <w:rsid w:val="00A86D75"/>
    <w:rsid w:val="00A907B1"/>
    <w:rsid w:val="00A90824"/>
    <w:rsid w:val="00A90A7A"/>
    <w:rsid w:val="00A91AB7"/>
    <w:rsid w:val="00A9311C"/>
    <w:rsid w:val="00A96E64"/>
    <w:rsid w:val="00AA02B4"/>
    <w:rsid w:val="00AA2207"/>
    <w:rsid w:val="00AA6459"/>
    <w:rsid w:val="00AA6E6E"/>
    <w:rsid w:val="00AB00BC"/>
    <w:rsid w:val="00AB077E"/>
    <w:rsid w:val="00AB3309"/>
    <w:rsid w:val="00AB4C61"/>
    <w:rsid w:val="00AB6032"/>
    <w:rsid w:val="00AC7502"/>
    <w:rsid w:val="00AD004F"/>
    <w:rsid w:val="00AD1593"/>
    <w:rsid w:val="00AD3282"/>
    <w:rsid w:val="00AD3F69"/>
    <w:rsid w:val="00AD4FD4"/>
    <w:rsid w:val="00AD517F"/>
    <w:rsid w:val="00AD5A02"/>
    <w:rsid w:val="00AD767D"/>
    <w:rsid w:val="00AE11BC"/>
    <w:rsid w:val="00AE2ED8"/>
    <w:rsid w:val="00AE5147"/>
    <w:rsid w:val="00AE6808"/>
    <w:rsid w:val="00AE701E"/>
    <w:rsid w:val="00AE7BF7"/>
    <w:rsid w:val="00AE7D39"/>
    <w:rsid w:val="00AF124E"/>
    <w:rsid w:val="00AF13AA"/>
    <w:rsid w:val="00AF3776"/>
    <w:rsid w:val="00AF712D"/>
    <w:rsid w:val="00AF726F"/>
    <w:rsid w:val="00B008CA"/>
    <w:rsid w:val="00B016F9"/>
    <w:rsid w:val="00B02B6A"/>
    <w:rsid w:val="00B04CCD"/>
    <w:rsid w:val="00B10846"/>
    <w:rsid w:val="00B10BF0"/>
    <w:rsid w:val="00B21298"/>
    <w:rsid w:val="00B23FFA"/>
    <w:rsid w:val="00B24489"/>
    <w:rsid w:val="00B27298"/>
    <w:rsid w:val="00B27825"/>
    <w:rsid w:val="00B27B2C"/>
    <w:rsid w:val="00B34919"/>
    <w:rsid w:val="00B34E77"/>
    <w:rsid w:val="00B3530C"/>
    <w:rsid w:val="00B35817"/>
    <w:rsid w:val="00B40F43"/>
    <w:rsid w:val="00B41141"/>
    <w:rsid w:val="00B44391"/>
    <w:rsid w:val="00B447B7"/>
    <w:rsid w:val="00B44DB0"/>
    <w:rsid w:val="00B45391"/>
    <w:rsid w:val="00B515CE"/>
    <w:rsid w:val="00B522AC"/>
    <w:rsid w:val="00B524CA"/>
    <w:rsid w:val="00B52695"/>
    <w:rsid w:val="00B52AEC"/>
    <w:rsid w:val="00B53B02"/>
    <w:rsid w:val="00B55C5F"/>
    <w:rsid w:val="00B633EF"/>
    <w:rsid w:val="00B65593"/>
    <w:rsid w:val="00B671DD"/>
    <w:rsid w:val="00B707D9"/>
    <w:rsid w:val="00B722B2"/>
    <w:rsid w:val="00B73562"/>
    <w:rsid w:val="00B75DA6"/>
    <w:rsid w:val="00B8168C"/>
    <w:rsid w:val="00B81BC7"/>
    <w:rsid w:val="00B81C0B"/>
    <w:rsid w:val="00B8484C"/>
    <w:rsid w:val="00B84A4E"/>
    <w:rsid w:val="00B85B73"/>
    <w:rsid w:val="00B85BF2"/>
    <w:rsid w:val="00B860E3"/>
    <w:rsid w:val="00B87245"/>
    <w:rsid w:val="00B9269F"/>
    <w:rsid w:val="00B92CED"/>
    <w:rsid w:val="00B95F33"/>
    <w:rsid w:val="00B97492"/>
    <w:rsid w:val="00BA1340"/>
    <w:rsid w:val="00BB1476"/>
    <w:rsid w:val="00BB4294"/>
    <w:rsid w:val="00BB7FBC"/>
    <w:rsid w:val="00BC174D"/>
    <w:rsid w:val="00BC68CA"/>
    <w:rsid w:val="00BD0B3A"/>
    <w:rsid w:val="00BD13E0"/>
    <w:rsid w:val="00BD22C2"/>
    <w:rsid w:val="00BD23DB"/>
    <w:rsid w:val="00BD6ACB"/>
    <w:rsid w:val="00BE02C8"/>
    <w:rsid w:val="00BE03D0"/>
    <w:rsid w:val="00BE0846"/>
    <w:rsid w:val="00BE2F3D"/>
    <w:rsid w:val="00BE335B"/>
    <w:rsid w:val="00BE3704"/>
    <w:rsid w:val="00BE6BB8"/>
    <w:rsid w:val="00BE76BD"/>
    <w:rsid w:val="00BF1508"/>
    <w:rsid w:val="00BF4ED5"/>
    <w:rsid w:val="00C00145"/>
    <w:rsid w:val="00C009AA"/>
    <w:rsid w:val="00C00EFB"/>
    <w:rsid w:val="00C036A2"/>
    <w:rsid w:val="00C06B6A"/>
    <w:rsid w:val="00C076B0"/>
    <w:rsid w:val="00C0784B"/>
    <w:rsid w:val="00C07953"/>
    <w:rsid w:val="00C12C56"/>
    <w:rsid w:val="00C13B3F"/>
    <w:rsid w:val="00C16E26"/>
    <w:rsid w:val="00C179FC"/>
    <w:rsid w:val="00C20156"/>
    <w:rsid w:val="00C21DE3"/>
    <w:rsid w:val="00C25347"/>
    <w:rsid w:val="00C3676E"/>
    <w:rsid w:val="00C371CF"/>
    <w:rsid w:val="00C40890"/>
    <w:rsid w:val="00C40D6B"/>
    <w:rsid w:val="00C44991"/>
    <w:rsid w:val="00C51D31"/>
    <w:rsid w:val="00C55771"/>
    <w:rsid w:val="00C57F08"/>
    <w:rsid w:val="00C600ED"/>
    <w:rsid w:val="00C6271C"/>
    <w:rsid w:val="00C64DF5"/>
    <w:rsid w:val="00C66750"/>
    <w:rsid w:val="00C67222"/>
    <w:rsid w:val="00C7133E"/>
    <w:rsid w:val="00C8083B"/>
    <w:rsid w:val="00C8279C"/>
    <w:rsid w:val="00C8298B"/>
    <w:rsid w:val="00C8359A"/>
    <w:rsid w:val="00C84EFE"/>
    <w:rsid w:val="00C85F15"/>
    <w:rsid w:val="00C87D63"/>
    <w:rsid w:val="00C90D74"/>
    <w:rsid w:val="00C923F4"/>
    <w:rsid w:val="00C92A59"/>
    <w:rsid w:val="00C92C50"/>
    <w:rsid w:val="00C94427"/>
    <w:rsid w:val="00C975D4"/>
    <w:rsid w:val="00CA0B33"/>
    <w:rsid w:val="00CA0DC6"/>
    <w:rsid w:val="00CA4321"/>
    <w:rsid w:val="00CA46F3"/>
    <w:rsid w:val="00CA6C0B"/>
    <w:rsid w:val="00CA72C5"/>
    <w:rsid w:val="00CB3637"/>
    <w:rsid w:val="00CB4D50"/>
    <w:rsid w:val="00CB7500"/>
    <w:rsid w:val="00CC2116"/>
    <w:rsid w:val="00CC718A"/>
    <w:rsid w:val="00CD1D20"/>
    <w:rsid w:val="00CE2AB5"/>
    <w:rsid w:val="00CE4EDA"/>
    <w:rsid w:val="00CE5638"/>
    <w:rsid w:val="00CE796C"/>
    <w:rsid w:val="00CE7E54"/>
    <w:rsid w:val="00CF5DA2"/>
    <w:rsid w:val="00CF5E56"/>
    <w:rsid w:val="00CF7175"/>
    <w:rsid w:val="00D0004E"/>
    <w:rsid w:val="00D026C1"/>
    <w:rsid w:val="00D03066"/>
    <w:rsid w:val="00D04B40"/>
    <w:rsid w:val="00D050E9"/>
    <w:rsid w:val="00D05945"/>
    <w:rsid w:val="00D05DF9"/>
    <w:rsid w:val="00D07C6C"/>
    <w:rsid w:val="00D10AF6"/>
    <w:rsid w:val="00D10DB3"/>
    <w:rsid w:val="00D112A7"/>
    <w:rsid w:val="00D11A12"/>
    <w:rsid w:val="00D15929"/>
    <w:rsid w:val="00D21382"/>
    <w:rsid w:val="00D22CDF"/>
    <w:rsid w:val="00D2366F"/>
    <w:rsid w:val="00D2684B"/>
    <w:rsid w:val="00D30378"/>
    <w:rsid w:val="00D36729"/>
    <w:rsid w:val="00D45220"/>
    <w:rsid w:val="00D45712"/>
    <w:rsid w:val="00D46FAE"/>
    <w:rsid w:val="00D47EEF"/>
    <w:rsid w:val="00D50CE3"/>
    <w:rsid w:val="00D52A90"/>
    <w:rsid w:val="00D52AA7"/>
    <w:rsid w:val="00D565F7"/>
    <w:rsid w:val="00D56807"/>
    <w:rsid w:val="00D6259E"/>
    <w:rsid w:val="00D63C44"/>
    <w:rsid w:val="00D66D07"/>
    <w:rsid w:val="00D70BE6"/>
    <w:rsid w:val="00D711A1"/>
    <w:rsid w:val="00D738F4"/>
    <w:rsid w:val="00D74A13"/>
    <w:rsid w:val="00D75926"/>
    <w:rsid w:val="00D7676A"/>
    <w:rsid w:val="00D76D33"/>
    <w:rsid w:val="00D773C7"/>
    <w:rsid w:val="00D8307D"/>
    <w:rsid w:val="00D858A1"/>
    <w:rsid w:val="00D85AA3"/>
    <w:rsid w:val="00D879FB"/>
    <w:rsid w:val="00D92F3E"/>
    <w:rsid w:val="00D96349"/>
    <w:rsid w:val="00DA04D7"/>
    <w:rsid w:val="00DA15E2"/>
    <w:rsid w:val="00DA229A"/>
    <w:rsid w:val="00DA2DF0"/>
    <w:rsid w:val="00DA3B1C"/>
    <w:rsid w:val="00DA5608"/>
    <w:rsid w:val="00DA653A"/>
    <w:rsid w:val="00DA6FC3"/>
    <w:rsid w:val="00DB0C85"/>
    <w:rsid w:val="00DB12ED"/>
    <w:rsid w:val="00DB1481"/>
    <w:rsid w:val="00DB51F2"/>
    <w:rsid w:val="00DC2875"/>
    <w:rsid w:val="00DC456C"/>
    <w:rsid w:val="00DC6194"/>
    <w:rsid w:val="00DD0290"/>
    <w:rsid w:val="00DD0E84"/>
    <w:rsid w:val="00DD1004"/>
    <w:rsid w:val="00DD36FC"/>
    <w:rsid w:val="00DD4FCA"/>
    <w:rsid w:val="00DD5B1E"/>
    <w:rsid w:val="00DD5EF1"/>
    <w:rsid w:val="00DD618B"/>
    <w:rsid w:val="00DD682C"/>
    <w:rsid w:val="00DD6C72"/>
    <w:rsid w:val="00DE04AB"/>
    <w:rsid w:val="00DE1822"/>
    <w:rsid w:val="00DE2023"/>
    <w:rsid w:val="00DE2144"/>
    <w:rsid w:val="00DE340D"/>
    <w:rsid w:val="00DE4C37"/>
    <w:rsid w:val="00DE4F38"/>
    <w:rsid w:val="00DE6B56"/>
    <w:rsid w:val="00DE7B12"/>
    <w:rsid w:val="00DF30F5"/>
    <w:rsid w:val="00DF5063"/>
    <w:rsid w:val="00DF5EF4"/>
    <w:rsid w:val="00DF6608"/>
    <w:rsid w:val="00DF6DBC"/>
    <w:rsid w:val="00E0069B"/>
    <w:rsid w:val="00E017E8"/>
    <w:rsid w:val="00E01C40"/>
    <w:rsid w:val="00E020EF"/>
    <w:rsid w:val="00E068CF"/>
    <w:rsid w:val="00E07671"/>
    <w:rsid w:val="00E1096C"/>
    <w:rsid w:val="00E14668"/>
    <w:rsid w:val="00E1512E"/>
    <w:rsid w:val="00E205E3"/>
    <w:rsid w:val="00E21CE7"/>
    <w:rsid w:val="00E2309C"/>
    <w:rsid w:val="00E27891"/>
    <w:rsid w:val="00E3123A"/>
    <w:rsid w:val="00E32150"/>
    <w:rsid w:val="00E41F93"/>
    <w:rsid w:val="00E467DE"/>
    <w:rsid w:val="00E4771A"/>
    <w:rsid w:val="00E50510"/>
    <w:rsid w:val="00E52504"/>
    <w:rsid w:val="00E53E0F"/>
    <w:rsid w:val="00E5472A"/>
    <w:rsid w:val="00E568BF"/>
    <w:rsid w:val="00E56CEA"/>
    <w:rsid w:val="00E638D4"/>
    <w:rsid w:val="00E71617"/>
    <w:rsid w:val="00E72A35"/>
    <w:rsid w:val="00E74050"/>
    <w:rsid w:val="00E7656F"/>
    <w:rsid w:val="00E82388"/>
    <w:rsid w:val="00E842FB"/>
    <w:rsid w:val="00E85FA5"/>
    <w:rsid w:val="00E9157C"/>
    <w:rsid w:val="00E92B14"/>
    <w:rsid w:val="00E94515"/>
    <w:rsid w:val="00E950BB"/>
    <w:rsid w:val="00E9608E"/>
    <w:rsid w:val="00E96E8E"/>
    <w:rsid w:val="00E97B92"/>
    <w:rsid w:val="00EA4975"/>
    <w:rsid w:val="00EA521A"/>
    <w:rsid w:val="00EA5DED"/>
    <w:rsid w:val="00EB0288"/>
    <w:rsid w:val="00EB0F8A"/>
    <w:rsid w:val="00EB4497"/>
    <w:rsid w:val="00EB6211"/>
    <w:rsid w:val="00EC13E1"/>
    <w:rsid w:val="00EC1EF6"/>
    <w:rsid w:val="00EC3A78"/>
    <w:rsid w:val="00EC6D61"/>
    <w:rsid w:val="00EC7D17"/>
    <w:rsid w:val="00ED0A13"/>
    <w:rsid w:val="00ED0A62"/>
    <w:rsid w:val="00ED26AD"/>
    <w:rsid w:val="00ED2A93"/>
    <w:rsid w:val="00ED67F9"/>
    <w:rsid w:val="00ED7089"/>
    <w:rsid w:val="00EE0279"/>
    <w:rsid w:val="00EE1A23"/>
    <w:rsid w:val="00EE2D3C"/>
    <w:rsid w:val="00EE2E4F"/>
    <w:rsid w:val="00EE4DFF"/>
    <w:rsid w:val="00EE5D48"/>
    <w:rsid w:val="00EF0840"/>
    <w:rsid w:val="00EF0ABB"/>
    <w:rsid w:val="00EF1EB0"/>
    <w:rsid w:val="00EF2524"/>
    <w:rsid w:val="00EF2829"/>
    <w:rsid w:val="00EF3100"/>
    <w:rsid w:val="00EF4166"/>
    <w:rsid w:val="00F0151A"/>
    <w:rsid w:val="00F029B4"/>
    <w:rsid w:val="00F0307B"/>
    <w:rsid w:val="00F045B8"/>
    <w:rsid w:val="00F0464D"/>
    <w:rsid w:val="00F054BE"/>
    <w:rsid w:val="00F05861"/>
    <w:rsid w:val="00F06AA4"/>
    <w:rsid w:val="00F06CFA"/>
    <w:rsid w:val="00F10471"/>
    <w:rsid w:val="00F22048"/>
    <w:rsid w:val="00F22091"/>
    <w:rsid w:val="00F22E12"/>
    <w:rsid w:val="00F23303"/>
    <w:rsid w:val="00F27DEF"/>
    <w:rsid w:val="00F31513"/>
    <w:rsid w:val="00F330C4"/>
    <w:rsid w:val="00F35720"/>
    <w:rsid w:val="00F37361"/>
    <w:rsid w:val="00F37755"/>
    <w:rsid w:val="00F3798D"/>
    <w:rsid w:val="00F41142"/>
    <w:rsid w:val="00F41C0C"/>
    <w:rsid w:val="00F463F8"/>
    <w:rsid w:val="00F514C1"/>
    <w:rsid w:val="00F53006"/>
    <w:rsid w:val="00F53781"/>
    <w:rsid w:val="00F54D6F"/>
    <w:rsid w:val="00F54DF9"/>
    <w:rsid w:val="00F55472"/>
    <w:rsid w:val="00F6015F"/>
    <w:rsid w:val="00F63039"/>
    <w:rsid w:val="00F64484"/>
    <w:rsid w:val="00F67EE8"/>
    <w:rsid w:val="00F71D33"/>
    <w:rsid w:val="00F73D44"/>
    <w:rsid w:val="00F77458"/>
    <w:rsid w:val="00F82686"/>
    <w:rsid w:val="00F831AA"/>
    <w:rsid w:val="00F83356"/>
    <w:rsid w:val="00F84936"/>
    <w:rsid w:val="00F90489"/>
    <w:rsid w:val="00F904D6"/>
    <w:rsid w:val="00F9217A"/>
    <w:rsid w:val="00FA33CF"/>
    <w:rsid w:val="00FA685C"/>
    <w:rsid w:val="00FA7462"/>
    <w:rsid w:val="00FB14AB"/>
    <w:rsid w:val="00FB4298"/>
    <w:rsid w:val="00FB6956"/>
    <w:rsid w:val="00FB72CE"/>
    <w:rsid w:val="00FC7696"/>
    <w:rsid w:val="00FC7E13"/>
    <w:rsid w:val="00FD23F4"/>
    <w:rsid w:val="00FD31A6"/>
    <w:rsid w:val="00FD4BFC"/>
    <w:rsid w:val="00FE5265"/>
    <w:rsid w:val="00FE658A"/>
    <w:rsid w:val="00FF3A0E"/>
    <w:rsid w:val="00FF693D"/>
    <w:rsid w:val="01C5AEFF"/>
    <w:rsid w:val="01DAC6C4"/>
    <w:rsid w:val="020F6AE2"/>
    <w:rsid w:val="034E514F"/>
    <w:rsid w:val="035623FE"/>
    <w:rsid w:val="037012B8"/>
    <w:rsid w:val="03B68DA3"/>
    <w:rsid w:val="03DFC602"/>
    <w:rsid w:val="041F2E51"/>
    <w:rsid w:val="04880049"/>
    <w:rsid w:val="049DB7BE"/>
    <w:rsid w:val="04BD5C59"/>
    <w:rsid w:val="04D8E060"/>
    <w:rsid w:val="05A9D520"/>
    <w:rsid w:val="06080E8D"/>
    <w:rsid w:val="067C2D7F"/>
    <w:rsid w:val="06D88663"/>
    <w:rsid w:val="070C1AD0"/>
    <w:rsid w:val="077C636A"/>
    <w:rsid w:val="07A703CE"/>
    <w:rsid w:val="07D1312A"/>
    <w:rsid w:val="087456C4"/>
    <w:rsid w:val="090CC141"/>
    <w:rsid w:val="092278FF"/>
    <w:rsid w:val="096640FE"/>
    <w:rsid w:val="097F5401"/>
    <w:rsid w:val="0AEB8A17"/>
    <w:rsid w:val="0B4DBCB1"/>
    <w:rsid w:val="0BE79C36"/>
    <w:rsid w:val="0C1AC093"/>
    <w:rsid w:val="0C56E470"/>
    <w:rsid w:val="0C93122E"/>
    <w:rsid w:val="0CC369AF"/>
    <w:rsid w:val="0D7E436D"/>
    <w:rsid w:val="0DC4CAA7"/>
    <w:rsid w:val="0DC8F181"/>
    <w:rsid w:val="0E669A49"/>
    <w:rsid w:val="0E8AC61A"/>
    <w:rsid w:val="0F099592"/>
    <w:rsid w:val="0F6217F1"/>
    <w:rsid w:val="0F7B0257"/>
    <w:rsid w:val="0FB6470A"/>
    <w:rsid w:val="0FBD6D51"/>
    <w:rsid w:val="106D5296"/>
    <w:rsid w:val="1099D4B9"/>
    <w:rsid w:val="109E8458"/>
    <w:rsid w:val="109F9730"/>
    <w:rsid w:val="113020F3"/>
    <w:rsid w:val="11732B9C"/>
    <w:rsid w:val="1176C327"/>
    <w:rsid w:val="117DB8BC"/>
    <w:rsid w:val="11B83081"/>
    <w:rsid w:val="11C8DFE1"/>
    <w:rsid w:val="11DAA2D1"/>
    <w:rsid w:val="1210D213"/>
    <w:rsid w:val="1233F683"/>
    <w:rsid w:val="12867B16"/>
    <w:rsid w:val="12CD6938"/>
    <w:rsid w:val="12D61B6D"/>
    <w:rsid w:val="12EC5308"/>
    <w:rsid w:val="132F65F3"/>
    <w:rsid w:val="13B574EE"/>
    <w:rsid w:val="13F77C27"/>
    <w:rsid w:val="145D6D17"/>
    <w:rsid w:val="149F2235"/>
    <w:rsid w:val="15290FCE"/>
    <w:rsid w:val="15BBE388"/>
    <w:rsid w:val="15EEB79B"/>
    <w:rsid w:val="1605814E"/>
    <w:rsid w:val="16320BBD"/>
    <w:rsid w:val="163A0616"/>
    <w:rsid w:val="16CCF269"/>
    <w:rsid w:val="1722E145"/>
    <w:rsid w:val="17656489"/>
    <w:rsid w:val="179D6EBC"/>
    <w:rsid w:val="182ED9A2"/>
    <w:rsid w:val="189B4B38"/>
    <w:rsid w:val="18D53E1F"/>
    <w:rsid w:val="1A2F7102"/>
    <w:rsid w:val="1B1D8DA5"/>
    <w:rsid w:val="1B27653F"/>
    <w:rsid w:val="1B7115C0"/>
    <w:rsid w:val="1B765C88"/>
    <w:rsid w:val="1C521DFB"/>
    <w:rsid w:val="1CA9A912"/>
    <w:rsid w:val="1CC57F7C"/>
    <w:rsid w:val="1D408891"/>
    <w:rsid w:val="1D62ED09"/>
    <w:rsid w:val="1D653B22"/>
    <w:rsid w:val="1EA95084"/>
    <w:rsid w:val="1F3D4E48"/>
    <w:rsid w:val="1F70766E"/>
    <w:rsid w:val="20235E98"/>
    <w:rsid w:val="203DCF10"/>
    <w:rsid w:val="206D383E"/>
    <w:rsid w:val="20D0BE1E"/>
    <w:rsid w:val="21002CCA"/>
    <w:rsid w:val="216DBD7E"/>
    <w:rsid w:val="2209B830"/>
    <w:rsid w:val="22325A16"/>
    <w:rsid w:val="227B22CD"/>
    <w:rsid w:val="22879932"/>
    <w:rsid w:val="22A81730"/>
    <w:rsid w:val="22C39C9C"/>
    <w:rsid w:val="23A6E68A"/>
    <w:rsid w:val="23EF86CB"/>
    <w:rsid w:val="23F08CC1"/>
    <w:rsid w:val="242ABF34"/>
    <w:rsid w:val="252A8E1D"/>
    <w:rsid w:val="252EE023"/>
    <w:rsid w:val="25648B64"/>
    <w:rsid w:val="2610BC1B"/>
    <w:rsid w:val="2695ED4A"/>
    <w:rsid w:val="26BBC67D"/>
    <w:rsid w:val="272AB2D4"/>
    <w:rsid w:val="27526C28"/>
    <w:rsid w:val="275B0A55"/>
    <w:rsid w:val="279E8841"/>
    <w:rsid w:val="284D2FCD"/>
    <w:rsid w:val="289EF496"/>
    <w:rsid w:val="28FCF73C"/>
    <w:rsid w:val="29BB879A"/>
    <w:rsid w:val="29BF00ED"/>
    <w:rsid w:val="29EC4DE9"/>
    <w:rsid w:val="2A05255E"/>
    <w:rsid w:val="2A3C8477"/>
    <w:rsid w:val="2ABB6863"/>
    <w:rsid w:val="2B24B851"/>
    <w:rsid w:val="2B342288"/>
    <w:rsid w:val="2B3737D6"/>
    <w:rsid w:val="2B577C0B"/>
    <w:rsid w:val="2B6CC47F"/>
    <w:rsid w:val="2BC61543"/>
    <w:rsid w:val="2C2E7A43"/>
    <w:rsid w:val="2C35D119"/>
    <w:rsid w:val="2CF3FD15"/>
    <w:rsid w:val="2D3C044F"/>
    <w:rsid w:val="2D48C564"/>
    <w:rsid w:val="2D6172E3"/>
    <w:rsid w:val="2E93F4EC"/>
    <w:rsid w:val="2ED46619"/>
    <w:rsid w:val="2F003929"/>
    <w:rsid w:val="2F048919"/>
    <w:rsid w:val="2F1D8FFD"/>
    <w:rsid w:val="2F228EDB"/>
    <w:rsid w:val="2F28597C"/>
    <w:rsid w:val="300AA8F9"/>
    <w:rsid w:val="300DC58F"/>
    <w:rsid w:val="31C67C65"/>
    <w:rsid w:val="31C69FB3"/>
    <w:rsid w:val="32358194"/>
    <w:rsid w:val="3346725D"/>
    <w:rsid w:val="3399E06F"/>
    <w:rsid w:val="340BD927"/>
    <w:rsid w:val="34455F67"/>
    <w:rsid w:val="347CEF08"/>
    <w:rsid w:val="34C013FE"/>
    <w:rsid w:val="34CEA78A"/>
    <w:rsid w:val="3544A092"/>
    <w:rsid w:val="35471106"/>
    <w:rsid w:val="35ACF3C3"/>
    <w:rsid w:val="35E34D11"/>
    <w:rsid w:val="36391852"/>
    <w:rsid w:val="364638B3"/>
    <w:rsid w:val="370C72FA"/>
    <w:rsid w:val="3720FEFF"/>
    <w:rsid w:val="37791481"/>
    <w:rsid w:val="37E81F39"/>
    <w:rsid w:val="383F53C9"/>
    <w:rsid w:val="38BFE9A5"/>
    <w:rsid w:val="38DF901B"/>
    <w:rsid w:val="39010F52"/>
    <w:rsid w:val="3A4D2DA4"/>
    <w:rsid w:val="3B3751A6"/>
    <w:rsid w:val="3B4AB7DA"/>
    <w:rsid w:val="3B821159"/>
    <w:rsid w:val="3BE5640F"/>
    <w:rsid w:val="3C19FFA0"/>
    <w:rsid w:val="3C5B69BF"/>
    <w:rsid w:val="3C9054C7"/>
    <w:rsid w:val="3D74CC05"/>
    <w:rsid w:val="3D794155"/>
    <w:rsid w:val="3DD2884A"/>
    <w:rsid w:val="3DFD3329"/>
    <w:rsid w:val="3EC25FDA"/>
    <w:rsid w:val="3F49C0A1"/>
    <w:rsid w:val="400EA08F"/>
    <w:rsid w:val="40602DA2"/>
    <w:rsid w:val="40670D37"/>
    <w:rsid w:val="407D5D47"/>
    <w:rsid w:val="41E1A0F3"/>
    <w:rsid w:val="42364F37"/>
    <w:rsid w:val="42906395"/>
    <w:rsid w:val="4298716C"/>
    <w:rsid w:val="433D3B7B"/>
    <w:rsid w:val="44464149"/>
    <w:rsid w:val="44A2BC4D"/>
    <w:rsid w:val="44AFC870"/>
    <w:rsid w:val="45C53F57"/>
    <w:rsid w:val="45F04DBD"/>
    <w:rsid w:val="45FC5940"/>
    <w:rsid w:val="46027ED6"/>
    <w:rsid w:val="4674DC3D"/>
    <w:rsid w:val="46B84002"/>
    <w:rsid w:val="4724D731"/>
    <w:rsid w:val="475B3F37"/>
    <w:rsid w:val="476AA8DD"/>
    <w:rsid w:val="47AD6A25"/>
    <w:rsid w:val="4826E20C"/>
    <w:rsid w:val="4872014A"/>
    <w:rsid w:val="48902C22"/>
    <w:rsid w:val="48F20525"/>
    <w:rsid w:val="4916614F"/>
    <w:rsid w:val="49269F97"/>
    <w:rsid w:val="4937D567"/>
    <w:rsid w:val="4A51529D"/>
    <w:rsid w:val="4B225573"/>
    <w:rsid w:val="4BA17AC7"/>
    <w:rsid w:val="4D3D4B28"/>
    <w:rsid w:val="4DA02FD1"/>
    <w:rsid w:val="4DAD6B60"/>
    <w:rsid w:val="4DAD8D10"/>
    <w:rsid w:val="4DE991B6"/>
    <w:rsid w:val="4DE9A0F5"/>
    <w:rsid w:val="4DEA719E"/>
    <w:rsid w:val="4E6CC4D1"/>
    <w:rsid w:val="4EB3939A"/>
    <w:rsid w:val="4F2A5D40"/>
    <w:rsid w:val="4FF67767"/>
    <w:rsid w:val="509E3351"/>
    <w:rsid w:val="51210761"/>
    <w:rsid w:val="51B8D62B"/>
    <w:rsid w:val="52BA36AE"/>
    <w:rsid w:val="52E8BC93"/>
    <w:rsid w:val="5336AEAE"/>
    <w:rsid w:val="5410DD41"/>
    <w:rsid w:val="54125952"/>
    <w:rsid w:val="542014B4"/>
    <w:rsid w:val="542C301F"/>
    <w:rsid w:val="550529E8"/>
    <w:rsid w:val="55120763"/>
    <w:rsid w:val="5521C523"/>
    <w:rsid w:val="55357EC0"/>
    <w:rsid w:val="56085FF5"/>
    <w:rsid w:val="56C40F30"/>
    <w:rsid w:val="57220FF2"/>
    <w:rsid w:val="57D422E3"/>
    <w:rsid w:val="5819BF27"/>
    <w:rsid w:val="584BCABF"/>
    <w:rsid w:val="58A86396"/>
    <w:rsid w:val="5A6E2250"/>
    <w:rsid w:val="5A8EDB99"/>
    <w:rsid w:val="5AC05AEF"/>
    <w:rsid w:val="5B6177F1"/>
    <w:rsid w:val="5C06AC0F"/>
    <w:rsid w:val="5C530B87"/>
    <w:rsid w:val="5C599D14"/>
    <w:rsid w:val="5CBADAAF"/>
    <w:rsid w:val="5CC50E6E"/>
    <w:rsid w:val="5CF3AB19"/>
    <w:rsid w:val="5CFB88D2"/>
    <w:rsid w:val="5DF3A87E"/>
    <w:rsid w:val="5E3D2476"/>
    <w:rsid w:val="5E43719F"/>
    <w:rsid w:val="5E7E30D6"/>
    <w:rsid w:val="5F75F319"/>
    <w:rsid w:val="5FAFEBCB"/>
    <w:rsid w:val="6044EF8C"/>
    <w:rsid w:val="607803DD"/>
    <w:rsid w:val="60F0EEE4"/>
    <w:rsid w:val="612F9C73"/>
    <w:rsid w:val="61C57DAD"/>
    <w:rsid w:val="61E67AD1"/>
    <w:rsid w:val="62B03285"/>
    <w:rsid w:val="6351A1F9"/>
    <w:rsid w:val="63614E0E"/>
    <w:rsid w:val="63C5E659"/>
    <w:rsid w:val="65039BA9"/>
    <w:rsid w:val="65361028"/>
    <w:rsid w:val="655A109E"/>
    <w:rsid w:val="66486FF6"/>
    <w:rsid w:val="668942BB"/>
    <w:rsid w:val="66928F19"/>
    <w:rsid w:val="66C5F1D7"/>
    <w:rsid w:val="66DFB76F"/>
    <w:rsid w:val="673ECBCF"/>
    <w:rsid w:val="6792CCAD"/>
    <w:rsid w:val="67AA510A"/>
    <w:rsid w:val="680D9481"/>
    <w:rsid w:val="687D849E"/>
    <w:rsid w:val="6894295B"/>
    <w:rsid w:val="69020EE4"/>
    <w:rsid w:val="691D0695"/>
    <w:rsid w:val="694064AE"/>
    <w:rsid w:val="6955B17C"/>
    <w:rsid w:val="69577F8F"/>
    <w:rsid w:val="69A964E2"/>
    <w:rsid w:val="69D8332E"/>
    <w:rsid w:val="6A15F49F"/>
    <w:rsid w:val="6C506562"/>
    <w:rsid w:val="6C98E157"/>
    <w:rsid w:val="6CD47940"/>
    <w:rsid w:val="6D31110E"/>
    <w:rsid w:val="6D685FD9"/>
    <w:rsid w:val="6D6C3B8F"/>
    <w:rsid w:val="6D6DC8D5"/>
    <w:rsid w:val="6DFADA56"/>
    <w:rsid w:val="6DFEA3A7"/>
    <w:rsid w:val="6E286EF6"/>
    <w:rsid w:val="6E4B82F3"/>
    <w:rsid w:val="6EC07801"/>
    <w:rsid w:val="6EC9DAFA"/>
    <w:rsid w:val="6EFEAB3C"/>
    <w:rsid w:val="6F148FC2"/>
    <w:rsid w:val="6F1C2D9A"/>
    <w:rsid w:val="6F8EBDD2"/>
    <w:rsid w:val="6FA33C23"/>
    <w:rsid w:val="6FBA606A"/>
    <w:rsid w:val="6FDAD06C"/>
    <w:rsid w:val="6FE5D2BA"/>
    <w:rsid w:val="70329E0B"/>
    <w:rsid w:val="704B338E"/>
    <w:rsid w:val="7073ED00"/>
    <w:rsid w:val="70B5014B"/>
    <w:rsid w:val="70B7FDFB"/>
    <w:rsid w:val="70D3C0A6"/>
    <w:rsid w:val="71FB7187"/>
    <w:rsid w:val="72826654"/>
    <w:rsid w:val="7299F88A"/>
    <w:rsid w:val="72C177D5"/>
    <w:rsid w:val="72C65E94"/>
    <w:rsid w:val="730DFD41"/>
    <w:rsid w:val="733619D0"/>
    <w:rsid w:val="73A9ABAF"/>
    <w:rsid w:val="7432CF44"/>
    <w:rsid w:val="74C56B29"/>
    <w:rsid w:val="750B83AA"/>
    <w:rsid w:val="75783FCA"/>
    <w:rsid w:val="76424F45"/>
    <w:rsid w:val="766365D9"/>
    <w:rsid w:val="7677FC83"/>
    <w:rsid w:val="7699F830"/>
    <w:rsid w:val="769FBB60"/>
    <w:rsid w:val="76B2E5AD"/>
    <w:rsid w:val="77CEAF40"/>
    <w:rsid w:val="77EDBDD0"/>
    <w:rsid w:val="787BF83D"/>
    <w:rsid w:val="78D4C51C"/>
    <w:rsid w:val="7941B734"/>
    <w:rsid w:val="7999B8A7"/>
    <w:rsid w:val="79A8F338"/>
    <w:rsid w:val="79FB053A"/>
    <w:rsid w:val="7A0654C0"/>
    <w:rsid w:val="7A32F6B4"/>
    <w:rsid w:val="7A4B9EA0"/>
    <w:rsid w:val="7A9CC9C1"/>
    <w:rsid w:val="7B3AD92E"/>
    <w:rsid w:val="7B51B448"/>
    <w:rsid w:val="7BFB689A"/>
    <w:rsid w:val="7C2737A9"/>
    <w:rsid w:val="7C821FA2"/>
    <w:rsid w:val="7C849016"/>
    <w:rsid w:val="7CAB74E4"/>
    <w:rsid w:val="7EB92178"/>
    <w:rsid w:val="7FE6C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B99E3"/>
  <w15:chartTrackingRefBased/>
  <w15:docId w15:val="{232B926F-E85E-41A8-A2D2-AF7FECC9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98"/>
  </w:style>
  <w:style w:type="paragraph" w:styleId="Heading1">
    <w:name w:val="heading 1"/>
    <w:basedOn w:val="Normal"/>
    <w:next w:val="Normal"/>
    <w:link w:val="Heading1Char"/>
    <w:uiPriority w:val="9"/>
    <w:qFormat/>
    <w:rsid w:val="00092D39"/>
    <w:pPr>
      <w:keepNext/>
      <w:keepLines/>
      <w:numPr>
        <w:numId w:val="12"/>
      </w:numPr>
      <w:spacing w:after="0" w:line="240" w:lineRule="auto"/>
      <w:ind w:hanging="578"/>
      <w:outlineLvl w:val="0"/>
    </w:pPr>
    <w:rPr>
      <w:rFonts w:eastAsiaTheme="majorEastAsia" w:cstheme="minorHAnsi"/>
      <w:b/>
      <w:caps/>
      <w:color w:val="2E74B5" w:themeColor="accent1" w:themeShade="BF"/>
      <w:sz w:val="28"/>
      <w:szCs w:val="28"/>
    </w:rPr>
  </w:style>
  <w:style w:type="paragraph" w:styleId="Heading2">
    <w:name w:val="heading 2"/>
    <w:basedOn w:val="Normal"/>
    <w:next w:val="Normal"/>
    <w:link w:val="Heading2Char"/>
    <w:uiPriority w:val="9"/>
    <w:unhideWhenUsed/>
    <w:qFormat/>
    <w:rsid w:val="00AE7D39"/>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5D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D39"/>
    <w:rPr>
      <w:rFonts w:eastAsiaTheme="majorEastAsia" w:cstheme="minorHAnsi"/>
      <w:b/>
      <w:caps/>
      <w:color w:val="2E74B5" w:themeColor="accent1" w:themeShade="BF"/>
      <w:sz w:val="28"/>
      <w:szCs w:val="28"/>
    </w:rPr>
  </w:style>
  <w:style w:type="character" w:customStyle="1" w:styleId="Heading2Char">
    <w:name w:val="Heading 2 Char"/>
    <w:basedOn w:val="DefaultParagraphFont"/>
    <w:link w:val="Heading2"/>
    <w:uiPriority w:val="9"/>
    <w:rsid w:val="00AE7D39"/>
    <w:rPr>
      <w:rFonts w:asciiTheme="majorHAnsi" w:eastAsiaTheme="majorEastAsia" w:hAnsiTheme="majorHAnsi" w:cstheme="majorBidi"/>
      <w:color w:val="2E74B5" w:themeColor="accent1" w:themeShade="BF"/>
      <w:sz w:val="26"/>
      <w:szCs w:val="26"/>
    </w:rPr>
  </w:style>
  <w:style w:type="paragraph" w:customStyle="1" w:styleId="Default">
    <w:name w:val="Default"/>
    <w:rsid w:val="00AE7D3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AE7D39"/>
    <w:pPr>
      <w:spacing w:after="200" w:line="276" w:lineRule="auto"/>
      <w:ind w:left="720"/>
      <w:contextualSpacing/>
    </w:pPr>
  </w:style>
  <w:style w:type="paragraph" w:styleId="BalloonText">
    <w:name w:val="Balloon Text"/>
    <w:basedOn w:val="Normal"/>
    <w:link w:val="BalloonTextChar"/>
    <w:semiHidden/>
    <w:unhideWhenUsed/>
    <w:rsid w:val="00AE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E7D39"/>
    <w:rPr>
      <w:rFonts w:ascii="Segoe UI" w:hAnsi="Segoe UI" w:cs="Segoe UI"/>
      <w:sz w:val="18"/>
      <w:szCs w:val="18"/>
    </w:rPr>
  </w:style>
  <w:style w:type="character" w:styleId="Hyperlink">
    <w:name w:val="Hyperlink"/>
    <w:basedOn w:val="DefaultParagraphFont"/>
    <w:uiPriority w:val="99"/>
    <w:rsid w:val="00AE7D39"/>
    <w:rPr>
      <w:color w:val="0000FF"/>
      <w:u w:val="single"/>
    </w:rPr>
  </w:style>
  <w:style w:type="paragraph" w:styleId="Header">
    <w:name w:val="header"/>
    <w:basedOn w:val="Normal"/>
    <w:link w:val="HeaderChar"/>
    <w:uiPriority w:val="99"/>
    <w:rsid w:val="00AE7D3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E7D39"/>
    <w:rPr>
      <w:rFonts w:ascii="Times New Roman" w:eastAsia="Times New Roman" w:hAnsi="Times New Roman" w:cs="Times New Roman"/>
      <w:sz w:val="24"/>
      <w:szCs w:val="24"/>
    </w:rPr>
  </w:style>
  <w:style w:type="paragraph" w:styleId="Footer">
    <w:name w:val="footer"/>
    <w:basedOn w:val="Normal"/>
    <w:link w:val="FooterChar"/>
    <w:uiPriority w:val="99"/>
    <w:rsid w:val="00AE7D3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D39"/>
    <w:rPr>
      <w:rFonts w:ascii="Times New Roman" w:eastAsia="Times New Roman" w:hAnsi="Times New Roman" w:cs="Times New Roman"/>
      <w:sz w:val="24"/>
      <w:szCs w:val="24"/>
    </w:rPr>
  </w:style>
  <w:style w:type="character" w:styleId="FollowedHyperlink">
    <w:name w:val="FollowedHyperlink"/>
    <w:basedOn w:val="DefaultParagraphFont"/>
    <w:rsid w:val="00AE7D39"/>
    <w:rPr>
      <w:color w:val="800080"/>
      <w:u w:val="single"/>
    </w:rPr>
  </w:style>
  <w:style w:type="paragraph" w:styleId="FootnoteText">
    <w:name w:val="footnote text"/>
    <w:basedOn w:val="Normal"/>
    <w:link w:val="FootnoteTextChar"/>
    <w:semiHidden/>
    <w:rsid w:val="00AE7D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E7D39"/>
    <w:rPr>
      <w:rFonts w:ascii="Times New Roman" w:eastAsia="Times New Roman" w:hAnsi="Times New Roman" w:cs="Times New Roman"/>
      <w:sz w:val="20"/>
      <w:szCs w:val="20"/>
    </w:rPr>
  </w:style>
  <w:style w:type="character" w:styleId="FootnoteReference">
    <w:name w:val="footnote reference"/>
    <w:basedOn w:val="DefaultParagraphFont"/>
    <w:semiHidden/>
    <w:rsid w:val="00AE7D39"/>
    <w:rPr>
      <w:vertAlign w:val="superscript"/>
    </w:rPr>
  </w:style>
  <w:style w:type="table" w:styleId="TableGrid">
    <w:name w:val="Table Grid"/>
    <w:basedOn w:val="TableNormal"/>
    <w:uiPriority w:val="39"/>
    <w:rsid w:val="00AE7D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E7D39"/>
  </w:style>
  <w:style w:type="character" w:styleId="CommentReference">
    <w:name w:val="annotation reference"/>
    <w:basedOn w:val="DefaultParagraphFont"/>
    <w:uiPriority w:val="99"/>
    <w:rsid w:val="00AE7D39"/>
    <w:rPr>
      <w:sz w:val="16"/>
      <w:szCs w:val="16"/>
    </w:rPr>
  </w:style>
  <w:style w:type="paragraph" w:styleId="CommentText">
    <w:name w:val="annotation text"/>
    <w:basedOn w:val="Normal"/>
    <w:link w:val="CommentTextChar"/>
    <w:rsid w:val="00AE7D3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E7D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E7D39"/>
    <w:rPr>
      <w:b/>
      <w:bCs/>
    </w:rPr>
  </w:style>
  <w:style w:type="character" w:customStyle="1" w:styleId="CommentSubjectChar">
    <w:name w:val="Comment Subject Char"/>
    <w:basedOn w:val="CommentTextChar"/>
    <w:link w:val="CommentSubject"/>
    <w:rsid w:val="00AE7D39"/>
    <w:rPr>
      <w:rFonts w:ascii="Times New Roman" w:eastAsia="Times New Roman" w:hAnsi="Times New Roman" w:cs="Times New Roman"/>
      <w:b/>
      <w:bCs/>
      <w:sz w:val="20"/>
      <w:szCs w:val="20"/>
    </w:rPr>
  </w:style>
  <w:style w:type="paragraph" w:styleId="NoSpacing">
    <w:name w:val="No Spacing"/>
    <w:uiPriority w:val="1"/>
    <w:qFormat/>
    <w:rsid w:val="00AE7D39"/>
    <w:pPr>
      <w:spacing w:after="0" w:line="240" w:lineRule="auto"/>
    </w:pPr>
    <w:rPr>
      <w:rFonts w:ascii="Arial" w:eastAsia="Calibri" w:hAnsi="Arial" w:cs="Times New Roman"/>
      <w:sz w:val="24"/>
    </w:rPr>
  </w:style>
  <w:style w:type="paragraph" w:styleId="NormalWeb">
    <w:name w:val="Normal (Web)"/>
    <w:basedOn w:val="Normal"/>
    <w:uiPriority w:val="99"/>
    <w:unhideWhenUsed/>
    <w:rsid w:val="00AE7D3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TOCHeading">
    <w:name w:val="TOC Heading"/>
    <w:basedOn w:val="Heading1"/>
    <w:next w:val="Normal"/>
    <w:uiPriority w:val="39"/>
    <w:unhideWhenUsed/>
    <w:qFormat/>
    <w:rsid w:val="00AE7D39"/>
    <w:pPr>
      <w:spacing w:line="259" w:lineRule="auto"/>
      <w:outlineLvl w:val="9"/>
    </w:pPr>
    <w:rPr>
      <w:lang w:val="en-US"/>
    </w:rPr>
  </w:style>
  <w:style w:type="paragraph" w:styleId="TOC1">
    <w:name w:val="toc 1"/>
    <w:basedOn w:val="Normal"/>
    <w:next w:val="Normal"/>
    <w:autoRedefine/>
    <w:uiPriority w:val="39"/>
    <w:unhideWhenUsed/>
    <w:rsid w:val="00BE76BD"/>
    <w:pPr>
      <w:tabs>
        <w:tab w:val="right" w:leader="dot" w:pos="9016"/>
      </w:tabs>
      <w:spacing w:after="100" w:line="276" w:lineRule="auto"/>
      <w:ind w:left="426" w:hanging="426"/>
    </w:pPr>
  </w:style>
  <w:style w:type="paragraph" w:styleId="TOC2">
    <w:name w:val="toc 2"/>
    <w:basedOn w:val="Normal"/>
    <w:next w:val="Normal"/>
    <w:autoRedefine/>
    <w:uiPriority w:val="39"/>
    <w:unhideWhenUsed/>
    <w:rsid w:val="00A116A5"/>
    <w:pPr>
      <w:tabs>
        <w:tab w:val="right" w:leader="dot" w:pos="9016"/>
      </w:tabs>
      <w:spacing w:after="100" w:line="276" w:lineRule="auto"/>
      <w:jc w:val="both"/>
    </w:pPr>
  </w:style>
  <w:style w:type="paragraph" w:styleId="Revision">
    <w:name w:val="Revision"/>
    <w:hidden/>
    <w:uiPriority w:val="99"/>
    <w:semiHidden/>
    <w:rsid w:val="00AE7D39"/>
    <w:pPr>
      <w:spacing w:after="0" w:line="240" w:lineRule="auto"/>
    </w:pPr>
  </w:style>
  <w:style w:type="table" w:styleId="GridTable5Dark-Accent5">
    <w:name w:val="Grid Table 5 Dark Accent 5"/>
    <w:basedOn w:val="TableNormal"/>
    <w:uiPriority w:val="50"/>
    <w:rsid w:val="00627D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ableText">
    <w:name w:val="TableText"/>
    <w:link w:val="TableTextChar"/>
    <w:qFormat/>
    <w:rsid w:val="0076768B"/>
    <w:pPr>
      <w:spacing w:after="0" w:line="240" w:lineRule="auto"/>
    </w:pPr>
    <w:rPr>
      <w:rFonts w:ascii="Arial" w:eastAsia="Times New Roman" w:hAnsi="Arial" w:cs="Times New Roman"/>
      <w:lang w:eastAsia="en-GB"/>
    </w:rPr>
  </w:style>
  <w:style w:type="character" w:customStyle="1" w:styleId="TableTextChar">
    <w:name w:val="TableText Char"/>
    <w:basedOn w:val="DefaultParagraphFont"/>
    <w:link w:val="TableText"/>
    <w:rsid w:val="0076768B"/>
    <w:rPr>
      <w:rFonts w:ascii="Arial" w:eastAsia="Times New Roman" w:hAnsi="Arial" w:cs="Times New Roman"/>
      <w:lang w:eastAsia="en-GB"/>
    </w:rPr>
  </w:style>
  <w:style w:type="paragraph" w:customStyle="1" w:styleId="SubHeaderUnnumbered">
    <w:name w:val="SubHeader Unnumbered"/>
    <w:basedOn w:val="Normal"/>
    <w:link w:val="SubHeaderUnnumberedChar"/>
    <w:rsid w:val="0076768B"/>
    <w:pPr>
      <w:spacing w:after="120" w:line="240" w:lineRule="auto"/>
      <w:ind w:left="-709" w:right="-284"/>
    </w:pPr>
    <w:rPr>
      <w:rFonts w:ascii="Arial" w:eastAsia="Times New Roman" w:hAnsi="Arial" w:cs="Arial"/>
      <w:b/>
      <w:sz w:val="24"/>
      <w:szCs w:val="24"/>
      <w:lang w:eastAsia="en-GB"/>
    </w:rPr>
  </w:style>
  <w:style w:type="character" w:customStyle="1" w:styleId="SubHeaderUnnumberedChar">
    <w:name w:val="SubHeader Unnumbered Char"/>
    <w:basedOn w:val="DefaultParagraphFont"/>
    <w:link w:val="SubHeaderUnnumbered"/>
    <w:rsid w:val="0076768B"/>
    <w:rPr>
      <w:rFonts w:ascii="Arial" w:eastAsia="Times New Roman" w:hAnsi="Arial" w:cs="Arial"/>
      <w:b/>
      <w:sz w:val="24"/>
      <w:szCs w:val="24"/>
      <w:lang w:eastAsia="en-GB"/>
    </w:rPr>
  </w:style>
  <w:style w:type="paragraph" w:customStyle="1" w:styleId="UnNumberedHeader">
    <w:name w:val="UnNumberedHeader"/>
    <w:basedOn w:val="Normal"/>
    <w:link w:val="UnNumberedHeaderChar"/>
    <w:autoRedefine/>
    <w:qFormat/>
    <w:rsid w:val="00E9608E"/>
    <w:pPr>
      <w:pageBreakBefore/>
      <w:spacing w:before="400" w:after="120" w:line="240" w:lineRule="auto"/>
      <w:ind w:left="-709" w:right="-284"/>
    </w:pPr>
    <w:rPr>
      <w:rFonts w:eastAsia="Times New Roman" w:cstheme="minorHAnsi"/>
      <w:b/>
      <w:caps/>
      <w:color w:val="2E74B5" w:themeColor="accent1" w:themeShade="BF"/>
      <w:sz w:val="36"/>
      <w:szCs w:val="28"/>
      <w:lang w:eastAsia="en-GB"/>
    </w:rPr>
  </w:style>
  <w:style w:type="character" w:customStyle="1" w:styleId="UnNumberedHeaderChar">
    <w:name w:val="UnNumberedHeader Char"/>
    <w:basedOn w:val="DefaultParagraphFont"/>
    <w:link w:val="UnNumberedHeader"/>
    <w:rsid w:val="00E9608E"/>
    <w:rPr>
      <w:rFonts w:eastAsia="Times New Roman" w:cstheme="minorHAnsi"/>
      <w:b/>
      <w:caps/>
      <w:color w:val="2E74B5" w:themeColor="accent1" w:themeShade="BF"/>
      <w:sz w:val="36"/>
      <w:szCs w:val="28"/>
      <w:lang w:eastAsia="en-GB"/>
    </w:rPr>
  </w:style>
  <w:style w:type="paragraph" w:styleId="PlainText">
    <w:name w:val="Plain Text"/>
    <w:basedOn w:val="Normal"/>
    <w:link w:val="PlainTextChar"/>
    <w:uiPriority w:val="99"/>
    <w:unhideWhenUsed/>
    <w:rsid w:val="009A71C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A71C6"/>
    <w:rPr>
      <w:rFonts w:ascii="Consolas" w:eastAsia="Calibri" w:hAnsi="Consolas" w:cs="Times New Roman"/>
      <w:sz w:val="21"/>
      <w:szCs w:val="21"/>
    </w:rPr>
  </w:style>
  <w:style w:type="character" w:customStyle="1" w:styleId="cls2">
    <w:name w:val="cls2"/>
    <w:basedOn w:val="DefaultParagraphFont"/>
    <w:rsid w:val="00741A07"/>
  </w:style>
  <w:style w:type="character" w:customStyle="1" w:styleId="file-size">
    <w:name w:val="file-size"/>
    <w:basedOn w:val="DefaultParagraphFont"/>
    <w:rsid w:val="00741A07"/>
  </w:style>
  <w:style w:type="paragraph" w:styleId="EndnoteText">
    <w:name w:val="endnote text"/>
    <w:basedOn w:val="Normal"/>
    <w:link w:val="EndnoteTextChar"/>
    <w:uiPriority w:val="99"/>
    <w:semiHidden/>
    <w:unhideWhenUsed/>
    <w:rsid w:val="00AE51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5147"/>
    <w:rPr>
      <w:sz w:val="20"/>
      <w:szCs w:val="20"/>
    </w:rPr>
  </w:style>
  <w:style w:type="character" w:styleId="EndnoteReference">
    <w:name w:val="endnote reference"/>
    <w:basedOn w:val="DefaultParagraphFont"/>
    <w:uiPriority w:val="99"/>
    <w:semiHidden/>
    <w:unhideWhenUsed/>
    <w:rsid w:val="00AE5147"/>
    <w:rPr>
      <w:vertAlign w:val="superscript"/>
    </w:rPr>
  </w:style>
  <w:style w:type="character" w:customStyle="1" w:styleId="Heading3Char">
    <w:name w:val="Heading 3 Char"/>
    <w:basedOn w:val="DefaultParagraphFont"/>
    <w:link w:val="Heading3"/>
    <w:uiPriority w:val="9"/>
    <w:rsid w:val="00325DFE"/>
    <w:rPr>
      <w:rFonts w:asciiTheme="majorHAnsi" w:eastAsiaTheme="majorEastAsia" w:hAnsiTheme="majorHAnsi" w:cstheme="majorBidi"/>
      <w:color w:val="1F4D78" w:themeColor="accent1" w:themeShade="7F"/>
      <w:sz w:val="24"/>
      <w:szCs w:val="24"/>
    </w:rPr>
  </w:style>
  <w:style w:type="paragraph" w:styleId="HTMLAddress">
    <w:name w:val="HTML Address"/>
    <w:basedOn w:val="Normal"/>
    <w:link w:val="HTMLAddressChar"/>
    <w:uiPriority w:val="99"/>
    <w:unhideWhenUsed/>
    <w:rsid w:val="0071751A"/>
    <w:pPr>
      <w:autoSpaceDE w:val="0"/>
      <w:autoSpaceDN w:val="0"/>
      <w:adjustRightInd w:val="0"/>
      <w:spacing w:after="120" w:line="240" w:lineRule="auto"/>
    </w:pPr>
    <w:rPr>
      <w:rFonts w:ascii="Calibri" w:eastAsia="Calibri" w:hAnsi="Calibri" w:cs="Times New Roman"/>
      <w:i/>
      <w:iCs/>
      <w:lang w:val="x-none"/>
    </w:rPr>
  </w:style>
  <w:style w:type="character" w:customStyle="1" w:styleId="HTMLAddressChar">
    <w:name w:val="HTML Address Char"/>
    <w:basedOn w:val="DefaultParagraphFont"/>
    <w:link w:val="HTMLAddress"/>
    <w:uiPriority w:val="99"/>
    <w:rsid w:val="0071751A"/>
    <w:rPr>
      <w:rFonts w:ascii="Calibri" w:eastAsia="Calibri" w:hAnsi="Calibri" w:cs="Times New Roman"/>
      <w:i/>
      <w:iCs/>
      <w:lang w:val="x-none"/>
    </w:rPr>
  </w:style>
  <w:style w:type="paragraph" w:styleId="TOC3">
    <w:name w:val="toc 3"/>
    <w:basedOn w:val="Normal"/>
    <w:next w:val="Normal"/>
    <w:autoRedefine/>
    <w:uiPriority w:val="39"/>
    <w:unhideWhenUsed/>
    <w:rsid w:val="00D879FB"/>
    <w:pPr>
      <w:spacing w:after="100"/>
      <w:ind w:left="440"/>
    </w:pPr>
  </w:style>
  <w:style w:type="character" w:styleId="PlaceholderText">
    <w:name w:val="Placeholder Text"/>
    <w:basedOn w:val="DefaultParagraphFont"/>
    <w:uiPriority w:val="99"/>
    <w:semiHidden/>
    <w:rsid w:val="00A56CF8"/>
    <w:rPr>
      <w:color w:val="808080"/>
    </w:rPr>
  </w:style>
  <w:style w:type="paragraph" w:styleId="Caption">
    <w:name w:val="caption"/>
    <w:basedOn w:val="Normal"/>
    <w:next w:val="Normal"/>
    <w:uiPriority w:val="35"/>
    <w:unhideWhenUsed/>
    <w:qFormat/>
    <w:rsid w:val="001D391B"/>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947C63"/>
    <w:rPr>
      <w:color w:val="605E5C"/>
      <w:shd w:val="clear" w:color="auto" w:fill="E1DFDD"/>
    </w:rPr>
  </w:style>
  <w:style w:type="character" w:styleId="Strong">
    <w:name w:val="Strong"/>
    <w:basedOn w:val="DefaultParagraphFont"/>
    <w:uiPriority w:val="22"/>
    <w:qFormat/>
    <w:rsid w:val="00A90824"/>
    <w:rPr>
      <w:b/>
      <w:bCs/>
    </w:rPr>
  </w:style>
  <w:style w:type="character" w:customStyle="1" w:styleId="ListParagraphChar">
    <w:name w:val="List Paragraph Char"/>
    <w:link w:val="ListParagraph"/>
    <w:uiPriority w:val="34"/>
    <w:rsid w:val="006436D8"/>
  </w:style>
  <w:style w:type="table" w:customStyle="1" w:styleId="TableGrid1">
    <w:name w:val="Table Grid1"/>
    <w:basedOn w:val="TableNormal"/>
    <w:next w:val="TableGrid"/>
    <w:uiPriority w:val="39"/>
    <w:rsid w:val="000B0EC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B0EC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A30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A3007"/>
  </w:style>
  <w:style w:type="character" w:customStyle="1" w:styleId="eop">
    <w:name w:val="eop"/>
    <w:basedOn w:val="DefaultParagraphFont"/>
    <w:rsid w:val="007A3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750">
      <w:bodyDiv w:val="1"/>
      <w:marLeft w:val="0"/>
      <w:marRight w:val="0"/>
      <w:marTop w:val="0"/>
      <w:marBottom w:val="0"/>
      <w:divBdr>
        <w:top w:val="none" w:sz="0" w:space="0" w:color="auto"/>
        <w:left w:val="none" w:sz="0" w:space="0" w:color="auto"/>
        <w:bottom w:val="none" w:sz="0" w:space="0" w:color="auto"/>
        <w:right w:val="none" w:sz="0" w:space="0" w:color="auto"/>
      </w:divBdr>
    </w:div>
    <w:div w:id="91047363">
      <w:bodyDiv w:val="1"/>
      <w:marLeft w:val="0"/>
      <w:marRight w:val="0"/>
      <w:marTop w:val="0"/>
      <w:marBottom w:val="0"/>
      <w:divBdr>
        <w:top w:val="none" w:sz="0" w:space="0" w:color="auto"/>
        <w:left w:val="none" w:sz="0" w:space="0" w:color="auto"/>
        <w:bottom w:val="none" w:sz="0" w:space="0" w:color="auto"/>
        <w:right w:val="none" w:sz="0" w:space="0" w:color="auto"/>
      </w:divBdr>
      <w:divsChild>
        <w:div w:id="89086850">
          <w:marLeft w:val="0"/>
          <w:marRight w:val="0"/>
          <w:marTop w:val="0"/>
          <w:marBottom w:val="0"/>
          <w:divBdr>
            <w:top w:val="none" w:sz="0" w:space="0" w:color="auto"/>
            <w:left w:val="none" w:sz="0" w:space="0" w:color="auto"/>
            <w:bottom w:val="none" w:sz="0" w:space="0" w:color="auto"/>
            <w:right w:val="none" w:sz="0" w:space="0" w:color="auto"/>
          </w:divBdr>
        </w:div>
        <w:div w:id="409812876">
          <w:marLeft w:val="0"/>
          <w:marRight w:val="0"/>
          <w:marTop w:val="0"/>
          <w:marBottom w:val="0"/>
          <w:divBdr>
            <w:top w:val="none" w:sz="0" w:space="0" w:color="auto"/>
            <w:left w:val="none" w:sz="0" w:space="0" w:color="auto"/>
            <w:bottom w:val="none" w:sz="0" w:space="0" w:color="auto"/>
            <w:right w:val="none" w:sz="0" w:space="0" w:color="auto"/>
          </w:divBdr>
        </w:div>
        <w:div w:id="441920071">
          <w:marLeft w:val="0"/>
          <w:marRight w:val="0"/>
          <w:marTop w:val="0"/>
          <w:marBottom w:val="0"/>
          <w:divBdr>
            <w:top w:val="none" w:sz="0" w:space="0" w:color="auto"/>
            <w:left w:val="none" w:sz="0" w:space="0" w:color="auto"/>
            <w:bottom w:val="none" w:sz="0" w:space="0" w:color="auto"/>
            <w:right w:val="none" w:sz="0" w:space="0" w:color="auto"/>
          </w:divBdr>
        </w:div>
        <w:div w:id="740446981">
          <w:marLeft w:val="0"/>
          <w:marRight w:val="0"/>
          <w:marTop w:val="0"/>
          <w:marBottom w:val="0"/>
          <w:divBdr>
            <w:top w:val="none" w:sz="0" w:space="0" w:color="auto"/>
            <w:left w:val="none" w:sz="0" w:space="0" w:color="auto"/>
            <w:bottom w:val="none" w:sz="0" w:space="0" w:color="auto"/>
            <w:right w:val="none" w:sz="0" w:space="0" w:color="auto"/>
          </w:divBdr>
        </w:div>
        <w:div w:id="1069307894">
          <w:marLeft w:val="0"/>
          <w:marRight w:val="0"/>
          <w:marTop w:val="0"/>
          <w:marBottom w:val="0"/>
          <w:divBdr>
            <w:top w:val="none" w:sz="0" w:space="0" w:color="auto"/>
            <w:left w:val="none" w:sz="0" w:space="0" w:color="auto"/>
            <w:bottom w:val="none" w:sz="0" w:space="0" w:color="auto"/>
            <w:right w:val="none" w:sz="0" w:space="0" w:color="auto"/>
          </w:divBdr>
        </w:div>
        <w:div w:id="1121072346">
          <w:marLeft w:val="0"/>
          <w:marRight w:val="0"/>
          <w:marTop w:val="0"/>
          <w:marBottom w:val="0"/>
          <w:divBdr>
            <w:top w:val="none" w:sz="0" w:space="0" w:color="auto"/>
            <w:left w:val="none" w:sz="0" w:space="0" w:color="auto"/>
            <w:bottom w:val="none" w:sz="0" w:space="0" w:color="auto"/>
            <w:right w:val="none" w:sz="0" w:space="0" w:color="auto"/>
          </w:divBdr>
        </w:div>
      </w:divsChild>
    </w:div>
    <w:div w:id="173764611">
      <w:bodyDiv w:val="1"/>
      <w:marLeft w:val="0"/>
      <w:marRight w:val="0"/>
      <w:marTop w:val="0"/>
      <w:marBottom w:val="0"/>
      <w:divBdr>
        <w:top w:val="none" w:sz="0" w:space="0" w:color="auto"/>
        <w:left w:val="none" w:sz="0" w:space="0" w:color="auto"/>
        <w:bottom w:val="none" w:sz="0" w:space="0" w:color="auto"/>
        <w:right w:val="none" w:sz="0" w:space="0" w:color="auto"/>
      </w:divBdr>
      <w:divsChild>
        <w:div w:id="1149706289">
          <w:marLeft w:val="547"/>
          <w:marRight w:val="0"/>
          <w:marTop w:val="0"/>
          <w:marBottom w:val="0"/>
          <w:divBdr>
            <w:top w:val="none" w:sz="0" w:space="0" w:color="auto"/>
            <w:left w:val="none" w:sz="0" w:space="0" w:color="auto"/>
            <w:bottom w:val="none" w:sz="0" w:space="0" w:color="auto"/>
            <w:right w:val="none" w:sz="0" w:space="0" w:color="auto"/>
          </w:divBdr>
        </w:div>
      </w:divsChild>
    </w:div>
    <w:div w:id="268703537">
      <w:bodyDiv w:val="1"/>
      <w:marLeft w:val="0"/>
      <w:marRight w:val="0"/>
      <w:marTop w:val="0"/>
      <w:marBottom w:val="0"/>
      <w:divBdr>
        <w:top w:val="none" w:sz="0" w:space="0" w:color="auto"/>
        <w:left w:val="none" w:sz="0" w:space="0" w:color="auto"/>
        <w:bottom w:val="none" w:sz="0" w:space="0" w:color="auto"/>
        <w:right w:val="none" w:sz="0" w:space="0" w:color="auto"/>
      </w:divBdr>
    </w:div>
    <w:div w:id="443842141">
      <w:bodyDiv w:val="1"/>
      <w:marLeft w:val="0"/>
      <w:marRight w:val="0"/>
      <w:marTop w:val="0"/>
      <w:marBottom w:val="0"/>
      <w:divBdr>
        <w:top w:val="none" w:sz="0" w:space="0" w:color="auto"/>
        <w:left w:val="none" w:sz="0" w:space="0" w:color="auto"/>
        <w:bottom w:val="none" w:sz="0" w:space="0" w:color="auto"/>
        <w:right w:val="none" w:sz="0" w:space="0" w:color="auto"/>
      </w:divBdr>
      <w:divsChild>
        <w:div w:id="590504100">
          <w:marLeft w:val="360"/>
          <w:marRight w:val="0"/>
          <w:marTop w:val="200"/>
          <w:marBottom w:val="0"/>
          <w:divBdr>
            <w:top w:val="none" w:sz="0" w:space="0" w:color="auto"/>
            <w:left w:val="none" w:sz="0" w:space="0" w:color="auto"/>
            <w:bottom w:val="none" w:sz="0" w:space="0" w:color="auto"/>
            <w:right w:val="none" w:sz="0" w:space="0" w:color="auto"/>
          </w:divBdr>
        </w:div>
      </w:divsChild>
    </w:div>
    <w:div w:id="445392309">
      <w:bodyDiv w:val="1"/>
      <w:marLeft w:val="0"/>
      <w:marRight w:val="0"/>
      <w:marTop w:val="0"/>
      <w:marBottom w:val="0"/>
      <w:divBdr>
        <w:top w:val="none" w:sz="0" w:space="0" w:color="auto"/>
        <w:left w:val="none" w:sz="0" w:space="0" w:color="auto"/>
        <w:bottom w:val="none" w:sz="0" w:space="0" w:color="auto"/>
        <w:right w:val="none" w:sz="0" w:space="0" w:color="auto"/>
      </w:divBdr>
    </w:div>
    <w:div w:id="870610148">
      <w:bodyDiv w:val="1"/>
      <w:marLeft w:val="0"/>
      <w:marRight w:val="0"/>
      <w:marTop w:val="0"/>
      <w:marBottom w:val="0"/>
      <w:divBdr>
        <w:top w:val="none" w:sz="0" w:space="0" w:color="auto"/>
        <w:left w:val="none" w:sz="0" w:space="0" w:color="auto"/>
        <w:bottom w:val="none" w:sz="0" w:space="0" w:color="auto"/>
        <w:right w:val="none" w:sz="0" w:space="0" w:color="auto"/>
      </w:divBdr>
    </w:div>
    <w:div w:id="1182165551">
      <w:bodyDiv w:val="1"/>
      <w:marLeft w:val="0"/>
      <w:marRight w:val="0"/>
      <w:marTop w:val="0"/>
      <w:marBottom w:val="0"/>
      <w:divBdr>
        <w:top w:val="none" w:sz="0" w:space="0" w:color="auto"/>
        <w:left w:val="none" w:sz="0" w:space="0" w:color="auto"/>
        <w:bottom w:val="none" w:sz="0" w:space="0" w:color="auto"/>
        <w:right w:val="none" w:sz="0" w:space="0" w:color="auto"/>
      </w:divBdr>
    </w:div>
    <w:div w:id="1313146145">
      <w:bodyDiv w:val="1"/>
      <w:marLeft w:val="0"/>
      <w:marRight w:val="0"/>
      <w:marTop w:val="0"/>
      <w:marBottom w:val="0"/>
      <w:divBdr>
        <w:top w:val="none" w:sz="0" w:space="0" w:color="auto"/>
        <w:left w:val="none" w:sz="0" w:space="0" w:color="auto"/>
        <w:bottom w:val="none" w:sz="0" w:space="0" w:color="auto"/>
        <w:right w:val="none" w:sz="0" w:space="0" w:color="auto"/>
      </w:divBdr>
    </w:div>
    <w:div w:id="19322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ucation-ni.gov.uk/articles/publications-and-guidance-child-protection-issues-schools" TargetMode="External"/><Relationship Id="rId21" Type="http://schemas.openxmlformats.org/officeDocument/2006/relationships/image" Target="media/image30.png"/><Relationship Id="rId42" Type="http://schemas.openxmlformats.org/officeDocument/2006/relationships/hyperlink" Target="https://forms.office.com/pages/responsepage.aspx?id=MnyPmMZA6E2bWJcs8sP4NejlMTQSpIlLp5QTPJRKQNRUME1FR09aNU5VME9QSFZLMEk0Q0JUN1IwVCQlQCN0PWcu&amp;route=shorturl" TargetMode="External"/><Relationship Id="rId47" Type="http://schemas.openxmlformats.org/officeDocument/2006/relationships/hyperlink" Target="mailto:governingbodysecretary@belfastmet.ac.uk" TargetMode="External"/><Relationship Id="rId63" Type="http://schemas.openxmlformats.org/officeDocument/2006/relationships/hyperlink" Target="https://www.education-ni.gov.uk/sites/default/files/publications/de/Disclosure-and-barring-arrangements-guidance-for-schools-and-employing-authorities-volunteers.pdf" TargetMode="External"/><Relationship Id="rId68" Type="http://schemas.openxmlformats.org/officeDocument/2006/relationships/hyperlink" Target="https://www.education-ni.gov.uk/sites/default/files/publications/de/circular-number-2008-10-employment-of-substitute-teachers.pdf" TargetMode="External"/><Relationship Id="rId84" Type="http://schemas.openxmlformats.org/officeDocument/2006/relationships/hyperlink" Target="https://www.education-ni.gov.uk/sites/default/files/publications/education/Addressing%20Bullying%20in%20Schools%20Act%20%28NI%29%202016.pdf" TargetMode="External"/><Relationship Id="rId89" Type="http://schemas.openxmlformats.org/officeDocument/2006/relationships/hyperlink" Target="https://eanifunding.org.uk/child-protection-policy-guidance/" TargetMode="External"/><Relationship Id="rId112" Type="http://schemas.openxmlformats.org/officeDocument/2006/relationships/hyperlink" Target="https://www.education-ni.gov.uk/sites/default/files/publications/de/supporting-pupils-with-medical-needs.pdf" TargetMode="External"/><Relationship Id="rId16" Type="http://schemas.openxmlformats.org/officeDocument/2006/relationships/image" Target="media/image4.jpeg"/><Relationship Id="rId107" Type="http://schemas.openxmlformats.org/officeDocument/2006/relationships/hyperlink" Target="https://www.education-ni.gov.uk/sites/default/files/publications/de/A%20Strategy%20for%20Improving%20Pupil%20Attendance.pdf" TargetMode="External"/><Relationship Id="rId11" Type="http://schemas.openxmlformats.org/officeDocument/2006/relationships/image" Target="media/image1.jpeg"/><Relationship Id="rId32" Type="http://schemas.openxmlformats.org/officeDocument/2006/relationships/hyperlink" Target="http://www.belfastmet.ac.uk" TargetMode="External"/><Relationship Id="rId37" Type="http://schemas.openxmlformats.org/officeDocument/2006/relationships/hyperlink" Target="mailto:safeguarding@belfastmet.ac.uk" TargetMode="External"/><Relationship Id="rId53" Type="http://schemas.openxmlformats.org/officeDocument/2006/relationships/hyperlink" Target="https://www.education-ni.gov.uk/sites/default/files/publications/de/circular-2006-07.pdf" TargetMode="External"/><Relationship Id="rId58" Type="http://schemas.openxmlformats.org/officeDocument/2006/relationships/hyperlink" Target="https://www.education-ni.gov.uk/sites/default/files/publications/de/circular-2006-06-form-dor-02.pdf" TargetMode="External"/><Relationship Id="rId74" Type="http://schemas.openxmlformats.org/officeDocument/2006/relationships/hyperlink" Target="https://www.education-ni.gov.uk/sites/default/files/publications/education/Circular%202014-27%20Managing%20information%20on%20persons%20who%20pose%20a%20risk%20to%20pupils%20-%20November%202014.pdf" TargetMode="External"/><Relationship Id="rId79" Type="http://schemas.openxmlformats.org/officeDocument/2006/relationships/hyperlink" Target="https://www.education-ni.gov.uk/sites/default/files/publications/education/Safeguarding%20%26%20Child%20Protection%20in%20Schools%20%28September%202024%29.pdf" TargetMode="External"/><Relationship Id="rId102" Type="http://schemas.openxmlformats.org/officeDocument/2006/relationships/hyperlink" Target="https://www.health-ni.gov.uk/articles/adult-safeguarding-prevention-and-protection-partnership" TargetMode="External"/><Relationship Id="rId123" Type="http://schemas.openxmlformats.org/officeDocument/2006/relationships/hyperlink" Target="https://www.nidirect.gov.uk/articles/skills-life-and-work" TargetMode="External"/><Relationship Id="rId128" Type="http://schemas.openxmlformats.org/officeDocument/2006/relationships/glossaryDocument" Target="glossary/document.xml"/><Relationship Id="rId5" Type="http://schemas.openxmlformats.org/officeDocument/2006/relationships/numbering" Target="numbering.xml"/><Relationship Id="rId90" Type="http://schemas.openxmlformats.org/officeDocument/2006/relationships/hyperlink" Target="https://www.education-ni.gov.uk/publications/de-circular-202307-engagement-unqualified-teachers-grant-aided-schools" TargetMode="External"/><Relationship Id="rId95" Type="http://schemas.openxmlformats.org/officeDocument/2006/relationships/hyperlink" Target="https://www.education-ni.gov.uk/publications/circular-202413-attendance-guidance-absence-recording-by-schools" TargetMode="External"/><Relationship Id="rId22" Type="http://schemas.openxmlformats.org/officeDocument/2006/relationships/image" Target="media/image40.jpeg"/><Relationship Id="rId27" Type="http://schemas.openxmlformats.org/officeDocument/2006/relationships/image" Target="media/image9.png"/><Relationship Id="rId43" Type="http://schemas.openxmlformats.org/officeDocument/2006/relationships/hyperlink" Target="mailto:safeguarding@belfastmet.ac.uk" TargetMode="External"/><Relationship Id="rId48" Type="http://schemas.openxmlformats.org/officeDocument/2006/relationships/hyperlink" Target="https://www.economy-ni.gov.uk/sites/default/files/publications/del/FE11-13%20Disclosure%20and%20Barring%20Arrangements-Vetting%20requirements%20for%20the%20recruitment%20of%20staff%20to%20FE%20Colleges.pdf" TargetMode="External"/><Relationship Id="rId64" Type="http://schemas.openxmlformats.org/officeDocument/2006/relationships/hyperlink" Target="https://www.education-ni.gov.uk/sites/default/files/publications/de/circular-2013-01-updated-september-2015.pdf" TargetMode="External"/><Relationship Id="rId69" Type="http://schemas.openxmlformats.org/officeDocument/2006/relationships/hyperlink" Target="https://www.education-ni.gov.uk/sites/default/files/publications/education/circular-2010-18-governors-guide.pdf" TargetMode="External"/><Relationship Id="rId113" Type="http://schemas.openxmlformats.org/officeDocument/2006/relationships/hyperlink" Target="https://www.hseni.gov.uk/articles/education" TargetMode="External"/><Relationship Id="rId118" Type="http://schemas.openxmlformats.org/officeDocument/2006/relationships/hyperlink" Target="https://www.volunteernow.co.uk/publications/safeguarding-children-adults-at-risk-policy-standards/" TargetMode="External"/><Relationship Id="rId80" Type="http://schemas.openxmlformats.org/officeDocument/2006/relationships/hyperlink" Target="https://www.education-ni.gov.uk/sites/default/files/publications/education/DE%20Circular%20201807%20Self-Assessment%20Audit%20Tool%20for%20Schools_1.PDF" TargetMode="External"/><Relationship Id="rId85" Type="http://schemas.openxmlformats.org/officeDocument/2006/relationships/hyperlink" Target="https://www.education-ni.gov.uk/sites/default/files/publications/education/DE%20Circular%2013%20of%202021%20-%20Restraint%20and%20Seclusion.pdf" TargetMode="External"/><Relationship Id="rId12" Type="http://schemas.openxmlformats.org/officeDocument/2006/relationships/image" Target="media/image2.jpeg"/><Relationship Id="rId17" Type="http://schemas.openxmlformats.org/officeDocument/2006/relationships/image" Target="media/image5.png"/><Relationship Id="rId33" Type="http://schemas.openxmlformats.org/officeDocument/2006/relationships/hyperlink" Target="mailto:clerkgoverningbody@belfastmet.ac.uk" TargetMode="External"/><Relationship Id="rId38" Type="http://schemas.openxmlformats.org/officeDocument/2006/relationships/hyperlink" Target="mailto:safeguarding@belfastmet.ac.uk" TargetMode="External"/><Relationship Id="rId59" Type="http://schemas.openxmlformats.org/officeDocument/2006/relationships/hyperlink" Target="https://www.education-ni.gov.uk/sites/default/files/publications/de/circular-2006-08-child-protection-staff-recruitment.pdf" TargetMode="External"/><Relationship Id="rId103" Type="http://schemas.openxmlformats.org/officeDocument/2006/relationships/hyperlink" Target="https://youngminds.org.uk/media/3091/adversity-and-trauma-informed-practice-guide-for-professionals.pdf" TargetMode="External"/><Relationship Id="rId108" Type="http://schemas.openxmlformats.org/officeDocument/2006/relationships/hyperlink" Target="https://www.etini.gov.uk/news/attendance-schools-eti-good-practice-report-and-case-studies" TargetMode="External"/><Relationship Id="rId124" Type="http://schemas.openxmlformats.org/officeDocument/2006/relationships/hyperlink" Target="https://assets.publishing.service.gov.uk/government/uploads/system/uploads/attachment_data/file/759007/6_2939_SP_NCA_Sexting_In_Schools_FINAL_Update_Jan17.pdf" TargetMode="External"/><Relationship Id="rId129" Type="http://schemas.openxmlformats.org/officeDocument/2006/relationships/theme" Target="theme/theme1.xml"/><Relationship Id="rId54" Type="http://schemas.openxmlformats.org/officeDocument/2006/relationships/hyperlink" Target="https://www.education-ni.gov.uk/sites/default/files/publications/de/Circular-2008-03-pre-employment-checks-new-arrangements.pdf" TargetMode="External"/><Relationship Id="rId70" Type="http://schemas.openxmlformats.org/officeDocument/2006/relationships/hyperlink" Target="https://www.education-ni.gov.uk/sites/default/files/publications/de/2013%2025%20-%20Amended.pdf" TargetMode="External"/><Relationship Id="rId75" Type="http://schemas.openxmlformats.org/officeDocument/2006/relationships/hyperlink" Target="https://www.education-ni.gov.uk/sites/default/files/publications/education/DE%20Circular%202016.27%20Online%20Safety.pdf" TargetMode="External"/><Relationship Id="rId91" Type="http://schemas.openxmlformats.org/officeDocument/2006/relationships/hyperlink" Target="https://www.education-ni.gov.uk/publications/de-circular-202306-reconstitution-school-boards-governors-controlled-and-maintained-schools-term" TargetMode="External"/><Relationship Id="rId96" Type="http://schemas.openxmlformats.org/officeDocument/2006/relationships/hyperlink" Target="https://www.education-ni.gov.uk/publications/circular-202401-guidance-amendments-relationship-and-sexuality-educatio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50.png"/><Relationship Id="rId28" Type="http://schemas.openxmlformats.org/officeDocument/2006/relationships/hyperlink" Target="https://www.executiveoffice-ni.gov.uk/topics/ending-violence-against-women-and-girls" TargetMode="External"/><Relationship Id="rId49" Type="http://schemas.openxmlformats.org/officeDocument/2006/relationships/hyperlink" Target="https://www.education-ni.gov.uk/sites/default/files/publications/education/2007.01%20-%20Amended%282%29.pdf" TargetMode="External"/><Relationship Id="rId114" Type="http://schemas.openxmlformats.org/officeDocument/2006/relationships/hyperlink" Target="https://www.education-ni.gov.uk/sites/default/files/publications/de/guide-to-managing-critical-incidents-in-schools.pdf" TargetMode="External"/><Relationship Id="rId119" Type="http://schemas.openxmlformats.org/officeDocument/2006/relationships/hyperlink" Target="https://www.eani.org.uk/school-management/safeguarding-and-child-protection" TargetMode="External"/><Relationship Id="rId44" Type="http://schemas.openxmlformats.org/officeDocument/2006/relationships/hyperlink" Target="mailto:dmcdowell@belfastmet.ac.uk" TargetMode="External"/><Relationship Id="rId60" Type="http://schemas.openxmlformats.org/officeDocument/2006/relationships/hyperlink" Target="https://www.education-ni.gov.uk/sites/default/files/publications/de/vetting-of-school-governors.pdf" TargetMode="External"/><Relationship Id="rId65" Type="http://schemas.openxmlformats.org/officeDocument/2006/relationships/hyperlink" Target="https://www.education-ni.gov.uk/sites/default/files/publications/de/circular-2015-23.pdf" TargetMode="External"/><Relationship Id="rId81" Type="http://schemas.openxmlformats.org/officeDocument/2006/relationships/hyperlink" Target="https://www.education-ni.gov.uk/sites/default/files/publications/de/sdp-circular-2010-22-sdp-regulations-and-guidance-english-version%20%281%29.pdf" TargetMode="External"/><Relationship Id="rId86" Type="http://schemas.openxmlformats.org/officeDocument/2006/relationships/hyperlink" Target="https://www.education-ni.gov.uk/publications/de-circular-202104-suspensions-and-expulsions-arrangements-pupils-grant-aided-schools-northern" TargetMode="External"/><Relationship Id="rId13" Type="http://schemas.openxmlformats.org/officeDocument/2006/relationships/hyperlink" Target="http://www.belfastmet.ac.uk" TargetMode="External"/><Relationship Id="rId18" Type="http://schemas.openxmlformats.org/officeDocument/2006/relationships/image" Target="media/image6.png"/><Relationship Id="rId39" Type="http://schemas.openxmlformats.org/officeDocument/2006/relationships/hyperlink" Target="mailto:safeguarding@belfastmet.ac.uk" TargetMode="External"/><Relationship Id="rId109" Type="http://schemas.openxmlformats.org/officeDocument/2006/relationships/hyperlink" Target="https://www.volunteernow.co.uk/publications/code-of-good-governance-healthcheck/" TargetMode="External"/><Relationship Id="rId34" Type="http://schemas.openxmlformats.org/officeDocument/2006/relationships/hyperlink" Target="mailto:DMcDowell@belfastmet.ac.uk" TargetMode="External"/><Relationship Id="rId50" Type="http://schemas.openxmlformats.org/officeDocument/2006/relationships/hyperlink" Target="https://www.education-ni.gov.uk/sites/default/files/publications/education/DE%20Circular%202019%2014%20-%20Attendance%20Guidance%20and%20Absence%20Recording%20-%20updated%20-%20Feb%202020.pdf" TargetMode="External"/><Relationship Id="rId55" Type="http://schemas.openxmlformats.org/officeDocument/2006/relationships/hyperlink" Target="https://www.education-ni.gov.uk/sites/default/files/publications/education/Circular%20202007%20Child%20Protection%20Record%20Keeping%20in%20Schools.PDF" TargetMode="External"/><Relationship Id="rId76" Type="http://schemas.openxmlformats.org/officeDocument/2006/relationships/hyperlink" Target="https://www.education-ni.gov.uk/sites/default/files/publications/de/2014-14-pupil-participation.pdf" TargetMode="External"/><Relationship Id="rId97" Type="http://schemas.openxmlformats.org/officeDocument/2006/relationships/hyperlink" Target="https://www.education-ni.gov.uk/sites/default/files/publications/education/Circular%202024%2010%20-%20Pre-Employment%20%20AccessNI%20Check%20Requirements%20and%20Safer%20Recruitment%20Practices%20for%20Staff%20and%20Volunteers%20Working%20in%20or%20Providing%20a%20Service%20for%20SchoolsEducation%20Setting_1.pdf" TargetMode="External"/><Relationship Id="rId104" Type="http://schemas.openxmlformats.org/officeDocument/2006/relationships/hyperlink" Target="https://healthandcareresearchwales.org/sites/default/files/2021-05/Prof_Mark_Bellis_ACEs_Adverse_Childhood_Experiences%E2%80%93Ensuring_better_deal_for_children_in_Wales.pdf" TargetMode="External"/><Relationship Id="rId120" Type="http://schemas.openxmlformats.org/officeDocument/2006/relationships/hyperlink" Target="https://www.proceduresonline.com/sbni/" TargetMode="External"/><Relationship Id="rId125" Type="http://schemas.openxmlformats.org/officeDocument/2006/relationships/hyperlink" Target="https://www.src.ac.uk/assets/general/files/Policies/FE_Sector_Retention_and_Disposal_Schedule_-_December_2020-1.pdf" TargetMode="External"/><Relationship Id="rId7" Type="http://schemas.openxmlformats.org/officeDocument/2006/relationships/settings" Target="settings.xml"/><Relationship Id="rId71" Type="http://schemas.openxmlformats.org/officeDocument/2006/relationships/hyperlink" Target="https://www.education-ni.gov.uk/sites/default/files/publications/education/2010%2001%20-%20Amended.pdf" TargetMode="External"/><Relationship Id="rId92" Type="http://schemas.openxmlformats.org/officeDocument/2006/relationships/hyperlink" Target="https://www.education-ni.gov.uk/publications/circular-202303-revised-personal-education-plan-guidance-children-looked-after" TargetMode="External"/><Relationship Id="rId2" Type="http://schemas.openxmlformats.org/officeDocument/2006/relationships/customXml" Target="../customXml/item2.xml"/><Relationship Id="rId29" Type="http://schemas.openxmlformats.org/officeDocument/2006/relationships/hyperlink" Target="https://sexualviolence.idas.org.uk/about-sexual-violence-and-abuse/what-is-peer-on-peer-abuse/" TargetMode="External"/><Relationship Id="rId24" Type="http://schemas.openxmlformats.org/officeDocument/2006/relationships/image" Target="media/image60.png"/><Relationship Id="rId40" Type="http://schemas.openxmlformats.org/officeDocument/2006/relationships/hyperlink" Target="mailto:safeguarding@belfastmet.ac.uk" TargetMode="External"/><Relationship Id="rId45" Type="http://schemas.openxmlformats.org/officeDocument/2006/relationships/hyperlink" Target="mailto:kmcpolin@belfastmet.ac.uk" TargetMode="External"/><Relationship Id="rId66" Type="http://schemas.openxmlformats.org/officeDocument/2006/relationships/hyperlink" Target="https://www.education-ni.gov.uk/sites/default/files/publications/education/2014-24-eotas-guidance.pdf" TargetMode="External"/><Relationship Id="rId87" Type="http://schemas.openxmlformats.org/officeDocument/2006/relationships/hyperlink" Target="https://www.eani.org.uk/publications/safeguarding-and-child-protection/circular-200313-guidance-for-schools-on-the-welfare" TargetMode="External"/><Relationship Id="rId110" Type="http://schemas.openxmlformats.org/officeDocument/2006/relationships/hyperlink" Target="https://www.health-ni.gov.uk/publications/co-operating-safeguard-children-and-young-people-northern-ireland" TargetMode="External"/><Relationship Id="rId115" Type="http://schemas.openxmlformats.org/officeDocument/2006/relationships/hyperlink" Target="https://www.volunteernow.co.uk/?s=mental+capacity+factsheet" TargetMode="External"/><Relationship Id="rId61" Type="http://schemas.openxmlformats.org/officeDocument/2006/relationships/hyperlink" Target="https://www.education-ni.gov.uk/sites/default/files/publications/education/Class%20Sizes%20in%20Post-Primary%20Schools%20-%20Practical%20Subjects%20-%20Circular%202016....pdf" TargetMode="External"/><Relationship Id="rId82" Type="http://schemas.openxmlformats.org/officeDocument/2006/relationships/hyperlink" Target="https://www.education-ni.gov.uk/sites/default/files/publications/education/Guidance%20on%20School%20Development%20Planning%20for%20202021.pdf" TargetMode="External"/><Relationship Id="rId19" Type="http://schemas.openxmlformats.org/officeDocument/2006/relationships/image" Target="media/image7.png"/><Relationship Id="rId14" Type="http://schemas.openxmlformats.org/officeDocument/2006/relationships/hyperlink" Target="https://www.education-ni.gov.uk/publications/de-circular-202104-suspensions-and-expulsions-arrangements-pupils-grant-aided-schools-northern" TargetMode="External"/><Relationship Id="rId30" Type="http://schemas.openxmlformats.org/officeDocument/2006/relationships/hyperlink" Target="https://southerntrust.hscni.net/involving-you/community-development-and-user-involvement/community-sector-training/adult-safeguarding-information-and-resources/adult-safeguarding/signs-and-indicators-of-adult-abuse/" TargetMode="External"/><Relationship Id="rId35" Type="http://schemas.openxmlformats.org/officeDocument/2006/relationships/hyperlink" Target="mailto:DMcDowell@belfastmet.ac.uk" TargetMode="External"/><Relationship Id="rId56" Type="http://schemas.openxmlformats.org/officeDocument/2006/relationships/hyperlink" Target="https://www.education-ni.gov.uk/sites/default/files/publications/de/Circular-2006-06.pdf" TargetMode="External"/><Relationship Id="rId77" Type="http://schemas.openxmlformats.org/officeDocument/2006/relationships/hyperlink" Target="https://www.education-ni.gov.uk/sites/default/files/publications/de/2015%2022%20-%20Amended.pdf" TargetMode="External"/><Relationship Id="rId100" Type="http://schemas.openxmlformats.org/officeDocument/2006/relationships/hyperlink" Target="http://www.eani.org.uk/schools/safeguarding-and-child-protection/" TargetMode="External"/><Relationship Id="rId105" Type="http://schemas.openxmlformats.org/officeDocument/2006/relationships/hyperlink" Target="https://www.volunteernow.co.uk/publications/adverse-childhood-experiences-factsheet/" TargetMode="External"/><Relationship Id="rId12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education-ni.gov.uk/sites/default/files/publications/de/Criminal-background-checking-of-staff-in-schools-programme-to-extend-coverage.pdf" TargetMode="External"/><Relationship Id="rId72" Type="http://schemas.openxmlformats.org/officeDocument/2006/relationships/hyperlink" Target="https://www.education-ni.gov.uk/sites/default/files/publications/education/Circular%202020-5-Guidance%20for%20Schools%20on%20Supporting%20Remote%20Learning.pdf" TargetMode="External"/><Relationship Id="rId93" Type="http://schemas.openxmlformats.org/officeDocument/2006/relationships/hyperlink" Target="https://www.education-ni.gov.uk/publications/circular-202415-concussion" TargetMode="External"/><Relationship Id="rId98" Type="http://schemas.openxmlformats.org/officeDocument/2006/relationships/hyperlink" Target="https://www.education-ni.gov.uk/sites/default/files/publications/education/Circular%202024-14%20-%20Use%20of%20Personal%20Mobile%20Phones.pdf" TargetMode="External"/><Relationship Id="rId121" Type="http://schemas.openxmlformats.org/officeDocument/2006/relationships/hyperlink" Target="https://www.safeguardingni.org/resources/strategic-plan-2022-2026" TargetMode="External"/><Relationship Id="rId3" Type="http://schemas.openxmlformats.org/officeDocument/2006/relationships/customXml" Target="../customXml/item3.xml"/><Relationship Id="rId25" Type="http://schemas.openxmlformats.org/officeDocument/2006/relationships/image" Target="media/image70.png"/><Relationship Id="rId46" Type="http://schemas.openxmlformats.org/officeDocument/2006/relationships/hyperlink" Target="mailto:PaulaIrvine@belfastmet.ac.uk" TargetMode="External"/><Relationship Id="rId67" Type="http://schemas.openxmlformats.org/officeDocument/2006/relationships/hyperlink" Target="https://www.education-ni.gov.uk/sites/default/files/publications/education/DE%20circular%202016.26%20Effective%20Educational%20Uses%20of%20Mobile%20Digital%20Devices.pdf" TargetMode="External"/><Relationship Id="rId116" Type="http://schemas.openxmlformats.org/officeDocument/2006/relationships/hyperlink" Target="https://www.nspcc.org.uk/what-is-child-abuse/types-of-abuse/" TargetMode="External"/><Relationship Id="rId20" Type="http://schemas.openxmlformats.org/officeDocument/2006/relationships/image" Target="media/image8.png"/><Relationship Id="rId41" Type="http://schemas.openxmlformats.org/officeDocument/2006/relationships/hyperlink" Target="https://forms.office.com/pages/responsepage.aspx?id=MnyPmMZA6E2bWJcs8sP4NejlMTQSpIlLp5QTPJRKQNRUME1FR09aNU5VME9QSFZLMEk0Q0JUN1IwVCQlQCN0PWcu&amp;route=shorturl" TargetMode="External"/><Relationship Id="rId62" Type="http://schemas.openxmlformats.org/officeDocument/2006/relationships/hyperlink" Target="https://www.education-ni.gov.uk/sites/default/files/publications/de/2015-13-dealing-with-allegations-of-abuse-against-a-member-of-staff.pdf" TargetMode="External"/><Relationship Id="rId83" Type="http://schemas.openxmlformats.org/officeDocument/2006/relationships/hyperlink" Target="https://www.education-ni.gov.uk/sites/default/files/publications/education/ED1%2020%20331281%20%20AMENDED%20Draft%20Circular%20-%20Attendance%20Guidance%20and%20absence%20recording%20from%20January%202021%282%29.pdf" TargetMode="External"/><Relationship Id="rId88" Type="http://schemas.openxmlformats.org/officeDocument/2006/relationships/hyperlink" Target="https://www.education-ni.gov.uk/publications/circular-202302-parental-responsibility-updated-guidance-schools" TargetMode="External"/><Relationship Id="rId111" Type="http://schemas.openxmlformats.org/officeDocument/2006/relationships/hyperlink" Target="https://www.health-ni.gov.uk/sites/default/files/publications/dhssps/adult-safeguarding-policy.pdf" TargetMode="External"/><Relationship Id="rId15" Type="http://schemas.openxmlformats.org/officeDocument/2006/relationships/image" Target="media/image3.png"/><Relationship Id="rId36" Type="http://schemas.openxmlformats.org/officeDocument/2006/relationships/hyperlink" Target="mailto:kmcpolin@belfastmet.ac.uk" TargetMode="External"/><Relationship Id="rId57" Type="http://schemas.openxmlformats.org/officeDocument/2006/relationships/hyperlink" Target="https://www.education-ni.gov.uk/sites/default/files/publications/de/circular-2006-06-appendix-a-checks-on-applicants-from-abroad.pdf" TargetMode="External"/><Relationship Id="rId106" Type="http://schemas.openxmlformats.org/officeDocument/2006/relationships/hyperlink" Target="https://www.economy-ni.gov.uk/publications/apprenticeship-guidelines-and-operational-requirements"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eani.org.uk/school-management/safeguarding-and-child-protection/resources/operation-encompass" TargetMode="External"/><Relationship Id="rId52" Type="http://schemas.openxmlformats.org/officeDocument/2006/relationships/hyperlink" Target="https://www.education-ni.gov.uk/sites/default/files/publications/de/circular-2006-09-appendix-a.pdf" TargetMode="External"/><Relationship Id="rId73" Type="http://schemas.openxmlformats.org/officeDocument/2006/relationships/hyperlink" Target="https://www.education-ni.gov.uk/sites/default/files/publications/education/2011%2022%20-%20Amended.pdf" TargetMode="External"/><Relationship Id="rId78" Type="http://schemas.openxmlformats.org/officeDocument/2006/relationships/hyperlink" Target="https://www.education-ni.gov.uk/sites/default/files/publications/education/2013%2016%20-%20Amended.pdf" TargetMode="External"/><Relationship Id="rId94" Type="http://schemas.openxmlformats.org/officeDocument/2006/relationships/hyperlink" Target="https://www.education-ni.gov.uk/publications/circular-201519-notification-pupil-suspension-education-authority" TargetMode="External"/><Relationship Id="rId99" Type="http://schemas.openxmlformats.org/officeDocument/2006/relationships/hyperlink" Target="https://www.education-ni.gov.uk/articles/publications-and-guidance-child-protection-issues-schools" TargetMode="External"/><Relationship Id="rId101" Type="http://schemas.openxmlformats.org/officeDocument/2006/relationships/hyperlink" Target="https://online.hscni.net/wpfd_file/adult-safeguarding-operational-procedures/" TargetMode="External"/><Relationship Id="rId122" Type="http://schemas.openxmlformats.org/officeDocument/2006/relationships/hyperlink" Target="https://www.unicef.org.uk/what-we-do/un-convention-child-right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80.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36A2CF71544859AB2E391337E8740B"/>
        <w:category>
          <w:name w:val="General"/>
          <w:gallery w:val="placeholder"/>
        </w:category>
        <w:types>
          <w:type w:val="bbPlcHdr"/>
        </w:types>
        <w:behaviors>
          <w:behavior w:val="content"/>
        </w:behaviors>
        <w:guid w:val="{550283DD-5467-4234-9FC5-502730D76834}"/>
      </w:docPartPr>
      <w:docPartBody>
        <w:p w:rsidR="001B49C9" w:rsidRDefault="001B49C9">
          <w:pPr>
            <w:pStyle w:val="1A36A2CF71544859AB2E391337E8740B"/>
          </w:pPr>
          <w:r w:rsidRPr="00787A14">
            <w:rPr>
              <w:rStyle w:val="PlaceholderText"/>
            </w:rPr>
            <w:t>[Title]</w:t>
          </w:r>
        </w:p>
      </w:docPartBody>
    </w:docPart>
    <w:docPart>
      <w:docPartPr>
        <w:name w:val="366E63DB204B487CB0809FB880DEA0F5"/>
        <w:category>
          <w:name w:val="General"/>
          <w:gallery w:val="placeholder"/>
        </w:category>
        <w:types>
          <w:type w:val="bbPlcHdr"/>
        </w:types>
        <w:behaviors>
          <w:behavior w:val="content"/>
        </w:behaviors>
        <w:guid w:val="{E69E0FF9-EF02-42AE-9D4F-097CFA7565E5}"/>
      </w:docPartPr>
      <w:docPartBody>
        <w:p w:rsidR="001B49C9" w:rsidRDefault="001B49C9">
          <w:pPr>
            <w:pStyle w:val="366E63DB204B487CB0809FB880DEA0F5"/>
          </w:pPr>
          <w:r w:rsidRPr="00B87C23">
            <w:rPr>
              <w:rStyle w:val="PlaceholderText"/>
            </w:rPr>
            <w:t>[Policy Type]</w:t>
          </w:r>
        </w:p>
      </w:docPartBody>
    </w:docPart>
    <w:docPart>
      <w:docPartPr>
        <w:name w:val="607D6B988FFE43AFBDFEE2681DBBD88C"/>
        <w:category>
          <w:name w:val="General"/>
          <w:gallery w:val="placeholder"/>
        </w:category>
        <w:types>
          <w:type w:val="bbPlcHdr"/>
        </w:types>
        <w:behaviors>
          <w:behavior w:val="content"/>
        </w:behaviors>
        <w:guid w:val="{A3FACE38-8F3F-4287-9D69-6DE868570CAA}"/>
      </w:docPartPr>
      <w:docPartBody>
        <w:p w:rsidR="001B49C9" w:rsidRDefault="001B49C9">
          <w:pPr>
            <w:pStyle w:val="607D6B988FFE43AFBDFEE2681DBBD88C"/>
          </w:pPr>
          <w:r w:rsidRPr="003D2A74">
            <w:rPr>
              <w:rStyle w:val="PlaceholderText"/>
            </w:rPr>
            <w:t>[Policy Scope]</w:t>
          </w:r>
        </w:p>
      </w:docPartBody>
    </w:docPart>
    <w:docPart>
      <w:docPartPr>
        <w:name w:val="CC8E4184AD114A4E8D33EFB37DF272E6"/>
        <w:category>
          <w:name w:val="General"/>
          <w:gallery w:val="placeholder"/>
        </w:category>
        <w:types>
          <w:type w:val="bbPlcHdr"/>
        </w:types>
        <w:behaviors>
          <w:behavior w:val="content"/>
        </w:behaviors>
        <w:guid w:val="{8C9065A0-3ED6-4EDF-9B18-FE81F9ABD4E6}"/>
      </w:docPartPr>
      <w:docPartBody>
        <w:p w:rsidR="001B49C9" w:rsidRDefault="001B49C9">
          <w:pPr>
            <w:pStyle w:val="CC8E4184AD114A4E8D33EFB37DF272E6"/>
          </w:pPr>
          <w:r w:rsidRPr="003D2A74">
            <w:rPr>
              <w:rStyle w:val="PlaceholderText"/>
            </w:rPr>
            <w:t>[Document Owner]</w:t>
          </w:r>
        </w:p>
      </w:docPartBody>
    </w:docPart>
    <w:docPart>
      <w:docPartPr>
        <w:name w:val="15FC9A0F51B04C4CA3590FEF61C017E7"/>
        <w:category>
          <w:name w:val="General"/>
          <w:gallery w:val="placeholder"/>
        </w:category>
        <w:types>
          <w:type w:val="bbPlcHdr"/>
        </w:types>
        <w:behaviors>
          <w:behavior w:val="content"/>
        </w:behaviors>
        <w:guid w:val="{36DFD2FF-6FC8-4CD6-9DBA-EE328B82FA39}"/>
      </w:docPartPr>
      <w:docPartBody>
        <w:p w:rsidR="001B49C9" w:rsidRDefault="001B49C9">
          <w:pPr>
            <w:pStyle w:val="15FC9A0F51B04C4CA3590FEF61C017E7"/>
          </w:pPr>
          <w:r w:rsidRPr="003D2A74">
            <w:rPr>
              <w:rStyle w:val="PlaceholderText"/>
            </w:rPr>
            <w:t>[Date Approved]</w:t>
          </w:r>
        </w:p>
      </w:docPartBody>
    </w:docPart>
    <w:docPart>
      <w:docPartPr>
        <w:name w:val="769C5086A0B34F5D99D901763CFBDE16"/>
        <w:category>
          <w:name w:val="General"/>
          <w:gallery w:val="placeholder"/>
        </w:category>
        <w:types>
          <w:type w:val="bbPlcHdr"/>
        </w:types>
        <w:behaviors>
          <w:behavior w:val="content"/>
        </w:behaviors>
        <w:guid w:val="{0EB08BAB-AC6B-4460-A189-44B3B5314D7C}"/>
      </w:docPartPr>
      <w:docPartBody>
        <w:p w:rsidR="001B49C9" w:rsidRDefault="001B49C9">
          <w:pPr>
            <w:pStyle w:val="769C5086A0B34F5D99D901763CFBDE16"/>
          </w:pPr>
          <w:r w:rsidRPr="006D6E71">
            <w:rPr>
              <w:rStyle w:val="PlaceholderText"/>
            </w:rPr>
            <w:t>[Document Approver]</w:t>
          </w:r>
        </w:p>
      </w:docPartBody>
    </w:docPart>
    <w:docPart>
      <w:docPartPr>
        <w:name w:val="193762B99150445B8BFFA2ECEEA91E08"/>
        <w:category>
          <w:name w:val="General"/>
          <w:gallery w:val="placeholder"/>
        </w:category>
        <w:types>
          <w:type w:val="bbPlcHdr"/>
        </w:types>
        <w:behaviors>
          <w:behavior w:val="content"/>
        </w:behaviors>
        <w:guid w:val="{DEDE0424-7736-4076-A64C-76B03F1D55BD}"/>
      </w:docPartPr>
      <w:docPartBody>
        <w:p w:rsidR="001B49C9" w:rsidRDefault="001B49C9">
          <w:pPr>
            <w:pStyle w:val="193762B99150445B8BFFA2ECEEA91E08"/>
          </w:pPr>
          <w:r w:rsidRPr="006D6E71">
            <w:rPr>
              <w:rStyle w:val="PlaceholderText"/>
            </w:rPr>
            <w:t>[Disposition Status]</w:t>
          </w:r>
        </w:p>
      </w:docPartBody>
    </w:docPart>
    <w:docPart>
      <w:docPartPr>
        <w:name w:val="B761D7330D9447A7A457BAA52E30641E"/>
        <w:category>
          <w:name w:val="General"/>
          <w:gallery w:val="placeholder"/>
        </w:category>
        <w:types>
          <w:type w:val="bbPlcHdr"/>
        </w:types>
        <w:behaviors>
          <w:behavior w:val="content"/>
        </w:behaviors>
        <w:guid w:val="{8A155E0E-1FF8-4958-B46C-F86EF63C896E}"/>
      </w:docPartPr>
      <w:docPartBody>
        <w:p w:rsidR="001B49C9" w:rsidRDefault="001B49C9">
          <w:pPr>
            <w:pStyle w:val="B761D7330D9447A7A457BAA52E30641E"/>
          </w:pPr>
          <w:r w:rsidRPr="003D2A74">
            <w:rPr>
              <w:rStyle w:val="PlaceholderText"/>
            </w:rPr>
            <w:t>[Equality Screening Date]</w:t>
          </w:r>
        </w:p>
      </w:docPartBody>
    </w:docPart>
    <w:docPart>
      <w:docPartPr>
        <w:name w:val="A017807512214ECE8BA7F1DB21EC44F9"/>
        <w:category>
          <w:name w:val="General"/>
          <w:gallery w:val="placeholder"/>
        </w:category>
        <w:types>
          <w:type w:val="bbPlcHdr"/>
        </w:types>
        <w:behaviors>
          <w:behavior w:val="content"/>
        </w:behaviors>
        <w:guid w:val="{54038741-F9F9-438F-8565-5EEC892B9964}"/>
      </w:docPartPr>
      <w:docPartBody>
        <w:p w:rsidR="001B49C9" w:rsidRDefault="001B49C9">
          <w:pPr>
            <w:pStyle w:val="A017807512214ECE8BA7F1DB21EC44F9"/>
          </w:pPr>
          <w:r w:rsidRPr="006D6E71">
            <w:rPr>
              <w:rStyle w:val="PlaceholderText"/>
            </w:rPr>
            <w:t>[Equality Screening Date]</w:t>
          </w:r>
        </w:p>
      </w:docPartBody>
    </w:docPart>
    <w:docPart>
      <w:docPartPr>
        <w:name w:val="85E77BFFD3A2485E86377275026ED70D"/>
        <w:category>
          <w:name w:val="General"/>
          <w:gallery w:val="placeholder"/>
        </w:category>
        <w:types>
          <w:type w:val="bbPlcHdr"/>
        </w:types>
        <w:behaviors>
          <w:behavior w:val="content"/>
        </w:behaviors>
        <w:guid w:val="{93C88959-FC96-4DB4-9F76-69C578A907C5}"/>
      </w:docPartPr>
      <w:docPartBody>
        <w:p w:rsidR="001B49C9" w:rsidRDefault="001B49C9">
          <w:pPr>
            <w:pStyle w:val="85E77BFFD3A2485E86377275026ED70D"/>
          </w:pPr>
          <w:r w:rsidRPr="006D6E71">
            <w:rPr>
              <w:rStyle w:val="PlaceholderText"/>
            </w:rPr>
            <w:t>[Equality Screening Outcome]</w:t>
          </w:r>
        </w:p>
      </w:docPartBody>
    </w:docPart>
    <w:docPart>
      <w:docPartPr>
        <w:name w:val="B0EECCDAC56E4A97B96D392C7FE59BB3"/>
        <w:category>
          <w:name w:val="General"/>
          <w:gallery w:val="placeholder"/>
        </w:category>
        <w:types>
          <w:type w:val="bbPlcHdr"/>
        </w:types>
        <w:behaviors>
          <w:behavior w:val="content"/>
        </w:behaviors>
        <w:guid w:val="{47047F54-94A4-4B41-94B7-005B60258F2E}"/>
      </w:docPartPr>
      <w:docPartBody>
        <w:p w:rsidR="001B49C9" w:rsidRDefault="001B49C9">
          <w:pPr>
            <w:pStyle w:val="B0EECCDAC56E4A97B96D392C7FE59BB3"/>
          </w:pPr>
          <w:r w:rsidRPr="006D6E71">
            <w:rPr>
              <w:rStyle w:val="PlaceholderText"/>
            </w:rPr>
            <w:t>[Screening Type]</w:t>
          </w:r>
        </w:p>
      </w:docPartBody>
    </w:docPart>
    <w:docPart>
      <w:docPartPr>
        <w:name w:val="DB5DE932BE5B435A951433F7A76B6AD3"/>
        <w:category>
          <w:name w:val="General"/>
          <w:gallery w:val="placeholder"/>
        </w:category>
        <w:types>
          <w:type w:val="bbPlcHdr"/>
        </w:types>
        <w:behaviors>
          <w:behavior w:val="content"/>
        </w:behaviors>
        <w:guid w:val="{E2F19A3A-016B-4DBF-BE1C-018F045E47BF}"/>
      </w:docPartPr>
      <w:docPartBody>
        <w:p w:rsidR="001B49C9" w:rsidRDefault="001B49C9">
          <w:pPr>
            <w:pStyle w:val="DB5DE932BE5B435A951433F7A76B6AD3"/>
          </w:pPr>
          <w:r w:rsidRPr="006D6E71">
            <w:rPr>
              <w:rStyle w:val="PlaceholderText"/>
            </w:rPr>
            <w:t>[Consultation Date]</w:t>
          </w:r>
        </w:p>
      </w:docPartBody>
    </w:docPart>
    <w:docPart>
      <w:docPartPr>
        <w:name w:val="C14C1361AC3D4B1991CB507F18F9499A"/>
        <w:category>
          <w:name w:val="General"/>
          <w:gallery w:val="placeholder"/>
        </w:category>
        <w:types>
          <w:type w:val="bbPlcHdr"/>
        </w:types>
        <w:behaviors>
          <w:behavior w:val="content"/>
        </w:behaviors>
        <w:guid w:val="{46CEE230-7E9F-4AB6-99DF-3EB64AFC5D14}"/>
      </w:docPartPr>
      <w:docPartBody>
        <w:p w:rsidR="001B49C9" w:rsidRDefault="001B49C9">
          <w:pPr>
            <w:pStyle w:val="C14C1361AC3D4B1991CB507F18F9499A"/>
          </w:pPr>
          <w:r w:rsidRPr="006D6E71">
            <w:rPr>
              <w:rStyle w:val="PlaceholderText"/>
            </w:rPr>
            <w:t>[EQIA Key Outcomes]</w:t>
          </w:r>
        </w:p>
      </w:docPartBody>
    </w:docPart>
    <w:docPart>
      <w:docPartPr>
        <w:name w:val="437A1FD0C39941FEB9D96F0E08C3F653"/>
        <w:category>
          <w:name w:val="General"/>
          <w:gallery w:val="placeholder"/>
        </w:category>
        <w:types>
          <w:type w:val="bbPlcHdr"/>
        </w:types>
        <w:behaviors>
          <w:behavior w:val="content"/>
        </w:behaviors>
        <w:guid w:val="{23C2B52A-0C98-4C9C-B21A-83881F03774F}"/>
      </w:docPartPr>
      <w:docPartBody>
        <w:p w:rsidR="005152C0" w:rsidRDefault="001B49C9">
          <w:pPr>
            <w:pStyle w:val="437A1FD0C39941FEB9D96F0E08C3F653"/>
          </w:pPr>
          <w:r w:rsidRPr="003D2A74">
            <w:rPr>
              <w:rStyle w:val="PlaceholderText"/>
            </w:rPr>
            <w:t>[Published Date]</w:t>
          </w:r>
        </w:p>
      </w:docPartBody>
    </w:docPart>
    <w:docPart>
      <w:docPartPr>
        <w:name w:val="DC9AA4DDF6764D019481E7C90A7BF625"/>
        <w:category>
          <w:name w:val="General"/>
          <w:gallery w:val="placeholder"/>
        </w:category>
        <w:types>
          <w:type w:val="bbPlcHdr"/>
        </w:types>
        <w:behaviors>
          <w:behavior w:val="content"/>
        </w:behaviors>
        <w:guid w:val="{2ABC8351-6E60-4A4C-AD36-597D807F7C8F}"/>
      </w:docPartPr>
      <w:docPartBody>
        <w:p w:rsidR="005152C0" w:rsidRDefault="001B49C9">
          <w:pPr>
            <w:pStyle w:val="DC9AA4DDF6764D019481E7C90A7BF625"/>
          </w:pPr>
          <w:r w:rsidRPr="003D2A74">
            <w:rPr>
              <w:rStyle w:val="PlaceholderText"/>
            </w:rPr>
            <w:t>[Next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75">
    <w:altName w:val="Impac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2E"/>
    <w:rsid w:val="0004479F"/>
    <w:rsid w:val="000710E2"/>
    <w:rsid w:val="000B3352"/>
    <w:rsid w:val="000B3DDC"/>
    <w:rsid w:val="000E25A4"/>
    <w:rsid w:val="0010681D"/>
    <w:rsid w:val="00170C63"/>
    <w:rsid w:val="001B49C9"/>
    <w:rsid w:val="001F1317"/>
    <w:rsid w:val="0023626B"/>
    <w:rsid w:val="002A7CA5"/>
    <w:rsid w:val="002B3125"/>
    <w:rsid w:val="002D3CAE"/>
    <w:rsid w:val="002D68AA"/>
    <w:rsid w:val="00387927"/>
    <w:rsid w:val="003A7B7C"/>
    <w:rsid w:val="003E346F"/>
    <w:rsid w:val="003E3789"/>
    <w:rsid w:val="004551EB"/>
    <w:rsid w:val="00462AAA"/>
    <w:rsid w:val="004D29F2"/>
    <w:rsid w:val="005152C0"/>
    <w:rsid w:val="00533910"/>
    <w:rsid w:val="00587585"/>
    <w:rsid w:val="005B77FF"/>
    <w:rsid w:val="00663B77"/>
    <w:rsid w:val="006D5E2E"/>
    <w:rsid w:val="00700EE6"/>
    <w:rsid w:val="00716E45"/>
    <w:rsid w:val="00750C62"/>
    <w:rsid w:val="007D0058"/>
    <w:rsid w:val="007E3789"/>
    <w:rsid w:val="007E6022"/>
    <w:rsid w:val="00883731"/>
    <w:rsid w:val="008E0EC7"/>
    <w:rsid w:val="00A64D08"/>
    <w:rsid w:val="00A73537"/>
    <w:rsid w:val="00AA73F5"/>
    <w:rsid w:val="00AB73C0"/>
    <w:rsid w:val="00AC7502"/>
    <w:rsid w:val="00AD552A"/>
    <w:rsid w:val="00AE701E"/>
    <w:rsid w:val="00B17A77"/>
    <w:rsid w:val="00B44ADD"/>
    <w:rsid w:val="00B73562"/>
    <w:rsid w:val="00B91FBA"/>
    <w:rsid w:val="00BC174D"/>
    <w:rsid w:val="00BC7C42"/>
    <w:rsid w:val="00BF2521"/>
    <w:rsid w:val="00C020D7"/>
    <w:rsid w:val="00C47D14"/>
    <w:rsid w:val="00CA72C5"/>
    <w:rsid w:val="00D47EEF"/>
    <w:rsid w:val="00DF405F"/>
    <w:rsid w:val="00E00EE6"/>
    <w:rsid w:val="00E2309C"/>
    <w:rsid w:val="00E4186B"/>
    <w:rsid w:val="00E7656F"/>
    <w:rsid w:val="00ED6941"/>
    <w:rsid w:val="00EF1EB0"/>
    <w:rsid w:val="00F06CFA"/>
    <w:rsid w:val="00FD36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A36A2CF71544859AB2E391337E8740B">
    <w:name w:val="1A36A2CF71544859AB2E391337E8740B"/>
    <w:rPr>
      <w:kern w:val="2"/>
      <w14:ligatures w14:val="standardContextual"/>
    </w:rPr>
  </w:style>
  <w:style w:type="paragraph" w:customStyle="1" w:styleId="366E63DB204B487CB0809FB880DEA0F5">
    <w:name w:val="366E63DB204B487CB0809FB880DEA0F5"/>
    <w:rPr>
      <w:kern w:val="2"/>
      <w14:ligatures w14:val="standardContextual"/>
    </w:rPr>
  </w:style>
  <w:style w:type="paragraph" w:customStyle="1" w:styleId="607D6B988FFE43AFBDFEE2681DBBD88C">
    <w:name w:val="607D6B988FFE43AFBDFEE2681DBBD88C"/>
    <w:rPr>
      <w:kern w:val="2"/>
      <w14:ligatures w14:val="standardContextual"/>
    </w:rPr>
  </w:style>
  <w:style w:type="paragraph" w:customStyle="1" w:styleId="CC8E4184AD114A4E8D33EFB37DF272E6">
    <w:name w:val="CC8E4184AD114A4E8D33EFB37DF272E6"/>
    <w:rPr>
      <w:kern w:val="2"/>
      <w14:ligatures w14:val="standardContextual"/>
    </w:rPr>
  </w:style>
  <w:style w:type="paragraph" w:customStyle="1" w:styleId="15FC9A0F51B04C4CA3590FEF61C017E7">
    <w:name w:val="15FC9A0F51B04C4CA3590FEF61C017E7"/>
    <w:rPr>
      <w:kern w:val="2"/>
      <w14:ligatures w14:val="standardContextual"/>
    </w:rPr>
  </w:style>
  <w:style w:type="paragraph" w:customStyle="1" w:styleId="769C5086A0B34F5D99D901763CFBDE16">
    <w:name w:val="769C5086A0B34F5D99D901763CFBDE16"/>
    <w:rPr>
      <w:kern w:val="2"/>
      <w14:ligatures w14:val="standardContextual"/>
    </w:rPr>
  </w:style>
  <w:style w:type="paragraph" w:customStyle="1" w:styleId="193762B99150445B8BFFA2ECEEA91E08">
    <w:name w:val="193762B99150445B8BFFA2ECEEA91E08"/>
    <w:rPr>
      <w:kern w:val="2"/>
      <w14:ligatures w14:val="standardContextual"/>
    </w:rPr>
  </w:style>
  <w:style w:type="paragraph" w:customStyle="1" w:styleId="B761D7330D9447A7A457BAA52E30641E">
    <w:name w:val="B761D7330D9447A7A457BAA52E30641E"/>
    <w:rPr>
      <w:kern w:val="2"/>
      <w14:ligatures w14:val="standardContextual"/>
    </w:rPr>
  </w:style>
  <w:style w:type="paragraph" w:customStyle="1" w:styleId="A017807512214ECE8BA7F1DB21EC44F9">
    <w:name w:val="A017807512214ECE8BA7F1DB21EC44F9"/>
    <w:rPr>
      <w:kern w:val="2"/>
      <w14:ligatures w14:val="standardContextual"/>
    </w:rPr>
  </w:style>
  <w:style w:type="paragraph" w:customStyle="1" w:styleId="85E77BFFD3A2485E86377275026ED70D">
    <w:name w:val="85E77BFFD3A2485E86377275026ED70D"/>
    <w:rPr>
      <w:kern w:val="2"/>
      <w14:ligatures w14:val="standardContextual"/>
    </w:rPr>
  </w:style>
  <w:style w:type="paragraph" w:customStyle="1" w:styleId="B0EECCDAC56E4A97B96D392C7FE59BB3">
    <w:name w:val="B0EECCDAC56E4A97B96D392C7FE59BB3"/>
    <w:rPr>
      <w:kern w:val="2"/>
      <w14:ligatures w14:val="standardContextual"/>
    </w:rPr>
  </w:style>
  <w:style w:type="paragraph" w:customStyle="1" w:styleId="DB5DE932BE5B435A951433F7A76B6AD3">
    <w:name w:val="DB5DE932BE5B435A951433F7A76B6AD3"/>
    <w:rPr>
      <w:kern w:val="2"/>
      <w14:ligatures w14:val="standardContextual"/>
    </w:rPr>
  </w:style>
  <w:style w:type="paragraph" w:customStyle="1" w:styleId="C14C1361AC3D4B1991CB507F18F9499A">
    <w:name w:val="C14C1361AC3D4B1991CB507F18F9499A"/>
    <w:rPr>
      <w:kern w:val="2"/>
      <w14:ligatures w14:val="standardContextual"/>
    </w:rPr>
  </w:style>
  <w:style w:type="paragraph" w:customStyle="1" w:styleId="437A1FD0C39941FEB9D96F0E08C3F653">
    <w:name w:val="437A1FD0C39941FEB9D96F0E08C3F653"/>
    <w:pPr>
      <w:spacing w:line="278" w:lineRule="auto"/>
    </w:pPr>
    <w:rPr>
      <w:kern w:val="2"/>
      <w:sz w:val="24"/>
      <w:szCs w:val="24"/>
      <w14:ligatures w14:val="standardContextual"/>
    </w:rPr>
  </w:style>
  <w:style w:type="paragraph" w:customStyle="1" w:styleId="DC9AA4DDF6764D019481E7C90A7BF625">
    <w:name w:val="DC9AA4DDF6764D019481E7C90A7BF6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BFDABA3F50441AF0D1DDF1284D884" ma:contentTypeVersion="4" ma:contentTypeDescription="Create a new document." ma:contentTypeScope="" ma:versionID="760fc60733aba744620d35bbe4a8e884">
  <xsd:schema xmlns:xsd="http://www.w3.org/2001/XMLSchema" xmlns:xs="http://www.w3.org/2001/XMLSchema" xmlns:p="http://schemas.microsoft.com/office/2006/metadata/properties" xmlns:ns2="556dd882-caad-48fe-ac2f-62f4da8338ae" targetNamespace="http://schemas.microsoft.com/office/2006/metadata/properties" ma:root="true" ma:fieldsID="88c770bc95ef594cc78bdd9f455d9285" ns2:_="">
    <xsd:import namespace="556dd882-caad-48fe-ac2f-62f4da8338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dd882-caad-48fe-ac2f-62f4da833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F6C5C-F203-472E-9BD1-5DFE78F3D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dd882-caad-48fe-ac2f-62f4da83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8A9A4-0AE0-4A98-8FFD-1D62C1D5A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1E62E4-843B-4C2C-A2AF-1B28F3F1829E}">
  <ds:schemaRefs>
    <ds:schemaRef ds:uri="http://schemas.openxmlformats.org/officeDocument/2006/bibliography"/>
  </ds:schemaRefs>
</ds:datastoreItem>
</file>

<file path=customXml/itemProps4.xml><?xml version="1.0" encoding="utf-8"?>
<ds:datastoreItem xmlns:ds="http://schemas.openxmlformats.org/officeDocument/2006/customXml" ds:itemID="{B156635C-707F-4D96-927C-89AFF4DFB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13475</Words>
  <Characters>76813</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Safeguarding Care and Welfare Policy</vt:lpstr>
    </vt:vector>
  </TitlesOfParts>
  <Company>NICS</Company>
  <LinksUpToDate>false</LinksUpToDate>
  <CharactersWithSpaces>90108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Care and Welfare Policy</dc:title>
  <dc:subject/>
  <dc:creator>Susanne Workman</dc:creator>
  <cp:keywords/>
  <dc:description/>
  <cp:lastModifiedBy>Nicky Dunlop (NDunlop)</cp:lastModifiedBy>
  <cp:revision>5</cp:revision>
  <cp:lastPrinted>2019-11-12T00:15:00Z</cp:lastPrinted>
  <dcterms:created xsi:type="dcterms:W3CDTF">2026-02-16T10:32:00Z</dcterms:created>
  <dcterms:modified xsi:type="dcterms:W3CDTF">2026-02-16T12:37:00Z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0x010100177BFDABA3F50441AF0D1DDF1284D884</vt:lpwstr>
  </property>
  <property fmtid="{D5CDD505-2E9C-101B-9397-08002B2CF9AE}" pid="3" name="Order">
    <vt:r8>31300</vt:r8>
  </property>
  <property fmtid="{D5CDD505-2E9C-101B-9397-08002B2CF9AE}" pid="4" name="MDCScreeningType">
    <vt:lpwstr>14;#Sector|978b417c-e343-4e2c-8a32-0993e0a35d15</vt:lpwstr>
  </property>
  <property fmtid="{D5CDD505-2E9C-101B-9397-08002B2CF9AE}" pid="5" name="MDCRelevancy">
    <vt:lpwstr>4;#Group-wide|fba64628-a205-4ce2-8494-3def26e60c52</vt:lpwstr>
  </property>
  <property fmtid="{D5CDD505-2E9C-101B-9397-08002B2CF9AE}" pid="6" name="_dlc_DocIdItemGuid">
    <vt:lpwstr>02aeacda-5cb4-4c62-b3f8-1af6affd120d</vt:lpwstr>
  </property>
  <property fmtid="{D5CDD505-2E9C-101B-9397-08002B2CF9AE}" pid="7" name="MercuryCategory">
    <vt:lpwstr>10;#Policy|f458b4f4-a58f-44d5-9026-1e9b7951ec5e;#35;#Staff|04db7713-2545-4a25-a4c3-fc03bf9783e9;#70;#Safeguarding|3e5a57b6-d03a-4d0c-931d-cf8a71b53e50</vt:lpwstr>
  </property>
  <property fmtid="{D5CDD505-2E9C-101B-9397-08002B2CF9AE}" pid="8" name="MDCPolicyScope">
    <vt:lpwstr>56;#All Staff and Students|cacc2549-7e95-4c84-95c1-cab2fcfd5bd9</vt:lpwstr>
  </property>
  <property fmtid="{D5CDD505-2E9C-101B-9397-08002B2CF9AE}" pid="9" name="Equality Screening Outcome">
    <vt:lpwstr>49;#Screened Out|607ed750-3e07-401a-be42-4943dba6f688</vt:lpwstr>
  </property>
  <property fmtid="{D5CDD505-2E9C-101B-9397-08002B2CF9AE}" pid="10" name="MDCDocumentOwner">
    <vt:lpwstr>68;#Head of Learner Success|f7d02e3b-f5a9-4486-9587-3476599a3762</vt:lpwstr>
  </property>
  <property fmtid="{D5CDD505-2E9C-101B-9397-08002B2CF9AE}" pid="11" name="MDCDepartment">
    <vt:lpwstr>67;#Learner Success|ed07219f-92df-46e8-b3b0-f3864489c62e</vt:lpwstr>
  </property>
  <property fmtid="{D5CDD505-2E9C-101B-9397-08002B2CF9AE}" pid="12" name="MDCDocumentApprover">
    <vt:lpwstr>8;#Strategic Leadership Team|7c06cfef-cd06-486f-8b0c-bf39a9d9a379</vt:lpwstr>
  </property>
  <property fmtid="{D5CDD505-2E9C-101B-9397-08002B2CF9AE}" pid="13" name="MDCLastReviewed By">
    <vt:lpwstr>113;#fadc2edb-052d-4b58-b4e4-2aed54b1bde0 (/sharepoint/2009/08/claims/farmid)</vt:lpwstr>
  </property>
  <property fmtid="{D5CDD505-2E9C-101B-9397-08002B2CF9AE}" pid="14" name="MDCPolicyType">
    <vt:lpwstr>47;#SECTOR|18b80d41-fae0-4d40-a95a-50705be25b7c</vt:lpwstr>
  </property>
  <property fmtid="{D5CDD505-2E9C-101B-9397-08002B2CF9AE}" pid="15" name="Equality_x0020_Screening_x0020_Outcome">
    <vt:lpwstr>49;#Screened Out|607ed750-3e07-401a-be42-4943dba6f688</vt:lpwstr>
  </property>
  <property fmtid="{D5CDD505-2E9C-101B-9397-08002B2CF9AE}" pid="16" name="docLang">
    <vt:lpwstr>en</vt:lpwstr>
  </property>
</Properties>
</file>