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C7261A" w:rsidP="00CB13EA" w:rsidRDefault="00996000" w14:paraId="7B17E4B2" w14:textId="77777777">
      <w:pPr>
        <w:pStyle w:val="ouvs1"/>
        <w:ind w:left="0" w:firstLine="0"/>
        <w:jc w:val="both"/>
        <w:rPr>
          <w:rFonts w:ascii="Arial" w:hAnsi="Arial"/>
        </w:rPr>
      </w:pPr>
      <w:r>
        <w:rPr>
          <w:rFonts w:ascii="Arial" w:hAnsi="Arial"/>
        </w:rPr>
        <w:t>P</w:t>
      </w:r>
      <w:r w:rsidRPr="000615FB" w:rsidR="00C7261A">
        <w:rPr>
          <w:rFonts w:ascii="Arial" w:hAnsi="Arial"/>
        </w:rPr>
        <w:t xml:space="preserve">rogramme specification </w:t>
      </w:r>
    </w:p>
    <w:p w:rsidRPr="008D47E0" w:rsidR="008D47E0" w:rsidP="008D47E0" w:rsidRDefault="008D47E0" w14:paraId="5EAD69F0" w14:textId="77777777">
      <w:pPr>
        <w:pStyle w:val="ouvs1"/>
        <w:ind w:left="0" w:firstLine="0"/>
        <w:jc w:val="both"/>
        <w:rPr>
          <w:rFonts w:ascii="Arial" w:hAnsi="Arial"/>
          <w:sz w:val="22"/>
          <w:szCs w:val="22"/>
        </w:rPr>
      </w:pPr>
    </w:p>
    <w:p w:rsidR="008D47E0" w:rsidP="008D47E0" w:rsidRDefault="008D47E0" w14:paraId="3DC5FDF8" w14:textId="77777777">
      <w:pPr>
        <w:pStyle w:val="ouvs1"/>
        <w:ind w:left="0" w:firstLine="0"/>
        <w:jc w:val="both"/>
        <w:rPr>
          <w:rFonts w:ascii="Arial" w:hAnsi="Arial"/>
          <w:b w:val="0"/>
          <w:i/>
          <w:sz w:val="20"/>
          <w:szCs w:val="20"/>
          <w:u w:val="single"/>
        </w:rPr>
      </w:pPr>
      <w:r>
        <w:rPr>
          <w:rFonts w:ascii="Arial" w:hAnsi="Arial"/>
          <w:b w:val="0"/>
          <w:i/>
          <w:sz w:val="20"/>
          <w:szCs w:val="20"/>
          <w:u w:val="single"/>
        </w:rPr>
        <w:t>(</w:t>
      </w:r>
      <w:r w:rsidRPr="008D47E0">
        <w:rPr>
          <w:rFonts w:ascii="Arial" w:hAnsi="Arial"/>
          <w:b w:val="0"/>
          <w:i/>
          <w:sz w:val="20"/>
          <w:szCs w:val="20"/>
          <w:u w:val="single"/>
        </w:rPr>
        <w:t>Notes on how to complete thi</w:t>
      </w:r>
      <w:r w:rsidR="004D779E">
        <w:rPr>
          <w:rFonts w:ascii="Arial" w:hAnsi="Arial"/>
          <w:b w:val="0"/>
          <w:i/>
          <w:sz w:val="20"/>
          <w:szCs w:val="20"/>
          <w:u w:val="single"/>
        </w:rPr>
        <w:t>s template are provide in Annexe</w:t>
      </w:r>
      <w:r w:rsidR="00B85650">
        <w:rPr>
          <w:rFonts w:ascii="Arial" w:hAnsi="Arial"/>
          <w:b w:val="0"/>
          <w:i/>
          <w:sz w:val="20"/>
          <w:szCs w:val="20"/>
          <w:u w:val="single"/>
        </w:rPr>
        <w:t xml:space="preserve"> 3</w:t>
      </w:r>
      <w:r>
        <w:rPr>
          <w:rFonts w:ascii="Arial" w:hAnsi="Arial"/>
          <w:b w:val="0"/>
          <w:i/>
          <w:sz w:val="20"/>
          <w:szCs w:val="20"/>
          <w:u w:val="single"/>
        </w:rPr>
        <w:t>)</w:t>
      </w:r>
    </w:p>
    <w:p w:rsidRPr="008D47E0" w:rsidR="008D47E0" w:rsidP="008D47E0" w:rsidRDefault="008D47E0" w14:paraId="6FACEE81" w14:textId="77777777">
      <w:pPr>
        <w:pStyle w:val="ouvs1"/>
        <w:ind w:left="0" w:firstLine="0"/>
        <w:jc w:val="both"/>
        <w:rPr>
          <w:rFonts w:ascii="Arial" w:hAnsi="Arial"/>
          <w:b w:val="0"/>
          <w:u w:val="single"/>
        </w:rPr>
      </w:pPr>
    </w:p>
    <w:p w:rsidRPr="00480A08" w:rsidR="000615FB" w:rsidP="008D47E0" w:rsidRDefault="001D3F8F" w14:paraId="5846BBC7" w14:textId="77777777">
      <w:pPr>
        <w:pStyle w:val="DMSTitle"/>
        <w:spacing w:before="0" w:after="0"/>
        <w:ind w:hanging="960"/>
        <w:rPr>
          <w:rFonts w:ascii="Arial" w:hAnsi="Arial" w:cs="Arial"/>
          <w:sz w:val="24"/>
          <w:szCs w:val="24"/>
        </w:rPr>
      </w:pPr>
      <w:r w:rsidRPr="000615FB">
        <w:rPr>
          <w:rFonts w:ascii="Arial" w:hAnsi="Arial" w:cs="Arial"/>
          <w:b w:val="0"/>
          <w:i/>
          <w:iCs/>
          <w:sz w:val="22"/>
          <w:szCs w:val="22"/>
        </w:rPr>
        <w:tab/>
      </w:r>
      <w:r w:rsidRPr="00480A08" w:rsidR="00480A08">
        <w:rPr>
          <w:rFonts w:ascii="Arial" w:hAnsi="Arial" w:cs="Arial"/>
          <w:iCs/>
          <w:sz w:val="24"/>
          <w:szCs w:val="24"/>
        </w:rPr>
        <w:t xml:space="preserve">1. </w:t>
      </w:r>
      <w:r w:rsidRPr="00480A08" w:rsidR="00F03033">
        <w:rPr>
          <w:rFonts w:ascii="Arial" w:hAnsi="Arial" w:cs="Arial"/>
          <w:iCs/>
          <w:sz w:val="24"/>
          <w:szCs w:val="24"/>
        </w:rPr>
        <w:t>Overview</w:t>
      </w:r>
      <w:r w:rsidR="00FB4963">
        <w:rPr>
          <w:rFonts w:ascii="Arial" w:hAnsi="Arial" w:cs="Arial"/>
          <w:iCs/>
          <w:sz w:val="24"/>
          <w:szCs w:val="24"/>
        </w:rPr>
        <w:t>/ factual information</w:t>
      </w: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28"/>
        <w:gridCol w:w="5520"/>
      </w:tblGrid>
      <w:tr w:rsidR="00C740CC" w:rsidTr="04036566" w14:paraId="56ADFB75" w14:textId="77777777">
        <w:trPr>
          <w:trHeight w:val="454"/>
        </w:trPr>
        <w:tc>
          <w:tcPr>
            <w:tcW w:w="3228" w:type="dxa"/>
            <w:shd w:val="clear" w:color="auto" w:fill="E0E0E0"/>
            <w:tcMar/>
            <w:vAlign w:val="center"/>
          </w:tcPr>
          <w:p w:rsidRPr="002750D8" w:rsidR="00C740CC" w:rsidP="002750D8" w:rsidRDefault="00C740CC" w14:paraId="2C9EB74E" w14:textId="77777777">
            <w:pPr>
              <w:jc w:val="center"/>
              <w:rPr>
                <w:rFonts w:ascii="Arial (W1)" w:hAnsi="Arial (W1)" w:cs="Arial"/>
                <w:b/>
                <w:sz w:val="21"/>
                <w:szCs w:val="20"/>
              </w:rPr>
            </w:pPr>
            <w:r w:rsidRPr="005077DD">
              <w:rPr>
                <w:rFonts w:ascii="Arial (W1)" w:hAnsi="Arial (W1)" w:cs="Arial"/>
                <w:b/>
                <w:sz w:val="21"/>
                <w:szCs w:val="20"/>
              </w:rPr>
              <w:t>Programme/award title(s)</w:t>
            </w:r>
          </w:p>
        </w:tc>
        <w:tc>
          <w:tcPr>
            <w:tcW w:w="5520" w:type="dxa"/>
            <w:shd w:val="clear" w:color="auto" w:fill="auto"/>
            <w:tcMar/>
            <w:vAlign w:val="center"/>
          </w:tcPr>
          <w:p w:rsidRPr="005077DD" w:rsidR="00C740CC" w:rsidP="2ABA6E1C" w:rsidRDefault="00C740CC" w14:paraId="5FEB0865" w14:textId="6DCFE649">
            <w:pPr>
              <w:rPr>
                <w:rFonts w:ascii="Arial (W1)" w:hAnsi="Arial (W1)"/>
                <w:sz w:val="21"/>
                <w:szCs w:val="21"/>
              </w:rPr>
            </w:pPr>
            <w:r w:rsidRPr="04036566" w:rsidR="618D19CB">
              <w:rPr>
                <w:rFonts w:ascii="Arial (W1)" w:hAnsi="Arial (W1)"/>
                <w:sz w:val="21"/>
                <w:szCs w:val="21"/>
              </w:rPr>
              <w:t>Foundation Degree in</w:t>
            </w:r>
            <w:r w:rsidRPr="04036566" w:rsidR="5F59674B">
              <w:rPr>
                <w:rFonts w:ascii="Arial (W1)" w:hAnsi="Arial (W1)"/>
                <w:sz w:val="21"/>
                <w:szCs w:val="21"/>
              </w:rPr>
              <w:t xml:space="preserve"> Screen</w:t>
            </w:r>
            <w:r w:rsidRPr="04036566" w:rsidR="618D19CB">
              <w:rPr>
                <w:rFonts w:ascii="Arial (W1)" w:hAnsi="Arial (W1)"/>
                <w:sz w:val="21"/>
                <w:szCs w:val="21"/>
              </w:rPr>
              <w:t xml:space="preserve"> </w:t>
            </w:r>
            <w:r w:rsidRPr="04036566" w:rsidR="1C0D4473">
              <w:rPr>
                <w:rFonts w:ascii="Arial (W1)" w:hAnsi="Arial (W1)"/>
                <w:sz w:val="21"/>
                <w:szCs w:val="21"/>
              </w:rPr>
              <w:t>Acting and Produc</w:t>
            </w:r>
            <w:r w:rsidRPr="04036566" w:rsidR="7043AD99">
              <w:rPr>
                <w:rFonts w:ascii="Arial (W1)" w:hAnsi="Arial (W1)"/>
                <w:sz w:val="21"/>
                <w:szCs w:val="21"/>
              </w:rPr>
              <w:t>ing</w:t>
            </w:r>
          </w:p>
        </w:tc>
      </w:tr>
      <w:tr w:rsidR="00C740CC" w:rsidTr="04036566" w14:paraId="0F6CD062" w14:textId="77777777">
        <w:trPr>
          <w:trHeight w:val="454"/>
        </w:trPr>
        <w:tc>
          <w:tcPr>
            <w:tcW w:w="3228" w:type="dxa"/>
            <w:shd w:val="clear" w:color="auto" w:fill="E0E0E0"/>
            <w:tcMar/>
            <w:vAlign w:val="center"/>
          </w:tcPr>
          <w:p w:rsidRPr="002750D8" w:rsidR="005134CE" w:rsidP="002750D8" w:rsidRDefault="00C740CC" w14:paraId="6B949F81" w14:textId="77777777">
            <w:pPr>
              <w:jc w:val="center"/>
              <w:rPr>
                <w:rFonts w:ascii="Arial (W1)" w:hAnsi="Arial (W1)"/>
                <w:b/>
                <w:sz w:val="21"/>
              </w:rPr>
            </w:pPr>
            <w:r w:rsidRPr="005077DD">
              <w:rPr>
                <w:rFonts w:ascii="Arial (W1)" w:hAnsi="Arial (W1)"/>
                <w:b/>
                <w:sz w:val="21"/>
              </w:rPr>
              <w:t>Teaching Institution</w:t>
            </w:r>
          </w:p>
        </w:tc>
        <w:tc>
          <w:tcPr>
            <w:tcW w:w="5520" w:type="dxa"/>
            <w:shd w:val="clear" w:color="auto" w:fill="auto"/>
            <w:tcMar/>
            <w:vAlign w:val="center"/>
          </w:tcPr>
          <w:p w:rsidRPr="005077DD" w:rsidR="00C740CC" w:rsidP="2ABA6E1C" w:rsidRDefault="00C740CC" w14:paraId="3FB7F633" w14:textId="62FD17D6">
            <w:pPr>
              <w:pStyle w:val="Normal"/>
              <w:suppressLineNumbers w:val="0"/>
              <w:bidi w:val="0"/>
              <w:spacing w:before="0" w:beforeAutospacing="off" w:after="0" w:afterAutospacing="off" w:line="259" w:lineRule="auto"/>
              <w:ind w:left="0" w:right="0"/>
              <w:jc w:val="left"/>
            </w:pPr>
            <w:r w:rsidRPr="2ABA6E1C" w:rsidR="39A5EFF3">
              <w:rPr>
                <w:rFonts w:ascii="Arial (W1)" w:hAnsi="Arial (W1)"/>
                <w:sz w:val="21"/>
                <w:szCs w:val="21"/>
              </w:rPr>
              <w:t xml:space="preserve">Belfast Metropolitan College </w:t>
            </w:r>
          </w:p>
        </w:tc>
      </w:tr>
      <w:tr w:rsidR="00C740CC" w:rsidTr="04036566" w14:paraId="293ED8FF" w14:textId="77777777">
        <w:trPr>
          <w:trHeight w:val="454"/>
        </w:trPr>
        <w:tc>
          <w:tcPr>
            <w:tcW w:w="3228" w:type="dxa"/>
            <w:shd w:val="clear" w:color="auto" w:fill="E0E0E0"/>
            <w:tcMar/>
            <w:vAlign w:val="center"/>
          </w:tcPr>
          <w:p w:rsidRPr="002750D8" w:rsidR="005134CE" w:rsidP="002750D8" w:rsidRDefault="00C740CC" w14:paraId="5C82E883" w14:textId="77777777">
            <w:pPr>
              <w:jc w:val="center"/>
              <w:rPr>
                <w:rFonts w:ascii="Arial (W1)" w:hAnsi="Arial (W1)"/>
                <w:b/>
                <w:sz w:val="21"/>
              </w:rPr>
            </w:pPr>
            <w:r w:rsidRPr="005077DD">
              <w:rPr>
                <w:rFonts w:ascii="Arial (W1)" w:hAnsi="Arial (W1)"/>
                <w:b/>
                <w:sz w:val="21"/>
              </w:rPr>
              <w:t>Awarding Institution</w:t>
            </w:r>
          </w:p>
        </w:tc>
        <w:tc>
          <w:tcPr>
            <w:tcW w:w="5520" w:type="dxa"/>
            <w:shd w:val="clear" w:color="auto" w:fill="auto"/>
            <w:tcMar/>
            <w:vAlign w:val="center"/>
          </w:tcPr>
          <w:p w:rsidRPr="005077DD" w:rsidR="00C740CC" w:rsidP="002750D8" w:rsidRDefault="00704DF0" w14:paraId="251ECA2D" w14:textId="77777777">
            <w:pPr>
              <w:rPr>
                <w:rFonts w:ascii="Arial (W1)" w:hAnsi="Arial (W1)"/>
                <w:sz w:val="21"/>
              </w:rPr>
            </w:pPr>
            <w:r w:rsidRPr="005077DD">
              <w:rPr>
                <w:rFonts w:ascii="Arial (W1)" w:hAnsi="Arial (W1)"/>
                <w:sz w:val="21"/>
              </w:rPr>
              <w:t>The Open University</w:t>
            </w:r>
            <w:r w:rsidRPr="005077DD" w:rsidR="001A4E1B">
              <w:rPr>
                <w:rFonts w:ascii="Arial (W1)" w:hAnsi="Arial (W1)"/>
                <w:sz w:val="21"/>
              </w:rPr>
              <w:t xml:space="preserve"> (OU)</w:t>
            </w:r>
          </w:p>
        </w:tc>
      </w:tr>
      <w:tr w:rsidR="00C740CC" w:rsidTr="04036566" w14:paraId="185ED4DD" w14:textId="77777777">
        <w:trPr>
          <w:trHeight w:val="454"/>
        </w:trPr>
        <w:tc>
          <w:tcPr>
            <w:tcW w:w="3228" w:type="dxa"/>
            <w:shd w:val="clear" w:color="auto" w:fill="E0E0E0"/>
            <w:tcMar/>
            <w:vAlign w:val="center"/>
          </w:tcPr>
          <w:p w:rsidRPr="007F0A7A" w:rsidR="005134CE" w:rsidP="002750D8" w:rsidRDefault="00C740CC" w14:paraId="6B176E66" w14:textId="77777777">
            <w:pPr>
              <w:jc w:val="center"/>
              <w:rPr>
                <w:rFonts w:ascii="Arial (W1)" w:hAnsi="Arial (W1)"/>
                <w:b/>
                <w:sz w:val="21"/>
              </w:rPr>
            </w:pPr>
            <w:r w:rsidRPr="007F0A7A">
              <w:rPr>
                <w:rFonts w:ascii="Arial (W1)" w:hAnsi="Arial (W1)"/>
                <w:b/>
                <w:sz w:val="21"/>
              </w:rPr>
              <w:t xml:space="preserve">Date of </w:t>
            </w:r>
            <w:r w:rsidRPr="007F0A7A" w:rsidR="002750D8">
              <w:rPr>
                <w:rFonts w:ascii="Arial (W1)" w:hAnsi="Arial (W1)"/>
                <w:b/>
                <w:sz w:val="21"/>
              </w:rPr>
              <w:t>first</w:t>
            </w:r>
            <w:r w:rsidRPr="007F0A7A">
              <w:rPr>
                <w:rFonts w:ascii="Arial (W1)" w:hAnsi="Arial (W1)"/>
                <w:b/>
                <w:sz w:val="21"/>
              </w:rPr>
              <w:t xml:space="preserve"> OU validation</w:t>
            </w:r>
          </w:p>
        </w:tc>
        <w:tc>
          <w:tcPr>
            <w:tcW w:w="5520" w:type="dxa"/>
            <w:shd w:val="clear" w:color="auto" w:fill="auto"/>
            <w:tcMar/>
            <w:vAlign w:val="center"/>
          </w:tcPr>
          <w:p w:rsidRPr="005077DD" w:rsidR="00C740CC" w:rsidP="2ABA6E1C" w:rsidRDefault="00C740CC" w14:paraId="7CF32EFF" w14:textId="61C07BEE">
            <w:pPr>
              <w:rPr>
                <w:rFonts w:ascii="Arial (W1)" w:hAnsi="Arial (W1)"/>
                <w:sz w:val="21"/>
                <w:szCs w:val="21"/>
              </w:rPr>
            </w:pPr>
            <w:r w:rsidRPr="2ABA6E1C" w:rsidR="36728E63">
              <w:rPr>
                <w:rFonts w:ascii="Arial (W1)" w:hAnsi="Arial (W1)"/>
                <w:sz w:val="21"/>
                <w:szCs w:val="21"/>
              </w:rPr>
              <w:t>September 2024</w:t>
            </w:r>
          </w:p>
        </w:tc>
      </w:tr>
      <w:tr w:rsidR="005668E2" w:rsidTr="04036566" w14:paraId="1126FCCF" w14:textId="77777777">
        <w:trPr>
          <w:trHeight w:val="454"/>
        </w:trPr>
        <w:tc>
          <w:tcPr>
            <w:tcW w:w="3228" w:type="dxa"/>
            <w:shd w:val="clear" w:color="auto" w:fill="E0E0E0"/>
            <w:tcMar/>
            <w:vAlign w:val="center"/>
          </w:tcPr>
          <w:p w:rsidRPr="007F0A7A" w:rsidR="005668E2" w:rsidP="002750D8" w:rsidRDefault="005668E2" w14:paraId="0918EF3D" w14:textId="77777777">
            <w:pPr>
              <w:jc w:val="center"/>
              <w:rPr>
                <w:rFonts w:ascii="Arial (W1)" w:hAnsi="Arial (W1)"/>
                <w:b/>
                <w:sz w:val="21"/>
              </w:rPr>
            </w:pPr>
            <w:r w:rsidRPr="007F0A7A">
              <w:rPr>
                <w:rFonts w:ascii="Arial (W1)" w:hAnsi="Arial (W1)"/>
                <w:b/>
                <w:sz w:val="21"/>
              </w:rPr>
              <w:t>Date of latest OU (re)validation</w:t>
            </w:r>
          </w:p>
        </w:tc>
        <w:tc>
          <w:tcPr>
            <w:tcW w:w="5520" w:type="dxa"/>
            <w:shd w:val="clear" w:color="auto" w:fill="auto"/>
            <w:tcMar/>
            <w:vAlign w:val="center"/>
          </w:tcPr>
          <w:p w:rsidRPr="005077DD" w:rsidR="005668E2" w:rsidP="06EC8DEC" w:rsidRDefault="005668E2" w14:paraId="1C9EBF8B" w14:textId="4EF9ABCF">
            <w:pPr>
              <w:rPr>
                <w:rFonts w:ascii="Arial (W1)" w:hAnsi="Arial (W1)"/>
                <w:sz w:val="21"/>
                <w:szCs w:val="21"/>
              </w:rPr>
            </w:pPr>
            <w:r w:rsidRPr="06EC8DEC" w:rsidR="21E60F1A">
              <w:rPr>
                <w:rFonts w:ascii="Arial (W1)" w:hAnsi="Arial (W1)"/>
                <w:sz w:val="21"/>
                <w:szCs w:val="21"/>
              </w:rPr>
              <w:t>N/A</w:t>
            </w:r>
          </w:p>
        </w:tc>
      </w:tr>
      <w:tr w:rsidR="00C740CC" w:rsidTr="04036566" w14:paraId="7BAFEAB8" w14:textId="77777777">
        <w:trPr>
          <w:trHeight w:val="454"/>
        </w:trPr>
        <w:tc>
          <w:tcPr>
            <w:tcW w:w="3228" w:type="dxa"/>
            <w:shd w:val="clear" w:color="auto" w:fill="E0E0E0"/>
            <w:tcMar/>
            <w:vAlign w:val="center"/>
          </w:tcPr>
          <w:p w:rsidRPr="002750D8" w:rsidR="005134CE" w:rsidP="002750D8" w:rsidRDefault="00C740CC" w14:paraId="1FBD455A" w14:textId="77777777">
            <w:pPr>
              <w:jc w:val="center"/>
              <w:rPr>
                <w:rFonts w:ascii="Arial (W1)" w:hAnsi="Arial (W1)"/>
                <w:b/>
                <w:sz w:val="21"/>
              </w:rPr>
            </w:pPr>
            <w:r w:rsidRPr="005077DD">
              <w:rPr>
                <w:rFonts w:ascii="Arial (W1)" w:hAnsi="Arial (W1)"/>
                <w:b/>
                <w:sz w:val="21"/>
              </w:rPr>
              <w:t>Next revalidation</w:t>
            </w:r>
          </w:p>
        </w:tc>
        <w:tc>
          <w:tcPr>
            <w:tcW w:w="5520" w:type="dxa"/>
            <w:shd w:val="clear" w:color="auto" w:fill="auto"/>
            <w:tcMar/>
            <w:vAlign w:val="center"/>
          </w:tcPr>
          <w:p w:rsidRPr="005077DD" w:rsidR="00C740CC" w:rsidP="06EC8DEC" w:rsidRDefault="00C740CC" w14:paraId="3B1A515B" w14:textId="691D2A63">
            <w:pPr>
              <w:rPr>
                <w:rFonts w:ascii="Arial (W1)" w:hAnsi="Arial (W1)"/>
                <w:sz w:val="21"/>
                <w:szCs w:val="21"/>
              </w:rPr>
            </w:pPr>
            <w:r w:rsidRPr="79E12684" w:rsidR="3248BE00">
              <w:rPr>
                <w:rFonts w:ascii="Arial (W1)" w:hAnsi="Arial (W1)"/>
                <w:sz w:val="21"/>
                <w:szCs w:val="21"/>
              </w:rPr>
              <w:t>01</w:t>
            </w:r>
            <w:r w:rsidRPr="79E12684" w:rsidR="25189FB6">
              <w:rPr>
                <w:rFonts w:ascii="Arial (W1)" w:hAnsi="Arial (W1)"/>
                <w:sz w:val="21"/>
                <w:szCs w:val="21"/>
              </w:rPr>
              <w:t>/</w:t>
            </w:r>
            <w:r w:rsidRPr="79E12684" w:rsidR="3248BE00">
              <w:rPr>
                <w:rFonts w:ascii="Arial (W1)" w:hAnsi="Arial (W1)"/>
                <w:sz w:val="21"/>
                <w:szCs w:val="21"/>
              </w:rPr>
              <w:t>09</w:t>
            </w:r>
            <w:r w:rsidRPr="79E12684" w:rsidR="17A839D0">
              <w:rPr>
                <w:rFonts w:ascii="Arial (W1)" w:hAnsi="Arial (W1)"/>
                <w:sz w:val="21"/>
                <w:szCs w:val="21"/>
              </w:rPr>
              <w:t>/</w:t>
            </w:r>
            <w:r w:rsidRPr="79E12684" w:rsidR="3248BE00">
              <w:rPr>
                <w:rFonts w:ascii="Arial (W1)" w:hAnsi="Arial (W1)"/>
                <w:sz w:val="21"/>
                <w:szCs w:val="21"/>
              </w:rPr>
              <w:t>2029</w:t>
            </w:r>
          </w:p>
        </w:tc>
      </w:tr>
      <w:tr w:rsidR="00C740CC" w:rsidTr="04036566" w14:paraId="6434CF31" w14:textId="77777777">
        <w:trPr>
          <w:trHeight w:val="454"/>
        </w:trPr>
        <w:tc>
          <w:tcPr>
            <w:tcW w:w="3228" w:type="dxa"/>
            <w:shd w:val="clear" w:color="auto" w:fill="E0E0E0"/>
            <w:tcMar/>
            <w:vAlign w:val="center"/>
          </w:tcPr>
          <w:p w:rsidRPr="002750D8" w:rsidR="005134CE" w:rsidP="002750D8" w:rsidRDefault="00C740CC" w14:paraId="26CC8CCE" w14:textId="77777777">
            <w:pPr>
              <w:jc w:val="center"/>
              <w:rPr>
                <w:rFonts w:ascii="Arial (W1)" w:hAnsi="Arial (W1)"/>
                <w:b/>
                <w:sz w:val="21"/>
              </w:rPr>
            </w:pPr>
            <w:r w:rsidRPr="005077DD">
              <w:rPr>
                <w:rFonts w:ascii="Arial (W1)" w:hAnsi="Arial (W1)"/>
                <w:b/>
                <w:sz w:val="21"/>
              </w:rPr>
              <w:t>Credit points for the award</w:t>
            </w:r>
          </w:p>
        </w:tc>
        <w:tc>
          <w:tcPr>
            <w:tcW w:w="5520" w:type="dxa"/>
            <w:shd w:val="clear" w:color="auto" w:fill="auto"/>
            <w:tcMar/>
            <w:vAlign w:val="center"/>
          </w:tcPr>
          <w:p w:rsidRPr="005077DD" w:rsidR="00C740CC" w:rsidP="2ABA6E1C" w:rsidRDefault="00C740CC" w14:paraId="10428D56" w14:textId="1194D9FC">
            <w:pPr>
              <w:rPr>
                <w:rFonts w:ascii="Arial (W1)" w:hAnsi="Arial (W1)"/>
                <w:sz w:val="21"/>
                <w:szCs w:val="21"/>
              </w:rPr>
            </w:pPr>
            <w:r w:rsidRPr="2ABA6E1C" w:rsidR="147BF1FB">
              <w:rPr>
                <w:rFonts w:ascii="Arial (W1)" w:hAnsi="Arial (W1)"/>
                <w:sz w:val="21"/>
                <w:szCs w:val="21"/>
              </w:rPr>
              <w:t>240 points</w:t>
            </w:r>
          </w:p>
        </w:tc>
      </w:tr>
      <w:tr w:rsidR="00C740CC" w:rsidTr="04036566" w14:paraId="4B0ED8C6" w14:textId="77777777">
        <w:trPr>
          <w:trHeight w:val="454"/>
        </w:trPr>
        <w:tc>
          <w:tcPr>
            <w:tcW w:w="3228" w:type="dxa"/>
            <w:shd w:val="clear" w:color="auto" w:fill="E0E0E0"/>
            <w:tcMar/>
            <w:vAlign w:val="center"/>
          </w:tcPr>
          <w:p w:rsidRPr="002750D8" w:rsidR="005134CE" w:rsidP="002750D8" w:rsidRDefault="00C740CC" w14:paraId="58FD786B" w14:textId="77777777">
            <w:pPr>
              <w:jc w:val="center"/>
              <w:rPr>
                <w:rFonts w:ascii="Arial (W1)" w:hAnsi="Arial (W1)"/>
                <w:b/>
                <w:sz w:val="21"/>
              </w:rPr>
            </w:pPr>
            <w:r w:rsidRPr="005077DD">
              <w:rPr>
                <w:rFonts w:ascii="Arial (W1)" w:hAnsi="Arial (W1)"/>
                <w:b/>
                <w:sz w:val="21"/>
              </w:rPr>
              <w:t>UCAS Code</w:t>
            </w:r>
          </w:p>
        </w:tc>
        <w:tc>
          <w:tcPr>
            <w:tcW w:w="5520" w:type="dxa"/>
            <w:shd w:val="clear" w:color="auto" w:fill="auto"/>
            <w:tcMar/>
            <w:vAlign w:val="center"/>
          </w:tcPr>
          <w:p w:rsidRPr="005077DD" w:rsidR="00C740CC" w:rsidP="002750D8" w:rsidRDefault="00C740CC" w14:paraId="0F01971C" w14:textId="77777777">
            <w:pPr>
              <w:rPr>
                <w:rFonts w:ascii="Arial (W1)" w:hAnsi="Arial (W1)"/>
                <w:sz w:val="21"/>
              </w:rPr>
            </w:pPr>
          </w:p>
        </w:tc>
      </w:tr>
      <w:tr w:rsidR="00B51D76" w:rsidTr="04036566" w14:paraId="0AC79023" w14:textId="77777777">
        <w:trPr>
          <w:trHeight w:val="454"/>
        </w:trPr>
        <w:tc>
          <w:tcPr>
            <w:tcW w:w="3228" w:type="dxa"/>
            <w:shd w:val="clear" w:color="auto" w:fill="E0E0E0"/>
            <w:tcMar/>
            <w:vAlign w:val="center"/>
          </w:tcPr>
          <w:p w:rsidRPr="005077DD" w:rsidR="00B51D76" w:rsidP="002750D8" w:rsidRDefault="00CE4742" w14:paraId="139F0856" w14:textId="77777777">
            <w:pPr>
              <w:jc w:val="center"/>
              <w:rPr>
                <w:rFonts w:ascii="Arial (W1)" w:hAnsi="Arial (W1)"/>
                <w:b/>
                <w:sz w:val="21"/>
              </w:rPr>
            </w:pPr>
            <w:proofErr w:type="spellStart"/>
            <w:r>
              <w:rPr>
                <w:rFonts w:ascii="Arial (W1)" w:hAnsi="Arial (W1)"/>
                <w:b/>
                <w:sz w:val="21"/>
              </w:rPr>
              <w:t>HECo</w:t>
            </w:r>
            <w:r w:rsidR="00B51D76">
              <w:rPr>
                <w:rFonts w:ascii="Arial (W1)" w:hAnsi="Arial (W1)"/>
                <w:b/>
                <w:sz w:val="21"/>
              </w:rPr>
              <w:t>S</w:t>
            </w:r>
            <w:proofErr w:type="spellEnd"/>
            <w:r w:rsidR="00B51D76">
              <w:rPr>
                <w:rFonts w:ascii="Arial (W1)" w:hAnsi="Arial (W1)"/>
                <w:b/>
                <w:sz w:val="21"/>
              </w:rPr>
              <w:t xml:space="preserve"> Code</w:t>
            </w:r>
          </w:p>
        </w:tc>
        <w:tc>
          <w:tcPr>
            <w:tcW w:w="5520" w:type="dxa"/>
            <w:shd w:val="clear" w:color="auto" w:fill="auto"/>
            <w:tcMar/>
            <w:vAlign w:val="center"/>
          </w:tcPr>
          <w:p w:rsidRPr="005077DD" w:rsidR="00B51D76" w:rsidP="002750D8" w:rsidRDefault="00B51D76" w14:paraId="570F8E01" w14:textId="77777777">
            <w:pPr>
              <w:rPr>
                <w:rFonts w:ascii="Arial (W1)" w:hAnsi="Arial (W1)"/>
                <w:sz w:val="21"/>
              </w:rPr>
            </w:pPr>
          </w:p>
        </w:tc>
      </w:tr>
      <w:tr w:rsidR="00CE4742" w:rsidTr="04036566" w14:paraId="2B226A31" w14:textId="77777777">
        <w:trPr>
          <w:trHeight w:val="454"/>
        </w:trPr>
        <w:tc>
          <w:tcPr>
            <w:tcW w:w="3228" w:type="dxa"/>
            <w:shd w:val="clear" w:color="auto" w:fill="E0E0E0"/>
            <w:tcMar/>
            <w:vAlign w:val="center"/>
          </w:tcPr>
          <w:p w:rsidR="00CE4742" w:rsidP="002750D8" w:rsidRDefault="00CE4742" w14:paraId="24F1450A" w14:textId="77777777">
            <w:pPr>
              <w:jc w:val="center"/>
              <w:rPr>
                <w:rFonts w:ascii="Arial (W1)" w:hAnsi="Arial (W1)"/>
                <w:b/>
                <w:sz w:val="21"/>
              </w:rPr>
            </w:pPr>
            <w:r>
              <w:rPr>
                <w:rFonts w:ascii="Arial (W1)" w:hAnsi="Arial (W1)"/>
                <w:b/>
                <w:sz w:val="21"/>
              </w:rPr>
              <w:t>LDCS Code (FE Colleges)</w:t>
            </w:r>
          </w:p>
        </w:tc>
        <w:tc>
          <w:tcPr>
            <w:tcW w:w="5520" w:type="dxa"/>
            <w:shd w:val="clear" w:color="auto" w:fill="auto"/>
            <w:tcMar/>
            <w:vAlign w:val="center"/>
          </w:tcPr>
          <w:p w:rsidRPr="005077DD" w:rsidR="00CE4742" w:rsidP="002750D8" w:rsidRDefault="00CE4742" w14:paraId="56F25E8F" w14:textId="77777777">
            <w:pPr>
              <w:rPr>
                <w:rFonts w:ascii="Arial (W1)" w:hAnsi="Arial (W1)"/>
                <w:sz w:val="21"/>
              </w:rPr>
            </w:pPr>
          </w:p>
        </w:tc>
      </w:tr>
      <w:tr w:rsidR="00C740CC" w:rsidTr="04036566" w14:paraId="6ACE26CF" w14:textId="77777777">
        <w:trPr>
          <w:trHeight w:val="454"/>
        </w:trPr>
        <w:tc>
          <w:tcPr>
            <w:tcW w:w="3228" w:type="dxa"/>
            <w:shd w:val="clear" w:color="auto" w:fill="E0E0E0"/>
            <w:tcMar/>
            <w:vAlign w:val="center"/>
          </w:tcPr>
          <w:p w:rsidRPr="00AB4241" w:rsidR="005134CE" w:rsidP="002750D8" w:rsidRDefault="00C740CC" w14:paraId="6250B643" w14:textId="77777777">
            <w:pPr>
              <w:jc w:val="center"/>
              <w:rPr>
                <w:rFonts w:ascii="Arial (W1)" w:hAnsi="Arial (W1)"/>
                <w:b/>
                <w:sz w:val="21"/>
              </w:rPr>
            </w:pPr>
            <w:r w:rsidRPr="00AB4241">
              <w:rPr>
                <w:rFonts w:ascii="Arial (W1)" w:hAnsi="Arial (W1)"/>
                <w:b/>
                <w:sz w:val="21"/>
              </w:rPr>
              <w:t>Programme start date</w:t>
            </w:r>
            <w:r w:rsidRPr="00AB4241" w:rsidR="005C4BBB">
              <w:rPr>
                <w:rFonts w:ascii="Arial (W1)" w:hAnsi="Arial (W1)"/>
                <w:b/>
                <w:sz w:val="21"/>
              </w:rPr>
              <w:t xml:space="preserve"> and cycle of starts if appropriate.</w:t>
            </w:r>
          </w:p>
        </w:tc>
        <w:tc>
          <w:tcPr>
            <w:tcW w:w="5520" w:type="dxa"/>
            <w:shd w:val="clear" w:color="auto" w:fill="auto"/>
            <w:tcMar/>
            <w:vAlign w:val="center"/>
          </w:tcPr>
          <w:p w:rsidRPr="005077DD" w:rsidR="00C740CC" w:rsidP="2ABA6E1C" w:rsidRDefault="00C740CC" w14:paraId="4D6D07B9" w14:textId="3BE77734">
            <w:pPr>
              <w:rPr>
                <w:rFonts w:ascii="Arial (W1)" w:hAnsi="Arial (W1)"/>
                <w:sz w:val="21"/>
                <w:szCs w:val="21"/>
              </w:rPr>
            </w:pPr>
            <w:r w:rsidRPr="2ABA6E1C" w:rsidR="3AFFC5AF">
              <w:rPr>
                <w:rFonts w:ascii="Arial (W1)" w:hAnsi="Arial (W1)"/>
                <w:sz w:val="21"/>
                <w:szCs w:val="21"/>
              </w:rPr>
              <w:t>September 2024</w:t>
            </w:r>
          </w:p>
        </w:tc>
      </w:tr>
      <w:tr w:rsidR="00C740CC" w:rsidTr="04036566" w14:paraId="4974B96E" w14:textId="77777777">
        <w:trPr>
          <w:trHeight w:val="624"/>
        </w:trPr>
        <w:tc>
          <w:tcPr>
            <w:tcW w:w="3228" w:type="dxa"/>
            <w:shd w:val="clear" w:color="auto" w:fill="E0E0E0"/>
            <w:tcMar/>
            <w:vAlign w:val="center"/>
          </w:tcPr>
          <w:p w:rsidRPr="00AB4241" w:rsidR="005134CE" w:rsidP="002750D8" w:rsidRDefault="00C740CC" w14:paraId="01B3D4E7" w14:textId="77777777">
            <w:pPr>
              <w:jc w:val="center"/>
              <w:rPr>
                <w:rFonts w:ascii="Arial (W1)" w:hAnsi="Arial (W1)"/>
                <w:b/>
                <w:sz w:val="21"/>
              </w:rPr>
            </w:pPr>
            <w:r w:rsidRPr="00AB4241">
              <w:rPr>
                <w:rFonts w:ascii="Arial (W1)" w:hAnsi="Arial (W1)"/>
                <w:b/>
                <w:sz w:val="21"/>
              </w:rPr>
              <w:t>Underpinning QAA subject benchmark(s)</w:t>
            </w:r>
          </w:p>
        </w:tc>
        <w:tc>
          <w:tcPr>
            <w:tcW w:w="5520" w:type="dxa"/>
            <w:shd w:val="clear" w:color="auto" w:fill="auto"/>
            <w:tcMar/>
            <w:vAlign w:val="center"/>
          </w:tcPr>
          <w:p w:rsidR="2CFDB267" w:rsidP="79E12684" w:rsidRDefault="2CFDB267" w14:paraId="1CBC3DC0" w14:textId="68F2BDF4">
            <w:pPr>
              <w:tabs>
                <w:tab w:val="left" w:leader="none" w:pos="567"/>
                <w:tab w:val="left" w:leader="none" w:pos="1985"/>
                <w:tab w:val="left" w:leader="none" w:pos="2552"/>
              </w:tabs>
              <w:spacing w:before="240" w:after="240"/>
              <w:jc w:val="both"/>
              <w:rPr>
                <w:rFonts w:ascii="Arial" w:hAnsi="Arial" w:eastAsia="Arial" w:cs="Arial"/>
                <w:b w:val="0"/>
                <w:bCs w:val="0"/>
                <w:i w:val="0"/>
                <w:iCs w:val="0"/>
                <w:caps w:val="0"/>
                <w:smallCaps w:val="0"/>
                <w:noProof w:val="0"/>
                <w:sz w:val="21"/>
                <w:szCs w:val="21"/>
                <w:lang w:val="en-GB"/>
              </w:rPr>
            </w:pPr>
            <w:r w:rsidRPr="79E12684" w:rsidR="3D9ABD02">
              <w:rPr>
                <w:rFonts w:ascii="Arial" w:hAnsi="Arial" w:eastAsia="Arial" w:cs="Arial"/>
                <w:b w:val="0"/>
                <w:bCs w:val="0"/>
                <w:i w:val="0"/>
                <w:iCs w:val="0"/>
                <w:caps w:val="0"/>
                <w:smallCaps w:val="0"/>
                <w:noProof w:val="0"/>
                <w:sz w:val="21"/>
                <w:szCs w:val="21"/>
                <w:lang w:val="en-GB"/>
              </w:rPr>
              <w:t>QAA Undergraduate Subject Benchmark Statements for Communication, Media, Film &amp; Cultural Studies (2019)</w:t>
            </w:r>
            <w:r w:rsidRPr="79E12684" w:rsidR="50E05AD9">
              <w:rPr>
                <w:rFonts w:ascii="Arial" w:hAnsi="Arial" w:eastAsia="Arial" w:cs="Arial"/>
                <w:b w:val="0"/>
                <w:bCs w:val="0"/>
                <w:i w:val="0"/>
                <w:iCs w:val="0"/>
                <w:caps w:val="0"/>
                <w:smallCaps w:val="0"/>
                <w:noProof w:val="0"/>
                <w:sz w:val="21"/>
                <w:szCs w:val="21"/>
                <w:lang w:val="en-GB"/>
              </w:rPr>
              <w:t xml:space="preserve"> </w:t>
            </w:r>
            <w:r w:rsidRPr="79E12684" w:rsidR="15553AA7">
              <w:rPr>
                <w:rFonts w:ascii="Arial" w:hAnsi="Arial" w:eastAsia="Arial" w:cs="Arial"/>
                <w:b w:val="0"/>
                <w:bCs w:val="0"/>
                <w:i w:val="0"/>
                <w:iCs w:val="0"/>
                <w:caps w:val="0"/>
                <w:smallCaps w:val="0"/>
                <w:noProof w:val="0"/>
                <w:sz w:val="21"/>
                <w:szCs w:val="21"/>
                <w:lang w:val="en-GB"/>
              </w:rPr>
              <w:t>a</w:t>
            </w:r>
            <w:r w:rsidRPr="79E12684" w:rsidR="2CFDB267">
              <w:rPr>
                <w:rFonts w:ascii="Arial" w:hAnsi="Arial" w:eastAsia="Arial" w:cs="Arial"/>
                <w:b w:val="0"/>
                <w:bCs w:val="0"/>
                <w:i w:val="0"/>
                <w:iCs w:val="0"/>
                <w:caps w:val="0"/>
                <w:smallCaps w:val="0"/>
                <w:noProof w:val="0"/>
                <w:sz w:val="21"/>
                <w:szCs w:val="21"/>
                <w:lang w:val="en-GB"/>
              </w:rPr>
              <w:t>nd Dance, Drama and Performance</w:t>
            </w:r>
          </w:p>
          <w:p w:rsidR="2306D66C" w:rsidP="2306D66C" w:rsidRDefault="2306D66C" w14:paraId="18DA6B04" w14:textId="71524616">
            <w:pPr>
              <w:pStyle w:val="Normal"/>
              <w:tabs>
                <w:tab w:val="left" w:leader="none" w:pos="567"/>
                <w:tab w:val="left" w:leader="none" w:pos="1985"/>
                <w:tab w:val="left" w:leader="none" w:pos="2552"/>
              </w:tabs>
              <w:spacing w:before="240" w:after="240"/>
              <w:jc w:val="both"/>
              <w:rPr>
                <w:rFonts w:ascii="Arial" w:hAnsi="Arial" w:eastAsia="Arial" w:cs="Arial"/>
                <w:b w:val="0"/>
                <w:bCs w:val="0"/>
                <w:i w:val="0"/>
                <w:iCs w:val="0"/>
                <w:caps w:val="0"/>
                <w:smallCaps w:val="0"/>
                <w:noProof w:val="0"/>
                <w:sz w:val="22"/>
                <w:szCs w:val="22"/>
                <w:lang w:val="en-GB"/>
              </w:rPr>
            </w:pPr>
          </w:p>
          <w:p w:rsidRPr="005077DD" w:rsidR="00C740CC" w:rsidP="386AED45" w:rsidRDefault="00C740CC" w14:paraId="6AFB6593" w14:textId="69C5A8F2">
            <w:pPr>
              <w:pStyle w:val="Normal"/>
              <w:rPr>
                <w:rFonts w:ascii="Arial (W1)" w:hAnsi="Arial (W1)"/>
                <w:sz w:val="21"/>
                <w:szCs w:val="21"/>
                <w:highlight w:val="yellow"/>
              </w:rPr>
            </w:pPr>
          </w:p>
        </w:tc>
      </w:tr>
      <w:tr w:rsidR="00563D81" w:rsidTr="04036566" w14:paraId="387F21C1" w14:textId="77777777">
        <w:trPr>
          <w:trHeight w:val="624"/>
        </w:trPr>
        <w:tc>
          <w:tcPr>
            <w:tcW w:w="3228" w:type="dxa"/>
            <w:shd w:val="clear" w:color="auto" w:fill="E0E0E0"/>
            <w:tcMar/>
            <w:vAlign w:val="center"/>
          </w:tcPr>
          <w:p w:rsidRPr="00AB4241" w:rsidR="002750D8" w:rsidP="002750D8" w:rsidRDefault="00563D81" w14:paraId="1DFA99A3" w14:textId="77777777">
            <w:pPr>
              <w:jc w:val="center"/>
              <w:rPr>
                <w:rFonts w:ascii="Arial" w:hAnsi="Arial" w:cs="Arial"/>
                <w:b/>
                <w:sz w:val="21"/>
                <w:szCs w:val="21"/>
              </w:rPr>
            </w:pPr>
            <w:r w:rsidRPr="00AB4241">
              <w:rPr>
                <w:rFonts w:ascii="Arial" w:hAnsi="Arial" w:cs="Arial"/>
                <w:b/>
                <w:sz w:val="21"/>
                <w:szCs w:val="21"/>
              </w:rPr>
              <w:t>Other external and internal reference points used to inform programme outcomes</w:t>
            </w:r>
            <w:r w:rsidRPr="00AB4241" w:rsidR="005C4BBB">
              <w:rPr>
                <w:rFonts w:ascii="Arial" w:hAnsi="Arial" w:cs="Arial"/>
                <w:b/>
                <w:sz w:val="21"/>
                <w:szCs w:val="21"/>
              </w:rPr>
              <w:t>.</w:t>
            </w:r>
          </w:p>
          <w:p w:rsidRPr="00AB4241" w:rsidR="005C4BBB" w:rsidP="002750D8" w:rsidRDefault="005C4BBB" w14:paraId="31E4D28A" w14:textId="77777777">
            <w:pPr>
              <w:jc w:val="center"/>
              <w:rPr>
                <w:rFonts w:ascii="Arial" w:hAnsi="Arial" w:cs="Arial"/>
                <w:b/>
                <w:sz w:val="21"/>
                <w:szCs w:val="21"/>
              </w:rPr>
            </w:pPr>
            <w:r w:rsidRPr="00AB4241">
              <w:rPr>
                <w:rFonts w:ascii="Arial" w:hAnsi="Arial" w:cs="Arial"/>
                <w:b/>
                <w:sz w:val="21"/>
                <w:szCs w:val="21"/>
              </w:rPr>
              <w:t xml:space="preserve">For apprenticeships, the standard </w:t>
            </w:r>
            <w:r w:rsidRPr="00AB4241" w:rsidR="00FA15C0">
              <w:rPr>
                <w:rFonts w:ascii="Arial" w:hAnsi="Arial" w:cs="Arial"/>
                <w:b/>
                <w:sz w:val="21"/>
                <w:szCs w:val="21"/>
              </w:rPr>
              <w:t xml:space="preserve">or framework </w:t>
            </w:r>
            <w:r w:rsidRPr="00AB4241">
              <w:rPr>
                <w:rFonts w:ascii="Arial" w:hAnsi="Arial" w:cs="Arial"/>
                <w:b/>
                <w:sz w:val="21"/>
                <w:szCs w:val="21"/>
              </w:rPr>
              <w:t xml:space="preserve">against which it will be delivered. </w:t>
            </w:r>
          </w:p>
        </w:tc>
        <w:tc>
          <w:tcPr>
            <w:tcW w:w="5520" w:type="dxa"/>
            <w:shd w:val="clear" w:color="auto" w:fill="auto"/>
            <w:tcMar/>
            <w:vAlign w:val="center"/>
          </w:tcPr>
          <w:p w:rsidRPr="005077DD" w:rsidR="00563D81" w:rsidP="002750D8" w:rsidRDefault="00563D81" w14:paraId="326DC72F" w14:textId="77777777">
            <w:pPr>
              <w:rPr>
                <w:rFonts w:ascii="Arial (W1)" w:hAnsi="Arial (W1)"/>
                <w:sz w:val="21"/>
              </w:rPr>
            </w:pPr>
          </w:p>
        </w:tc>
      </w:tr>
      <w:tr w:rsidR="00C740CC" w:rsidTr="04036566" w14:paraId="549EC4D9" w14:textId="77777777">
        <w:trPr>
          <w:trHeight w:val="624"/>
        </w:trPr>
        <w:tc>
          <w:tcPr>
            <w:tcW w:w="3228" w:type="dxa"/>
            <w:shd w:val="clear" w:color="auto" w:fill="E0E0E0"/>
            <w:tcMar/>
            <w:vAlign w:val="center"/>
          </w:tcPr>
          <w:p w:rsidRPr="00AB4241" w:rsidR="002750D8" w:rsidP="002750D8" w:rsidRDefault="00C740CC" w14:paraId="003EAE20" w14:textId="77777777">
            <w:pPr>
              <w:jc w:val="center"/>
              <w:rPr>
                <w:rFonts w:ascii="Arial (W1)" w:hAnsi="Arial (W1)"/>
                <w:b/>
                <w:sz w:val="21"/>
              </w:rPr>
            </w:pPr>
            <w:r w:rsidRPr="00AB4241">
              <w:rPr>
                <w:rFonts w:ascii="Arial (W1)" w:hAnsi="Arial (W1)"/>
                <w:b/>
                <w:sz w:val="21"/>
              </w:rPr>
              <w:t>Professional/statutory recognition</w:t>
            </w:r>
          </w:p>
        </w:tc>
        <w:tc>
          <w:tcPr>
            <w:tcW w:w="5520" w:type="dxa"/>
            <w:shd w:val="clear" w:color="auto" w:fill="auto"/>
            <w:tcMar/>
            <w:vAlign w:val="center"/>
          </w:tcPr>
          <w:p w:rsidRPr="005077DD" w:rsidR="00C740CC" w:rsidP="5869DEF0" w:rsidRDefault="00C740CC" w14:paraId="7FAAC043" w14:textId="6246CC32">
            <w:pPr>
              <w:rPr>
                <w:rFonts w:ascii="Arial (W1)" w:hAnsi="Arial (W1)"/>
                <w:sz w:val="21"/>
                <w:szCs w:val="21"/>
              </w:rPr>
            </w:pPr>
          </w:p>
        </w:tc>
      </w:tr>
      <w:tr w:rsidR="005C4BBB" w:rsidTr="04036566" w14:paraId="2882CDCE" w14:textId="77777777">
        <w:trPr>
          <w:trHeight w:val="624"/>
        </w:trPr>
        <w:tc>
          <w:tcPr>
            <w:tcW w:w="3228" w:type="dxa"/>
            <w:shd w:val="clear" w:color="auto" w:fill="E0E0E0"/>
            <w:tcMar/>
            <w:vAlign w:val="center"/>
          </w:tcPr>
          <w:p w:rsidRPr="00AB4241" w:rsidR="005C4BBB" w:rsidP="002750D8" w:rsidRDefault="005C4BBB" w14:paraId="69F2A075" w14:textId="77777777">
            <w:pPr>
              <w:jc w:val="center"/>
              <w:rPr>
                <w:rFonts w:ascii="Arial (W1)" w:hAnsi="Arial (W1)"/>
                <w:b/>
                <w:sz w:val="21"/>
              </w:rPr>
            </w:pPr>
            <w:r w:rsidRPr="00AB4241">
              <w:rPr>
                <w:rFonts w:ascii="Arial (W1)" w:hAnsi="Arial (W1)"/>
                <w:b/>
                <w:sz w:val="21"/>
              </w:rPr>
              <w:t xml:space="preserve">For apprenticeships fully or partially integrated </w:t>
            </w:r>
            <w:r w:rsidRPr="00AB4241" w:rsidR="00FA15C0">
              <w:rPr>
                <w:rFonts w:ascii="Arial (W1)" w:hAnsi="Arial (W1)"/>
                <w:b/>
                <w:sz w:val="21"/>
              </w:rPr>
              <w:t>Assessment</w:t>
            </w:r>
            <w:r w:rsidRPr="00AB4241">
              <w:rPr>
                <w:rFonts w:ascii="Arial (W1)" w:hAnsi="Arial (W1)"/>
                <w:b/>
                <w:sz w:val="21"/>
              </w:rPr>
              <w:t xml:space="preserve">. </w:t>
            </w:r>
          </w:p>
        </w:tc>
        <w:tc>
          <w:tcPr>
            <w:tcW w:w="5520" w:type="dxa"/>
            <w:shd w:val="clear" w:color="auto" w:fill="auto"/>
            <w:tcMar/>
            <w:vAlign w:val="center"/>
          </w:tcPr>
          <w:p w:rsidRPr="005077DD" w:rsidR="005C4BBB" w:rsidP="002750D8" w:rsidRDefault="005C4BBB" w14:paraId="1C028A5D" w14:textId="77777777">
            <w:pPr>
              <w:rPr>
                <w:rFonts w:ascii="Arial (W1)" w:hAnsi="Arial (W1)"/>
                <w:sz w:val="21"/>
              </w:rPr>
            </w:pPr>
          </w:p>
        </w:tc>
      </w:tr>
      <w:tr w:rsidR="002750D8" w:rsidTr="04036566" w14:paraId="3B5D9371" w14:textId="77777777">
        <w:trPr>
          <w:trHeight w:val="737"/>
        </w:trPr>
        <w:tc>
          <w:tcPr>
            <w:tcW w:w="3228" w:type="dxa"/>
            <w:shd w:val="clear" w:color="auto" w:fill="E0E0E0"/>
            <w:tcMar/>
            <w:vAlign w:val="center"/>
          </w:tcPr>
          <w:p w:rsidRPr="00AB4241" w:rsidR="002750D8" w:rsidP="002750D8" w:rsidRDefault="002750D8" w14:paraId="3D1E1E45" w14:textId="77777777">
            <w:pPr>
              <w:jc w:val="center"/>
              <w:rPr>
                <w:rFonts w:ascii="Arial (W1)" w:hAnsi="Arial (W1)"/>
                <w:b/>
                <w:sz w:val="21"/>
              </w:rPr>
            </w:pPr>
            <w:r w:rsidRPr="00AB4241">
              <w:rPr>
                <w:rFonts w:ascii="Arial (W1)" w:hAnsi="Arial (W1)"/>
                <w:b/>
                <w:sz w:val="21"/>
              </w:rPr>
              <w:t>Mode(s) of Study (PT, FT, DL,</w:t>
            </w:r>
          </w:p>
          <w:p w:rsidRPr="00AB4241" w:rsidR="002750D8" w:rsidP="002750D8" w:rsidRDefault="002750D8" w14:paraId="477C0D04" w14:textId="77777777">
            <w:pPr>
              <w:jc w:val="center"/>
              <w:rPr>
                <w:rFonts w:ascii="Arial (W1)" w:hAnsi="Arial (W1)"/>
                <w:b/>
                <w:sz w:val="21"/>
              </w:rPr>
            </w:pPr>
            <w:r w:rsidRPr="00AB4241">
              <w:rPr>
                <w:rFonts w:ascii="Arial (W1)" w:hAnsi="Arial (W1)"/>
                <w:b/>
                <w:sz w:val="21"/>
              </w:rPr>
              <w:t>Mix of DL &amp; Face-to-Face)</w:t>
            </w:r>
          </w:p>
          <w:p w:rsidRPr="00AB4241" w:rsidR="005C4BBB" w:rsidP="002750D8" w:rsidRDefault="005C4BBB" w14:paraId="7D0C2505" w14:textId="77777777">
            <w:pPr>
              <w:jc w:val="center"/>
              <w:rPr>
                <w:rFonts w:ascii="Arial (W1)" w:hAnsi="Arial (W1)"/>
                <w:b/>
                <w:sz w:val="21"/>
              </w:rPr>
            </w:pPr>
            <w:r w:rsidRPr="00AB4241">
              <w:rPr>
                <w:rFonts w:ascii="Arial (W1)" w:hAnsi="Arial (W1)"/>
                <w:b/>
                <w:sz w:val="21"/>
              </w:rPr>
              <w:t>Apprenticeship</w:t>
            </w:r>
          </w:p>
        </w:tc>
        <w:tc>
          <w:tcPr>
            <w:tcW w:w="5520" w:type="dxa"/>
            <w:shd w:val="clear" w:color="auto" w:fill="auto"/>
            <w:tcMar/>
            <w:vAlign w:val="center"/>
          </w:tcPr>
          <w:p w:rsidRPr="005077DD" w:rsidR="002750D8" w:rsidP="2ABA6E1C" w:rsidRDefault="002750D8" w14:paraId="55F53776" w14:textId="666B00CE">
            <w:pPr>
              <w:rPr>
                <w:rFonts w:ascii="Arial (W1)" w:hAnsi="Arial (W1)"/>
                <w:sz w:val="21"/>
                <w:szCs w:val="21"/>
              </w:rPr>
            </w:pPr>
            <w:r w:rsidRPr="2306D66C" w:rsidR="262D8A2C">
              <w:rPr>
                <w:rFonts w:ascii="Arial (W1)" w:hAnsi="Arial (W1)"/>
                <w:sz w:val="21"/>
                <w:szCs w:val="21"/>
              </w:rPr>
              <w:t>Full time, Face to Face</w:t>
            </w:r>
            <w:r w:rsidRPr="2306D66C" w:rsidR="7184FBDA">
              <w:rPr>
                <w:rFonts w:ascii="Arial (W1)" w:hAnsi="Arial (W1)"/>
                <w:sz w:val="21"/>
                <w:szCs w:val="21"/>
              </w:rPr>
              <w:t xml:space="preserve"> with online learning also used</w:t>
            </w:r>
            <w:r w:rsidRPr="2306D66C" w:rsidR="21A7B28D">
              <w:rPr>
                <w:rFonts w:ascii="Arial (W1)" w:hAnsi="Arial (W1)"/>
                <w:sz w:val="21"/>
                <w:szCs w:val="21"/>
              </w:rPr>
              <w:t xml:space="preserve"> if</w:t>
            </w:r>
            <w:r w:rsidRPr="2306D66C" w:rsidR="7184FBDA">
              <w:rPr>
                <w:rFonts w:ascii="Arial (W1)" w:hAnsi="Arial (W1)"/>
                <w:sz w:val="21"/>
                <w:szCs w:val="21"/>
              </w:rPr>
              <w:t xml:space="preserve"> </w:t>
            </w:r>
            <w:r w:rsidRPr="2306D66C" w:rsidR="7184FBDA">
              <w:rPr>
                <w:rFonts w:ascii="Arial (W1)" w:hAnsi="Arial (W1)"/>
                <w:sz w:val="21"/>
                <w:szCs w:val="21"/>
              </w:rPr>
              <w:t>appropriate</w:t>
            </w:r>
            <w:r w:rsidRPr="2306D66C" w:rsidR="7ED5B75D">
              <w:rPr>
                <w:rFonts w:ascii="Arial (W1)" w:hAnsi="Arial (W1)"/>
                <w:sz w:val="21"/>
                <w:szCs w:val="21"/>
              </w:rPr>
              <w:t xml:space="preserve"> and beneficial to learners.</w:t>
            </w:r>
            <w:r w:rsidRPr="2306D66C" w:rsidR="7184FBDA">
              <w:rPr>
                <w:rFonts w:ascii="Arial (W1)" w:hAnsi="Arial (W1)"/>
                <w:sz w:val="21"/>
                <w:szCs w:val="21"/>
              </w:rPr>
              <w:t xml:space="preserve"> </w:t>
            </w:r>
          </w:p>
        </w:tc>
      </w:tr>
      <w:tr w:rsidR="00C740CC" w:rsidTr="04036566" w14:paraId="4CAF00B7" w14:textId="77777777">
        <w:trPr>
          <w:trHeight w:val="737"/>
        </w:trPr>
        <w:tc>
          <w:tcPr>
            <w:tcW w:w="3228" w:type="dxa"/>
            <w:shd w:val="clear" w:color="auto" w:fill="E0E0E0"/>
            <w:tcMar/>
            <w:vAlign w:val="center"/>
          </w:tcPr>
          <w:p w:rsidRPr="00AB4241" w:rsidR="005134CE" w:rsidP="002750D8" w:rsidRDefault="002750D8" w14:paraId="0FEE2D45" w14:textId="77777777">
            <w:pPr>
              <w:jc w:val="center"/>
              <w:rPr>
                <w:rFonts w:ascii="Arial (W1)" w:hAnsi="Arial (W1)"/>
                <w:b/>
                <w:sz w:val="16"/>
                <w:szCs w:val="16"/>
              </w:rPr>
            </w:pPr>
            <w:r w:rsidRPr="00AB4241">
              <w:rPr>
                <w:rFonts w:ascii="Arial (W1)" w:hAnsi="Arial (W1)"/>
                <w:b/>
                <w:sz w:val="21"/>
              </w:rPr>
              <w:t>D</w:t>
            </w:r>
            <w:r w:rsidRPr="00AB4241" w:rsidR="00C740CC">
              <w:rPr>
                <w:rFonts w:ascii="Arial (W1)" w:hAnsi="Arial (W1)"/>
                <w:b/>
                <w:sz w:val="21"/>
              </w:rPr>
              <w:t>uration of the prog</w:t>
            </w:r>
            <w:r w:rsidRPr="00AB4241">
              <w:rPr>
                <w:rFonts w:ascii="Arial (W1)" w:hAnsi="Arial (W1)"/>
                <w:b/>
                <w:sz w:val="21"/>
              </w:rPr>
              <w:t>ramme for each mode of study</w:t>
            </w:r>
          </w:p>
        </w:tc>
        <w:tc>
          <w:tcPr>
            <w:tcW w:w="5520" w:type="dxa"/>
            <w:shd w:val="clear" w:color="auto" w:fill="auto"/>
            <w:tcMar/>
            <w:vAlign w:val="center"/>
          </w:tcPr>
          <w:p w:rsidRPr="005077DD" w:rsidR="00C740CC" w:rsidP="2ABA6E1C" w:rsidRDefault="00C740CC" w14:paraId="3F4B7407" w14:textId="6B62F3ED">
            <w:pPr>
              <w:rPr>
                <w:rFonts w:ascii="Arial (W1)" w:hAnsi="Arial (W1)"/>
                <w:sz w:val="21"/>
                <w:szCs w:val="21"/>
              </w:rPr>
            </w:pPr>
            <w:r w:rsidRPr="3E3B29F9" w:rsidR="3BFEDE70">
              <w:rPr>
                <w:rFonts w:ascii="Arial (W1)" w:hAnsi="Arial (W1)"/>
                <w:sz w:val="21"/>
                <w:szCs w:val="21"/>
              </w:rPr>
              <w:t xml:space="preserve">Full Time </w:t>
            </w:r>
            <w:r w:rsidRPr="3E3B29F9" w:rsidR="3BFEDE70">
              <w:rPr>
                <w:rFonts w:ascii="Arial (W1)" w:hAnsi="Arial (W1)"/>
                <w:sz w:val="21"/>
                <w:szCs w:val="21"/>
              </w:rPr>
              <w:t>– 2 years</w:t>
            </w:r>
          </w:p>
        </w:tc>
      </w:tr>
      <w:tr w:rsidR="00C740CC" w:rsidTr="04036566" w14:paraId="1306955C" w14:textId="77777777">
        <w:trPr>
          <w:trHeight w:val="624"/>
        </w:trPr>
        <w:tc>
          <w:tcPr>
            <w:tcW w:w="3228" w:type="dxa"/>
            <w:shd w:val="clear" w:color="auto" w:fill="E0E0E0"/>
            <w:tcMar/>
            <w:vAlign w:val="center"/>
          </w:tcPr>
          <w:p w:rsidRPr="005077DD" w:rsidR="005134CE" w:rsidP="002750D8" w:rsidRDefault="007F1D32" w14:paraId="70BB53F4" w14:textId="77777777">
            <w:pPr>
              <w:jc w:val="center"/>
              <w:rPr>
                <w:rFonts w:ascii="Arial (W1)" w:hAnsi="Arial (W1)"/>
                <w:b/>
                <w:sz w:val="16"/>
                <w:szCs w:val="16"/>
              </w:rPr>
            </w:pPr>
            <w:r w:rsidRPr="005077DD">
              <w:rPr>
                <w:rFonts w:ascii="Arial (W1)" w:hAnsi="Arial (W1)"/>
                <w:b/>
                <w:sz w:val="21"/>
              </w:rPr>
              <w:t>Dual a</w:t>
            </w:r>
            <w:r w:rsidRPr="005077DD" w:rsidR="00C740CC">
              <w:rPr>
                <w:rFonts w:ascii="Arial (W1)" w:hAnsi="Arial (W1)"/>
                <w:b/>
                <w:sz w:val="21"/>
              </w:rPr>
              <w:t>ccreditation (if applicable)</w:t>
            </w:r>
          </w:p>
        </w:tc>
        <w:tc>
          <w:tcPr>
            <w:tcW w:w="5520" w:type="dxa"/>
            <w:shd w:val="clear" w:color="auto" w:fill="auto"/>
            <w:tcMar/>
            <w:vAlign w:val="center"/>
          </w:tcPr>
          <w:p w:rsidRPr="005077DD" w:rsidR="00C740CC" w:rsidP="002750D8" w:rsidRDefault="00C740CC" w14:paraId="5D90B1EC" w14:textId="77777777">
            <w:pPr>
              <w:rPr>
                <w:rFonts w:ascii="Arial (W1)" w:hAnsi="Arial (W1)"/>
                <w:sz w:val="21"/>
              </w:rPr>
            </w:pPr>
          </w:p>
        </w:tc>
      </w:tr>
      <w:tr w:rsidR="00C740CC" w:rsidTr="04036566" w14:paraId="58CFD7F7" w14:textId="77777777">
        <w:trPr>
          <w:trHeight w:val="454"/>
        </w:trPr>
        <w:tc>
          <w:tcPr>
            <w:tcW w:w="3228" w:type="dxa"/>
            <w:shd w:val="clear" w:color="auto" w:fill="E0E0E0"/>
            <w:tcMar/>
            <w:vAlign w:val="center"/>
          </w:tcPr>
          <w:p w:rsidRPr="005077DD" w:rsidR="00C740CC" w:rsidP="002750D8" w:rsidRDefault="00C740CC" w14:paraId="7E9CB01A" w14:textId="77777777">
            <w:pPr>
              <w:jc w:val="center"/>
              <w:rPr>
                <w:rFonts w:ascii="Arial (W1)" w:hAnsi="Arial (W1)"/>
                <w:b/>
                <w:sz w:val="21"/>
              </w:rPr>
            </w:pPr>
            <w:r w:rsidRPr="005077DD">
              <w:rPr>
                <w:rFonts w:ascii="Arial (W1)" w:hAnsi="Arial (W1)"/>
                <w:b/>
                <w:sz w:val="21"/>
              </w:rPr>
              <w:t>Date of production/revision of this specification</w:t>
            </w:r>
          </w:p>
        </w:tc>
        <w:tc>
          <w:tcPr>
            <w:tcW w:w="5520" w:type="dxa"/>
            <w:shd w:val="clear" w:color="auto" w:fill="auto"/>
            <w:tcMar/>
            <w:vAlign w:val="center"/>
          </w:tcPr>
          <w:p w:rsidRPr="005077DD" w:rsidR="00C740CC" w:rsidP="3E3B29F9" w:rsidRDefault="00C740CC" w14:paraId="5C1CD2CD" w14:textId="2CDD34E6">
            <w:pPr>
              <w:rPr>
                <w:rFonts w:ascii="Arial (W1)" w:hAnsi="Arial (W1)"/>
                <w:sz w:val="21"/>
                <w:szCs w:val="21"/>
              </w:rPr>
            </w:pPr>
            <w:r w:rsidRPr="3E3B29F9" w:rsidR="0384023A">
              <w:rPr>
                <w:rFonts w:ascii="Arial (W1)" w:hAnsi="Arial (W1)"/>
                <w:sz w:val="21"/>
                <w:szCs w:val="21"/>
              </w:rPr>
              <w:t>30</w:t>
            </w:r>
            <w:r w:rsidRPr="3E3B29F9" w:rsidR="0384023A">
              <w:rPr>
                <w:rFonts w:ascii="Arial (W1)" w:hAnsi="Arial (W1)"/>
                <w:sz w:val="21"/>
                <w:szCs w:val="21"/>
                <w:vertAlign w:val="superscript"/>
              </w:rPr>
              <w:t>th</w:t>
            </w:r>
            <w:r w:rsidRPr="3E3B29F9" w:rsidR="0384023A">
              <w:rPr>
                <w:rFonts w:ascii="Arial (W1)" w:hAnsi="Arial (W1)"/>
                <w:sz w:val="21"/>
                <w:szCs w:val="21"/>
              </w:rPr>
              <w:t xml:space="preserve"> January 2024</w:t>
            </w:r>
          </w:p>
        </w:tc>
      </w:tr>
    </w:tbl>
    <w:p w:rsidR="00CE4742" w:rsidRDefault="00CE4742" w14:paraId="389D023C" w14:textId="77777777"/>
    <w:tbl>
      <w:tblPr>
        <w:tblpPr w:leftFromText="180" w:rightFromText="180" w:vertAnchor="page" w:horzAnchor="margin" w:tblpY="2686"/>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748"/>
      </w:tblGrid>
      <w:tr w:rsidR="00CE4742" w:rsidTr="04036566" w14:paraId="6A89D707" w14:textId="77777777">
        <w:trPr>
          <w:trHeight w:val="1087"/>
        </w:trPr>
        <w:tc>
          <w:tcPr>
            <w:tcW w:w="8748" w:type="dxa"/>
            <w:shd w:val="clear" w:color="auto" w:fill="auto"/>
            <w:tcMar/>
          </w:tcPr>
          <w:p w:rsidRPr="005077DD" w:rsidR="00CE4742" w:rsidP="00CE4742" w:rsidRDefault="00CE4742" w14:paraId="7A6B9A06" w14:textId="77777777">
            <w:pPr>
              <w:pStyle w:val="Default"/>
              <w:spacing w:before="120"/>
              <w:rPr>
                <w:rFonts w:ascii="Arial" w:hAnsi="Arial" w:cs="Arial"/>
                <w:sz w:val="22"/>
                <w:szCs w:val="22"/>
              </w:rPr>
            </w:pPr>
            <w:r w:rsidRPr="005077DD">
              <w:rPr>
                <w:rFonts w:ascii="Arial" w:hAnsi="Arial" w:cs="Arial"/>
                <w:b/>
                <w:bCs/>
                <w:sz w:val="22"/>
                <w:szCs w:val="22"/>
              </w:rPr>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p>
          <w:p w:rsidRPr="005077DD" w:rsidR="00CE4742" w:rsidP="00CE4742" w:rsidRDefault="00CE4742" w14:paraId="0D00DD68" w14:textId="5D318078">
            <w:pPr>
              <w:pStyle w:val="Default"/>
              <w:spacing w:before="120"/>
              <w:rPr>
                <w:rFonts w:ascii="Arial" w:hAnsi="Arial" w:cs="Arial"/>
                <w:sz w:val="22"/>
                <w:szCs w:val="22"/>
              </w:rPr>
            </w:pPr>
            <w:r w:rsidRPr="451C2701" w:rsidR="00CE4742">
              <w:rPr>
                <w:rFonts w:ascii="Arial" w:hAnsi="Arial" w:cs="Arial"/>
                <w:b w:val="1"/>
                <w:bCs w:val="1"/>
                <w:sz w:val="22"/>
                <w:szCs w:val="22"/>
              </w:rPr>
              <w:t xml:space="preserve">More detailed information on the learning outcomes, content, and teaching, learning and assessment methods of each module can be found in student module guide(s) and the </w:t>
            </w:r>
            <w:r w:rsidRPr="451C2701" w:rsidR="0DBF04DF">
              <w:rPr>
                <w:rFonts w:ascii="Arial" w:hAnsi="Arial" w:cs="Arial"/>
                <w:b w:val="1"/>
                <w:bCs w:val="1"/>
                <w:sz w:val="22"/>
                <w:szCs w:val="22"/>
              </w:rPr>
              <w:t>learners</w:t>
            </w:r>
            <w:r w:rsidRPr="451C2701" w:rsidR="00CE4742">
              <w:rPr>
                <w:rFonts w:ascii="Arial" w:hAnsi="Arial" w:cs="Arial"/>
                <w:b w:val="1"/>
                <w:bCs w:val="1"/>
                <w:sz w:val="22"/>
                <w:szCs w:val="22"/>
              </w:rPr>
              <w:t xml:space="preserve"> handbook. </w:t>
            </w:r>
          </w:p>
          <w:p w:rsidR="00CE4742" w:rsidP="00CE4742" w:rsidRDefault="00CE4742" w14:paraId="753A90C1" w14:textId="77777777">
            <w:pPr>
              <w:pStyle w:val="Default"/>
              <w:spacing w:before="120"/>
              <w:rPr>
                <w:rFonts w:ascii="Arial" w:hAnsi="Arial" w:cs="Arial"/>
                <w:b/>
                <w:bCs/>
                <w:sz w:val="22"/>
                <w:szCs w:val="22"/>
              </w:rPr>
            </w:pPr>
            <w:r w:rsidRPr="005077DD">
              <w:rPr>
                <w:rFonts w:ascii="Arial" w:hAnsi="Arial" w:cs="Arial"/>
                <w:b/>
                <w:bCs/>
                <w:sz w:val="22"/>
                <w:szCs w:val="22"/>
              </w:rPr>
              <w:t>The accuracy of the information contained in this document is reviewed by the University and may be verified by the Quality Assurance Agency for Higher Education.</w:t>
            </w:r>
          </w:p>
          <w:p w:rsidRPr="002750D8" w:rsidR="00CE4742" w:rsidP="00CE4742" w:rsidRDefault="00CE4742" w14:paraId="62D0423C" w14:textId="77777777">
            <w:pPr>
              <w:pStyle w:val="Default"/>
              <w:spacing w:before="120"/>
              <w:rPr>
                <w:rFonts w:ascii="Arial" w:hAnsi="Arial" w:cs="Arial"/>
                <w:b/>
                <w:bCs/>
                <w:sz w:val="22"/>
                <w:szCs w:val="22"/>
              </w:rPr>
            </w:pPr>
          </w:p>
        </w:tc>
      </w:tr>
      <w:tr w:rsidR="00CE4742" w:rsidTr="04036566" w14:paraId="573A44FB" w14:textId="77777777">
        <w:tc>
          <w:tcPr>
            <w:tcW w:w="8748" w:type="dxa"/>
            <w:shd w:val="clear" w:color="auto" w:fill="E6E6E6"/>
            <w:tcMar/>
          </w:tcPr>
          <w:p w:rsidRPr="005077DD" w:rsidR="00CE4742" w:rsidP="00CE4742" w:rsidRDefault="00CE4742" w14:paraId="450B2293" w14:textId="57CF953C">
            <w:pPr>
              <w:rPr>
                <w:rFonts w:ascii="Arial" w:hAnsi="Arial" w:cs="Arial"/>
                <w:sz w:val="22"/>
                <w:szCs w:val="22"/>
              </w:rPr>
            </w:pPr>
            <w:r w:rsidRPr="2ABA6E1C" w:rsidR="00CE4742">
              <w:rPr>
                <w:rFonts w:ascii="Arial" w:hAnsi="Arial" w:cs="Arial"/>
                <w:sz w:val="22"/>
                <w:szCs w:val="22"/>
              </w:rPr>
              <w:t xml:space="preserve">2.1 </w:t>
            </w:r>
            <w:r w:rsidRPr="2ABA6E1C" w:rsidR="6211CE55">
              <w:rPr>
                <w:rFonts w:ascii="Arial" w:hAnsi="Arial" w:cs="Arial"/>
                <w:sz w:val="22"/>
                <w:szCs w:val="22"/>
              </w:rPr>
              <w:t xml:space="preserve">Educational </w:t>
            </w:r>
            <w:r w:rsidRPr="2ABA6E1C" w:rsidR="6211CE55">
              <w:rPr>
                <w:rFonts w:ascii="Arial" w:hAnsi="Arial" w:cs="Arial"/>
                <w:sz w:val="22"/>
                <w:szCs w:val="22"/>
              </w:rPr>
              <w:t xml:space="preserve">aims </w:t>
            </w:r>
            <w:r w:rsidRPr="2ABA6E1C" w:rsidR="00CE4742">
              <w:rPr>
                <w:rFonts w:ascii="Arial" w:hAnsi="Arial" w:cs="Arial"/>
                <w:sz w:val="22"/>
                <w:szCs w:val="22"/>
              </w:rPr>
              <w:t>and</w:t>
            </w:r>
            <w:r w:rsidRPr="2ABA6E1C" w:rsidR="00CE4742">
              <w:rPr>
                <w:rFonts w:ascii="Arial" w:hAnsi="Arial" w:cs="Arial"/>
                <w:sz w:val="22"/>
                <w:szCs w:val="22"/>
              </w:rPr>
              <w:t xml:space="preserve"> objectives</w:t>
            </w:r>
          </w:p>
        </w:tc>
      </w:tr>
      <w:tr w:rsidR="00CE4742" w:rsidTr="04036566" w14:paraId="161EB949" w14:textId="77777777">
        <w:trPr>
          <w:trHeight w:val="835"/>
        </w:trPr>
        <w:tc>
          <w:tcPr>
            <w:tcW w:w="8748" w:type="dxa"/>
            <w:shd w:val="clear" w:color="auto" w:fill="auto"/>
            <w:tcMar/>
          </w:tcPr>
          <w:p w:rsidRPr="005077DD" w:rsidR="00CE4742" w:rsidP="00CE4742" w:rsidRDefault="00CE4742" w14:paraId="71753A61" w14:textId="77777777">
            <w:pPr>
              <w:rPr>
                <w:rFonts w:ascii="Arial" w:hAnsi="Arial" w:cs="Arial"/>
                <w:i/>
                <w:sz w:val="22"/>
                <w:szCs w:val="22"/>
              </w:rPr>
            </w:pPr>
          </w:p>
          <w:p w:rsidR="0389BC9C" w:rsidP="386AED45" w:rsidRDefault="0389BC9C" w14:paraId="73840C63" w14:textId="4B247A35">
            <w:pPr>
              <w:pStyle w:val="Normal"/>
              <w:rPr>
                <w:rFonts w:ascii="Arial" w:hAnsi="Arial" w:eastAsia="Arial" w:cs="Arial"/>
                <w:b w:val="0"/>
                <w:bCs w:val="0"/>
                <w:i w:val="0"/>
                <w:iCs w:val="0"/>
                <w:caps w:val="0"/>
                <w:smallCaps w:val="0"/>
                <w:noProof w:val="0"/>
                <w:color w:val="000000" w:themeColor="text1" w:themeTint="FF" w:themeShade="FF"/>
                <w:sz w:val="24"/>
                <w:szCs w:val="24"/>
                <w:lang w:val="en-GB"/>
              </w:rPr>
            </w:pPr>
            <w:r w:rsidRPr="386AED45" w:rsidR="0389BC9C">
              <w:rPr>
                <w:rFonts w:ascii="Arial" w:hAnsi="Arial" w:eastAsia="Arial" w:cs="Arial"/>
                <w:b w:val="0"/>
                <w:bCs w:val="0"/>
                <w:i w:val="0"/>
                <w:iCs w:val="0"/>
                <w:caps w:val="0"/>
                <w:smallCaps w:val="0"/>
                <w:noProof w:val="0"/>
                <w:color w:val="000000" w:themeColor="text1" w:themeTint="FF" w:themeShade="FF"/>
                <w:sz w:val="24"/>
                <w:szCs w:val="24"/>
                <w:lang w:val="en-GB"/>
              </w:rPr>
              <w:t>The proposed rationale is to:</w:t>
            </w:r>
          </w:p>
          <w:p w:rsidR="386AED45" w:rsidP="386AED45" w:rsidRDefault="386AED45" w14:paraId="0F14C9EF" w14:textId="4B094957">
            <w:pPr>
              <w:pStyle w:val="Normal"/>
              <w:rPr>
                <w:rFonts w:ascii="Arial" w:hAnsi="Arial" w:eastAsia="Arial" w:cs="Arial"/>
                <w:b w:val="0"/>
                <w:bCs w:val="0"/>
                <w:i w:val="0"/>
                <w:iCs w:val="0"/>
                <w:caps w:val="0"/>
                <w:smallCaps w:val="0"/>
                <w:noProof w:val="0"/>
                <w:color w:val="000000" w:themeColor="text1" w:themeTint="FF" w:themeShade="FF"/>
                <w:sz w:val="24"/>
                <w:szCs w:val="24"/>
                <w:lang w:val="en-GB"/>
              </w:rPr>
            </w:pPr>
          </w:p>
          <w:p w:rsidRPr="005077DD" w:rsidR="00CE4742" w:rsidP="386AED45" w:rsidRDefault="00CE4742" w14:paraId="100F4C34" w14:textId="7D717E1A">
            <w:pPr>
              <w:pStyle w:val="ListParagraph"/>
              <w:numPr>
                <w:ilvl w:val="0"/>
                <w:numId w:val="35"/>
              </w:numPr>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 xml:space="preserve">Equip learners with the skills and knowledge relevant to employment in the </w:t>
            </w:r>
            <w:r w:rsidRPr="386AED45" w:rsidR="566D5B18">
              <w:rPr>
                <w:rFonts w:ascii="Arial" w:hAnsi="Arial" w:eastAsia="Arial" w:cs="Arial"/>
                <w:b w:val="0"/>
                <w:bCs w:val="0"/>
                <w:i w:val="0"/>
                <w:iCs w:val="0"/>
                <w:caps w:val="0"/>
                <w:smallCaps w:val="0"/>
                <w:noProof w:val="0"/>
                <w:color w:val="000000" w:themeColor="text1" w:themeTint="FF" w:themeShade="FF"/>
                <w:sz w:val="22"/>
                <w:szCs w:val="22"/>
                <w:lang w:val="en-GB"/>
              </w:rPr>
              <w:t>acting</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 xml:space="preserve"> industry </w:t>
            </w:r>
            <w:r w:rsidRPr="386AED45" w:rsidR="16684805">
              <w:rPr>
                <w:rFonts w:ascii="Arial" w:hAnsi="Arial" w:eastAsia="Arial" w:cs="Arial"/>
                <w:b w:val="0"/>
                <w:bCs w:val="0"/>
                <w:i w:val="0"/>
                <w:iCs w:val="0"/>
                <w:caps w:val="0"/>
                <w:smallCaps w:val="0"/>
                <w:noProof w:val="0"/>
                <w:color w:val="000000" w:themeColor="text1" w:themeTint="FF" w:themeShade="FF"/>
                <w:sz w:val="22"/>
                <w:szCs w:val="22"/>
                <w:lang w:val="en-GB"/>
              </w:rPr>
              <w:t xml:space="preserve">and </w:t>
            </w:r>
            <w:r w:rsidRPr="386AED45" w:rsidR="4C453256">
              <w:rPr>
                <w:rFonts w:ascii="Arial" w:hAnsi="Arial" w:eastAsia="Arial" w:cs="Arial"/>
                <w:b w:val="0"/>
                <w:bCs w:val="0"/>
                <w:i w:val="0"/>
                <w:iCs w:val="0"/>
                <w:caps w:val="0"/>
                <w:smallCaps w:val="0"/>
                <w:noProof w:val="0"/>
                <w:color w:val="000000" w:themeColor="text1" w:themeTint="FF" w:themeShade="FF"/>
                <w:sz w:val="22"/>
                <w:szCs w:val="22"/>
                <w:lang w:val="en-GB"/>
              </w:rPr>
              <w:t>relevant</w:t>
            </w:r>
            <w:r w:rsidRPr="386AED45" w:rsidR="16684805">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creative and technical areas.</w:t>
            </w:r>
          </w:p>
          <w:p w:rsidRPr="005077DD" w:rsidR="00CE4742" w:rsidP="386AED45" w:rsidRDefault="00CE4742" w14:paraId="3F4EB3D0" w14:textId="436CC688">
            <w:pPr>
              <w:pStyle w:val="ListParagraph"/>
              <w:numPr>
                <w:ilvl w:val="0"/>
                <w:numId w:val="35"/>
              </w:numPr>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 xml:space="preserve">To support the participation of learners from a range of disciplines to equip them with the knowledge and skills to enter employment </w:t>
            </w:r>
            <w:r w:rsidRPr="386AED45" w:rsidR="5A1CE5E9">
              <w:rPr>
                <w:rFonts w:ascii="Arial" w:hAnsi="Arial" w:eastAsia="Arial" w:cs="Arial"/>
                <w:b w:val="0"/>
                <w:bCs w:val="0"/>
                <w:i w:val="0"/>
                <w:iCs w:val="0"/>
                <w:caps w:val="0"/>
                <w:smallCaps w:val="0"/>
                <w:noProof w:val="0"/>
                <w:color w:val="000000" w:themeColor="text1" w:themeTint="FF" w:themeShade="FF"/>
                <w:sz w:val="22"/>
                <w:szCs w:val="22"/>
                <w:lang w:val="en-GB"/>
              </w:rPr>
              <w:t>in screen acting</w:t>
            </w:r>
            <w:r w:rsidRPr="386AED45" w:rsidR="697CC35C">
              <w:rPr>
                <w:rFonts w:ascii="Arial" w:hAnsi="Arial" w:eastAsia="Arial" w:cs="Arial"/>
                <w:b w:val="0"/>
                <w:bCs w:val="0"/>
                <w:i w:val="0"/>
                <w:iCs w:val="0"/>
                <w:caps w:val="0"/>
                <w:smallCaps w:val="0"/>
                <w:noProof w:val="0"/>
                <w:color w:val="000000" w:themeColor="text1" w:themeTint="FF" w:themeShade="FF"/>
                <w:sz w:val="22"/>
                <w:szCs w:val="22"/>
                <w:lang w:val="en-GB"/>
              </w:rPr>
              <w:t xml:space="preserve"> and/or the Creative media </w:t>
            </w:r>
            <w:r w:rsidRPr="386AED45" w:rsidR="1478A059">
              <w:rPr>
                <w:rFonts w:ascii="Arial" w:hAnsi="Arial" w:eastAsia="Arial" w:cs="Arial"/>
                <w:b w:val="0"/>
                <w:bCs w:val="0"/>
                <w:i w:val="0"/>
                <w:iCs w:val="0"/>
                <w:caps w:val="0"/>
                <w:smallCaps w:val="0"/>
                <w:noProof w:val="0"/>
                <w:color w:val="000000" w:themeColor="text1" w:themeTint="FF" w:themeShade="FF"/>
                <w:sz w:val="22"/>
                <w:szCs w:val="22"/>
                <w:lang w:val="en-GB"/>
              </w:rPr>
              <w:t>industry</w:t>
            </w:r>
            <w:r w:rsidRPr="386AED45" w:rsidR="697CC35C">
              <w:rPr>
                <w:rFonts w:ascii="Arial" w:hAnsi="Arial" w:eastAsia="Arial" w:cs="Arial"/>
                <w:b w:val="0"/>
                <w:bCs w:val="0"/>
                <w:i w:val="0"/>
                <w:iCs w:val="0"/>
                <w:caps w:val="0"/>
                <w:smallCaps w:val="0"/>
                <w:noProof w:val="0"/>
                <w:color w:val="000000" w:themeColor="text1" w:themeTint="FF" w:themeShade="FF"/>
                <w:sz w:val="22"/>
                <w:szCs w:val="22"/>
                <w:lang w:val="en-GB"/>
              </w:rPr>
              <w:t xml:space="preserve"> at large</w:t>
            </w:r>
            <w:r w:rsidRPr="386AED45" w:rsidR="5A1CE5E9">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CE4742" w:rsidP="386AED45" w:rsidRDefault="00CE4742" w14:paraId="2E61DB0E" w14:textId="625E7115">
            <w:pPr>
              <w:pStyle w:val="ListParagraph"/>
              <w:numPr>
                <w:ilvl w:val="0"/>
                <w:numId w:val="35"/>
              </w:numPr>
              <w:rPr>
                <w:rFonts w:ascii="Arial" w:hAnsi="Arial" w:eastAsia="Arial" w:cs="Arial"/>
                <w:b w:val="0"/>
                <w:bCs w:val="0"/>
                <w:i w:val="0"/>
                <w:iCs w:val="0"/>
                <w:caps w:val="0"/>
                <w:smallCaps w:val="0"/>
                <w:noProof w:val="0"/>
                <w:color w:val="000000" w:themeColor="text1" w:themeTint="FF" w:themeShade="FF"/>
                <w:sz w:val="24"/>
                <w:szCs w:val="24"/>
                <w:lang w:val="en-GB"/>
              </w:rPr>
            </w:pPr>
            <w:r w:rsidRPr="386AED45" w:rsidR="5A1CE5E9">
              <w:rPr>
                <w:rFonts w:ascii="Arial" w:hAnsi="Arial" w:eastAsia="Arial" w:cs="Arial"/>
                <w:b w:val="0"/>
                <w:bCs w:val="0"/>
                <w:i w:val="0"/>
                <w:iCs w:val="0"/>
                <w:caps w:val="0"/>
                <w:smallCaps w:val="0"/>
                <w:noProof w:val="0"/>
                <w:color w:val="000000" w:themeColor="text1" w:themeTint="FF" w:themeShade="FF"/>
                <w:sz w:val="22"/>
                <w:szCs w:val="22"/>
                <w:lang w:val="en-GB"/>
              </w:rPr>
              <w:t>T</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 xml:space="preserve">o meet the needs of employers in </w:t>
            </w:r>
            <w:r w:rsidRPr="386AED45" w:rsidR="53E6C28A">
              <w:rPr>
                <w:rFonts w:ascii="Arial" w:hAnsi="Arial" w:eastAsia="Arial" w:cs="Arial"/>
                <w:b w:val="0"/>
                <w:bCs w:val="0"/>
                <w:i w:val="0"/>
                <w:iCs w:val="0"/>
                <w:caps w:val="0"/>
                <w:smallCaps w:val="0"/>
                <w:noProof w:val="0"/>
                <w:color w:val="000000" w:themeColor="text1" w:themeTint="FF" w:themeShade="FF"/>
                <w:sz w:val="22"/>
                <w:szCs w:val="22"/>
                <w:lang w:val="en-GB"/>
              </w:rPr>
              <w:t>screen</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 xml:space="preserve"> sectors where</w:t>
            </w:r>
            <w:r w:rsidRPr="386AED45" w:rsidR="29EBF61D">
              <w:rPr>
                <w:rFonts w:ascii="Arial" w:hAnsi="Arial" w:eastAsia="Arial" w:cs="Arial"/>
                <w:b w:val="0"/>
                <w:bCs w:val="0"/>
                <w:i w:val="0"/>
                <w:iCs w:val="0"/>
                <w:caps w:val="0"/>
                <w:smallCaps w:val="0"/>
                <w:noProof w:val="0"/>
                <w:color w:val="000000" w:themeColor="text1" w:themeTint="FF" w:themeShade="FF"/>
                <w:sz w:val="22"/>
                <w:szCs w:val="22"/>
                <w:lang w:val="en-GB"/>
              </w:rPr>
              <w:t xml:space="preserve"> acting</w:t>
            </w:r>
            <w:r w:rsidRPr="386AED45" w:rsidR="7ECEE09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386AED45" w:rsidR="7ECEE09D">
              <w:rPr>
                <w:rFonts w:ascii="Arial" w:hAnsi="Arial" w:eastAsia="Arial" w:cs="Arial"/>
                <w:b w:val="0"/>
                <w:bCs w:val="0"/>
                <w:i w:val="0"/>
                <w:iCs w:val="0"/>
                <w:caps w:val="0"/>
                <w:smallCaps w:val="0"/>
                <w:noProof w:val="0"/>
                <w:color w:val="000000" w:themeColor="text1" w:themeTint="FF" w:themeShade="FF"/>
                <w:sz w:val="22"/>
                <w:szCs w:val="22"/>
                <w:lang w:val="en-GB"/>
              </w:rPr>
              <w:t xml:space="preserve">and associated knowledge in </w:t>
            </w:r>
            <w:r w:rsidRPr="386AED45" w:rsidR="55DF691F">
              <w:rPr>
                <w:rFonts w:ascii="Arial" w:hAnsi="Arial" w:eastAsia="Arial" w:cs="Arial"/>
                <w:b w:val="0"/>
                <w:bCs w:val="0"/>
                <w:i w:val="0"/>
                <w:iCs w:val="0"/>
                <w:caps w:val="0"/>
                <w:smallCaps w:val="0"/>
                <w:noProof w:val="0"/>
                <w:color w:val="000000" w:themeColor="text1" w:themeTint="FF" w:themeShade="FF"/>
                <w:sz w:val="22"/>
                <w:szCs w:val="22"/>
                <w:lang w:val="en-GB"/>
              </w:rPr>
              <w:t>relevant skills of the industry</w:t>
            </w:r>
            <w:r w:rsidRPr="386AED45" w:rsidR="0D004E5F">
              <w:rPr>
                <w:rFonts w:ascii="Arial" w:hAnsi="Arial" w:eastAsia="Arial" w:cs="Arial"/>
                <w:b w:val="0"/>
                <w:bCs w:val="0"/>
                <w:i w:val="0"/>
                <w:iCs w:val="0"/>
                <w:caps w:val="0"/>
                <w:smallCaps w:val="0"/>
                <w:noProof w:val="0"/>
                <w:color w:val="000000" w:themeColor="text1" w:themeTint="FF" w:themeShade="FF"/>
                <w:sz w:val="22"/>
                <w:szCs w:val="22"/>
                <w:lang w:val="en-GB"/>
              </w:rPr>
              <w:t xml:space="preserve"> is </w:t>
            </w:r>
            <w:r w:rsidRPr="386AED45" w:rsidR="0D004E5F">
              <w:rPr>
                <w:rFonts w:ascii="Arial" w:hAnsi="Arial" w:eastAsia="Arial" w:cs="Arial"/>
                <w:b w:val="0"/>
                <w:bCs w:val="0"/>
                <w:i w:val="0"/>
                <w:iCs w:val="0"/>
                <w:caps w:val="0"/>
                <w:smallCaps w:val="0"/>
                <w:noProof w:val="0"/>
                <w:color w:val="000000" w:themeColor="text1" w:themeTint="FF" w:themeShade="FF"/>
                <w:sz w:val="22"/>
                <w:szCs w:val="22"/>
                <w:lang w:val="en-GB"/>
              </w:rPr>
              <w:t>required</w:t>
            </w:r>
            <w:r w:rsidRPr="386AED45" w:rsidR="55DF691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386AED45" w:rsidR="32F6696C">
              <w:rPr>
                <w:rFonts w:ascii="Arial" w:hAnsi="Arial" w:eastAsia="Arial" w:cs="Arial"/>
                <w:b w:val="0"/>
                <w:bCs w:val="0"/>
                <w:i w:val="0"/>
                <w:iCs w:val="0"/>
                <w:caps w:val="0"/>
                <w:smallCaps w:val="0"/>
                <w:noProof w:val="0"/>
                <w:color w:val="000000" w:themeColor="text1" w:themeTint="FF" w:themeShade="FF"/>
                <w:sz w:val="22"/>
                <w:szCs w:val="22"/>
                <w:lang w:val="en-GB"/>
              </w:rPr>
              <w:t>(</w:t>
            </w:r>
            <w:r w:rsidRPr="386AED45" w:rsidR="55DF691F">
              <w:rPr>
                <w:rFonts w:ascii="Arial" w:hAnsi="Arial" w:eastAsia="Arial" w:cs="Arial"/>
                <w:b w:val="0"/>
                <w:bCs w:val="0"/>
                <w:i w:val="0"/>
                <w:iCs w:val="0"/>
                <w:caps w:val="0"/>
                <w:smallCaps w:val="0"/>
                <w:noProof w:val="0"/>
                <w:color w:val="000000" w:themeColor="text1" w:themeTint="FF" w:themeShade="FF"/>
                <w:sz w:val="22"/>
                <w:szCs w:val="22"/>
                <w:lang w:val="en-GB"/>
              </w:rPr>
              <w:t>inc</w:t>
            </w:r>
            <w:r w:rsidRPr="386AED45" w:rsidR="279E9D10">
              <w:rPr>
                <w:rFonts w:ascii="Arial" w:hAnsi="Arial" w:eastAsia="Arial" w:cs="Arial"/>
                <w:b w:val="0"/>
                <w:bCs w:val="0"/>
                <w:i w:val="0"/>
                <w:iCs w:val="0"/>
                <w:caps w:val="0"/>
                <w:smallCaps w:val="0"/>
                <w:noProof w:val="0"/>
                <w:color w:val="000000" w:themeColor="text1" w:themeTint="FF" w:themeShade="FF"/>
                <w:sz w:val="22"/>
                <w:szCs w:val="22"/>
                <w:lang w:val="en-GB"/>
              </w:rPr>
              <w:t>luding skills such as</w:t>
            </w:r>
            <w:r w:rsidRPr="386AED45" w:rsidR="55DF691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teamworking, script writing, project managing, directing, camera skills, lighting skills, sound</w:t>
            </w:r>
            <w:r w:rsidRPr="386AED45" w:rsidR="1ADC4297">
              <w:rPr>
                <w:rFonts w:ascii="Arial" w:hAnsi="Arial" w:eastAsia="Arial" w:cs="Arial"/>
                <w:b w:val="0"/>
                <w:bCs w:val="0"/>
                <w:i w:val="0"/>
                <w:iCs w:val="0"/>
                <w:caps w:val="0"/>
                <w:smallCaps w:val="0"/>
                <w:noProof w:val="0"/>
                <w:color w:val="000000" w:themeColor="text1" w:themeTint="FF" w:themeShade="FF"/>
                <w:sz w:val="22"/>
                <w:szCs w:val="22"/>
                <w:lang w:val="en-GB"/>
              </w:rPr>
              <w:t xml:space="preserve"> capture</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 xml:space="preserve"> skills and postproduction skills</w:t>
            </w:r>
            <w:r w:rsidRPr="386AED45" w:rsidR="16AF11C3">
              <w:rPr>
                <w:rFonts w:ascii="Arial" w:hAnsi="Arial" w:eastAsia="Arial" w:cs="Arial"/>
                <w:b w:val="0"/>
                <w:bCs w:val="0"/>
                <w:i w:val="0"/>
                <w:iCs w:val="0"/>
                <w:caps w:val="0"/>
                <w:smallCaps w:val="0"/>
                <w:noProof w:val="0"/>
                <w:color w:val="000000" w:themeColor="text1" w:themeTint="FF" w:themeShade="FF"/>
                <w:sz w:val="22"/>
                <w:szCs w:val="22"/>
                <w:lang w:val="en-GB"/>
              </w:rPr>
              <w:t>)</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CE4742" w:rsidP="386AED45" w:rsidRDefault="00CE4742" w14:paraId="4B308FB4" w14:textId="25811E71">
            <w:pPr>
              <w:pStyle w:val="ListParagraph"/>
              <w:numPr>
                <w:ilvl w:val="0"/>
                <w:numId w:val="35"/>
              </w:numPr>
              <w:rPr>
                <w:rFonts w:ascii="Arial" w:hAnsi="Arial" w:eastAsia="Arial" w:cs="Arial"/>
                <w:b w:val="0"/>
                <w:bCs w:val="0"/>
                <w:i w:val="0"/>
                <w:iCs w:val="0"/>
                <w:caps w:val="0"/>
                <w:smallCaps w:val="0"/>
                <w:noProof w:val="0"/>
                <w:color w:val="000000" w:themeColor="text1" w:themeTint="FF" w:themeShade="FF"/>
                <w:sz w:val="24"/>
                <w:szCs w:val="24"/>
                <w:lang w:val="en-GB"/>
              </w:rPr>
            </w:pP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 xml:space="preserve">To </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provide</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 xml:space="preserve"> a sustainable pipeline of new talent for employers in </w:t>
            </w:r>
            <w:r w:rsidRPr="386AED45" w:rsidR="7478A3C9">
              <w:rPr>
                <w:rFonts w:ascii="Arial" w:hAnsi="Arial" w:eastAsia="Arial" w:cs="Arial"/>
                <w:b w:val="0"/>
                <w:bCs w:val="0"/>
                <w:i w:val="0"/>
                <w:iCs w:val="0"/>
                <w:caps w:val="0"/>
                <w:smallCaps w:val="0"/>
                <w:noProof w:val="0"/>
                <w:color w:val="000000" w:themeColor="text1" w:themeTint="FF" w:themeShade="FF"/>
                <w:sz w:val="22"/>
                <w:szCs w:val="22"/>
                <w:lang w:val="en-GB"/>
              </w:rPr>
              <w:t xml:space="preserve">the growing </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 xml:space="preserve">area of </w:t>
            </w:r>
            <w:r w:rsidRPr="386AED45" w:rsidR="079327C0">
              <w:rPr>
                <w:rFonts w:ascii="Arial" w:hAnsi="Arial" w:eastAsia="Arial" w:cs="Arial"/>
                <w:b w:val="0"/>
                <w:bCs w:val="0"/>
                <w:i w:val="0"/>
                <w:iCs w:val="0"/>
                <w:caps w:val="0"/>
                <w:smallCaps w:val="0"/>
                <w:noProof w:val="0"/>
                <w:color w:val="000000" w:themeColor="text1" w:themeTint="FF" w:themeShade="FF"/>
                <w:sz w:val="22"/>
                <w:szCs w:val="22"/>
                <w:lang w:val="en-GB"/>
              </w:rPr>
              <w:t>film production</w:t>
            </w:r>
            <w:r w:rsidRPr="386AED45" w:rsidR="5766B04C">
              <w:rPr>
                <w:rFonts w:ascii="Arial" w:hAnsi="Arial" w:eastAsia="Arial" w:cs="Arial"/>
                <w:b w:val="0"/>
                <w:bCs w:val="0"/>
                <w:i w:val="0"/>
                <w:iCs w:val="0"/>
                <w:caps w:val="0"/>
                <w:smallCaps w:val="0"/>
                <w:noProof w:val="0"/>
                <w:color w:val="000000" w:themeColor="text1" w:themeTint="FF" w:themeShade="FF"/>
                <w:sz w:val="22"/>
                <w:szCs w:val="22"/>
                <w:lang w:val="en-GB"/>
              </w:rPr>
              <w:t xml:space="preserve"> and the creative media </w:t>
            </w:r>
            <w:r w:rsidRPr="386AED45" w:rsidR="5766B04C">
              <w:rPr>
                <w:rFonts w:ascii="Arial" w:hAnsi="Arial" w:eastAsia="Arial" w:cs="Arial"/>
                <w:b w:val="0"/>
                <w:bCs w:val="0"/>
                <w:i w:val="0"/>
                <w:iCs w:val="0"/>
                <w:caps w:val="0"/>
                <w:smallCaps w:val="0"/>
                <w:noProof w:val="0"/>
                <w:color w:val="000000" w:themeColor="text1" w:themeTint="FF" w:themeShade="FF"/>
                <w:sz w:val="22"/>
                <w:szCs w:val="22"/>
                <w:lang w:val="en-GB"/>
              </w:rPr>
              <w:t>industry</w:t>
            </w:r>
            <w:r w:rsidRPr="386AED45" w:rsidR="5766B04C">
              <w:rPr>
                <w:rFonts w:ascii="Arial" w:hAnsi="Arial" w:eastAsia="Arial" w:cs="Arial"/>
                <w:b w:val="0"/>
                <w:bCs w:val="0"/>
                <w:i w:val="0"/>
                <w:iCs w:val="0"/>
                <w:caps w:val="0"/>
                <w:smallCaps w:val="0"/>
                <w:noProof w:val="0"/>
                <w:color w:val="000000" w:themeColor="text1" w:themeTint="FF" w:themeShade="FF"/>
                <w:sz w:val="22"/>
                <w:szCs w:val="22"/>
                <w:lang w:val="en-GB"/>
              </w:rPr>
              <w:t xml:space="preserve"> at large</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CE4742" w:rsidP="386AED45" w:rsidRDefault="00CE4742" w14:paraId="158D08B3" w14:textId="1AEDA531">
            <w:pPr>
              <w:pStyle w:val="ListParagraph"/>
              <w:numPr>
                <w:ilvl w:val="0"/>
                <w:numId w:val="35"/>
              </w:numPr>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 xml:space="preserve">To </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provide</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 xml:space="preserve"> an opportunity for learners</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 xml:space="preserve"> to progress to a range of </w:t>
            </w:r>
            <w:r w:rsidRPr="386AED45" w:rsidR="6247AC9D">
              <w:rPr>
                <w:rFonts w:ascii="Arial" w:hAnsi="Arial" w:eastAsia="Arial" w:cs="Arial"/>
                <w:b w:val="0"/>
                <w:bCs w:val="0"/>
                <w:i w:val="0"/>
                <w:iCs w:val="0"/>
                <w:caps w:val="0"/>
                <w:smallCaps w:val="0"/>
                <w:noProof w:val="0"/>
                <w:color w:val="000000" w:themeColor="text1" w:themeTint="FF" w:themeShade="FF"/>
                <w:sz w:val="22"/>
                <w:szCs w:val="22"/>
                <w:lang w:val="en-GB"/>
              </w:rPr>
              <w:t>b</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achelor’s degree (Hons) programmes.</w:t>
            </w:r>
          </w:p>
          <w:p w:rsidRPr="005077DD" w:rsidR="00CE4742" w:rsidP="2ABA6E1C" w:rsidRDefault="00CE4742" w14:paraId="40407EB1" w14:textId="72109BFB">
            <w:pPr>
              <w:pStyle w:val="ListParagraph"/>
              <w:numPr>
                <w:ilvl w:val="0"/>
                <w:numId w:val="35"/>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 xml:space="preserve">To </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provide</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 xml:space="preserve"> an opportunity for learners to experience and apply the knowledge and transferable skills in the</w:t>
            </w:r>
            <w:r w:rsidRPr="386AED45" w:rsidR="0E55A113">
              <w:rPr>
                <w:rFonts w:ascii="Arial" w:hAnsi="Arial" w:eastAsia="Arial" w:cs="Arial"/>
                <w:b w:val="0"/>
                <w:bCs w:val="0"/>
                <w:i w:val="0"/>
                <w:iCs w:val="0"/>
                <w:caps w:val="0"/>
                <w:smallCaps w:val="0"/>
                <w:noProof w:val="0"/>
                <w:color w:val="000000" w:themeColor="text1" w:themeTint="FF" w:themeShade="FF"/>
                <w:sz w:val="22"/>
                <w:szCs w:val="22"/>
                <w:lang w:val="en-GB"/>
              </w:rPr>
              <w:t>ir future care</w:t>
            </w:r>
            <w:r w:rsidRPr="386AED45" w:rsidR="7ACA7350">
              <w:rPr>
                <w:rFonts w:ascii="Arial" w:hAnsi="Arial" w:eastAsia="Arial" w:cs="Arial"/>
                <w:b w:val="0"/>
                <w:bCs w:val="0"/>
                <w:i w:val="0"/>
                <w:iCs w:val="0"/>
                <w:caps w:val="0"/>
                <w:smallCaps w:val="0"/>
                <w:noProof w:val="0"/>
                <w:color w:val="000000" w:themeColor="text1" w:themeTint="FF" w:themeShade="FF"/>
                <w:sz w:val="22"/>
                <w:szCs w:val="22"/>
                <w:lang w:val="en-GB"/>
              </w:rPr>
              <w:t>e</w:t>
            </w:r>
            <w:r w:rsidRPr="386AED45" w:rsidR="0E55A113">
              <w:rPr>
                <w:rFonts w:ascii="Arial" w:hAnsi="Arial" w:eastAsia="Arial" w:cs="Arial"/>
                <w:b w:val="0"/>
                <w:bCs w:val="0"/>
                <w:i w:val="0"/>
                <w:iCs w:val="0"/>
                <w:caps w:val="0"/>
                <w:smallCaps w:val="0"/>
                <w:noProof w:val="0"/>
                <w:color w:val="000000" w:themeColor="text1" w:themeTint="FF" w:themeShade="FF"/>
                <w:sz w:val="22"/>
                <w:szCs w:val="22"/>
                <w:lang w:val="en-GB"/>
              </w:rPr>
              <w:t xml:space="preserve">rs. </w:t>
            </w:r>
          </w:p>
          <w:p w:rsidRPr="005077DD" w:rsidR="00CE4742" w:rsidP="2ABA6E1C" w:rsidRDefault="00CE4742" w14:paraId="5FBCE851" w14:textId="5052C006">
            <w:pPr>
              <w:pStyle w:val="Normal"/>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p>
          <w:p w:rsidRPr="005077DD" w:rsidR="00CE4742" w:rsidP="2ABA6E1C" w:rsidRDefault="00CE4742" w14:paraId="0DF8FE42" w14:textId="299577EB">
            <w:pPr>
              <w:pStyle w:val="Normal"/>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p>
          <w:p w:rsidRPr="005077DD" w:rsidR="00CE4742" w:rsidP="2ABA6E1C" w:rsidRDefault="00CE4742" w14:paraId="5DFA301C" w14:textId="5D8EE744">
            <w:pPr>
              <w:rPr>
                <w:rFonts w:ascii="Arial" w:hAnsi="Arial" w:eastAsia="Arial" w:cs="Arial"/>
                <w:b w:val="0"/>
                <w:bCs w:val="0"/>
                <w:i w:val="0"/>
                <w:iCs w:val="0"/>
                <w:caps w:val="0"/>
                <w:smallCaps w:val="0"/>
                <w:noProof w:val="0"/>
                <w:color w:val="000000" w:themeColor="text1" w:themeTint="FF" w:themeShade="FF"/>
                <w:sz w:val="22"/>
                <w:szCs w:val="22"/>
                <w:lang w:val="en-GB"/>
              </w:rPr>
            </w:pPr>
            <w:r w:rsidRPr="2ABA6E1C" w:rsidR="5192E86A">
              <w:rPr>
                <w:rFonts w:ascii="Arial" w:hAnsi="Arial" w:eastAsia="Arial" w:cs="Arial"/>
                <w:b w:val="1"/>
                <w:bCs w:val="1"/>
                <w:i w:val="0"/>
                <w:iCs w:val="0"/>
                <w:caps w:val="0"/>
                <w:smallCaps w:val="0"/>
                <w:noProof w:val="0"/>
                <w:color w:val="000000" w:themeColor="text1" w:themeTint="FF" w:themeShade="FF"/>
                <w:sz w:val="22"/>
                <w:szCs w:val="22"/>
                <w:lang w:val="en-GB"/>
              </w:rPr>
              <w:t>Target Audience:</w:t>
            </w:r>
          </w:p>
          <w:p w:rsidRPr="005077DD" w:rsidR="00CE4742" w:rsidP="2ABA6E1C" w:rsidRDefault="00CE4742" w14:paraId="46349088" w14:textId="7E92D064">
            <w:pPr>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CE4742" w:rsidP="386AED45" w:rsidRDefault="00CE4742" w14:paraId="2682FB0E" w14:textId="0141357A">
            <w:pPr>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5E956E8C">
              <w:rPr>
                <w:rFonts w:ascii="Arial" w:hAnsi="Arial" w:eastAsia="Arial" w:cs="Arial"/>
                <w:b w:val="0"/>
                <w:bCs w:val="0"/>
                <w:i w:val="0"/>
                <w:iCs w:val="0"/>
                <w:caps w:val="0"/>
                <w:smallCaps w:val="0"/>
                <w:noProof w:val="0"/>
                <w:color w:val="000000" w:themeColor="text1" w:themeTint="FF" w:themeShade="FF"/>
                <w:sz w:val="22"/>
                <w:szCs w:val="22"/>
                <w:lang w:val="en-GB"/>
              </w:rPr>
              <w:t>The target audience is learners who have recently completed, A-Levels or equivalent in relevant subjects e.g. Drama,</w:t>
            </w:r>
            <w:r w:rsidRPr="386AED45" w:rsidR="30AF987B">
              <w:rPr>
                <w:rFonts w:ascii="Arial" w:hAnsi="Arial" w:eastAsia="Arial" w:cs="Arial"/>
                <w:b w:val="0"/>
                <w:bCs w:val="0"/>
                <w:i w:val="0"/>
                <w:iCs w:val="0"/>
                <w:caps w:val="0"/>
                <w:smallCaps w:val="0"/>
                <w:noProof w:val="0"/>
                <w:color w:val="000000" w:themeColor="text1" w:themeTint="FF" w:themeShade="FF"/>
                <w:sz w:val="22"/>
                <w:szCs w:val="22"/>
                <w:lang w:val="en-GB"/>
              </w:rPr>
              <w:t xml:space="preserve"> Drama and Theatre, </w:t>
            </w:r>
            <w:r w:rsidRPr="386AED45" w:rsidR="5E956E8C">
              <w:rPr>
                <w:rFonts w:ascii="Arial" w:hAnsi="Arial" w:eastAsia="Arial" w:cs="Arial"/>
                <w:b w:val="0"/>
                <w:bCs w:val="0"/>
                <w:i w:val="0"/>
                <w:iCs w:val="0"/>
                <w:caps w:val="0"/>
                <w:smallCaps w:val="0"/>
                <w:noProof w:val="0"/>
                <w:color w:val="000000" w:themeColor="text1" w:themeTint="FF" w:themeShade="FF"/>
                <w:sz w:val="22"/>
                <w:szCs w:val="22"/>
                <w:lang w:val="en-GB"/>
              </w:rPr>
              <w:t xml:space="preserve">Performing Arts, </w:t>
            </w:r>
            <w:r w:rsidRPr="386AED45" w:rsidR="728A5DCC">
              <w:rPr>
                <w:rFonts w:ascii="Arial" w:hAnsi="Arial" w:eastAsia="Arial" w:cs="Arial"/>
                <w:b w:val="0"/>
                <w:bCs w:val="0"/>
                <w:i w:val="0"/>
                <w:iCs w:val="0"/>
                <w:caps w:val="0"/>
                <w:smallCaps w:val="0"/>
                <w:noProof w:val="0"/>
                <w:color w:val="000000" w:themeColor="text1" w:themeTint="FF" w:themeShade="FF"/>
                <w:sz w:val="22"/>
                <w:szCs w:val="22"/>
                <w:lang w:val="en-GB"/>
              </w:rPr>
              <w:t xml:space="preserve">Theatre Studies, Media Studies, </w:t>
            </w:r>
            <w:r w:rsidRPr="386AED45" w:rsidR="5E956E8C">
              <w:rPr>
                <w:rFonts w:ascii="Arial" w:hAnsi="Arial" w:eastAsia="Arial" w:cs="Arial"/>
                <w:b w:val="0"/>
                <w:bCs w:val="0"/>
                <w:i w:val="0"/>
                <w:iCs w:val="0"/>
                <w:caps w:val="0"/>
                <w:smallCaps w:val="0"/>
                <w:noProof w:val="0"/>
                <w:color w:val="000000" w:themeColor="text1" w:themeTint="FF" w:themeShade="FF"/>
                <w:sz w:val="22"/>
                <w:szCs w:val="22"/>
                <w:lang w:val="en-GB"/>
              </w:rPr>
              <w:t xml:space="preserve">Creative Media Production, Moving Image Arts or Film Studies.  </w:t>
            </w:r>
            <w:r w:rsidRPr="386AED45" w:rsidR="6C01192B">
              <w:rPr>
                <w:rFonts w:ascii="Arial" w:hAnsi="Arial" w:eastAsia="Arial" w:cs="Arial"/>
                <w:b w:val="0"/>
                <w:bCs w:val="0"/>
                <w:i w:val="0"/>
                <w:iCs w:val="0"/>
                <w:caps w:val="0"/>
                <w:smallCaps w:val="0"/>
                <w:noProof w:val="0"/>
                <w:color w:val="000000" w:themeColor="text1" w:themeTint="FF" w:themeShade="FF"/>
                <w:sz w:val="22"/>
                <w:szCs w:val="22"/>
                <w:lang w:val="en-GB"/>
              </w:rPr>
              <w:t xml:space="preserve">However, students can join the course with no prior specialism or experience in these subject areas. </w:t>
            </w:r>
          </w:p>
          <w:p w:rsidRPr="005077DD" w:rsidR="00CE4742" w:rsidP="2ABA6E1C" w:rsidRDefault="00CE4742" w14:paraId="04AE2A3B" w14:textId="2E48E9CF">
            <w:pPr>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CE4742" w:rsidP="386AED45" w:rsidRDefault="00CE4742" w14:paraId="1BDD060C" w14:textId="7D333375">
            <w:pPr>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5E956E8C">
              <w:rPr>
                <w:rFonts w:ascii="Arial" w:hAnsi="Arial" w:eastAsia="Arial" w:cs="Arial"/>
                <w:b w:val="0"/>
                <w:bCs w:val="0"/>
                <w:i w:val="0"/>
                <w:iCs w:val="0"/>
                <w:caps w:val="0"/>
                <w:smallCaps w:val="0"/>
                <w:noProof w:val="0"/>
                <w:color w:val="000000" w:themeColor="text1" w:themeTint="FF" w:themeShade="FF"/>
                <w:sz w:val="22"/>
                <w:szCs w:val="22"/>
                <w:lang w:val="en-GB"/>
              </w:rPr>
              <w:t xml:space="preserve">The learners should have a specific interest in developing a career in </w:t>
            </w:r>
            <w:r w:rsidRPr="386AED45" w:rsidR="35CC490A">
              <w:rPr>
                <w:rFonts w:ascii="Arial" w:hAnsi="Arial" w:eastAsia="Arial" w:cs="Arial"/>
                <w:b w:val="0"/>
                <w:bCs w:val="0"/>
                <w:i w:val="0"/>
                <w:iCs w:val="0"/>
                <w:caps w:val="0"/>
                <w:smallCaps w:val="0"/>
                <w:noProof w:val="0"/>
                <w:color w:val="000000" w:themeColor="text1" w:themeTint="FF" w:themeShade="FF"/>
                <w:sz w:val="22"/>
                <w:szCs w:val="22"/>
                <w:lang w:val="en-GB"/>
              </w:rPr>
              <w:t>acting,</w:t>
            </w:r>
            <w:r w:rsidRPr="386AED45" w:rsidR="5E956E8C">
              <w:rPr>
                <w:rFonts w:ascii="Arial" w:hAnsi="Arial" w:eastAsia="Arial" w:cs="Arial"/>
                <w:b w:val="0"/>
                <w:bCs w:val="0"/>
                <w:i w:val="0"/>
                <w:iCs w:val="0"/>
                <w:caps w:val="0"/>
                <w:smallCaps w:val="0"/>
                <w:noProof w:val="0"/>
                <w:color w:val="000000" w:themeColor="text1" w:themeTint="FF" w:themeShade="FF"/>
                <w:sz w:val="22"/>
                <w:szCs w:val="22"/>
                <w:lang w:val="en-GB"/>
              </w:rPr>
              <w:t xml:space="preserve"> however the skills would be transferrable to other areas of the industry e.g., Television</w:t>
            </w:r>
            <w:r w:rsidRPr="386AED45" w:rsidR="5E956E8C">
              <w:rPr>
                <w:rFonts w:ascii="Arial" w:hAnsi="Arial" w:eastAsia="Arial" w:cs="Arial"/>
                <w:b w:val="0"/>
                <w:bCs w:val="0"/>
                <w:i w:val="0"/>
                <w:iCs w:val="0"/>
                <w:caps w:val="0"/>
                <w:smallCaps w:val="0"/>
                <w:noProof w:val="0"/>
                <w:color w:val="000000" w:themeColor="text1" w:themeTint="FF" w:themeShade="FF"/>
                <w:sz w:val="22"/>
                <w:szCs w:val="22"/>
                <w:lang w:val="en-GB"/>
              </w:rPr>
              <w:t xml:space="preserve"> production, Communications, </w:t>
            </w:r>
            <w:r w:rsidRPr="386AED45" w:rsidR="60E089D7">
              <w:rPr>
                <w:rFonts w:ascii="Arial" w:hAnsi="Arial" w:eastAsia="Arial" w:cs="Arial"/>
                <w:b w:val="0"/>
                <w:bCs w:val="0"/>
                <w:i w:val="0"/>
                <w:iCs w:val="0"/>
                <w:caps w:val="0"/>
                <w:smallCaps w:val="0"/>
                <w:noProof w:val="0"/>
                <w:color w:val="000000" w:themeColor="text1" w:themeTint="FF" w:themeShade="FF"/>
                <w:sz w:val="22"/>
                <w:szCs w:val="22"/>
                <w:lang w:val="en-GB"/>
              </w:rPr>
              <w:t xml:space="preserve">Voiceover services, </w:t>
            </w:r>
            <w:r w:rsidRPr="386AED45" w:rsidR="480864A7">
              <w:rPr>
                <w:rFonts w:ascii="Arial" w:hAnsi="Arial" w:eastAsia="Arial" w:cs="Arial"/>
                <w:b w:val="0"/>
                <w:bCs w:val="0"/>
                <w:i w:val="0"/>
                <w:iCs w:val="0"/>
                <w:caps w:val="0"/>
                <w:smallCaps w:val="0"/>
                <w:noProof w:val="0"/>
                <w:color w:val="000000" w:themeColor="text1" w:themeTint="FF" w:themeShade="FF"/>
                <w:sz w:val="22"/>
                <w:szCs w:val="22"/>
                <w:lang w:val="en-GB"/>
              </w:rPr>
              <w:t xml:space="preserve">and in </w:t>
            </w:r>
            <w:r w:rsidRPr="386AED45" w:rsidR="5E956E8C">
              <w:rPr>
                <w:rFonts w:ascii="Arial" w:hAnsi="Arial" w:eastAsia="Arial" w:cs="Arial"/>
                <w:b w:val="0"/>
                <w:bCs w:val="0"/>
                <w:i w:val="0"/>
                <w:iCs w:val="0"/>
                <w:caps w:val="0"/>
                <w:smallCaps w:val="0"/>
                <w:noProof w:val="0"/>
                <w:color w:val="000000" w:themeColor="text1" w:themeTint="FF" w:themeShade="FF"/>
                <w:sz w:val="22"/>
                <w:szCs w:val="22"/>
                <w:lang w:val="en-GB"/>
              </w:rPr>
              <w:t>Advertising</w:t>
            </w:r>
            <w:r w:rsidRPr="386AED45" w:rsidR="58F866D8">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386AED45" w:rsidR="24BC9DA6">
              <w:rPr>
                <w:rFonts w:ascii="Arial" w:hAnsi="Arial" w:eastAsia="Arial" w:cs="Arial"/>
                <w:b w:val="0"/>
                <w:bCs w:val="0"/>
                <w:i w:val="0"/>
                <w:iCs w:val="0"/>
                <w:caps w:val="0"/>
                <w:smallCaps w:val="0"/>
                <w:noProof w:val="0"/>
                <w:color w:val="000000" w:themeColor="text1" w:themeTint="FF" w:themeShade="FF"/>
                <w:sz w:val="22"/>
                <w:szCs w:val="22"/>
                <w:lang w:val="en-GB"/>
              </w:rPr>
              <w:t xml:space="preserve">where </w:t>
            </w:r>
            <w:r w:rsidRPr="386AED45" w:rsidR="24BC9DA6">
              <w:rPr>
                <w:rFonts w:ascii="Arial" w:hAnsi="Arial" w:eastAsia="Arial" w:cs="Arial"/>
                <w:b w:val="0"/>
                <w:bCs w:val="0"/>
                <w:i w:val="0"/>
                <w:iCs w:val="0"/>
                <w:caps w:val="0"/>
                <w:smallCaps w:val="0"/>
                <w:noProof w:val="0"/>
                <w:color w:val="000000" w:themeColor="text1" w:themeTint="FF" w:themeShade="FF"/>
                <w:sz w:val="22"/>
                <w:szCs w:val="22"/>
                <w:lang w:val="en-GB"/>
              </w:rPr>
              <w:t xml:space="preserve">delivering </w:t>
            </w:r>
            <w:r w:rsidRPr="386AED45" w:rsidR="4428C1F7">
              <w:rPr>
                <w:rFonts w:ascii="Arial" w:hAnsi="Arial" w:eastAsia="Arial" w:cs="Arial"/>
                <w:b w:val="0"/>
                <w:bCs w:val="0"/>
                <w:i w:val="0"/>
                <w:iCs w:val="0"/>
                <w:caps w:val="0"/>
                <w:smallCaps w:val="0"/>
                <w:noProof w:val="0"/>
                <w:color w:val="000000" w:themeColor="text1" w:themeTint="FF" w:themeShade="FF"/>
                <w:sz w:val="22"/>
                <w:szCs w:val="22"/>
                <w:lang w:val="en-GB"/>
              </w:rPr>
              <w:t>presentations</w:t>
            </w:r>
            <w:r w:rsidRPr="386AED45" w:rsidR="4428C1F7">
              <w:rPr>
                <w:rFonts w:ascii="Arial" w:hAnsi="Arial" w:eastAsia="Arial" w:cs="Arial"/>
                <w:b w:val="0"/>
                <w:bCs w:val="0"/>
                <w:i w:val="0"/>
                <w:iCs w:val="0"/>
                <w:caps w:val="0"/>
                <w:smallCaps w:val="0"/>
                <w:noProof w:val="0"/>
                <w:color w:val="000000" w:themeColor="text1" w:themeTint="FF" w:themeShade="FF"/>
                <w:sz w:val="22"/>
                <w:szCs w:val="22"/>
                <w:lang w:val="en-GB"/>
              </w:rPr>
              <w:t xml:space="preserve"> to clients</w:t>
            </w:r>
            <w:r w:rsidRPr="386AED45" w:rsidR="5E0244E8">
              <w:rPr>
                <w:rFonts w:ascii="Arial" w:hAnsi="Arial" w:eastAsia="Arial" w:cs="Arial"/>
                <w:b w:val="0"/>
                <w:bCs w:val="0"/>
                <w:i w:val="0"/>
                <w:iCs w:val="0"/>
                <w:caps w:val="0"/>
                <w:smallCaps w:val="0"/>
                <w:noProof w:val="0"/>
                <w:color w:val="000000" w:themeColor="text1" w:themeTint="FF" w:themeShade="FF"/>
                <w:sz w:val="22"/>
                <w:szCs w:val="22"/>
                <w:lang w:val="en-GB"/>
              </w:rPr>
              <w:t xml:space="preserve"> requires a degree of competence in acting and performance. </w:t>
            </w:r>
          </w:p>
          <w:p w:rsidRPr="005077DD" w:rsidR="00CE4742" w:rsidP="2ABA6E1C" w:rsidRDefault="00CE4742" w14:paraId="6A807BC8" w14:textId="6A7E74FE">
            <w:pPr>
              <w:pStyle w:val="Normal"/>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p>
          <w:p w:rsidRPr="005077DD" w:rsidR="00CE4742" w:rsidP="2ABA6E1C" w:rsidRDefault="00CE4742" w14:paraId="6FC55642" w14:textId="6DB836B0">
            <w:pPr>
              <w:rPr>
                <w:rFonts w:ascii="Arial" w:hAnsi="Arial" w:eastAsia="Arial" w:cs="Arial"/>
                <w:b w:val="1"/>
                <w:bCs w:val="1"/>
                <w:i w:val="0"/>
                <w:iCs w:val="0"/>
                <w:caps w:val="0"/>
                <w:smallCaps w:val="0"/>
                <w:noProof w:val="0"/>
                <w:color w:val="000000" w:themeColor="text1" w:themeTint="FF" w:themeShade="FF"/>
                <w:sz w:val="22"/>
                <w:szCs w:val="22"/>
                <w:lang w:val="en-GB"/>
              </w:rPr>
            </w:pPr>
            <w:r w:rsidRPr="2ABA6E1C" w:rsidR="5AA8ABAF">
              <w:rPr>
                <w:rFonts w:ascii="Arial" w:hAnsi="Arial" w:eastAsia="Arial" w:cs="Arial"/>
                <w:b w:val="1"/>
                <w:bCs w:val="1"/>
                <w:i w:val="0"/>
                <w:iCs w:val="0"/>
                <w:caps w:val="0"/>
                <w:smallCaps w:val="0"/>
                <w:noProof w:val="0"/>
                <w:color w:val="000000" w:themeColor="text1" w:themeTint="FF" w:themeShade="FF"/>
                <w:sz w:val="22"/>
                <w:szCs w:val="22"/>
                <w:lang w:val="en-GB"/>
              </w:rPr>
              <w:t>Structure:</w:t>
            </w:r>
          </w:p>
          <w:p w:rsidRPr="005077DD" w:rsidR="00CE4742" w:rsidP="2ABA6E1C" w:rsidRDefault="00CE4742" w14:paraId="115DAF0C" w14:textId="69A5F7C7">
            <w:pPr>
              <w:rPr>
                <w:rFonts w:ascii="Arial" w:hAnsi="Arial" w:eastAsia="Arial" w:cs="Arial"/>
                <w:b w:val="1"/>
                <w:bCs w:val="1"/>
                <w:i w:val="0"/>
                <w:iCs w:val="0"/>
                <w:caps w:val="0"/>
                <w:smallCaps w:val="0"/>
                <w:noProof w:val="0"/>
                <w:color w:val="000000" w:themeColor="text1" w:themeTint="FF" w:themeShade="FF"/>
                <w:sz w:val="22"/>
                <w:szCs w:val="22"/>
                <w:lang w:val="en-GB"/>
              </w:rPr>
            </w:pPr>
          </w:p>
          <w:p w:rsidRPr="005077DD" w:rsidR="00CE4742" w:rsidP="04036566" w:rsidRDefault="00CE4742" w14:paraId="63277692" w14:textId="0280AC35">
            <w:pPr>
              <w:pStyle w:val="ListParagraph"/>
              <w:numPr>
                <w:ilvl w:val="0"/>
                <w:numId w:val="41"/>
              </w:numPr>
              <w:rPr>
                <w:rFonts w:ascii="Arial" w:hAnsi="Arial" w:eastAsia="Arial" w:cs="Arial"/>
                <w:b w:val="1"/>
                <w:bCs w:val="1"/>
                <w:i w:val="0"/>
                <w:iCs w:val="0"/>
                <w:caps w:val="0"/>
                <w:smallCaps w:val="0"/>
                <w:noProof w:val="0"/>
                <w:color w:val="000000" w:themeColor="text1" w:themeTint="FF" w:themeShade="FF"/>
                <w:sz w:val="22"/>
                <w:szCs w:val="22"/>
                <w:lang w:val="en-GB"/>
              </w:rPr>
            </w:pPr>
            <w:r w:rsidRPr="04036566" w:rsidR="1E30DDF5">
              <w:rPr>
                <w:rFonts w:ascii="Arial" w:hAnsi="Arial" w:eastAsia="Arial" w:cs="Arial"/>
                <w:b w:val="0"/>
                <w:bCs w:val="0"/>
                <w:i w:val="0"/>
                <w:iCs w:val="0"/>
                <w:caps w:val="0"/>
                <w:smallCaps w:val="0"/>
                <w:noProof w:val="0"/>
                <w:color w:val="000000" w:themeColor="text1" w:themeTint="FF" w:themeShade="FF"/>
                <w:sz w:val="22"/>
                <w:szCs w:val="22"/>
                <w:lang w:val="en-GB"/>
              </w:rPr>
              <w:t xml:space="preserve">The FD in </w:t>
            </w:r>
            <w:r w:rsidRPr="04036566" w:rsidR="4FA28D44">
              <w:rPr>
                <w:rFonts w:ascii="Arial" w:hAnsi="Arial" w:eastAsia="Arial" w:cs="Arial"/>
                <w:b w:val="0"/>
                <w:bCs w:val="0"/>
                <w:i w:val="0"/>
                <w:iCs w:val="0"/>
                <w:caps w:val="0"/>
                <w:smallCaps w:val="0"/>
                <w:noProof w:val="0"/>
                <w:color w:val="000000" w:themeColor="text1" w:themeTint="FF" w:themeShade="FF"/>
                <w:sz w:val="22"/>
                <w:szCs w:val="22"/>
                <w:lang w:val="en-GB"/>
              </w:rPr>
              <w:t>Screen Acting and Producing</w:t>
            </w:r>
            <w:r w:rsidRPr="04036566" w:rsidR="646753D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1E30DDF5">
              <w:rPr>
                <w:rFonts w:ascii="Arial" w:hAnsi="Arial" w:eastAsia="Arial" w:cs="Arial"/>
                <w:b w:val="0"/>
                <w:bCs w:val="0"/>
                <w:i w:val="0"/>
                <w:iCs w:val="0"/>
                <w:caps w:val="0"/>
                <w:smallCaps w:val="0"/>
                <w:noProof w:val="0"/>
                <w:color w:val="000000" w:themeColor="text1" w:themeTint="FF" w:themeShade="FF"/>
                <w:sz w:val="22"/>
                <w:szCs w:val="22"/>
                <w:lang w:val="en-GB"/>
              </w:rPr>
              <w:t>will</w:t>
            </w:r>
            <w:r w:rsidRPr="04036566" w:rsidR="1E30DDF5">
              <w:rPr>
                <w:rFonts w:ascii="Arial" w:hAnsi="Arial" w:eastAsia="Arial" w:cs="Arial"/>
                <w:b w:val="0"/>
                <w:bCs w:val="0"/>
                <w:i w:val="0"/>
                <w:iCs w:val="0"/>
                <w:caps w:val="0"/>
                <w:smallCaps w:val="0"/>
                <w:noProof w:val="0"/>
                <w:color w:val="000000" w:themeColor="text1" w:themeTint="FF" w:themeShade="FF"/>
                <w:sz w:val="22"/>
                <w:szCs w:val="22"/>
                <w:lang w:val="en-GB"/>
              </w:rPr>
              <w:t xml:space="preserve"> be structured in a way that supports the transfer of academic knowledge and understanding and that this integrates with and supports the development of vocational skills and competencies, whilst ensuring academic rigour</w:t>
            </w:r>
            <w:r w:rsidRPr="04036566" w:rsidR="1E30DDF5">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CE4742" w:rsidP="2ABA6E1C" w:rsidRDefault="00CE4742" w14:paraId="01ED5D1A" w14:textId="234F2E62">
            <w:pPr>
              <w:rPr>
                <w:rFonts w:ascii="Arial" w:hAnsi="Arial" w:eastAsia="Arial" w:cs="Arial"/>
                <w:b w:val="1"/>
                <w:bCs w:val="1"/>
                <w:i w:val="0"/>
                <w:iCs w:val="0"/>
                <w:caps w:val="0"/>
                <w:smallCaps w:val="0"/>
                <w:noProof w:val="0"/>
                <w:color w:val="000000" w:themeColor="text1" w:themeTint="FF" w:themeShade="FF"/>
                <w:sz w:val="22"/>
                <w:szCs w:val="22"/>
                <w:lang w:val="en-GB"/>
              </w:rPr>
            </w:pPr>
          </w:p>
          <w:p w:rsidRPr="005077DD" w:rsidR="00CE4742" w:rsidP="2ABA6E1C" w:rsidRDefault="00CE4742" w14:paraId="55C687CC" w14:textId="04271113">
            <w:pPr>
              <w:pStyle w:val="ListParagraph"/>
              <w:numPr>
                <w:ilvl w:val="0"/>
                <w:numId w:val="41"/>
              </w:numPr>
              <w:rPr>
                <w:rFonts w:ascii="Arial" w:hAnsi="Arial" w:eastAsia="Arial" w:cs="Arial"/>
                <w:b w:val="1"/>
                <w:bCs w:val="1"/>
                <w:i w:val="0"/>
                <w:iCs w:val="0"/>
                <w:caps w:val="0"/>
                <w:smallCaps w:val="0"/>
                <w:noProof w:val="0"/>
                <w:color w:val="000000" w:themeColor="text1" w:themeTint="FF" w:themeShade="FF"/>
                <w:sz w:val="22"/>
                <w:szCs w:val="22"/>
                <w:lang w:val="en-GB"/>
              </w:rPr>
            </w:pPr>
            <w:r w:rsidRPr="2ABA6E1C" w:rsidR="5AA8ABAF">
              <w:rPr>
                <w:rFonts w:ascii="Arial" w:hAnsi="Arial" w:eastAsia="Arial" w:cs="Arial"/>
                <w:b w:val="0"/>
                <w:bCs w:val="0"/>
                <w:i w:val="0"/>
                <w:iCs w:val="0"/>
                <w:caps w:val="0"/>
                <w:smallCaps w:val="0"/>
                <w:noProof w:val="0"/>
                <w:color w:val="000000" w:themeColor="text1" w:themeTint="FF" w:themeShade="FF"/>
                <w:sz w:val="22"/>
                <w:szCs w:val="22"/>
                <w:lang w:val="en-GB"/>
              </w:rPr>
              <w:t>The structure of the programme will take account of external reference points such as Frameworks for Higher Educational</w:t>
            </w:r>
            <w:r w:rsidRPr="2ABA6E1C" w:rsidR="5AA8ABAF">
              <w:rPr>
                <w:rFonts w:ascii="Arial" w:hAnsi="Arial" w:eastAsia="Arial" w:cs="Arial"/>
                <w:b w:val="0"/>
                <w:bCs w:val="0"/>
                <w:i w:val="0"/>
                <w:iCs w:val="0"/>
                <w:caps w:val="0"/>
                <w:smallCaps w:val="0"/>
                <w:noProof w:val="0"/>
                <w:color w:val="000000" w:themeColor="text1" w:themeTint="FF" w:themeShade="FF"/>
                <w:sz w:val="24"/>
                <w:szCs w:val="24"/>
                <w:lang w:val="en-GB"/>
              </w:rPr>
              <w:t xml:space="preserve"> Qualifications, </w:t>
            </w:r>
            <w:r w:rsidRPr="2ABA6E1C" w:rsidR="5AA8ABAF">
              <w:rPr>
                <w:rFonts w:ascii="Arial" w:hAnsi="Arial" w:eastAsia="Arial" w:cs="Arial"/>
                <w:b w:val="0"/>
                <w:bCs w:val="0"/>
                <w:i w:val="0"/>
                <w:iCs w:val="0"/>
                <w:caps w:val="0"/>
                <w:smallCaps w:val="0"/>
                <w:noProof w:val="0"/>
                <w:color w:val="000000" w:themeColor="text1" w:themeTint="FF" w:themeShade="FF"/>
                <w:sz w:val="22"/>
                <w:szCs w:val="22"/>
                <w:lang w:val="en-GB"/>
              </w:rPr>
              <w:t>Professional Body accreditation schemes.</w:t>
            </w:r>
          </w:p>
          <w:p w:rsidRPr="005077DD" w:rsidR="00CE4742" w:rsidP="2ABA6E1C" w:rsidRDefault="00CE4742" w14:paraId="0AA7CD56" w14:textId="6DD761C4">
            <w:pPr>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2ABA6E1C" w:rsidR="5AA8ABA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CE4742" w:rsidP="2ABA6E1C" w:rsidRDefault="00CE4742" w14:paraId="2D5934E7" w14:textId="31BCC828">
            <w:pPr>
              <w:pStyle w:val="ListParagraph"/>
              <w:numPr>
                <w:ilvl w:val="0"/>
                <w:numId w:val="41"/>
              </w:numPr>
              <w:rPr>
                <w:rFonts w:ascii="Arial" w:hAnsi="Arial" w:eastAsia="Arial" w:cs="Arial"/>
                <w:b w:val="1"/>
                <w:bCs w:val="1"/>
                <w:i w:val="0"/>
                <w:iCs w:val="0"/>
                <w:caps w:val="0"/>
                <w:smallCaps w:val="0"/>
                <w:noProof w:val="0"/>
                <w:color w:val="000000" w:themeColor="text1" w:themeTint="FF" w:themeShade="FF"/>
                <w:sz w:val="22"/>
                <w:szCs w:val="22"/>
                <w:lang w:val="en-GB"/>
              </w:rPr>
            </w:pPr>
            <w:r w:rsidRPr="2ABA6E1C" w:rsidR="5AA8ABAF">
              <w:rPr>
                <w:rFonts w:ascii="Arial" w:hAnsi="Arial" w:eastAsia="Arial" w:cs="Arial"/>
                <w:b w:val="0"/>
                <w:bCs w:val="0"/>
                <w:i w:val="0"/>
                <w:iCs w:val="0"/>
                <w:caps w:val="0"/>
                <w:smallCaps w:val="0"/>
                <w:noProof w:val="0"/>
                <w:color w:val="000000" w:themeColor="text1" w:themeTint="FF" w:themeShade="FF"/>
                <w:sz w:val="22"/>
                <w:szCs w:val="22"/>
                <w:lang w:val="en-GB"/>
              </w:rPr>
              <w:t xml:space="preserve">The programme will ensure that the Work Based Learning (WBL) is relevant and contextualised within the scope of the industries needed to promote and ensure the availability of a pipeline of talent. WBL will also be structured to support the enhancement of relevant transferable skills needed for employment in this sector. Cognisance will also be given to ensuring the programme is </w:t>
            </w:r>
            <w:r w:rsidRPr="2ABA6E1C" w:rsidR="5AA8ABAF">
              <w:rPr>
                <w:rFonts w:ascii="Arial" w:hAnsi="Arial" w:eastAsia="Arial" w:cs="Arial"/>
                <w:b w:val="0"/>
                <w:bCs w:val="0"/>
                <w:i w:val="0"/>
                <w:iCs w:val="0"/>
                <w:caps w:val="0"/>
                <w:smallCaps w:val="0"/>
                <w:noProof w:val="0"/>
                <w:color w:val="000000" w:themeColor="text1" w:themeTint="FF" w:themeShade="FF"/>
                <w:sz w:val="22"/>
                <w:szCs w:val="22"/>
                <w:lang w:val="en-GB"/>
              </w:rPr>
              <w:t>representing</w:t>
            </w:r>
            <w:r w:rsidRPr="2ABA6E1C" w:rsidR="5AA8ABAF">
              <w:rPr>
                <w:rFonts w:ascii="Arial" w:hAnsi="Arial" w:eastAsia="Arial" w:cs="Arial"/>
                <w:b w:val="0"/>
                <w:bCs w:val="0"/>
                <w:i w:val="0"/>
                <w:iCs w:val="0"/>
                <w:caps w:val="0"/>
                <w:smallCaps w:val="0"/>
                <w:noProof w:val="0"/>
                <w:color w:val="000000" w:themeColor="text1" w:themeTint="FF" w:themeShade="FF"/>
                <w:sz w:val="22"/>
                <w:szCs w:val="22"/>
                <w:lang w:val="en-GB"/>
              </w:rPr>
              <w:t xml:space="preserve"> opportunities for employment across small and medium sized</w:t>
            </w:r>
            <w:r w:rsidRPr="2ABA6E1C" w:rsidR="0ACB6262">
              <w:rPr>
                <w:rFonts w:ascii="Arial" w:hAnsi="Arial" w:eastAsia="Arial" w:cs="Arial"/>
                <w:b w:val="0"/>
                <w:bCs w:val="0"/>
                <w:i w:val="0"/>
                <w:iCs w:val="0"/>
                <w:caps w:val="0"/>
                <w:smallCaps w:val="0"/>
                <w:noProof w:val="0"/>
                <w:color w:val="000000" w:themeColor="text1" w:themeTint="FF" w:themeShade="FF"/>
                <w:sz w:val="22"/>
                <w:szCs w:val="22"/>
                <w:lang w:val="en-GB"/>
              </w:rPr>
              <w:t xml:space="preserve"> production companies and</w:t>
            </w:r>
            <w:r w:rsidRPr="2ABA6E1C" w:rsidR="5AA8ABA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2ABA6E1C" w:rsidR="5AA8ABAF">
              <w:rPr>
                <w:rFonts w:ascii="Arial" w:hAnsi="Arial" w:eastAsia="Arial" w:cs="Arial"/>
                <w:b w:val="0"/>
                <w:bCs w:val="0"/>
                <w:i w:val="0"/>
                <w:iCs w:val="0"/>
                <w:caps w:val="0"/>
                <w:smallCaps w:val="0"/>
                <w:noProof w:val="0"/>
                <w:color w:val="000000" w:themeColor="text1" w:themeTint="FF" w:themeShade="FF"/>
                <w:sz w:val="22"/>
                <w:szCs w:val="22"/>
                <w:lang w:val="en-GB"/>
              </w:rPr>
              <w:t>enterprises</w:t>
            </w:r>
            <w:r w:rsidRPr="2ABA6E1C" w:rsidR="5AA8ABAF">
              <w:rPr>
                <w:rFonts w:ascii="Arial" w:hAnsi="Arial" w:eastAsia="Arial" w:cs="Arial"/>
                <w:b w:val="0"/>
                <w:bCs w:val="0"/>
                <w:i w:val="0"/>
                <w:iCs w:val="0"/>
                <w:caps w:val="0"/>
                <w:smallCaps w:val="0"/>
                <w:noProof w:val="0"/>
                <w:color w:val="000000" w:themeColor="text1" w:themeTint="FF" w:themeShade="FF"/>
                <w:sz w:val="22"/>
                <w:szCs w:val="22"/>
                <w:lang w:val="en-GB"/>
              </w:rPr>
              <w:t xml:space="preserve"> and </w:t>
            </w:r>
            <w:r w:rsidRPr="2ABA6E1C" w:rsidR="7BD662DA">
              <w:rPr>
                <w:rFonts w:ascii="Arial" w:hAnsi="Arial" w:eastAsia="Arial" w:cs="Arial"/>
                <w:b w:val="0"/>
                <w:bCs w:val="0"/>
                <w:i w:val="0"/>
                <w:iCs w:val="0"/>
                <w:caps w:val="0"/>
                <w:smallCaps w:val="0"/>
                <w:noProof w:val="0"/>
                <w:color w:val="000000" w:themeColor="text1" w:themeTint="FF" w:themeShade="FF"/>
                <w:sz w:val="22"/>
                <w:szCs w:val="22"/>
                <w:lang w:val="en-GB"/>
              </w:rPr>
              <w:t>self-employment</w:t>
            </w:r>
            <w:r w:rsidRPr="2ABA6E1C" w:rsidR="78A00379">
              <w:rPr>
                <w:rFonts w:ascii="Arial" w:hAnsi="Arial" w:eastAsia="Arial" w:cs="Arial"/>
                <w:b w:val="0"/>
                <w:bCs w:val="0"/>
                <w:i w:val="0"/>
                <w:iCs w:val="0"/>
                <w:caps w:val="0"/>
                <w:smallCaps w:val="0"/>
                <w:noProof w:val="0"/>
                <w:color w:val="000000" w:themeColor="text1" w:themeTint="FF" w:themeShade="FF"/>
                <w:sz w:val="22"/>
                <w:szCs w:val="22"/>
                <w:lang w:val="en-GB"/>
              </w:rPr>
              <w:t xml:space="preserve"> in the growing film industry</w:t>
            </w:r>
            <w:r w:rsidRPr="2ABA6E1C" w:rsidR="5AA8ABA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CE4742" w:rsidP="2ABA6E1C" w:rsidRDefault="00CE4742" w14:paraId="5BB0B0C7" w14:textId="5AF84DE3">
            <w:pPr>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2ABA6E1C" w:rsidR="5AA8ABA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CE4742" w:rsidP="04036566" w:rsidRDefault="00CE4742" w14:paraId="0BF9BB38" w14:textId="7F897812">
            <w:pPr>
              <w:pStyle w:val="ListParagraph"/>
              <w:numPr>
                <w:ilvl w:val="0"/>
                <w:numId w:val="44"/>
              </w:numPr>
              <w:rPr>
                <w:rFonts w:ascii="Arial" w:hAnsi="Arial" w:eastAsia="Arial" w:cs="Arial"/>
                <w:b w:val="1"/>
                <w:bCs w:val="1"/>
                <w:i w:val="0"/>
                <w:iCs w:val="0"/>
                <w:caps w:val="0"/>
                <w:smallCaps w:val="0"/>
                <w:noProof w:val="0"/>
                <w:color w:val="000000" w:themeColor="text1" w:themeTint="FF" w:themeShade="FF"/>
                <w:sz w:val="22"/>
                <w:szCs w:val="22"/>
                <w:lang w:val="en-GB"/>
              </w:rPr>
            </w:pPr>
            <w:r w:rsidRPr="04036566" w:rsidR="234CF10E">
              <w:rPr>
                <w:rFonts w:ascii="Arial" w:hAnsi="Arial" w:eastAsia="Arial" w:cs="Arial"/>
                <w:b w:val="0"/>
                <w:bCs w:val="0"/>
                <w:i w:val="0"/>
                <w:iCs w:val="0"/>
                <w:caps w:val="0"/>
                <w:smallCaps w:val="0"/>
                <w:noProof w:val="0"/>
                <w:color w:val="000000" w:themeColor="text1" w:themeTint="FF" w:themeShade="FF"/>
                <w:sz w:val="22"/>
                <w:szCs w:val="22"/>
                <w:lang w:val="en-GB"/>
              </w:rPr>
              <w:t xml:space="preserve">WBL will be supported to enable learners to take on </w:t>
            </w:r>
            <w:r w:rsidRPr="04036566" w:rsidR="234CF10E">
              <w:rPr>
                <w:rFonts w:ascii="Arial" w:hAnsi="Arial" w:eastAsia="Arial" w:cs="Arial"/>
                <w:b w:val="0"/>
                <w:bCs w:val="0"/>
                <w:i w:val="0"/>
                <w:iCs w:val="0"/>
                <w:caps w:val="0"/>
                <w:smallCaps w:val="0"/>
                <w:noProof w:val="0"/>
                <w:color w:val="000000" w:themeColor="text1" w:themeTint="FF" w:themeShade="FF"/>
                <w:sz w:val="22"/>
                <w:szCs w:val="22"/>
                <w:lang w:val="en-GB"/>
              </w:rPr>
              <w:t>appropriate role(s)</w:t>
            </w:r>
            <w:r w:rsidRPr="04036566" w:rsidR="234CF10E">
              <w:rPr>
                <w:rFonts w:ascii="Arial" w:hAnsi="Arial" w:eastAsia="Arial" w:cs="Arial"/>
                <w:b w:val="0"/>
                <w:bCs w:val="0"/>
                <w:i w:val="0"/>
                <w:iCs w:val="0"/>
                <w:caps w:val="0"/>
                <w:smallCaps w:val="0"/>
                <w:noProof w:val="0"/>
                <w:color w:val="000000" w:themeColor="text1" w:themeTint="FF" w:themeShade="FF"/>
                <w:sz w:val="22"/>
                <w:szCs w:val="22"/>
                <w:lang w:val="en-GB"/>
              </w:rPr>
              <w:t xml:space="preserve"> within the workplace, giving them the opportunity to learn and apply the skills and knowledge they have </w:t>
            </w:r>
            <w:r w:rsidRPr="04036566" w:rsidR="234CF10E">
              <w:rPr>
                <w:rFonts w:ascii="Arial" w:hAnsi="Arial" w:eastAsia="Arial" w:cs="Arial"/>
                <w:b w:val="0"/>
                <w:bCs w:val="0"/>
                <w:i w:val="0"/>
                <w:iCs w:val="0"/>
                <w:caps w:val="0"/>
                <w:smallCaps w:val="0"/>
                <w:noProof w:val="0"/>
                <w:color w:val="000000" w:themeColor="text1" w:themeTint="FF" w:themeShade="FF"/>
                <w:sz w:val="22"/>
                <w:szCs w:val="22"/>
                <w:lang w:val="en-GB"/>
              </w:rPr>
              <w:t>acquired</w:t>
            </w:r>
            <w:r w:rsidRPr="04036566" w:rsidR="234CF10E">
              <w:rPr>
                <w:rFonts w:ascii="Arial" w:hAnsi="Arial" w:eastAsia="Arial" w:cs="Arial"/>
                <w:b w:val="0"/>
                <w:bCs w:val="0"/>
                <w:i w:val="0"/>
                <w:iCs w:val="0"/>
                <w:caps w:val="0"/>
                <w:smallCaps w:val="0"/>
                <w:noProof w:val="0"/>
                <w:color w:val="000000" w:themeColor="text1" w:themeTint="FF" w:themeShade="FF"/>
                <w:sz w:val="22"/>
                <w:szCs w:val="22"/>
                <w:lang w:val="en-GB"/>
              </w:rPr>
              <w:t xml:space="preserve"> as an integrated element of the course. WBL will be supported and encouraged throughout the course, with a core focus on </w:t>
            </w:r>
            <w:r w:rsidRPr="04036566" w:rsidR="1A7A675F">
              <w:rPr>
                <w:rFonts w:ascii="Arial" w:hAnsi="Arial" w:eastAsia="Arial" w:cs="Arial"/>
                <w:b w:val="0"/>
                <w:bCs w:val="0"/>
                <w:i w:val="0"/>
                <w:iCs w:val="0"/>
                <w:caps w:val="0"/>
                <w:smallCaps w:val="0"/>
                <w:noProof w:val="0"/>
                <w:color w:val="000000" w:themeColor="text1" w:themeTint="FF" w:themeShade="FF"/>
                <w:sz w:val="22"/>
                <w:szCs w:val="22"/>
                <w:lang w:val="en-GB"/>
              </w:rPr>
              <w:t>Screen Acting and Producing</w:t>
            </w:r>
            <w:r w:rsidRPr="04036566" w:rsidR="234CF10E">
              <w:rPr>
                <w:rFonts w:ascii="Arial" w:hAnsi="Arial" w:eastAsia="Arial" w:cs="Arial"/>
                <w:b w:val="0"/>
                <w:bCs w:val="0"/>
                <w:i w:val="0"/>
                <w:iCs w:val="0"/>
                <w:caps w:val="0"/>
                <w:smallCaps w:val="0"/>
                <w:noProof w:val="0"/>
                <w:color w:val="000000" w:themeColor="text1" w:themeTint="FF" w:themeShade="FF"/>
                <w:sz w:val="22"/>
                <w:szCs w:val="22"/>
                <w:lang w:val="en-GB"/>
              </w:rPr>
              <w:t>. The WBL activities should lead to the identification and achievement of defined and related learning outcomes for the learner.</w:t>
            </w:r>
          </w:p>
          <w:p w:rsidRPr="005077DD" w:rsidR="00CE4742" w:rsidP="2ABA6E1C" w:rsidRDefault="00CE4742" w14:paraId="7E24955F" w14:textId="16CAA5E0">
            <w:pPr>
              <w:rPr>
                <w:rFonts w:ascii="Arial" w:hAnsi="Arial" w:eastAsia="Arial" w:cs="Arial"/>
                <w:b w:val="1"/>
                <w:bCs w:val="1"/>
                <w:i w:val="0"/>
                <w:iCs w:val="0"/>
                <w:caps w:val="0"/>
                <w:smallCaps w:val="0"/>
                <w:noProof w:val="0"/>
                <w:color w:val="000000" w:themeColor="text1" w:themeTint="FF" w:themeShade="FF"/>
                <w:sz w:val="22"/>
                <w:szCs w:val="22"/>
                <w:lang w:val="en-GB"/>
              </w:rPr>
            </w:pPr>
            <w:r w:rsidRPr="2ABA6E1C" w:rsidR="5AA8ABA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CE4742" w:rsidP="04036566" w:rsidRDefault="00CE4742" w14:paraId="5800E920" w14:textId="443C6A83">
            <w:pPr>
              <w:pStyle w:val="ListParagraph"/>
              <w:numPr>
                <w:ilvl w:val="0"/>
                <w:numId w:val="44"/>
              </w:numPr>
              <w:rPr>
                <w:rFonts w:ascii="Arial" w:hAnsi="Arial" w:eastAsia="Arial" w:cs="Arial"/>
                <w:b w:val="1"/>
                <w:bCs w:val="1"/>
                <w:i w:val="0"/>
                <w:iCs w:val="0"/>
                <w:caps w:val="0"/>
                <w:smallCaps w:val="0"/>
                <w:noProof w:val="0"/>
                <w:color w:val="000000" w:themeColor="text1" w:themeTint="FF" w:themeShade="FF"/>
                <w:sz w:val="24"/>
                <w:szCs w:val="24"/>
                <w:lang w:val="en-GB"/>
              </w:rPr>
            </w:pPr>
            <w:r w:rsidRPr="04036566" w:rsidR="1E30DDF5">
              <w:rPr>
                <w:rFonts w:ascii="Arial" w:hAnsi="Arial" w:eastAsia="Arial" w:cs="Arial"/>
                <w:b w:val="0"/>
                <w:bCs w:val="0"/>
                <w:i w:val="0"/>
                <w:iCs w:val="0"/>
                <w:caps w:val="0"/>
                <w:smallCaps w:val="0"/>
                <w:noProof w:val="0"/>
                <w:color w:val="000000" w:themeColor="text1" w:themeTint="FF" w:themeShade="FF"/>
                <w:sz w:val="22"/>
                <w:szCs w:val="22"/>
                <w:lang w:val="en-GB"/>
              </w:rPr>
              <w:t xml:space="preserve">The structure of the FD </w:t>
            </w:r>
            <w:r w:rsidRPr="04036566" w:rsidR="1E30DDF5">
              <w:rPr>
                <w:rFonts w:ascii="Arial" w:hAnsi="Arial" w:eastAsia="Arial" w:cs="Arial"/>
                <w:b w:val="0"/>
                <w:bCs w:val="0"/>
                <w:i w:val="0"/>
                <w:iCs w:val="0"/>
                <w:caps w:val="0"/>
                <w:smallCaps w:val="0"/>
                <w:noProof w:val="0"/>
                <w:color w:val="000000" w:themeColor="text1" w:themeTint="FF" w:themeShade="FF"/>
                <w:sz w:val="22"/>
                <w:szCs w:val="22"/>
                <w:lang w:val="en-GB"/>
              </w:rPr>
              <w:t xml:space="preserve">in </w:t>
            </w:r>
            <w:r w:rsidRPr="04036566" w:rsidR="4F365214">
              <w:rPr>
                <w:rFonts w:ascii="Arial" w:hAnsi="Arial" w:eastAsia="Arial" w:cs="Arial"/>
                <w:b w:val="0"/>
                <w:bCs w:val="0"/>
                <w:i w:val="0"/>
                <w:iCs w:val="0"/>
                <w:caps w:val="0"/>
                <w:smallCaps w:val="0"/>
                <w:noProof w:val="0"/>
                <w:color w:val="000000" w:themeColor="text1" w:themeTint="FF" w:themeShade="FF"/>
                <w:sz w:val="22"/>
                <w:szCs w:val="22"/>
                <w:lang w:val="en-GB"/>
              </w:rPr>
              <w:t>Screen Acting and Producing</w:t>
            </w:r>
            <w:r w:rsidRPr="04036566" w:rsidR="646753D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1E30DDF5">
              <w:rPr>
                <w:rFonts w:ascii="Arial" w:hAnsi="Arial" w:eastAsia="Arial" w:cs="Arial"/>
                <w:b w:val="0"/>
                <w:bCs w:val="0"/>
                <w:i w:val="0"/>
                <w:iCs w:val="0"/>
                <w:caps w:val="0"/>
                <w:smallCaps w:val="0"/>
                <w:noProof w:val="0"/>
                <w:color w:val="000000" w:themeColor="text1" w:themeTint="FF" w:themeShade="FF"/>
                <w:sz w:val="22"/>
                <w:szCs w:val="22"/>
                <w:lang w:val="en-GB"/>
              </w:rPr>
              <w:t>will</w:t>
            </w:r>
            <w:r w:rsidRPr="04036566" w:rsidR="1E30DDF5">
              <w:rPr>
                <w:rFonts w:ascii="Arial" w:hAnsi="Arial" w:eastAsia="Arial" w:cs="Arial"/>
                <w:b w:val="0"/>
                <w:bCs w:val="0"/>
                <w:i w:val="0"/>
                <w:iCs w:val="0"/>
                <w:caps w:val="0"/>
                <w:smallCaps w:val="0"/>
                <w:noProof w:val="0"/>
                <w:color w:val="000000" w:themeColor="text1" w:themeTint="FF" w:themeShade="FF"/>
                <w:sz w:val="22"/>
                <w:szCs w:val="22"/>
                <w:lang w:val="en-GB"/>
              </w:rPr>
              <w:t xml:space="preserve"> have at its core, an integrated approach to demonstration of characteristics that include employer involvement; accessibility; articulation and progression, </w:t>
            </w:r>
            <w:r w:rsidRPr="04036566" w:rsidR="1E30DDF5">
              <w:rPr>
                <w:rFonts w:ascii="Arial" w:hAnsi="Arial" w:eastAsia="Arial" w:cs="Arial"/>
                <w:b w:val="0"/>
                <w:bCs w:val="0"/>
                <w:i w:val="0"/>
                <w:iCs w:val="0"/>
                <w:caps w:val="0"/>
                <w:smallCaps w:val="0"/>
                <w:noProof w:val="0"/>
                <w:color w:val="000000" w:themeColor="text1" w:themeTint="FF" w:themeShade="FF"/>
                <w:sz w:val="22"/>
                <w:szCs w:val="22"/>
                <w:lang w:val="en-GB"/>
              </w:rPr>
              <w:t>flexibility</w:t>
            </w:r>
            <w:r w:rsidRPr="04036566" w:rsidR="1E30DDF5">
              <w:rPr>
                <w:rFonts w:ascii="Arial" w:hAnsi="Arial" w:eastAsia="Arial" w:cs="Arial"/>
                <w:b w:val="0"/>
                <w:bCs w:val="0"/>
                <w:i w:val="0"/>
                <w:iCs w:val="0"/>
                <w:caps w:val="0"/>
                <w:smallCaps w:val="0"/>
                <w:noProof w:val="0"/>
                <w:color w:val="000000" w:themeColor="text1" w:themeTint="FF" w:themeShade="FF"/>
                <w:sz w:val="22"/>
                <w:szCs w:val="22"/>
                <w:lang w:val="en-GB"/>
              </w:rPr>
              <w:t xml:space="preserve"> and partnerships with industry.</w:t>
            </w:r>
          </w:p>
          <w:p w:rsidRPr="005077DD" w:rsidR="00CE4742" w:rsidP="2ABA6E1C" w:rsidRDefault="00CE4742" w14:paraId="1FDAA2B7" w14:textId="2251F58D">
            <w:pPr>
              <w:rPr>
                <w:rFonts w:ascii="Arial" w:hAnsi="Arial" w:eastAsia="Arial" w:cs="Arial"/>
                <w:b w:val="1"/>
                <w:bCs w:val="1"/>
                <w:i w:val="0"/>
                <w:iCs w:val="0"/>
                <w:caps w:val="0"/>
                <w:smallCaps w:val="0"/>
                <w:noProof w:val="0"/>
                <w:color w:val="000000" w:themeColor="text1" w:themeTint="FF" w:themeShade="FF"/>
                <w:sz w:val="22"/>
                <w:szCs w:val="22"/>
                <w:lang w:val="en-GB"/>
              </w:rPr>
            </w:pPr>
          </w:p>
          <w:p w:rsidRPr="005077DD" w:rsidR="00CE4742" w:rsidP="04036566" w:rsidRDefault="00CE4742" w14:paraId="2B393BF3" w14:textId="3A2367A2">
            <w:pPr>
              <w:pStyle w:val="ListParagraph"/>
              <w:numPr>
                <w:ilvl w:val="0"/>
                <w:numId w:val="44"/>
              </w:numPr>
              <w:rPr>
                <w:rFonts w:ascii="Arial" w:hAnsi="Arial" w:eastAsia="Arial" w:cs="Arial"/>
                <w:b w:val="0"/>
                <w:bCs w:val="0"/>
                <w:i w:val="0"/>
                <w:iCs w:val="0"/>
                <w:caps w:val="0"/>
                <w:smallCaps w:val="0"/>
                <w:noProof w:val="0"/>
                <w:color w:val="000000" w:themeColor="text1" w:themeTint="FF" w:themeShade="FF"/>
                <w:sz w:val="24"/>
                <w:szCs w:val="24"/>
                <w:lang w:val="en-GB"/>
              </w:rPr>
            </w:pPr>
            <w:r w:rsidRPr="04036566" w:rsidR="53890451">
              <w:rPr>
                <w:rFonts w:ascii="Arial" w:hAnsi="Arial" w:eastAsia="Arial" w:cs="Arial"/>
                <w:b w:val="0"/>
                <w:bCs w:val="0"/>
                <w:i w:val="0"/>
                <w:iCs w:val="0"/>
                <w:caps w:val="0"/>
                <w:smallCaps w:val="0"/>
                <w:noProof w:val="0"/>
                <w:color w:val="000000" w:themeColor="text1" w:themeTint="FF" w:themeShade="FF"/>
                <w:sz w:val="22"/>
                <w:szCs w:val="22"/>
                <w:lang w:val="en-GB"/>
              </w:rPr>
              <w:t xml:space="preserve">The learners will take part in extracurricular opportunities in </w:t>
            </w:r>
            <w:r w:rsidRPr="04036566" w:rsidR="295C1086">
              <w:rPr>
                <w:rFonts w:ascii="Arial" w:hAnsi="Arial" w:eastAsia="Arial" w:cs="Arial"/>
                <w:b w:val="0"/>
                <w:bCs w:val="0"/>
                <w:i w:val="0"/>
                <w:iCs w:val="0"/>
                <w:caps w:val="0"/>
                <w:smallCaps w:val="0"/>
                <w:noProof w:val="0"/>
                <w:color w:val="000000" w:themeColor="text1" w:themeTint="FF" w:themeShade="FF"/>
                <w:sz w:val="22"/>
                <w:szCs w:val="22"/>
                <w:lang w:val="en-GB"/>
              </w:rPr>
              <w:t>Screen Acting and Producing</w:t>
            </w:r>
            <w:r w:rsidRPr="04036566" w:rsidR="53890451">
              <w:rPr>
                <w:rFonts w:ascii="Arial" w:hAnsi="Arial" w:eastAsia="Arial" w:cs="Arial"/>
                <w:b w:val="0"/>
                <w:bCs w:val="0"/>
                <w:i w:val="0"/>
                <w:iCs w:val="0"/>
                <w:caps w:val="0"/>
                <w:smallCaps w:val="0"/>
                <w:noProof w:val="0"/>
                <w:color w:val="000000" w:themeColor="text1" w:themeTint="FF" w:themeShade="FF"/>
                <w:sz w:val="22"/>
                <w:szCs w:val="22"/>
                <w:lang w:val="en-GB"/>
              </w:rPr>
              <w:t xml:space="preserve">, giving them real work experience of the industry. </w:t>
            </w:r>
            <w:r w:rsidRPr="04036566" w:rsidR="0DBF04DF">
              <w:rPr>
                <w:rFonts w:ascii="Arial" w:hAnsi="Arial" w:eastAsia="Arial" w:cs="Arial"/>
                <w:b w:val="0"/>
                <w:bCs w:val="0"/>
                <w:i w:val="0"/>
                <w:iCs w:val="0"/>
                <w:caps w:val="0"/>
                <w:smallCaps w:val="0"/>
                <w:noProof w:val="0"/>
                <w:color w:val="000000" w:themeColor="text1" w:themeTint="FF" w:themeShade="FF"/>
                <w:sz w:val="22"/>
                <w:szCs w:val="22"/>
                <w:lang w:val="en-GB"/>
              </w:rPr>
              <w:t>Learners</w:t>
            </w:r>
            <w:r w:rsidRPr="04036566" w:rsidR="53890451">
              <w:rPr>
                <w:rFonts w:ascii="Arial" w:hAnsi="Arial" w:eastAsia="Arial" w:cs="Arial"/>
                <w:b w:val="0"/>
                <w:bCs w:val="0"/>
                <w:i w:val="0"/>
                <w:iCs w:val="0"/>
                <w:caps w:val="0"/>
                <w:smallCaps w:val="0"/>
                <w:noProof w:val="0"/>
                <w:color w:val="000000" w:themeColor="text1" w:themeTint="FF" w:themeShade="FF"/>
                <w:sz w:val="22"/>
                <w:szCs w:val="22"/>
                <w:lang w:val="en-GB"/>
              </w:rPr>
              <w:t xml:space="preserve"> will be encouraged to </w:t>
            </w:r>
            <w:r w:rsidRPr="04036566" w:rsidR="493957D6">
              <w:rPr>
                <w:rFonts w:ascii="Arial" w:hAnsi="Arial" w:eastAsia="Arial" w:cs="Arial"/>
                <w:b w:val="0"/>
                <w:bCs w:val="0"/>
                <w:i w:val="0"/>
                <w:iCs w:val="0"/>
                <w:caps w:val="0"/>
                <w:smallCaps w:val="0"/>
                <w:noProof w:val="0"/>
                <w:color w:val="000000" w:themeColor="text1" w:themeTint="FF" w:themeShade="FF"/>
                <w:sz w:val="22"/>
                <w:szCs w:val="22"/>
                <w:lang w:val="en-GB"/>
              </w:rPr>
              <w:t xml:space="preserve">audition for roles throughout their learning and to </w:t>
            </w:r>
            <w:r w:rsidRPr="04036566" w:rsidR="53890451">
              <w:rPr>
                <w:rFonts w:ascii="Arial" w:hAnsi="Arial" w:eastAsia="Arial" w:cs="Arial"/>
                <w:b w:val="0"/>
                <w:bCs w:val="0"/>
                <w:i w:val="0"/>
                <w:iCs w:val="0"/>
                <w:caps w:val="0"/>
                <w:smallCaps w:val="0"/>
                <w:noProof w:val="0"/>
                <w:color w:val="000000" w:themeColor="text1" w:themeTint="FF" w:themeShade="FF"/>
                <w:sz w:val="22"/>
                <w:szCs w:val="22"/>
                <w:lang w:val="en-GB"/>
              </w:rPr>
              <w:t>submit</w:t>
            </w:r>
            <w:r w:rsidRPr="04036566" w:rsidR="53890451">
              <w:rPr>
                <w:rFonts w:ascii="Arial" w:hAnsi="Arial" w:eastAsia="Arial" w:cs="Arial"/>
                <w:b w:val="0"/>
                <w:bCs w:val="0"/>
                <w:i w:val="0"/>
                <w:iCs w:val="0"/>
                <w:caps w:val="0"/>
                <w:smallCaps w:val="0"/>
                <w:noProof w:val="0"/>
                <w:color w:val="000000" w:themeColor="text1" w:themeTint="FF" w:themeShade="FF"/>
                <w:sz w:val="22"/>
                <w:szCs w:val="22"/>
                <w:lang w:val="en-GB"/>
              </w:rPr>
              <w:t xml:space="preserve"> their final productions</w:t>
            </w:r>
            <w:r w:rsidRPr="04036566" w:rsidR="200EF68F">
              <w:rPr>
                <w:rFonts w:ascii="Arial" w:hAnsi="Arial" w:eastAsia="Arial" w:cs="Arial"/>
                <w:b w:val="0"/>
                <w:bCs w:val="0"/>
                <w:i w:val="0"/>
                <w:iCs w:val="0"/>
                <w:caps w:val="0"/>
                <w:smallCaps w:val="0"/>
                <w:noProof w:val="0"/>
                <w:color w:val="000000" w:themeColor="text1" w:themeTint="FF" w:themeShade="FF"/>
                <w:sz w:val="22"/>
                <w:szCs w:val="22"/>
                <w:lang w:val="en-GB"/>
              </w:rPr>
              <w:t>, created throughout their course,</w:t>
            </w:r>
            <w:r w:rsidRPr="04036566" w:rsidR="5389045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53890451">
              <w:rPr>
                <w:rFonts w:ascii="Arial" w:hAnsi="Arial" w:eastAsia="Arial" w:cs="Arial"/>
                <w:b w:val="0"/>
                <w:bCs w:val="0"/>
                <w:i w:val="0"/>
                <w:iCs w:val="0"/>
                <w:caps w:val="0"/>
                <w:smallCaps w:val="0"/>
                <w:noProof w:val="0"/>
                <w:color w:val="000000" w:themeColor="text1" w:themeTint="FF" w:themeShade="FF"/>
                <w:sz w:val="22"/>
                <w:szCs w:val="22"/>
                <w:lang w:val="en-GB"/>
              </w:rPr>
              <w:t xml:space="preserve">to </w:t>
            </w:r>
            <w:r w:rsidRPr="04036566" w:rsidR="51746D9E">
              <w:rPr>
                <w:rFonts w:ascii="Arial" w:hAnsi="Arial" w:eastAsia="Arial" w:cs="Arial"/>
                <w:b w:val="0"/>
                <w:bCs w:val="0"/>
                <w:i w:val="0"/>
                <w:iCs w:val="0"/>
                <w:caps w:val="0"/>
                <w:smallCaps w:val="0"/>
                <w:noProof w:val="0"/>
                <w:color w:val="000000" w:themeColor="text1" w:themeTint="FF" w:themeShade="FF"/>
                <w:sz w:val="22"/>
                <w:szCs w:val="22"/>
                <w:lang w:val="en-GB"/>
              </w:rPr>
              <w:t>film and acting</w:t>
            </w:r>
            <w:r w:rsidRPr="04036566" w:rsidR="53890451">
              <w:rPr>
                <w:rFonts w:ascii="Arial" w:hAnsi="Arial" w:eastAsia="Arial" w:cs="Arial"/>
                <w:b w:val="0"/>
                <w:bCs w:val="0"/>
                <w:i w:val="0"/>
                <w:iCs w:val="0"/>
                <w:caps w:val="0"/>
                <w:smallCaps w:val="0"/>
                <w:noProof w:val="0"/>
                <w:color w:val="000000" w:themeColor="text1" w:themeTint="FF" w:themeShade="FF"/>
                <w:sz w:val="22"/>
                <w:szCs w:val="22"/>
                <w:lang w:val="en-GB"/>
              </w:rPr>
              <w:t xml:space="preserve"> festivals, including but not limited to; </w:t>
            </w:r>
            <w:r w:rsidRPr="04036566" w:rsidR="53890451">
              <w:rPr>
                <w:rFonts w:ascii="Arial" w:hAnsi="Arial" w:eastAsia="Arial" w:cs="Arial"/>
                <w:b w:val="0"/>
                <w:bCs w:val="0"/>
                <w:i w:val="0"/>
                <w:iCs w:val="0"/>
                <w:caps w:val="0"/>
                <w:smallCaps w:val="0"/>
                <w:noProof w:val="0"/>
                <w:color w:val="000000" w:themeColor="text1" w:themeTint="FF" w:themeShade="FF"/>
                <w:sz w:val="22"/>
                <w:szCs w:val="22"/>
                <w:lang w:val="en-GB"/>
              </w:rPr>
              <w:t xml:space="preserve">RTS </w:t>
            </w:r>
            <w:r w:rsidRPr="04036566" w:rsidR="69F20C9F">
              <w:rPr>
                <w:rFonts w:ascii="Arial" w:hAnsi="Arial" w:eastAsia="Arial" w:cs="Arial"/>
                <w:b w:val="0"/>
                <w:bCs w:val="0"/>
                <w:i w:val="0"/>
                <w:iCs w:val="0"/>
                <w:caps w:val="0"/>
                <w:smallCaps w:val="0"/>
                <w:noProof w:val="0"/>
                <w:color w:val="000000" w:themeColor="text1" w:themeTint="FF" w:themeShade="FF"/>
                <w:sz w:val="22"/>
                <w:szCs w:val="22"/>
                <w:lang w:val="en-GB"/>
              </w:rPr>
              <w:t xml:space="preserve">Student </w:t>
            </w:r>
            <w:r w:rsidRPr="04036566" w:rsidR="53890451">
              <w:rPr>
                <w:rFonts w:ascii="Arial" w:hAnsi="Arial" w:eastAsia="Arial" w:cs="Arial"/>
                <w:b w:val="0"/>
                <w:bCs w:val="0"/>
                <w:i w:val="0"/>
                <w:iCs w:val="0"/>
                <w:caps w:val="0"/>
                <w:smallCaps w:val="0"/>
                <w:noProof w:val="0"/>
                <w:color w:val="000000" w:themeColor="text1" w:themeTint="FF" w:themeShade="FF"/>
                <w:sz w:val="22"/>
                <w:szCs w:val="22"/>
                <w:lang w:val="en-GB"/>
              </w:rPr>
              <w:t>Awards</w:t>
            </w:r>
            <w:r w:rsidRPr="04036566" w:rsidR="4669BFAB">
              <w:rPr>
                <w:rFonts w:ascii="Arial" w:hAnsi="Arial" w:eastAsia="Arial" w:cs="Arial"/>
                <w:b w:val="0"/>
                <w:bCs w:val="0"/>
                <w:i w:val="0"/>
                <w:iCs w:val="0"/>
                <w:caps w:val="0"/>
                <w:smallCaps w:val="0"/>
                <w:noProof w:val="0"/>
                <w:color w:val="000000" w:themeColor="text1" w:themeTint="FF" w:themeShade="FF"/>
                <w:sz w:val="22"/>
                <w:szCs w:val="22"/>
                <w:lang w:val="en-GB"/>
              </w:rPr>
              <w:t xml:space="preserve"> and the </w:t>
            </w:r>
            <w:r w:rsidRPr="04036566" w:rsidR="2F97917E">
              <w:rPr>
                <w:rFonts w:ascii="Arial" w:hAnsi="Arial" w:eastAsia="Arial" w:cs="Arial"/>
                <w:b w:val="0"/>
                <w:bCs w:val="0"/>
                <w:i w:val="0"/>
                <w:iCs w:val="0"/>
                <w:caps w:val="0"/>
                <w:smallCaps w:val="0"/>
                <w:noProof w:val="0"/>
                <w:color w:val="000000" w:themeColor="text1" w:themeTint="FF" w:themeShade="FF"/>
                <w:sz w:val="22"/>
                <w:szCs w:val="22"/>
                <w:lang w:val="en-GB"/>
              </w:rPr>
              <w:t>National Theatre's Connections Festival</w:t>
            </w:r>
            <w:r w:rsidRPr="04036566" w:rsidR="5389045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53890451">
              <w:rPr>
                <w:rFonts w:ascii="Arial" w:hAnsi="Arial" w:eastAsia="Arial" w:cs="Arial"/>
                <w:b w:val="0"/>
                <w:bCs w:val="0"/>
                <w:i w:val="0"/>
                <w:iCs w:val="0"/>
                <w:caps w:val="0"/>
                <w:smallCaps w:val="0"/>
                <w:noProof w:val="0"/>
                <w:color w:val="000000" w:themeColor="text1" w:themeTint="FF" w:themeShade="FF"/>
                <w:sz w:val="22"/>
                <w:szCs w:val="22"/>
                <w:lang w:val="en-GB"/>
              </w:rPr>
              <w:t xml:space="preserve">This will develop the learner's </w:t>
            </w:r>
            <w:r w:rsidRPr="04036566" w:rsidR="26A1CD54">
              <w:rPr>
                <w:rFonts w:ascii="Arial" w:hAnsi="Arial" w:eastAsia="Arial" w:cs="Arial"/>
                <w:b w:val="0"/>
                <w:bCs w:val="0"/>
                <w:i w:val="0"/>
                <w:iCs w:val="0"/>
                <w:caps w:val="0"/>
                <w:smallCaps w:val="0"/>
                <w:noProof w:val="0"/>
                <w:color w:val="000000" w:themeColor="text1" w:themeTint="FF" w:themeShade="FF"/>
                <w:sz w:val="22"/>
                <w:szCs w:val="22"/>
                <w:lang w:val="en-GB"/>
              </w:rPr>
              <w:t xml:space="preserve">business, </w:t>
            </w:r>
            <w:r w:rsidRPr="04036566" w:rsidR="53890451">
              <w:rPr>
                <w:rFonts w:ascii="Arial" w:hAnsi="Arial" w:eastAsia="Arial" w:cs="Arial"/>
                <w:b w:val="0"/>
                <w:bCs w:val="0"/>
                <w:i w:val="0"/>
                <w:iCs w:val="0"/>
                <w:caps w:val="0"/>
                <w:smallCaps w:val="0"/>
                <w:noProof w:val="0"/>
                <w:color w:val="000000" w:themeColor="text1" w:themeTint="FF" w:themeShade="FF"/>
                <w:sz w:val="22"/>
                <w:szCs w:val="22"/>
                <w:lang w:val="en-GB"/>
              </w:rPr>
              <w:t xml:space="preserve">communication and teamworking skills as well as giving them a feel for the competitive nature of the </w:t>
            </w:r>
            <w:r w:rsidRPr="04036566" w:rsidR="37C5800C">
              <w:rPr>
                <w:rFonts w:ascii="Arial" w:hAnsi="Arial" w:eastAsia="Arial" w:cs="Arial"/>
                <w:b w:val="0"/>
                <w:bCs w:val="0"/>
                <w:i w:val="0"/>
                <w:iCs w:val="0"/>
                <w:caps w:val="0"/>
                <w:smallCaps w:val="0"/>
                <w:noProof w:val="0"/>
                <w:color w:val="000000" w:themeColor="text1" w:themeTint="FF" w:themeShade="FF"/>
                <w:sz w:val="22"/>
                <w:szCs w:val="22"/>
                <w:lang w:val="en-GB"/>
              </w:rPr>
              <w:t xml:space="preserve">acting and </w:t>
            </w:r>
            <w:r w:rsidRPr="04036566" w:rsidR="53890451">
              <w:rPr>
                <w:rFonts w:ascii="Arial" w:hAnsi="Arial" w:eastAsia="Arial" w:cs="Arial"/>
                <w:b w:val="0"/>
                <w:bCs w:val="0"/>
                <w:i w:val="0"/>
                <w:iCs w:val="0"/>
                <w:caps w:val="0"/>
                <w:smallCaps w:val="0"/>
                <w:noProof w:val="0"/>
                <w:color w:val="000000" w:themeColor="text1" w:themeTint="FF" w:themeShade="FF"/>
                <w:sz w:val="22"/>
                <w:szCs w:val="22"/>
                <w:lang w:val="en-GB"/>
              </w:rPr>
              <w:t>film</w:t>
            </w:r>
            <w:r w:rsidRPr="04036566" w:rsidR="22911DA7">
              <w:rPr>
                <w:rFonts w:ascii="Arial" w:hAnsi="Arial" w:eastAsia="Arial" w:cs="Arial"/>
                <w:b w:val="0"/>
                <w:bCs w:val="0"/>
                <w:i w:val="0"/>
                <w:iCs w:val="0"/>
                <w:caps w:val="0"/>
                <w:smallCaps w:val="0"/>
                <w:noProof w:val="0"/>
                <w:color w:val="000000" w:themeColor="text1" w:themeTint="FF" w:themeShade="FF"/>
                <w:sz w:val="22"/>
                <w:szCs w:val="22"/>
                <w:lang w:val="en-GB"/>
              </w:rPr>
              <w:t xml:space="preserve"> production</w:t>
            </w:r>
            <w:r w:rsidRPr="04036566" w:rsidR="53890451">
              <w:rPr>
                <w:rFonts w:ascii="Arial" w:hAnsi="Arial" w:eastAsia="Arial" w:cs="Arial"/>
                <w:b w:val="0"/>
                <w:bCs w:val="0"/>
                <w:i w:val="0"/>
                <w:iCs w:val="0"/>
                <w:caps w:val="0"/>
                <w:smallCaps w:val="0"/>
                <w:noProof w:val="0"/>
                <w:color w:val="000000" w:themeColor="text1" w:themeTint="FF" w:themeShade="FF"/>
                <w:sz w:val="22"/>
                <w:szCs w:val="22"/>
                <w:lang w:val="en-GB"/>
              </w:rPr>
              <w:t xml:space="preserve"> industry.</w:t>
            </w:r>
            <w:r w:rsidRPr="04036566" w:rsidR="53C159DC">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CE4742" w:rsidP="2ABA6E1C" w:rsidRDefault="00CE4742" w14:paraId="115645FD" w14:textId="1E840412">
            <w:pPr>
              <w:pStyle w:val="Normal"/>
              <w:rPr>
                <w:rFonts w:ascii="Arial" w:hAnsi="Arial" w:eastAsia="Arial" w:cs="Arial"/>
                <w:b w:val="0"/>
                <w:bCs w:val="0"/>
                <w:i w:val="0"/>
                <w:iCs w:val="0"/>
                <w:caps w:val="0"/>
                <w:smallCaps w:val="0"/>
                <w:noProof w:val="0"/>
                <w:color w:val="000000" w:themeColor="text1" w:themeTint="FF" w:themeShade="FF"/>
                <w:sz w:val="24"/>
                <w:szCs w:val="24"/>
                <w:lang w:val="en-GB"/>
              </w:rPr>
            </w:pPr>
          </w:p>
          <w:p w:rsidRPr="005077DD" w:rsidR="00CE4742" w:rsidP="2ABA6E1C" w:rsidRDefault="00CE4742" w14:paraId="7FAA6107" w14:textId="24592654">
            <w:pPr>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2ABA6E1C" w:rsidR="3E477439">
              <w:rPr>
                <w:rFonts w:ascii="Arial" w:hAnsi="Arial" w:eastAsia="Arial" w:cs="Arial"/>
                <w:b w:val="1"/>
                <w:bCs w:val="1"/>
                <w:i w:val="0"/>
                <w:iCs w:val="0"/>
                <w:caps w:val="0"/>
                <w:smallCaps w:val="0"/>
                <w:noProof w:val="0"/>
                <w:color w:val="000000" w:themeColor="text1" w:themeTint="FF" w:themeShade="FF"/>
                <w:sz w:val="22"/>
                <w:szCs w:val="22"/>
                <w:lang w:val="en-GB"/>
              </w:rPr>
              <w:t>Context</w:t>
            </w:r>
          </w:p>
          <w:p w:rsidRPr="005077DD" w:rsidR="00CE4742" w:rsidP="2ABA6E1C" w:rsidRDefault="00CE4742" w14:paraId="2DCF8B04" w14:textId="1902CA2E">
            <w:pPr>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Pr="005077DD" w:rsidR="00CE4742" w:rsidP="04036566" w:rsidRDefault="00CE4742" w14:paraId="7FC05D2D" w14:textId="0D612DFB">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4036566" w:rsidR="7BB0EA60">
              <w:rPr>
                <w:rFonts w:ascii="Arial" w:hAnsi="Arial" w:eastAsia="Arial" w:cs="Arial"/>
                <w:b w:val="0"/>
                <w:bCs w:val="0"/>
                <w:i w:val="0"/>
                <w:iCs w:val="0"/>
                <w:caps w:val="0"/>
                <w:smallCaps w:val="0"/>
                <w:noProof w:val="0"/>
                <w:color w:val="000000" w:themeColor="text1" w:themeTint="FF" w:themeShade="FF"/>
                <w:sz w:val="22"/>
                <w:szCs w:val="22"/>
                <w:lang w:val="en-GB"/>
              </w:rPr>
              <w:t>Screen Acting and Producing</w:t>
            </w:r>
            <w:r w:rsidRPr="04036566" w:rsidR="646753D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5A99135B">
              <w:rPr>
                <w:rFonts w:ascii="Arial" w:hAnsi="Arial" w:eastAsia="Arial" w:cs="Arial"/>
                <w:b w:val="0"/>
                <w:bCs w:val="0"/>
                <w:i w:val="0"/>
                <w:iCs w:val="0"/>
                <w:caps w:val="0"/>
                <w:smallCaps w:val="0"/>
                <w:noProof w:val="0"/>
                <w:color w:val="000000" w:themeColor="text1" w:themeTint="FF" w:themeShade="FF"/>
                <w:sz w:val="22"/>
                <w:szCs w:val="22"/>
                <w:lang w:val="en-GB"/>
              </w:rPr>
              <w:t>sits</w:t>
            </w:r>
            <w:r w:rsidRPr="04036566" w:rsidR="5A99135B">
              <w:rPr>
                <w:rFonts w:ascii="Arial" w:hAnsi="Arial" w:eastAsia="Arial" w:cs="Arial"/>
                <w:b w:val="0"/>
                <w:bCs w:val="0"/>
                <w:i w:val="0"/>
                <w:iCs w:val="0"/>
                <w:caps w:val="0"/>
                <w:smallCaps w:val="0"/>
                <w:noProof w:val="0"/>
                <w:color w:val="000000" w:themeColor="text1" w:themeTint="FF" w:themeShade="FF"/>
                <w:sz w:val="22"/>
                <w:szCs w:val="22"/>
                <w:lang w:val="en-GB"/>
              </w:rPr>
              <w:t xml:space="preserve"> within a market that has key strategic challenges which will be outlined below</w:t>
            </w:r>
            <w:r w:rsidRPr="04036566" w:rsidR="5A99135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5A99135B">
              <w:rPr>
                <w:rFonts w:ascii="Arial" w:hAnsi="Arial" w:eastAsia="Arial" w:cs="Arial"/>
                <w:b w:val="0"/>
                <w:bCs w:val="0"/>
                <w:i w:val="0"/>
                <w:iCs w:val="0"/>
                <w:caps w:val="0"/>
                <w:smallCaps w:val="0"/>
                <w:noProof w:val="0"/>
                <w:color w:val="000000" w:themeColor="text1" w:themeTint="FF" w:themeShade="FF"/>
                <w:sz w:val="22"/>
                <w:szCs w:val="22"/>
                <w:lang w:val="en-GB"/>
              </w:rPr>
              <w:t xml:space="preserve">The Foundation Degree </w:t>
            </w:r>
            <w:r w:rsidRPr="04036566" w:rsidR="5A99135B">
              <w:rPr>
                <w:rFonts w:ascii="Arial" w:hAnsi="Arial" w:eastAsia="Arial" w:cs="Arial"/>
                <w:b w:val="0"/>
                <w:bCs w:val="0"/>
                <w:i w:val="0"/>
                <w:iCs w:val="0"/>
                <w:caps w:val="0"/>
                <w:smallCaps w:val="0"/>
                <w:noProof w:val="0"/>
                <w:color w:val="000000" w:themeColor="text1" w:themeTint="FF" w:themeShade="FF"/>
                <w:sz w:val="22"/>
                <w:szCs w:val="22"/>
                <w:lang w:val="en-GB"/>
              </w:rPr>
              <w:t>seeks</w:t>
            </w:r>
            <w:r w:rsidRPr="04036566" w:rsidR="5A99135B">
              <w:rPr>
                <w:rFonts w:ascii="Arial" w:hAnsi="Arial" w:eastAsia="Arial" w:cs="Arial"/>
                <w:b w:val="0"/>
                <w:bCs w:val="0"/>
                <w:i w:val="0"/>
                <w:iCs w:val="0"/>
                <w:caps w:val="0"/>
                <w:smallCaps w:val="0"/>
                <w:noProof w:val="0"/>
                <w:color w:val="000000" w:themeColor="text1" w:themeTint="FF" w:themeShade="FF"/>
                <w:sz w:val="22"/>
                <w:szCs w:val="22"/>
                <w:lang w:val="en-GB"/>
              </w:rPr>
              <w:t xml:space="preserve"> to address the skills gap and </w:t>
            </w:r>
            <w:r w:rsidRPr="04036566" w:rsidR="46E0270D">
              <w:rPr>
                <w:rFonts w:ascii="Arial" w:hAnsi="Arial" w:eastAsia="Arial" w:cs="Arial"/>
                <w:b w:val="0"/>
                <w:bCs w:val="0"/>
                <w:i w:val="0"/>
                <w:iCs w:val="0"/>
                <w:caps w:val="0"/>
                <w:smallCaps w:val="0"/>
                <w:noProof w:val="0"/>
                <w:color w:val="000000" w:themeColor="text1" w:themeTint="FF" w:themeShade="FF"/>
                <w:sz w:val="22"/>
                <w:szCs w:val="22"/>
                <w:lang w:val="en-GB"/>
              </w:rPr>
              <w:t xml:space="preserve">meet growing demand as well as leaving </w:t>
            </w:r>
            <w:r w:rsidRPr="04036566" w:rsidR="5A99135B">
              <w:rPr>
                <w:rFonts w:ascii="Arial" w:hAnsi="Arial" w:eastAsia="Arial" w:cs="Arial"/>
                <w:b w:val="0"/>
                <w:bCs w:val="0"/>
                <w:i w:val="0"/>
                <w:iCs w:val="0"/>
                <w:caps w:val="0"/>
                <w:smallCaps w:val="0"/>
                <w:noProof w:val="0"/>
                <w:color w:val="000000" w:themeColor="text1" w:themeTint="FF" w:themeShade="FF"/>
                <w:sz w:val="22"/>
                <w:szCs w:val="22"/>
                <w:lang w:val="en-GB"/>
              </w:rPr>
              <w:t xml:space="preserve">learners with work ready skills that address the key strategic challenges within the industry. This section will offer some context to these challenges that the course </w:t>
            </w:r>
            <w:r w:rsidRPr="04036566" w:rsidR="245C5AC9">
              <w:rPr>
                <w:rFonts w:ascii="Arial" w:hAnsi="Arial" w:eastAsia="Arial" w:cs="Arial"/>
                <w:b w:val="0"/>
                <w:bCs w:val="0"/>
                <w:i w:val="0"/>
                <w:iCs w:val="0"/>
                <w:caps w:val="0"/>
                <w:smallCaps w:val="0"/>
                <w:noProof w:val="0"/>
                <w:color w:val="000000" w:themeColor="text1" w:themeTint="FF" w:themeShade="FF"/>
                <w:sz w:val="22"/>
                <w:szCs w:val="22"/>
                <w:lang w:val="en-GB"/>
              </w:rPr>
              <w:t>aims</w:t>
            </w:r>
            <w:r w:rsidRPr="04036566" w:rsidR="5A99135B">
              <w:rPr>
                <w:rFonts w:ascii="Arial" w:hAnsi="Arial" w:eastAsia="Arial" w:cs="Arial"/>
                <w:b w:val="0"/>
                <w:bCs w:val="0"/>
                <w:i w:val="0"/>
                <w:iCs w:val="0"/>
                <w:caps w:val="0"/>
                <w:smallCaps w:val="0"/>
                <w:noProof w:val="0"/>
                <w:color w:val="000000" w:themeColor="text1" w:themeTint="FF" w:themeShade="FF"/>
                <w:sz w:val="22"/>
                <w:szCs w:val="22"/>
                <w:lang w:val="en-GB"/>
              </w:rPr>
              <w:t xml:space="preserve"> to address.</w:t>
            </w:r>
            <w:r w:rsidRPr="04036566" w:rsidR="76F673D3">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CE4742" w:rsidP="2ABA6E1C" w:rsidRDefault="00CE4742" w14:paraId="5D127522" w14:textId="4106CE25">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CE4742" w:rsidP="79E12684" w:rsidRDefault="00CE4742" w14:paraId="221B4C40" w14:textId="07612A83">
            <w:pPr>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9E12684" w:rsidR="61823234">
              <w:rPr>
                <w:rFonts w:ascii="Arial" w:hAnsi="Arial" w:eastAsia="Arial" w:cs="Arial"/>
                <w:b w:val="0"/>
                <w:bCs w:val="0"/>
                <w:i w:val="0"/>
                <w:iCs w:val="0"/>
                <w:caps w:val="0"/>
                <w:smallCaps w:val="0"/>
                <w:noProof w:val="0"/>
                <w:color w:val="000000" w:themeColor="text1" w:themeTint="FF" w:themeShade="FF"/>
                <w:sz w:val="22"/>
                <w:szCs w:val="22"/>
                <w:lang w:val="en-US"/>
              </w:rPr>
              <w:t>The Acting profession (and wider creative media industry) follows a network/</w:t>
            </w:r>
            <w:bookmarkStart w:name="_Int_vgUie4G3" w:id="1015183234"/>
            <w:r w:rsidRPr="79E12684" w:rsidR="61823234">
              <w:rPr>
                <w:rFonts w:ascii="Arial" w:hAnsi="Arial" w:eastAsia="Arial" w:cs="Arial"/>
                <w:b w:val="0"/>
                <w:bCs w:val="0"/>
                <w:i w:val="0"/>
                <w:iCs w:val="0"/>
                <w:caps w:val="0"/>
                <w:smallCaps w:val="0"/>
                <w:noProof w:val="0"/>
                <w:color w:val="000000" w:themeColor="text1" w:themeTint="FF" w:themeShade="FF"/>
                <w:sz w:val="22"/>
                <w:szCs w:val="22"/>
                <w:lang w:val="en-US"/>
              </w:rPr>
              <w:t>project based</w:t>
            </w:r>
            <w:bookmarkEnd w:id="1015183234"/>
            <w:r w:rsidRPr="79E12684" w:rsidR="61823234">
              <w:rPr>
                <w:rFonts w:ascii="Arial" w:hAnsi="Arial" w:eastAsia="Arial" w:cs="Arial"/>
                <w:b w:val="0"/>
                <w:bCs w:val="0"/>
                <w:i w:val="0"/>
                <w:iCs w:val="0"/>
                <w:caps w:val="0"/>
                <w:smallCaps w:val="0"/>
                <w:noProof w:val="0"/>
                <w:color w:val="000000" w:themeColor="text1" w:themeTint="FF" w:themeShade="FF"/>
                <w:sz w:val="22"/>
                <w:szCs w:val="22"/>
                <w:lang w:val="en-US"/>
              </w:rPr>
              <w:t xml:space="preserve"> structure which has not historically been conducive of diversity. Speaking about the ‘exclusionary nature’ of this cultural trend Lee (2013) explains that</w:t>
            </w:r>
            <w:r w:rsidRPr="79E12684" w:rsidR="6655274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Pr="005077DD" w:rsidR="00CE4742" w:rsidP="79E12684" w:rsidRDefault="00CE4742" w14:paraId="2AD4BF2C" w14:textId="4DAE7BD9">
            <w:pPr>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9E12684" w:rsidR="61823234">
              <w:rPr>
                <w:rFonts w:ascii="Arial" w:hAnsi="Arial" w:eastAsia="Arial" w:cs="Arial"/>
                <w:b w:val="0"/>
                <w:bCs w:val="0"/>
                <w:i w:val="0"/>
                <w:iCs w:val="0"/>
                <w:caps w:val="0"/>
                <w:smallCaps w:val="0"/>
                <w:noProof w:val="0"/>
                <w:color w:val="000000" w:themeColor="text1" w:themeTint="FF" w:themeShade="FF"/>
                <w:sz w:val="22"/>
                <w:szCs w:val="22"/>
                <w:lang w:val="en-US"/>
              </w:rPr>
              <w:t>‘</w:t>
            </w:r>
            <w:bookmarkStart w:name="_Int_5y7JoBKq" w:id="1729609046"/>
            <w:r w:rsidRPr="79E12684" w:rsidR="61823234">
              <w:rPr>
                <w:rFonts w:ascii="Arial" w:hAnsi="Arial" w:eastAsia="Arial" w:cs="Arial"/>
                <w:b w:val="0"/>
                <w:bCs w:val="0"/>
                <w:i w:val="0"/>
                <w:iCs w:val="0"/>
                <w:caps w:val="0"/>
                <w:smallCaps w:val="0"/>
                <w:noProof w:val="0"/>
                <w:color w:val="000000" w:themeColor="text1" w:themeTint="FF" w:themeShade="FF"/>
                <w:sz w:val="22"/>
                <w:szCs w:val="22"/>
                <w:lang w:val="en-US"/>
              </w:rPr>
              <w:t>this</w:t>
            </w:r>
            <w:bookmarkEnd w:id="1729609046"/>
            <w:r w:rsidRPr="79E12684" w:rsidR="61823234">
              <w:rPr>
                <w:rFonts w:ascii="Arial" w:hAnsi="Arial" w:eastAsia="Arial" w:cs="Arial"/>
                <w:b w:val="0"/>
                <w:bCs w:val="0"/>
                <w:i w:val="0"/>
                <w:iCs w:val="0"/>
                <w:caps w:val="0"/>
                <w:smallCaps w:val="0"/>
                <w:noProof w:val="0"/>
                <w:color w:val="000000" w:themeColor="text1" w:themeTint="FF" w:themeShade="FF"/>
                <w:sz w:val="22"/>
                <w:szCs w:val="22"/>
                <w:lang w:val="en-US"/>
              </w:rPr>
              <w:t xml:space="preserve"> mode of human capital is only available for those with the stamina and ability to let work into all areas of their life.’ (PP:8). Furthermore, ‘Fields like film and television are marked by stark, persistent and in many cases worsening inequalities relating to gender, race and ethnicity, class, age and disability’ (Conor and Taylor 2015, P1). </w:t>
            </w:r>
          </w:p>
          <w:p w:rsidRPr="005077DD" w:rsidR="00CE4742" w:rsidP="2ABA6E1C" w:rsidRDefault="00CE4742" w14:paraId="54D51E30" w14:textId="4DC8AC76">
            <w:pPr>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Pr="005077DD" w:rsidR="00CE4742" w:rsidP="22A8760A" w:rsidRDefault="00CE4742" w14:paraId="3C78568C" w14:textId="68097054">
            <w:pPr>
              <w:tabs>
                <w:tab w:val="left" w:leader="none" w:pos="828"/>
              </w:tabs>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22A8760A" w:rsidR="356FFA65">
              <w:rPr>
                <w:rFonts w:ascii="Arial" w:hAnsi="Arial" w:eastAsia="Arial" w:cs="Arial"/>
                <w:b w:val="0"/>
                <w:bCs w:val="0"/>
                <w:i w:val="0"/>
                <w:iCs w:val="0"/>
                <w:caps w:val="0"/>
                <w:smallCaps w:val="0"/>
                <w:noProof w:val="0"/>
                <w:color w:val="000000" w:themeColor="text1" w:themeTint="FF" w:themeShade="FF"/>
                <w:sz w:val="22"/>
                <w:szCs w:val="22"/>
                <w:lang w:val="en"/>
              </w:rPr>
              <w:t xml:space="preserve">The BFI (British Film Institute), the UK’s leading body for Film has achieved some traction in counteracting the lack of diversity by fostering incentives, access schemes, funding quotas, </w:t>
            </w:r>
            <w:r w:rsidRPr="22A8760A" w:rsidR="692C875D">
              <w:rPr>
                <w:rFonts w:ascii="Arial" w:hAnsi="Arial" w:eastAsia="Arial" w:cs="Arial"/>
                <w:b w:val="0"/>
                <w:bCs w:val="0"/>
                <w:i w:val="0"/>
                <w:iCs w:val="0"/>
                <w:caps w:val="0"/>
                <w:smallCaps w:val="0"/>
                <w:noProof w:val="0"/>
                <w:color w:val="000000" w:themeColor="text1" w:themeTint="FF" w:themeShade="FF"/>
                <w:sz w:val="22"/>
                <w:szCs w:val="22"/>
                <w:lang w:val="en"/>
              </w:rPr>
              <w:t>anti-bullying</w:t>
            </w:r>
            <w:r w:rsidRPr="22A8760A" w:rsidR="356FFA65">
              <w:rPr>
                <w:rFonts w:ascii="Arial" w:hAnsi="Arial" w:eastAsia="Arial" w:cs="Arial"/>
                <w:b w:val="0"/>
                <w:bCs w:val="0"/>
                <w:i w:val="0"/>
                <w:iCs w:val="0"/>
                <w:caps w:val="0"/>
                <w:smallCaps w:val="0"/>
                <w:noProof w:val="0"/>
                <w:color w:val="000000" w:themeColor="text1" w:themeTint="FF" w:themeShade="FF"/>
                <w:sz w:val="22"/>
                <w:szCs w:val="22"/>
                <w:lang w:val="en"/>
              </w:rPr>
              <w:t xml:space="preserve"> policies and training. For example, stat</w:t>
            </w:r>
            <w:r w:rsidRPr="22A8760A" w:rsidR="7094A5BA">
              <w:rPr>
                <w:rFonts w:ascii="Arial" w:hAnsi="Arial" w:eastAsia="Arial" w:cs="Arial"/>
                <w:b w:val="0"/>
                <w:bCs w:val="0"/>
                <w:i w:val="0"/>
                <w:iCs w:val="0"/>
                <w:caps w:val="0"/>
                <w:smallCaps w:val="0"/>
                <w:noProof w:val="0"/>
                <w:color w:val="000000" w:themeColor="text1" w:themeTint="FF" w:themeShade="FF"/>
                <w:sz w:val="22"/>
                <w:szCs w:val="22"/>
                <w:lang w:val="en"/>
              </w:rPr>
              <w:t>ist</w:t>
            </w:r>
            <w:r w:rsidRPr="22A8760A" w:rsidR="356FFA65">
              <w:rPr>
                <w:rFonts w:ascii="Arial" w:hAnsi="Arial" w:eastAsia="Arial" w:cs="Arial"/>
                <w:b w:val="0"/>
                <w:bCs w:val="0"/>
                <w:i w:val="0"/>
                <w:iCs w:val="0"/>
                <w:caps w:val="0"/>
                <w:smallCaps w:val="0"/>
                <w:noProof w:val="0"/>
                <w:color w:val="000000" w:themeColor="text1" w:themeTint="FF" w:themeShade="FF"/>
                <w:sz w:val="22"/>
                <w:szCs w:val="22"/>
                <w:lang w:val="en"/>
              </w:rPr>
              <w:t xml:space="preserve">ics were recently published </w:t>
            </w:r>
            <w:r w:rsidRPr="22A8760A" w:rsidR="356FFA65">
              <w:rPr>
                <w:rFonts w:ascii="Arial" w:hAnsi="Arial" w:eastAsia="Arial" w:cs="Arial"/>
                <w:b w:val="0"/>
                <w:bCs w:val="0"/>
                <w:i w:val="0"/>
                <w:iCs w:val="0"/>
                <w:caps w:val="0"/>
                <w:smallCaps w:val="0"/>
                <w:noProof w:val="0"/>
                <w:color w:val="000000" w:themeColor="text1" w:themeTint="FF" w:themeShade="FF"/>
                <w:sz w:val="22"/>
                <w:szCs w:val="22"/>
                <w:lang w:val="en"/>
              </w:rPr>
              <w:t>regarding</w:t>
            </w:r>
            <w:r w:rsidRPr="22A8760A" w:rsidR="356FFA65">
              <w:rPr>
                <w:rFonts w:ascii="Arial" w:hAnsi="Arial" w:eastAsia="Arial" w:cs="Arial"/>
                <w:b w:val="0"/>
                <w:bCs w:val="0"/>
                <w:i w:val="0"/>
                <w:iCs w:val="0"/>
                <w:caps w:val="0"/>
                <w:smallCaps w:val="0"/>
                <w:noProof w:val="0"/>
                <w:color w:val="000000" w:themeColor="text1" w:themeTint="FF" w:themeShade="FF"/>
                <w:sz w:val="22"/>
                <w:szCs w:val="22"/>
                <w:lang w:val="en"/>
              </w:rPr>
              <w:t xml:space="preserve"> growth in female talent in the industry: </w:t>
            </w:r>
          </w:p>
          <w:p w:rsidRPr="005077DD" w:rsidR="00CE4742" w:rsidP="22A8760A" w:rsidRDefault="00CE4742" w14:paraId="142FC03F" w14:textId="51DB899C">
            <w:pPr>
              <w:tabs>
                <w:tab w:val="left" w:leader="none" w:pos="828"/>
              </w:tabs>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2A8760A" w:rsidR="4E410BB9">
              <w:rPr>
                <w:rFonts w:ascii="Arial" w:hAnsi="Arial" w:eastAsia="Arial" w:cs="Arial"/>
                <w:b w:val="0"/>
                <w:bCs w:val="0"/>
                <w:i w:val="0"/>
                <w:iCs w:val="0"/>
                <w:caps w:val="0"/>
                <w:smallCaps w:val="0"/>
                <w:noProof w:val="0"/>
                <w:color w:val="000000" w:themeColor="text1" w:themeTint="FF" w:themeShade="FF"/>
                <w:sz w:val="22"/>
                <w:szCs w:val="22"/>
                <w:lang w:val="en-US"/>
              </w:rPr>
              <w:t>‘In 2020, of the 137 identified writers of UK films released during the year over a quarter (26%) were women, the highest share of female writers since our records began. At 23%, the share of women directors of UK film releases was also a record high’ (BFI, 2020).</w:t>
            </w:r>
            <w:r w:rsidRPr="22A8760A" w:rsidR="2E1EF38E">
              <w:rPr>
                <w:rFonts w:ascii="Arial" w:hAnsi="Arial" w:eastAsia="Arial" w:cs="Arial"/>
                <w:b w:val="0"/>
                <w:bCs w:val="0"/>
                <w:i w:val="0"/>
                <w:iCs w:val="0"/>
                <w:caps w:val="0"/>
                <w:smallCaps w:val="0"/>
                <w:noProof w:val="0"/>
                <w:color w:val="000000" w:themeColor="text1" w:themeTint="FF" w:themeShade="FF"/>
                <w:sz w:val="22"/>
                <w:szCs w:val="22"/>
                <w:lang w:val="en-US"/>
              </w:rPr>
              <w:t>’</w:t>
            </w:r>
            <w:r w:rsidRPr="22A8760A" w:rsidR="455CF49D">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22A8760A" w:rsidR="4E410BB9">
              <w:rPr>
                <w:rFonts w:ascii="Arial" w:hAnsi="Arial" w:eastAsia="Arial" w:cs="Arial"/>
                <w:b w:val="0"/>
                <w:bCs w:val="0"/>
                <w:i w:val="0"/>
                <w:iCs w:val="0"/>
                <w:caps w:val="0"/>
                <w:smallCaps w:val="0"/>
                <w:noProof w:val="0"/>
                <w:color w:val="000000" w:themeColor="text1" w:themeTint="FF" w:themeShade="FF"/>
                <w:sz w:val="22"/>
                <w:szCs w:val="22"/>
                <w:lang w:val="en-US"/>
              </w:rPr>
              <w:t xml:space="preserve">Growth is </w:t>
            </w:r>
            <w:r w:rsidRPr="22A8760A" w:rsidR="4E410BB9">
              <w:rPr>
                <w:rFonts w:ascii="Arial" w:hAnsi="Arial" w:eastAsia="Arial" w:cs="Arial"/>
                <w:b w:val="0"/>
                <w:bCs w:val="0"/>
                <w:i w:val="0"/>
                <w:iCs w:val="0"/>
                <w:caps w:val="0"/>
                <w:smallCaps w:val="0"/>
                <w:noProof w:val="0"/>
                <w:color w:val="000000" w:themeColor="text1" w:themeTint="FF" w:themeShade="FF"/>
                <w:sz w:val="22"/>
                <w:szCs w:val="22"/>
                <w:lang w:val="en-US"/>
              </w:rPr>
              <w:t>encouraging</w:t>
            </w:r>
            <w:r w:rsidRPr="22A8760A" w:rsidR="5769A73C">
              <w:rPr>
                <w:rFonts w:ascii="Arial" w:hAnsi="Arial" w:eastAsia="Arial" w:cs="Arial"/>
                <w:b w:val="0"/>
                <w:bCs w:val="0"/>
                <w:i w:val="0"/>
                <w:iCs w:val="0"/>
                <w:caps w:val="0"/>
                <w:smallCaps w:val="0"/>
                <w:noProof w:val="0"/>
                <w:color w:val="000000" w:themeColor="text1" w:themeTint="FF" w:themeShade="FF"/>
                <w:sz w:val="22"/>
                <w:szCs w:val="22"/>
                <w:lang w:val="en-US"/>
              </w:rPr>
              <w:t>,</w:t>
            </w:r>
            <w:r w:rsidRPr="22A8760A" w:rsidR="37343175">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22A8760A" w:rsidR="4E410BB9">
              <w:rPr>
                <w:rFonts w:ascii="Arial" w:hAnsi="Arial" w:eastAsia="Arial" w:cs="Arial"/>
                <w:b w:val="0"/>
                <w:bCs w:val="0"/>
                <w:i w:val="0"/>
                <w:iCs w:val="0"/>
                <w:caps w:val="0"/>
                <w:smallCaps w:val="0"/>
                <w:noProof w:val="0"/>
                <w:color w:val="000000" w:themeColor="text1" w:themeTint="FF" w:themeShade="FF"/>
                <w:sz w:val="22"/>
                <w:szCs w:val="22"/>
                <w:lang w:val="en-US"/>
              </w:rPr>
              <w:t>although</w:t>
            </w:r>
            <w:r w:rsidRPr="22A8760A" w:rsidR="4E410BB9">
              <w:rPr>
                <w:rFonts w:ascii="Arial" w:hAnsi="Arial" w:eastAsia="Arial" w:cs="Arial"/>
                <w:b w:val="0"/>
                <w:bCs w:val="0"/>
                <w:i w:val="0"/>
                <w:iCs w:val="0"/>
                <w:caps w:val="0"/>
                <w:smallCaps w:val="0"/>
                <w:noProof w:val="0"/>
                <w:color w:val="000000" w:themeColor="text1" w:themeTint="FF" w:themeShade="FF"/>
                <w:sz w:val="22"/>
                <w:szCs w:val="22"/>
                <w:lang w:val="en-US"/>
              </w:rPr>
              <w:t xml:space="preserve"> this still falls short of reflecting women</w:t>
            </w:r>
            <w:r w:rsidRPr="22A8760A" w:rsidR="7FAB706C">
              <w:rPr>
                <w:rFonts w:ascii="Arial" w:hAnsi="Arial" w:eastAsia="Arial" w:cs="Arial"/>
                <w:b w:val="0"/>
                <w:bCs w:val="0"/>
                <w:i w:val="0"/>
                <w:iCs w:val="0"/>
                <w:caps w:val="0"/>
                <w:smallCaps w:val="0"/>
                <w:noProof w:val="0"/>
                <w:color w:val="000000" w:themeColor="text1" w:themeTint="FF" w:themeShade="FF"/>
                <w:sz w:val="22"/>
                <w:szCs w:val="22"/>
                <w:lang w:val="en-US"/>
              </w:rPr>
              <w:t xml:space="preserve">, people with disabilities and those of different race, ethnicity, </w:t>
            </w:r>
            <w:r w:rsidRPr="22A8760A" w:rsidR="7FAB706C">
              <w:rPr>
                <w:rFonts w:ascii="Arial" w:hAnsi="Arial" w:eastAsia="Arial" w:cs="Arial"/>
                <w:b w:val="0"/>
                <w:bCs w:val="0"/>
                <w:i w:val="0"/>
                <w:iCs w:val="0"/>
                <w:caps w:val="0"/>
                <w:smallCaps w:val="0"/>
                <w:noProof w:val="0"/>
                <w:color w:val="000000" w:themeColor="text1" w:themeTint="FF" w:themeShade="FF"/>
                <w:sz w:val="22"/>
                <w:szCs w:val="22"/>
                <w:lang w:val="en-US"/>
              </w:rPr>
              <w:t>class</w:t>
            </w:r>
            <w:r w:rsidRPr="22A8760A" w:rsidR="7FAB706C">
              <w:rPr>
                <w:rFonts w:ascii="Arial" w:hAnsi="Arial" w:eastAsia="Arial" w:cs="Arial"/>
                <w:b w:val="0"/>
                <w:bCs w:val="0"/>
                <w:i w:val="0"/>
                <w:iCs w:val="0"/>
                <w:caps w:val="0"/>
                <w:smallCaps w:val="0"/>
                <w:noProof w:val="0"/>
                <w:color w:val="000000" w:themeColor="text1" w:themeTint="FF" w:themeShade="FF"/>
                <w:sz w:val="22"/>
                <w:szCs w:val="22"/>
                <w:lang w:val="en-US"/>
              </w:rPr>
              <w:t xml:space="preserve"> and age</w:t>
            </w:r>
            <w:r w:rsidRPr="22A8760A" w:rsidR="4E410BB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22A8760A" w:rsidR="4E410BB9">
              <w:rPr>
                <w:rFonts w:ascii="Arial" w:hAnsi="Arial" w:eastAsia="Arial" w:cs="Arial"/>
                <w:b w:val="0"/>
                <w:bCs w:val="0"/>
                <w:i w:val="0"/>
                <w:iCs w:val="0"/>
                <w:caps w:val="0"/>
                <w:smallCaps w:val="0"/>
                <w:noProof w:val="0"/>
                <w:color w:val="000000" w:themeColor="text1" w:themeTint="FF" w:themeShade="FF"/>
                <w:sz w:val="22"/>
                <w:szCs w:val="22"/>
                <w:lang w:val="en-US"/>
              </w:rPr>
              <w:t xml:space="preserve">in the UK population. </w:t>
            </w:r>
          </w:p>
          <w:p w:rsidRPr="005077DD" w:rsidR="00CE4742" w:rsidP="386AED45" w:rsidRDefault="00CE4742" w14:paraId="18D08E33" w14:textId="1AD8B2C8">
            <w:pPr>
              <w:pStyle w:val="Normal"/>
              <w:tabs>
                <w:tab w:val="left" w:leader="none" w:pos="828"/>
              </w:tabs>
              <w:jc w:val="both"/>
              <w:rPr>
                <w:rFonts w:ascii="Arial" w:hAnsi="Arial" w:eastAsia="Arial" w:cs="Arial"/>
                <w:b w:val="0"/>
                <w:bCs w:val="0"/>
                <w:i w:val="0"/>
                <w:iCs w:val="0"/>
                <w:caps w:val="0"/>
                <w:smallCaps w:val="0"/>
                <w:noProof w:val="0"/>
                <w:color w:val="000000" w:themeColor="text1" w:themeTint="FF" w:themeShade="FF"/>
                <w:sz w:val="22"/>
                <w:szCs w:val="22"/>
                <w:lang w:val="en"/>
              </w:rPr>
            </w:pPr>
          </w:p>
          <w:p w:rsidRPr="005077DD" w:rsidR="00CE4742" w:rsidP="386AED45" w:rsidRDefault="00CE4742" w14:paraId="0FBBF07A" w14:textId="0643FC15">
            <w:pPr>
              <w:pStyle w:val="Normal"/>
              <w:tabs>
                <w:tab w:val="left" w:leader="none" w:pos="828"/>
              </w:tabs>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0E30A78C">
              <w:rPr>
                <w:rFonts w:ascii="Arial" w:hAnsi="Arial" w:eastAsia="Arial" w:cs="Arial"/>
                <w:b w:val="0"/>
                <w:bCs w:val="0"/>
                <w:i w:val="0"/>
                <w:iCs w:val="0"/>
                <w:caps w:val="0"/>
                <w:smallCaps w:val="0"/>
                <w:noProof w:val="0"/>
                <w:color w:val="000000" w:themeColor="text1" w:themeTint="FF" w:themeShade="FF"/>
                <w:sz w:val="22"/>
                <w:szCs w:val="22"/>
                <w:lang w:val="en-GB"/>
              </w:rPr>
              <w:t>Spotlight,</w:t>
            </w:r>
            <w:r w:rsidRPr="386AED45" w:rsidR="20EDB438">
              <w:rPr>
                <w:rFonts w:ascii="Arial" w:hAnsi="Arial" w:eastAsia="Arial" w:cs="Arial"/>
                <w:b w:val="0"/>
                <w:bCs w:val="0"/>
                <w:i w:val="0"/>
                <w:iCs w:val="0"/>
                <w:caps w:val="0"/>
                <w:smallCaps w:val="0"/>
                <w:noProof w:val="0"/>
                <w:color w:val="000000" w:themeColor="text1" w:themeTint="FF" w:themeShade="FF"/>
                <w:sz w:val="22"/>
                <w:szCs w:val="22"/>
                <w:lang w:val="en-GB"/>
              </w:rPr>
              <w:t xml:space="preserve"> the largest casting resource in the United Kingdom,</w:t>
            </w:r>
            <w:r w:rsidRPr="386AED45" w:rsidR="0E30A78C">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386AED45" w:rsidR="4B04D2AF">
              <w:rPr>
                <w:rFonts w:ascii="Arial" w:hAnsi="Arial" w:eastAsia="Arial" w:cs="Arial"/>
                <w:b w:val="0"/>
                <w:bCs w:val="0"/>
                <w:i w:val="0"/>
                <w:iCs w:val="0"/>
                <w:caps w:val="0"/>
                <w:smallCaps w:val="0"/>
                <w:noProof w:val="0"/>
                <w:color w:val="000000" w:themeColor="text1" w:themeTint="FF" w:themeShade="FF"/>
                <w:sz w:val="22"/>
                <w:szCs w:val="22"/>
                <w:lang w:val="en-GB"/>
              </w:rPr>
              <w:t xml:space="preserve">and the ‘go-to’ site for casting directors, </w:t>
            </w:r>
            <w:r w:rsidRPr="386AED45" w:rsidR="0E30A78C">
              <w:rPr>
                <w:rFonts w:ascii="Arial" w:hAnsi="Arial" w:eastAsia="Arial" w:cs="Arial"/>
                <w:b w:val="0"/>
                <w:bCs w:val="0"/>
                <w:i w:val="0"/>
                <w:iCs w:val="0"/>
                <w:caps w:val="0"/>
                <w:smallCaps w:val="0"/>
                <w:noProof w:val="0"/>
                <w:color w:val="000000" w:themeColor="text1" w:themeTint="FF" w:themeShade="FF"/>
                <w:sz w:val="22"/>
                <w:szCs w:val="22"/>
                <w:lang w:val="en-GB"/>
              </w:rPr>
              <w:t>notes</w:t>
            </w:r>
            <w:r w:rsidRPr="386AED45" w:rsidR="428D26FD">
              <w:rPr>
                <w:rFonts w:ascii="Arial" w:hAnsi="Arial" w:eastAsia="Arial" w:cs="Arial"/>
                <w:b w:val="0"/>
                <w:bCs w:val="0"/>
                <w:i w:val="0"/>
                <w:iCs w:val="0"/>
                <w:caps w:val="0"/>
                <w:smallCaps w:val="0"/>
                <w:noProof w:val="0"/>
                <w:color w:val="000000" w:themeColor="text1" w:themeTint="FF" w:themeShade="FF"/>
                <w:sz w:val="22"/>
                <w:szCs w:val="22"/>
                <w:lang w:val="en-GB"/>
              </w:rPr>
              <w:t xml:space="preserve"> that: </w:t>
            </w:r>
          </w:p>
          <w:p w:rsidRPr="005077DD" w:rsidR="00CE4742" w:rsidP="386AED45" w:rsidRDefault="00CE4742" w14:paraId="28867A63" w14:textId="054A1846">
            <w:pPr>
              <w:pStyle w:val="Normal"/>
              <w:tabs>
                <w:tab w:val="left" w:leader="none" w:pos="828"/>
              </w:tabs>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2D0236">
              <w:rPr>
                <w:rFonts w:ascii="Arial" w:hAnsi="Arial" w:eastAsia="Arial" w:cs="Arial"/>
                <w:b w:val="0"/>
                <w:bCs w:val="0"/>
                <w:i w:val="0"/>
                <w:iCs w:val="0"/>
                <w:caps w:val="0"/>
                <w:smallCaps w:val="0"/>
                <w:noProof w:val="0"/>
                <w:color w:val="000000" w:themeColor="text1" w:themeTint="FF" w:themeShade="FF"/>
                <w:sz w:val="22"/>
                <w:szCs w:val="22"/>
                <w:lang w:val="en-GB"/>
              </w:rPr>
              <w:t>“</w:t>
            </w:r>
            <w:r w:rsidRPr="386AED45" w:rsidR="0E30A78C">
              <w:rPr>
                <w:rFonts w:ascii="Arial" w:hAnsi="Arial" w:eastAsia="Arial" w:cs="Arial"/>
                <w:b w:val="0"/>
                <w:bCs w:val="0"/>
                <w:i w:val="0"/>
                <w:iCs w:val="0"/>
                <w:caps w:val="0"/>
                <w:smallCaps w:val="0"/>
                <w:noProof w:val="0"/>
                <w:color w:val="000000" w:themeColor="text1" w:themeTint="FF" w:themeShade="FF"/>
                <w:sz w:val="22"/>
                <w:szCs w:val="22"/>
                <w:lang w:val="en-GB"/>
              </w:rPr>
              <w:t xml:space="preserve">For many years, period dramas had </w:t>
            </w:r>
            <w:r w:rsidRPr="386AED45" w:rsidR="0E30A78C">
              <w:rPr>
                <w:rFonts w:ascii="Arial" w:hAnsi="Arial" w:eastAsia="Arial" w:cs="Arial"/>
                <w:b w:val="0"/>
                <w:bCs w:val="0"/>
                <w:i w:val="0"/>
                <w:iCs w:val="0"/>
                <w:caps w:val="0"/>
                <w:smallCaps w:val="0"/>
                <w:noProof w:val="0"/>
                <w:color w:val="000000" w:themeColor="text1" w:themeTint="FF" w:themeShade="FF"/>
                <w:sz w:val="22"/>
                <w:szCs w:val="22"/>
                <w:lang w:val="en-GB"/>
              </w:rPr>
              <w:t>predominantly white</w:t>
            </w:r>
            <w:r w:rsidRPr="386AED45" w:rsidR="0E30A78C">
              <w:rPr>
                <w:rFonts w:ascii="Arial" w:hAnsi="Arial" w:eastAsia="Arial" w:cs="Arial"/>
                <w:b w:val="0"/>
                <w:bCs w:val="0"/>
                <w:i w:val="0"/>
                <w:iCs w:val="0"/>
                <w:caps w:val="0"/>
                <w:smallCaps w:val="0"/>
                <w:noProof w:val="0"/>
                <w:color w:val="000000" w:themeColor="text1" w:themeTint="FF" w:themeShade="FF"/>
                <w:sz w:val="22"/>
                <w:szCs w:val="22"/>
                <w:lang w:val="en-GB"/>
              </w:rPr>
              <w:t xml:space="preserve"> casts, which excluded actors who </w:t>
            </w:r>
            <w:r w:rsidRPr="386AED45" w:rsidR="0E30A78C">
              <w:rPr>
                <w:rFonts w:ascii="Arial" w:hAnsi="Arial" w:eastAsia="Arial" w:cs="Arial"/>
                <w:b w:val="0"/>
                <w:bCs w:val="0"/>
                <w:i w:val="0"/>
                <w:iCs w:val="0"/>
                <w:caps w:val="0"/>
                <w:smallCaps w:val="0"/>
                <w:noProof w:val="0"/>
                <w:color w:val="000000" w:themeColor="text1" w:themeTint="FF" w:themeShade="FF"/>
                <w:sz w:val="22"/>
                <w:szCs w:val="22"/>
                <w:lang w:val="en-GB"/>
              </w:rPr>
              <w:t>didn’t</w:t>
            </w:r>
            <w:r w:rsidRPr="386AED45" w:rsidR="0E30A78C">
              <w:rPr>
                <w:rFonts w:ascii="Arial" w:hAnsi="Arial" w:eastAsia="Arial" w:cs="Arial"/>
                <w:b w:val="0"/>
                <w:bCs w:val="0"/>
                <w:i w:val="0"/>
                <w:iCs w:val="0"/>
                <w:caps w:val="0"/>
                <w:smallCaps w:val="0"/>
                <w:noProof w:val="0"/>
                <w:color w:val="000000" w:themeColor="text1" w:themeTint="FF" w:themeShade="FF"/>
                <w:sz w:val="22"/>
                <w:szCs w:val="22"/>
                <w:lang w:val="en-GB"/>
              </w:rPr>
              <w:t xml:space="preserve"> fit the specific casting criteria. The industry has evolved, and historical dramas are now ignoring the traditional casting habits and instead focusing on top talent. Netflix’s smash-hit show </w:t>
            </w:r>
            <w:r w:rsidRPr="386AED45" w:rsidR="0E30A78C">
              <w:rPr>
                <w:rFonts w:ascii="Arial" w:hAnsi="Arial" w:eastAsia="Arial" w:cs="Arial"/>
                <w:b w:val="0"/>
                <w:bCs w:val="0"/>
                <w:i w:val="1"/>
                <w:iCs w:val="1"/>
                <w:caps w:val="0"/>
                <w:smallCaps w:val="0"/>
                <w:noProof w:val="0"/>
                <w:color w:val="000000" w:themeColor="text1" w:themeTint="FF" w:themeShade="FF"/>
                <w:sz w:val="22"/>
                <w:szCs w:val="22"/>
                <w:lang w:val="en-GB"/>
              </w:rPr>
              <w:t>Bridgerton</w:t>
            </w:r>
            <w:r w:rsidRPr="386AED45" w:rsidR="0E30A78C">
              <w:rPr>
                <w:rFonts w:ascii="Arial" w:hAnsi="Arial" w:eastAsia="Arial" w:cs="Arial"/>
                <w:b w:val="0"/>
                <w:bCs w:val="0"/>
                <w:i w:val="0"/>
                <w:iCs w:val="0"/>
                <w:caps w:val="0"/>
                <w:smallCaps w:val="0"/>
                <w:noProof w:val="0"/>
                <w:color w:val="000000" w:themeColor="text1" w:themeTint="FF" w:themeShade="FF"/>
                <w:sz w:val="22"/>
                <w:szCs w:val="22"/>
                <w:lang w:val="en-GB"/>
              </w:rPr>
              <w:t xml:space="preserve"> is a prime example, with a diverse range of actors in leading roles that have catapulted the careers of its cast, including Simone Ashley, Nicola Coughlan, and </w:t>
            </w:r>
            <w:r w:rsidRPr="386AED45" w:rsidR="0E30A78C">
              <w:rPr>
                <w:rFonts w:ascii="Arial" w:hAnsi="Arial" w:eastAsia="Arial" w:cs="Arial"/>
                <w:b w:val="0"/>
                <w:bCs w:val="0"/>
                <w:i w:val="0"/>
                <w:iCs w:val="0"/>
                <w:caps w:val="0"/>
                <w:smallCaps w:val="0"/>
                <w:noProof w:val="0"/>
                <w:color w:val="000000" w:themeColor="text1" w:themeTint="FF" w:themeShade="FF"/>
                <w:sz w:val="22"/>
                <w:szCs w:val="22"/>
                <w:lang w:val="en-GB"/>
              </w:rPr>
              <w:t>Regé</w:t>
            </w:r>
            <w:r w:rsidRPr="386AED45" w:rsidR="0E30A78C">
              <w:rPr>
                <w:rFonts w:ascii="Arial" w:hAnsi="Arial" w:eastAsia="Arial" w:cs="Arial"/>
                <w:b w:val="0"/>
                <w:bCs w:val="0"/>
                <w:i w:val="0"/>
                <w:iCs w:val="0"/>
                <w:caps w:val="0"/>
                <w:smallCaps w:val="0"/>
                <w:noProof w:val="0"/>
                <w:color w:val="000000" w:themeColor="text1" w:themeTint="FF" w:themeShade="FF"/>
                <w:sz w:val="22"/>
                <w:szCs w:val="22"/>
                <w:lang w:val="en-GB"/>
              </w:rPr>
              <w:t>-Jean Page.</w:t>
            </w:r>
            <w:r w:rsidRPr="386AED45" w:rsidR="4C1B4710">
              <w:rPr>
                <w:rFonts w:ascii="Arial" w:hAnsi="Arial" w:eastAsia="Arial" w:cs="Arial"/>
                <w:b w:val="0"/>
                <w:bCs w:val="0"/>
                <w:i w:val="0"/>
                <w:iCs w:val="0"/>
                <w:caps w:val="0"/>
                <w:smallCaps w:val="0"/>
                <w:noProof w:val="0"/>
                <w:color w:val="000000" w:themeColor="text1" w:themeTint="FF" w:themeShade="FF"/>
                <w:sz w:val="22"/>
                <w:szCs w:val="22"/>
                <w:lang w:val="en-GB"/>
              </w:rPr>
              <w:t>”</w:t>
            </w:r>
            <w:r w:rsidRPr="386AED45" w:rsidR="1F992E18">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CE4742" w:rsidP="386AED45" w:rsidRDefault="00CE4742" w14:paraId="76F1D103" w14:textId="79A9E1FB">
            <w:pPr>
              <w:pStyle w:val="Normal"/>
              <w:tabs>
                <w:tab w:val="left" w:leader="none" w:pos="828"/>
              </w:tabs>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CE4742" w:rsidP="2ABA6E1C" w:rsidRDefault="00CE4742" w14:paraId="08430591" w14:textId="4576D4BF">
            <w:pPr>
              <w:pStyle w:val="Normal"/>
              <w:tabs>
                <w:tab w:val="left" w:leader="none" w:pos="828"/>
              </w:tabs>
              <w:jc w:val="both"/>
              <w:rPr>
                <w:rFonts w:ascii="Arial" w:hAnsi="Arial" w:eastAsia="Arial" w:cs="Arial"/>
                <w:noProof w:val="0"/>
                <w:sz w:val="22"/>
                <w:szCs w:val="22"/>
                <w:lang w:val="en-GB"/>
              </w:rPr>
            </w:pPr>
            <w:r w:rsidRPr="2ABA6E1C" w:rsidR="3F80EE3E">
              <w:rPr>
                <w:rFonts w:ascii="Arial" w:hAnsi="Arial" w:eastAsia="Arial" w:cs="Arial"/>
                <w:b w:val="0"/>
                <w:bCs w:val="0"/>
                <w:i w:val="0"/>
                <w:iCs w:val="0"/>
                <w:caps w:val="0"/>
                <w:smallCaps w:val="0"/>
                <w:noProof w:val="0"/>
                <w:sz w:val="22"/>
                <w:szCs w:val="22"/>
                <w:lang w:val="en"/>
              </w:rPr>
              <w:t xml:space="preserve">Moreover, broader research into UK employment prospects of graduates with Asperger’s syndrome shows a need for greater support and industry knowledge. As Vincent and Fabri discusses in a recent paper addressing the challenges faced when trying to gain and retain work on the spectrum: </w:t>
            </w:r>
          </w:p>
          <w:p w:rsidRPr="005077DD" w:rsidR="00CE4742" w:rsidP="2ABA6E1C" w:rsidRDefault="00CE4742" w14:paraId="70CF4A7A" w14:textId="12B059C9">
            <w:pPr>
              <w:pStyle w:val="Normal"/>
              <w:tabs>
                <w:tab w:val="left" w:leader="none" w:pos="828"/>
              </w:tabs>
              <w:jc w:val="both"/>
              <w:rPr>
                <w:rFonts w:ascii="Arial" w:hAnsi="Arial" w:eastAsia="Arial" w:cs="Arial"/>
                <w:noProof w:val="0"/>
                <w:sz w:val="22"/>
                <w:szCs w:val="22"/>
                <w:lang w:val="en-GB"/>
              </w:rPr>
            </w:pPr>
            <w:r w:rsidRPr="386AED45" w:rsidR="1F992E18">
              <w:rPr>
                <w:rFonts w:ascii="Arial" w:hAnsi="Arial" w:eastAsia="Arial" w:cs="Arial"/>
                <w:b w:val="0"/>
                <w:bCs w:val="0"/>
                <w:i w:val="0"/>
                <w:iCs w:val="0"/>
                <w:caps w:val="0"/>
                <w:smallCaps w:val="0"/>
                <w:noProof w:val="0"/>
                <w:sz w:val="22"/>
                <w:szCs w:val="22"/>
                <w:lang w:val="en-US"/>
              </w:rPr>
              <w:t xml:space="preserve">‘Government figures in the UK </w:t>
            </w:r>
            <w:r w:rsidRPr="386AED45" w:rsidR="1F992E18">
              <w:rPr>
                <w:rFonts w:ascii="Arial" w:hAnsi="Arial" w:eastAsia="Arial" w:cs="Arial"/>
                <w:b w:val="0"/>
                <w:bCs w:val="0"/>
                <w:i w:val="0"/>
                <w:iCs w:val="0"/>
                <w:caps w:val="0"/>
                <w:smallCaps w:val="0"/>
                <w:noProof w:val="0"/>
                <w:sz w:val="22"/>
                <w:szCs w:val="22"/>
                <w:lang w:val="en-US"/>
              </w:rPr>
              <w:t>indicate</w:t>
            </w:r>
            <w:r w:rsidRPr="386AED45" w:rsidR="1F992E18">
              <w:rPr>
                <w:rFonts w:ascii="Arial" w:hAnsi="Arial" w:eastAsia="Arial" w:cs="Arial"/>
                <w:b w:val="0"/>
                <w:bCs w:val="0"/>
                <w:i w:val="0"/>
                <w:iCs w:val="0"/>
                <w:caps w:val="0"/>
                <w:smallCaps w:val="0"/>
                <w:noProof w:val="0"/>
                <w:sz w:val="22"/>
                <w:szCs w:val="22"/>
                <w:lang w:val="en-US"/>
              </w:rPr>
              <w:t xml:space="preserve"> that these graduates are over five times more likely to be unemployed six months after completing their university course when compared to their non-disabled peers’ Vincent and Fabri, 2020:2).</w:t>
            </w:r>
          </w:p>
          <w:p w:rsidRPr="005077DD" w:rsidR="00CE4742" w:rsidP="386AED45" w:rsidRDefault="00CE4742" w14:paraId="67D08DC8" w14:textId="457039A8">
            <w:pPr>
              <w:pStyle w:val="Normal"/>
              <w:tabs>
                <w:tab w:val="left" w:leader="none" w:pos="828"/>
              </w:tabs>
              <w:jc w:val="both"/>
              <w:rPr>
                <w:rFonts w:ascii="Arial" w:hAnsi="Arial" w:eastAsia="Arial" w:cs="Arial"/>
                <w:b w:val="0"/>
                <w:bCs w:val="0"/>
                <w:i w:val="0"/>
                <w:iCs w:val="0"/>
                <w:caps w:val="0"/>
                <w:smallCaps w:val="0"/>
                <w:noProof w:val="0"/>
                <w:sz w:val="22"/>
                <w:szCs w:val="22"/>
                <w:lang w:val="en-US"/>
              </w:rPr>
            </w:pPr>
          </w:p>
          <w:p w:rsidRPr="005077DD" w:rsidR="00CE4742" w:rsidP="2ABA6E1C" w:rsidRDefault="00CE4742" w14:paraId="59C277E4" w14:textId="5038D113">
            <w:pPr>
              <w:pStyle w:val="Normal"/>
              <w:tabs>
                <w:tab w:val="left" w:leader="none" w:pos="828"/>
              </w:tabs>
              <w:jc w:val="both"/>
              <w:rPr>
                <w:rFonts w:ascii="Arial" w:hAnsi="Arial" w:eastAsia="Arial" w:cs="Arial"/>
                <w:noProof w:val="0"/>
                <w:sz w:val="22"/>
                <w:szCs w:val="22"/>
                <w:lang w:val="en-US"/>
              </w:rPr>
            </w:pPr>
            <w:r w:rsidRPr="2ABA6E1C"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Therefore, gaining and </w:t>
            </w:r>
            <w:r w:rsidRPr="2ABA6E1C" w:rsidR="3F80EE3E">
              <w:rPr>
                <w:rFonts w:ascii="Arial" w:hAnsi="Arial" w:eastAsia="Arial" w:cs="Arial"/>
                <w:b w:val="0"/>
                <w:bCs w:val="0"/>
                <w:i w:val="0"/>
                <w:iCs w:val="0"/>
                <w:caps w:val="0"/>
                <w:smallCaps w:val="0"/>
                <w:noProof w:val="0"/>
                <w:color w:val="000000" w:themeColor="text1" w:themeTint="FF" w:themeShade="FF"/>
                <w:sz w:val="22"/>
                <w:szCs w:val="22"/>
                <w:lang w:val="en-US"/>
              </w:rPr>
              <w:t>retaining</w:t>
            </w:r>
            <w:r w:rsidRPr="2ABA6E1C"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 work in the industry </w:t>
            </w:r>
            <w:r w:rsidRPr="2ABA6E1C" w:rsidR="3F80EE3E">
              <w:rPr>
                <w:rFonts w:ascii="Arial" w:hAnsi="Arial" w:eastAsia="Arial" w:cs="Arial"/>
                <w:b w:val="0"/>
                <w:bCs w:val="0"/>
                <w:i w:val="0"/>
                <w:iCs w:val="0"/>
                <w:caps w:val="0"/>
                <w:smallCaps w:val="0"/>
                <w:noProof w:val="0"/>
                <w:color w:val="000000" w:themeColor="text1" w:themeTint="FF" w:themeShade="FF"/>
                <w:sz w:val="22"/>
                <w:szCs w:val="22"/>
                <w:lang w:val="en-US"/>
              </w:rPr>
              <w:t>remains</w:t>
            </w:r>
            <w:r w:rsidRPr="2ABA6E1C"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 a challenge, most of all for minorities who do not fit within established social structures of the industry regardless of hard skills. Consequently, the structure of the Foundation </w:t>
            </w:r>
            <w:r w:rsidRPr="2ABA6E1C" w:rsidR="1C1D2B3A">
              <w:rPr>
                <w:rFonts w:ascii="Arial" w:hAnsi="Arial" w:eastAsia="Arial" w:cs="Arial"/>
                <w:b w:val="0"/>
                <w:bCs w:val="0"/>
                <w:i w:val="0"/>
                <w:iCs w:val="0"/>
                <w:caps w:val="0"/>
                <w:smallCaps w:val="0"/>
                <w:noProof w:val="0"/>
                <w:color w:val="000000" w:themeColor="text1" w:themeTint="FF" w:themeShade="FF"/>
                <w:sz w:val="22"/>
                <w:szCs w:val="22"/>
                <w:lang w:val="en-US"/>
              </w:rPr>
              <w:t>D</w:t>
            </w:r>
            <w:r w:rsidRPr="2ABA6E1C" w:rsidR="3F80EE3E">
              <w:rPr>
                <w:rFonts w:ascii="Arial" w:hAnsi="Arial" w:eastAsia="Arial" w:cs="Arial"/>
                <w:b w:val="0"/>
                <w:bCs w:val="0"/>
                <w:i w:val="0"/>
                <w:iCs w:val="0"/>
                <w:caps w:val="0"/>
                <w:smallCaps w:val="0"/>
                <w:noProof w:val="0"/>
                <w:color w:val="000000" w:themeColor="text1" w:themeTint="FF" w:themeShade="FF"/>
                <w:sz w:val="22"/>
                <w:szCs w:val="22"/>
                <w:lang w:val="en-US"/>
              </w:rPr>
              <w:t>egree will focus on soft essential skills as a conduit for nurturing employability skills.</w:t>
            </w:r>
          </w:p>
          <w:p w:rsidRPr="005077DD" w:rsidR="00CE4742" w:rsidP="386AED45" w:rsidRDefault="00CE4742" w14:paraId="4033D21A" w14:textId="7B8F4447">
            <w:pPr>
              <w:tabs>
                <w:tab w:val="left" w:leader="none" w:pos="828"/>
              </w:tabs>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Pr="005077DD" w:rsidR="00CE4742" w:rsidP="04036566" w:rsidRDefault="00CE4742" w14:paraId="760C8CD5" w14:textId="19D093C7">
            <w:pPr>
              <w:pStyle w:val="Normal"/>
              <w:tabs>
                <w:tab w:val="left" w:leader="none" w:pos="828"/>
              </w:tabs>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4036566" w:rsidR="6008E0A2">
              <w:rPr>
                <w:rFonts w:ascii="Arial" w:hAnsi="Arial" w:eastAsia="Arial" w:cs="Arial"/>
                <w:b w:val="0"/>
                <w:bCs w:val="0"/>
                <w:i w:val="0"/>
                <w:iCs w:val="0"/>
                <w:caps w:val="0"/>
                <w:smallCaps w:val="0"/>
                <w:noProof w:val="0"/>
                <w:color w:val="000000" w:themeColor="text1" w:themeTint="FF" w:themeShade="FF"/>
                <w:sz w:val="22"/>
                <w:szCs w:val="22"/>
                <w:lang w:val="en-GB"/>
              </w:rPr>
              <w:t>Screen Acting and Producing</w:t>
            </w:r>
            <w:r w:rsidRPr="04036566" w:rsidR="2992FCB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076132AD">
              <w:rPr>
                <w:rFonts w:ascii="Arial" w:hAnsi="Arial" w:eastAsia="Arial" w:cs="Arial"/>
                <w:b w:val="0"/>
                <w:bCs w:val="0"/>
                <w:i w:val="0"/>
                <w:iCs w:val="0"/>
                <w:caps w:val="0"/>
                <w:smallCaps w:val="0"/>
                <w:noProof w:val="0"/>
                <w:color w:val="000000" w:themeColor="text1" w:themeTint="FF" w:themeShade="FF"/>
                <w:sz w:val="22"/>
                <w:szCs w:val="22"/>
                <w:lang w:val="en-GB"/>
              </w:rPr>
              <w:t>is</w:t>
            </w:r>
            <w:r w:rsidRPr="04036566" w:rsidR="076132AD">
              <w:rPr>
                <w:rFonts w:ascii="Arial" w:hAnsi="Arial" w:eastAsia="Arial" w:cs="Arial"/>
                <w:b w:val="0"/>
                <w:bCs w:val="0"/>
                <w:i w:val="0"/>
                <w:iCs w:val="0"/>
                <w:caps w:val="0"/>
                <w:smallCaps w:val="0"/>
                <w:noProof w:val="0"/>
                <w:color w:val="000000" w:themeColor="text1" w:themeTint="FF" w:themeShade="FF"/>
                <w:sz w:val="22"/>
                <w:szCs w:val="22"/>
                <w:lang w:val="en-GB"/>
              </w:rPr>
              <w:t xml:space="preserve"> set within the context of other courses at </w:t>
            </w:r>
            <w:r w:rsidRPr="04036566" w:rsidR="6F127D0B">
              <w:rPr>
                <w:rFonts w:ascii="Arial" w:hAnsi="Arial" w:eastAsia="Arial" w:cs="Arial"/>
                <w:b w:val="0"/>
                <w:bCs w:val="0"/>
                <w:i w:val="0"/>
                <w:iCs w:val="0"/>
                <w:caps w:val="0"/>
                <w:smallCaps w:val="0"/>
                <w:noProof w:val="0"/>
                <w:color w:val="000000" w:themeColor="text1" w:themeTint="FF" w:themeShade="FF"/>
                <w:sz w:val="22"/>
                <w:szCs w:val="22"/>
                <w:lang w:val="en-GB"/>
              </w:rPr>
              <w:t>e3</w:t>
            </w:r>
            <w:r w:rsidRPr="04036566" w:rsidR="076132AD">
              <w:rPr>
                <w:rFonts w:ascii="Arial" w:hAnsi="Arial" w:eastAsia="Arial" w:cs="Arial"/>
                <w:b w:val="0"/>
                <w:bCs w:val="0"/>
                <w:i w:val="0"/>
                <w:iCs w:val="0"/>
                <w:caps w:val="0"/>
                <w:smallCaps w:val="0"/>
                <w:noProof w:val="0"/>
                <w:color w:val="000000" w:themeColor="text1" w:themeTint="FF" w:themeShade="FF"/>
                <w:sz w:val="22"/>
                <w:szCs w:val="22"/>
                <w:lang w:val="en-GB"/>
              </w:rPr>
              <w:t xml:space="preserve"> studios. Employability is highly embedded in the </w:t>
            </w:r>
            <w:r w:rsidRPr="04036566" w:rsidR="60111D2A">
              <w:rPr>
                <w:rFonts w:ascii="Arial" w:hAnsi="Arial" w:eastAsia="Arial" w:cs="Arial"/>
                <w:b w:val="0"/>
                <w:bCs w:val="0"/>
                <w:i w:val="0"/>
                <w:iCs w:val="0"/>
                <w:caps w:val="0"/>
                <w:smallCaps w:val="0"/>
                <w:noProof w:val="0"/>
                <w:color w:val="000000" w:themeColor="text1" w:themeTint="FF" w:themeShade="FF"/>
                <w:sz w:val="22"/>
                <w:szCs w:val="22"/>
                <w:lang w:val="en-GB"/>
              </w:rPr>
              <w:t xml:space="preserve">existing </w:t>
            </w:r>
            <w:r w:rsidRPr="04036566" w:rsidR="076132AD">
              <w:rPr>
                <w:rFonts w:ascii="Arial" w:hAnsi="Arial" w:eastAsia="Arial" w:cs="Arial"/>
                <w:b w:val="0"/>
                <w:bCs w:val="0"/>
                <w:i w:val="0"/>
                <w:iCs w:val="0"/>
                <w:caps w:val="0"/>
                <w:smallCaps w:val="0"/>
                <w:noProof w:val="0"/>
                <w:color w:val="000000" w:themeColor="text1" w:themeTint="FF" w:themeShade="FF"/>
                <w:sz w:val="22"/>
                <w:szCs w:val="22"/>
                <w:lang w:val="en-GB"/>
              </w:rPr>
              <w:t xml:space="preserve">Film production pathways in Creative Media Production </w:t>
            </w:r>
            <w:r w:rsidRPr="04036566" w:rsidR="0CD6EFF2">
              <w:rPr>
                <w:rFonts w:ascii="Arial" w:hAnsi="Arial" w:eastAsia="Arial" w:cs="Arial"/>
                <w:b w:val="0"/>
                <w:bCs w:val="0"/>
                <w:i w:val="0"/>
                <w:iCs w:val="0"/>
                <w:caps w:val="0"/>
                <w:smallCaps w:val="0"/>
                <w:noProof w:val="0"/>
                <w:color w:val="000000" w:themeColor="text1" w:themeTint="FF" w:themeShade="FF"/>
                <w:sz w:val="22"/>
                <w:szCs w:val="22"/>
                <w:lang w:val="en-GB"/>
              </w:rPr>
              <w:t xml:space="preserve">at </w:t>
            </w:r>
            <w:r w:rsidRPr="04036566" w:rsidR="6F127D0B">
              <w:rPr>
                <w:rFonts w:ascii="Arial" w:hAnsi="Arial" w:eastAsia="Arial" w:cs="Arial"/>
                <w:b w:val="0"/>
                <w:bCs w:val="0"/>
                <w:i w:val="0"/>
                <w:iCs w:val="0"/>
                <w:caps w:val="0"/>
                <w:smallCaps w:val="0"/>
                <w:noProof w:val="0"/>
                <w:color w:val="000000" w:themeColor="text1" w:themeTint="FF" w:themeShade="FF"/>
                <w:sz w:val="22"/>
                <w:szCs w:val="22"/>
                <w:lang w:val="en-GB"/>
              </w:rPr>
              <w:t>e3</w:t>
            </w:r>
            <w:r w:rsidRPr="04036566" w:rsidR="076132AD">
              <w:rPr>
                <w:rFonts w:ascii="Arial" w:hAnsi="Arial" w:eastAsia="Arial" w:cs="Arial"/>
                <w:b w:val="0"/>
                <w:bCs w:val="0"/>
                <w:i w:val="0"/>
                <w:iCs w:val="0"/>
                <w:caps w:val="0"/>
                <w:smallCaps w:val="0"/>
                <w:noProof w:val="0"/>
                <w:color w:val="000000" w:themeColor="text1" w:themeTint="FF" w:themeShade="FF"/>
                <w:sz w:val="22"/>
                <w:szCs w:val="22"/>
                <w:lang w:val="en-GB"/>
              </w:rPr>
              <w:t>, including the current Foundation degree</w:t>
            </w:r>
            <w:r w:rsidRPr="04036566" w:rsidR="74865CA8">
              <w:rPr>
                <w:rFonts w:ascii="Arial" w:hAnsi="Arial" w:eastAsia="Arial" w:cs="Arial"/>
                <w:b w:val="0"/>
                <w:bCs w:val="0"/>
                <w:i w:val="0"/>
                <w:iCs w:val="0"/>
                <w:caps w:val="0"/>
                <w:smallCaps w:val="0"/>
                <w:noProof w:val="0"/>
                <w:color w:val="000000" w:themeColor="text1" w:themeTint="FF" w:themeShade="FF"/>
                <w:sz w:val="22"/>
                <w:szCs w:val="22"/>
                <w:lang w:val="en-GB"/>
              </w:rPr>
              <w:t>s</w:t>
            </w:r>
            <w:r w:rsidRPr="04036566" w:rsidR="076132AD">
              <w:rPr>
                <w:rFonts w:ascii="Arial" w:hAnsi="Arial" w:eastAsia="Arial" w:cs="Arial"/>
                <w:b w:val="0"/>
                <w:bCs w:val="0"/>
                <w:i w:val="0"/>
                <w:iCs w:val="0"/>
                <w:caps w:val="0"/>
                <w:smallCaps w:val="0"/>
                <w:noProof w:val="0"/>
                <w:color w:val="000000" w:themeColor="text1" w:themeTint="FF" w:themeShade="FF"/>
                <w:sz w:val="22"/>
                <w:szCs w:val="22"/>
                <w:lang w:val="en-GB"/>
              </w:rPr>
              <w:t xml:space="preserve"> in Fiction Film Production and VFX.</w:t>
            </w:r>
          </w:p>
          <w:p w:rsidR="386AED45" w:rsidP="386AED45" w:rsidRDefault="386AED45" w14:paraId="52C5D2A0" w14:textId="4FF9F4FA">
            <w:pPr>
              <w:pStyle w:val="Normal"/>
              <w:tabs>
                <w:tab w:val="left" w:leader="none" w:pos="828"/>
              </w:tabs>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635016D4" w:rsidP="04036566" w:rsidRDefault="635016D4" w14:paraId="72CC7512" w14:textId="1C8D7CE0">
            <w:pPr>
              <w:spacing w:before="0" w:beforeAutospacing="off"/>
              <w:jc w:val="both"/>
              <w:rPr>
                <w:rFonts w:ascii="Arial" w:hAnsi="Arial" w:eastAsia="Arial" w:cs="Arial"/>
                <w:b w:val="0"/>
                <w:bCs w:val="0"/>
                <w:i w:val="0"/>
                <w:iCs w:val="0"/>
                <w:caps w:val="0"/>
                <w:smallCaps w:val="0"/>
                <w:noProof w:val="0"/>
                <w:color w:val="auto"/>
                <w:sz w:val="22"/>
                <w:szCs w:val="22"/>
                <w:lang w:val="en-GB"/>
              </w:rPr>
            </w:pPr>
            <w:r w:rsidRPr="04036566" w:rsidR="0C2E534C">
              <w:rPr>
                <w:rFonts w:ascii="Arial" w:hAnsi="Arial" w:eastAsia="Arial" w:cs="Arial"/>
                <w:b w:val="0"/>
                <w:bCs w:val="0"/>
                <w:i w:val="0"/>
                <w:iCs w:val="0"/>
                <w:caps w:val="0"/>
                <w:smallCaps w:val="0"/>
                <w:noProof w:val="0"/>
                <w:color w:val="auto"/>
                <w:sz w:val="22"/>
                <w:szCs w:val="22"/>
                <w:lang w:val="en-GB"/>
              </w:rPr>
              <w:t xml:space="preserve">The </w:t>
            </w:r>
            <w:r w:rsidRPr="04036566" w:rsidR="47EF0F35">
              <w:rPr>
                <w:rFonts w:ascii="Arial" w:hAnsi="Arial" w:eastAsia="Arial" w:cs="Arial"/>
                <w:b w:val="0"/>
                <w:bCs w:val="0"/>
                <w:i w:val="0"/>
                <w:iCs w:val="0"/>
                <w:caps w:val="0"/>
                <w:smallCaps w:val="0"/>
                <w:noProof w:val="0"/>
                <w:color w:val="auto"/>
                <w:sz w:val="22"/>
                <w:szCs w:val="22"/>
                <w:lang w:val="en-GB"/>
              </w:rPr>
              <w:t>Screen Acting and Producing</w:t>
            </w:r>
            <w:r w:rsidRPr="04036566" w:rsidR="5D6373F1">
              <w:rPr>
                <w:rFonts w:ascii="Arial" w:hAnsi="Arial" w:eastAsia="Arial" w:cs="Arial"/>
                <w:b w:val="0"/>
                <w:bCs w:val="0"/>
                <w:i w:val="0"/>
                <w:iCs w:val="0"/>
                <w:caps w:val="0"/>
                <w:smallCaps w:val="0"/>
                <w:noProof w:val="0"/>
                <w:color w:val="auto"/>
                <w:sz w:val="22"/>
                <w:szCs w:val="22"/>
                <w:lang w:val="en-GB"/>
              </w:rPr>
              <w:t xml:space="preserve"> </w:t>
            </w:r>
            <w:r w:rsidRPr="04036566" w:rsidR="391840CC">
              <w:rPr>
                <w:rFonts w:ascii="Arial" w:hAnsi="Arial" w:eastAsia="Arial" w:cs="Arial"/>
                <w:b w:val="0"/>
                <w:bCs w:val="0"/>
                <w:i w:val="0"/>
                <w:iCs w:val="0"/>
                <w:caps w:val="0"/>
                <w:smallCaps w:val="0"/>
                <w:noProof w:val="0"/>
                <w:color w:val="auto"/>
                <w:sz w:val="22"/>
                <w:szCs w:val="22"/>
                <w:lang w:val="en-GB"/>
              </w:rPr>
              <w:t>course</w:t>
            </w:r>
            <w:r w:rsidRPr="04036566" w:rsidR="391840CC">
              <w:rPr>
                <w:rFonts w:ascii="Arial" w:hAnsi="Arial" w:eastAsia="Arial" w:cs="Arial"/>
                <w:b w:val="0"/>
                <w:bCs w:val="0"/>
                <w:i w:val="0"/>
                <w:iCs w:val="0"/>
                <w:caps w:val="0"/>
                <w:smallCaps w:val="0"/>
                <w:noProof w:val="0"/>
                <w:color w:val="auto"/>
                <w:sz w:val="22"/>
                <w:szCs w:val="22"/>
                <w:lang w:val="en-GB"/>
              </w:rPr>
              <w:t xml:space="preserve"> </w:t>
            </w:r>
            <w:r w:rsidRPr="04036566" w:rsidR="03BE4524">
              <w:rPr>
                <w:rFonts w:ascii="Arial" w:hAnsi="Arial" w:eastAsia="Arial" w:cs="Arial"/>
                <w:b w:val="0"/>
                <w:bCs w:val="0"/>
                <w:i w:val="0"/>
                <w:iCs w:val="0"/>
                <w:caps w:val="0"/>
                <w:smallCaps w:val="0"/>
                <w:noProof w:val="0"/>
                <w:color w:val="auto"/>
                <w:sz w:val="22"/>
                <w:szCs w:val="22"/>
                <w:lang w:val="en-GB"/>
              </w:rPr>
              <w:t xml:space="preserve">can </w:t>
            </w:r>
            <w:r w:rsidRPr="04036566" w:rsidR="391840CC">
              <w:rPr>
                <w:rFonts w:ascii="Arial" w:hAnsi="Arial" w:eastAsia="Arial" w:cs="Arial"/>
                <w:b w:val="0"/>
                <w:bCs w:val="0"/>
                <w:i w:val="0"/>
                <w:iCs w:val="0"/>
                <w:caps w:val="0"/>
                <w:smallCaps w:val="0"/>
                <w:noProof w:val="0"/>
                <w:color w:val="auto"/>
                <w:sz w:val="22"/>
                <w:szCs w:val="22"/>
                <w:lang w:val="en-GB"/>
              </w:rPr>
              <w:t>play a significant role in increasing diversity in the film industry through several key mechanisms:</w:t>
            </w:r>
          </w:p>
          <w:p w:rsidR="386AED45" w:rsidP="386AED45" w:rsidRDefault="386AED45" w14:paraId="3DBE595D" w14:textId="1DED6E5F">
            <w:pPr>
              <w:pStyle w:val="Normal"/>
              <w:spacing w:before="0" w:beforeAutospacing="off"/>
              <w:jc w:val="both"/>
              <w:rPr>
                <w:rFonts w:ascii="Arial" w:hAnsi="Arial" w:eastAsia="Arial" w:cs="Arial"/>
                <w:b w:val="0"/>
                <w:bCs w:val="0"/>
                <w:i w:val="0"/>
                <w:iCs w:val="0"/>
                <w:caps w:val="0"/>
                <w:smallCaps w:val="0"/>
                <w:noProof w:val="0"/>
                <w:color w:val="auto"/>
                <w:sz w:val="22"/>
                <w:szCs w:val="22"/>
                <w:lang w:val="en-GB"/>
              </w:rPr>
            </w:pPr>
          </w:p>
          <w:p w:rsidR="2B11C807" w:rsidP="386AED45" w:rsidRDefault="2B11C807" w14:paraId="76EE12AD" w14:textId="03D55195">
            <w:pPr>
              <w:pStyle w:val="Normal"/>
              <w:spacing w:before="0" w:beforeAutospacing="off" w:after="0" w:afterAutospacing="off"/>
              <w:ind w:left="0" w:right="-20"/>
              <w:jc w:val="both"/>
              <w:rPr>
                <w:rFonts w:ascii="Arial" w:hAnsi="Arial" w:eastAsia="Arial" w:cs="Arial"/>
                <w:b w:val="1"/>
                <w:bCs w:val="1"/>
                <w:i w:val="0"/>
                <w:iCs w:val="0"/>
                <w:caps w:val="0"/>
                <w:smallCaps w:val="0"/>
                <w:noProof w:val="0"/>
                <w:color w:val="auto"/>
                <w:sz w:val="24"/>
                <w:szCs w:val="24"/>
                <w:lang w:val="en-GB"/>
              </w:rPr>
            </w:pPr>
            <w:r w:rsidRPr="386AED45" w:rsidR="2B11C807">
              <w:rPr>
                <w:rFonts w:ascii="Arial" w:hAnsi="Arial" w:eastAsia="Arial" w:cs="Arial"/>
                <w:b w:val="1"/>
                <w:bCs w:val="1"/>
                <w:i w:val="0"/>
                <w:iCs w:val="0"/>
                <w:caps w:val="0"/>
                <w:smallCaps w:val="0"/>
                <w:noProof w:val="0"/>
                <w:color w:val="auto"/>
                <w:sz w:val="22"/>
                <w:szCs w:val="22"/>
                <w:lang w:val="en-GB"/>
              </w:rPr>
              <w:t>Skill Development for Underrepresented Groups:</w:t>
            </w:r>
          </w:p>
          <w:p w:rsidR="386AED45" w:rsidP="386AED45" w:rsidRDefault="386AED45" w14:paraId="3901B5C4" w14:textId="01DEF648">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p>
          <w:p w:rsidR="2B11C807" w:rsidP="386AED45" w:rsidRDefault="2B11C807" w14:paraId="7E7CA5D6" w14:textId="2290A022">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r w:rsidRPr="386AED45" w:rsidR="2B11C807">
              <w:rPr>
                <w:rFonts w:ascii="Arial" w:hAnsi="Arial" w:eastAsia="Arial" w:cs="Arial"/>
                <w:b w:val="0"/>
                <w:bCs w:val="0"/>
                <w:i w:val="0"/>
                <w:iCs w:val="0"/>
                <w:caps w:val="0"/>
                <w:smallCaps w:val="0"/>
                <w:noProof w:val="0"/>
                <w:color w:val="auto"/>
                <w:sz w:val="22"/>
                <w:szCs w:val="22"/>
                <w:lang w:val="en-GB"/>
              </w:rPr>
              <w:t>Such courses can provide speciali</w:t>
            </w:r>
            <w:r w:rsidRPr="386AED45" w:rsidR="00FCD32D">
              <w:rPr>
                <w:rFonts w:ascii="Arial" w:hAnsi="Arial" w:eastAsia="Arial" w:cs="Arial"/>
                <w:b w:val="0"/>
                <w:bCs w:val="0"/>
                <w:i w:val="0"/>
                <w:iCs w:val="0"/>
                <w:caps w:val="0"/>
                <w:smallCaps w:val="0"/>
                <w:noProof w:val="0"/>
                <w:color w:val="auto"/>
                <w:sz w:val="22"/>
                <w:szCs w:val="22"/>
                <w:lang w:val="en-GB"/>
              </w:rPr>
              <w:t>s</w:t>
            </w:r>
            <w:r w:rsidRPr="386AED45" w:rsidR="2B11C807">
              <w:rPr>
                <w:rFonts w:ascii="Arial" w:hAnsi="Arial" w:eastAsia="Arial" w:cs="Arial"/>
                <w:b w:val="0"/>
                <w:bCs w:val="0"/>
                <w:i w:val="0"/>
                <w:iCs w:val="0"/>
                <w:caps w:val="0"/>
                <w:smallCaps w:val="0"/>
                <w:noProof w:val="0"/>
                <w:color w:val="auto"/>
                <w:sz w:val="22"/>
                <w:szCs w:val="22"/>
                <w:lang w:val="en-GB"/>
              </w:rPr>
              <w:t>ed training and skill development opportunities for individuals from underrepresented communities. By offering accessible and inclusive training programs, aspiring actors and producers from diverse backgrounds gain the necessary skills to compete in the industry.</w:t>
            </w:r>
            <w:r w:rsidRPr="386AED45" w:rsidR="21F9FD0D">
              <w:rPr>
                <w:rFonts w:ascii="Arial" w:hAnsi="Arial" w:eastAsia="Arial" w:cs="Arial"/>
                <w:b w:val="0"/>
                <w:bCs w:val="0"/>
                <w:i w:val="0"/>
                <w:iCs w:val="0"/>
                <w:caps w:val="0"/>
                <w:smallCaps w:val="0"/>
                <w:noProof w:val="0"/>
                <w:color w:val="auto"/>
                <w:sz w:val="22"/>
                <w:szCs w:val="22"/>
                <w:lang w:val="en-GB"/>
              </w:rPr>
              <w:t xml:space="preserve"> As mentioned, Equity will be part of the delivery of the course. They will provide </w:t>
            </w:r>
            <w:r w:rsidRPr="386AED45" w:rsidR="3D2EEDD5">
              <w:rPr>
                <w:rFonts w:ascii="Arial" w:hAnsi="Arial" w:eastAsia="Arial" w:cs="Arial"/>
                <w:b w:val="0"/>
                <w:bCs w:val="0"/>
                <w:i w:val="0"/>
                <w:iCs w:val="0"/>
                <w:caps w:val="0"/>
                <w:smallCaps w:val="0"/>
                <w:noProof w:val="0"/>
                <w:color w:val="auto"/>
                <w:sz w:val="22"/>
                <w:szCs w:val="22"/>
                <w:lang w:val="en-GB"/>
              </w:rPr>
              <w:t>recommendations</w:t>
            </w:r>
            <w:r w:rsidRPr="386AED45" w:rsidR="21F9FD0D">
              <w:rPr>
                <w:rFonts w:ascii="Arial" w:hAnsi="Arial" w:eastAsia="Arial" w:cs="Arial"/>
                <w:b w:val="0"/>
                <w:bCs w:val="0"/>
                <w:i w:val="0"/>
                <w:iCs w:val="0"/>
                <w:caps w:val="0"/>
                <w:smallCaps w:val="0"/>
                <w:noProof w:val="0"/>
                <w:color w:val="auto"/>
                <w:sz w:val="22"/>
                <w:szCs w:val="22"/>
                <w:lang w:val="en-GB"/>
              </w:rPr>
              <w:t xml:space="preserve"> for good practice an</w:t>
            </w:r>
            <w:r w:rsidRPr="386AED45" w:rsidR="7883979E">
              <w:rPr>
                <w:rFonts w:ascii="Arial" w:hAnsi="Arial" w:eastAsia="Arial" w:cs="Arial"/>
                <w:b w:val="0"/>
                <w:bCs w:val="0"/>
                <w:i w:val="0"/>
                <w:iCs w:val="0"/>
                <w:caps w:val="0"/>
                <w:smallCaps w:val="0"/>
                <w:noProof w:val="0"/>
                <w:color w:val="auto"/>
                <w:sz w:val="22"/>
                <w:szCs w:val="22"/>
                <w:lang w:val="en-GB"/>
              </w:rPr>
              <w:t xml:space="preserve">d </w:t>
            </w:r>
            <w:r w:rsidRPr="386AED45" w:rsidR="03AFD37D">
              <w:rPr>
                <w:rFonts w:ascii="Arial" w:hAnsi="Arial" w:eastAsia="Arial" w:cs="Arial"/>
                <w:b w:val="0"/>
                <w:bCs w:val="0"/>
                <w:i w:val="0"/>
                <w:iCs w:val="0"/>
                <w:caps w:val="0"/>
                <w:smallCaps w:val="0"/>
                <w:noProof w:val="0"/>
                <w:color w:val="auto"/>
                <w:sz w:val="22"/>
                <w:szCs w:val="22"/>
                <w:lang w:val="en-GB"/>
              </w:rPr>
              <w:t>delivery methods.</w:t>
            </w:r>
          </w:p>
          <w:p w:rsidR="386AED45" w:rsidP="386AED45" w:rsidRDefault="386AED45" w14:paraId="67123486" w14:textId="57FE7A35">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p>
          <w:p w:rsidR="2B11C807" w:rsidP="386AED45" w:rsidRDefault="2B11C807" w14:paraId="4E74CC10" w14:textId="0FDB6A69">
            <w:pPr>
              <w:pStyle w:val="Normal"/>
              <w:spacing w:before="0" w:beforeAutospacing="off" w:after="0" w:afterAutospacing="off"/>
              <w:ind w:left="0" w:right="-20"/>
              <w:jc w:val="both"/>
              <w:rPr>
                <w:rFonts w:ascii="Arial" w:hAnsi="Arial" w:eastAsia="Arial" w:cs="Arial"/>
                <w:b w:val="0"/>
                <w:bCs w:val="0"/>
                <w:i w:val="0"/>
                <w:iCs w:val="0"/>
                <w:caps w:val="0"/>
                <w:smallCaps w:val="0"/>
                <w:noProof w:val="0"/>
                <w:color w:val="auto"/>
                <w:sz w:val="22"/>
                <w:szCs w:val="22"/>
                <w:lang w:val="en-GB"/>
              </w:rPr>
            </w:pPr>
            <w:r w:rsidRPr="386AED45" w:rsidR="2B11C807">
              <w:rPr>
                <w:rFonts w:ascii="Arial" w:hAnsi="Arial" w:eastAsia="Arial" w:cs="Arial"/>
                <w:b w:val="1"/>
                <w:bCs w:val="1"/>
                <w:i w:val="0"/>
                <w:iCs w:val="0"/>
                <w:caps w:val="0"/>
                <w:smallCaps w:val="0"/>
                <w:noProof w:val="0"/>
                <w:color w:val="auto"/>
                <w:sz w:val="22"/>
                <w:szCs w:val="22"/>
                <w:lang w:val="en-GB"/>
              </w:rPr>
              <w:t>Cultural Sensitivity and Inclusivity Training:</w:t>
            </w:r>
          </w:p>
          <w:p w:rsidR="386AED45" w:rsidP="386AED45" w:rsidRDefault="386AED45" w14:paraId="0F2570F6" w14:textId="79A97C67">
            <w:pPr>
              <w:pStyle w:val="Normal"/>
              <w:spacing w:before="0" w:beforeAutospacing="off" w:after="0" w:afterAutospacing="off"/>
              <w:ind w:left="0" w:right="-20"/>
              <w:jc w:val="both"/>
              <w:rPr>
                <w:rFonts w:ascii="Arial" w:hAnsi="Arial" w:eastAsia="Arial" w:cs="Arial"/>
                <w:b w:val="0"/>
                <w:bCs w:val="0"/>
                <w:i w:val="0"/>
                <w:iCs w:val="0"/>
                <w:caps w:val="0"/>
                <w:smallCaps w:val="0"/>
                <w:noProof w:val="0"/>
                <w:color w:val="auto"/>
                <w:sz w:val="22"/>
                <w:szCs w:val="22"/>
                <w:lang w:val="en-GB"/>
              </w:rPr>
            </w:pPr>
          </w:p>
          <w:p w:rsidR="33A3592A" w:rsidP="386AED45" w:rsidRDefault="33A3592A" w14:paraId="3B6C4DA5" w14:textId="1576C265">
            <w:pPr>
              <w:pStyle w:val="Normal"/>
              <w:spacing w:before="0" w:beforeAutospacing="off" w:after="0" w:afterAutospacing="off"/>
              <w:ind w:left="0" w:right="-20"/>
              <w:jc w:val="both"/>
              <w:rPr>
                <w:rFonts w:ascii="Arial" w:hAnsi="Arial" w:eastAsia="Arial" w:cs="Arial"/>
                <w:b w:val="0"/>
                <w:bCs w:val="0"/>
                <w:i w:val="0"/>
                <w:iCs w:val="0"/>
                <w:caps w:val="0"/>
                <w:smallCaps w:val="0"/>
                <w:noProof w:val="0"/>
                <w:color w:val="auto"/>
                <w:sz w:val="22"/>
                <w:szCs w:val="22"/>
                <w:lang w:val="en-GB"/>
              </w:rPr>
            </w:pPr>
            <w:r w:rsidRPr="386AED45" w:rsidR="33A3592A">
              <w:rPr>
                <w:rFonts w:ascii="Arial" w:hAnsi="Arial" w:eastAsia="Arial" w:cs="Arial"/>
                <w:b w:val="0"/>
                <w:bCs w:val="0"/>
                <w:i w:val="0"/>
                <w:iCs w:val="0"/>
                <w:caps w:val="0"/>
                <w:smallCaps w:val="0"/>
                <w:noProof w:val="0"/>
                <w:color w:val="auto"/>
                <w:sz w:val="22"/>
                <w:szCs w:val="22"/>
                <w:lang w:val="en-GB"/>
              </w:rPr>
              <w:t>The course will address issues surrounding</w:t>
            </w:r>
            <w:r w:rsidRPr="386AED45" w:rsidR="2B11C807">
              <w:rPr>
                <w:rFonts w:ascii="Arial" w:hAnsi="Arial" w:eastAsia="Arial" w:cs="Arial"/>
                <w:b w:val="0"/>
                <w:bCs w:val="0"/>
                <w:i w:val="0"/>
                <w:iCs w:val="0"/>
                <w:caps w:val="0"/>
                <w:smallCaps w:val="0"/>
                <w:noProof w:val="0"/>
                <w:color w:val="auto"/>
                <w:sz w:val="22"/>
                <w:szCs w:val="22"/>
                <w:lang w:val="en-GB"/>
              </w:rPr>
              <w:t xml:space="preserve"> cultural sensitivity, diversity, and inclusivity. This can help students understand and appreciate various cultures, perspectives, and identities, fostering an inclusive mindset that they can carry into their professional careers.</w:t>
            </w:r>
          </w:p>
          <w:p w:rsidR="386AED45" w:rsidP="386AED45" w:rsidRDefault="386AED45" w14:paraId="08C9C654" w14:textId="5DB898FF">
            <w:pPr>
              <w:pStyle w:val="Normal"/>
              <w:spacing w:before="0" w:beforeAutospacing="off" w:after="0" w:afterAutospacing="off"/>
              <w:ind w:left="0" w:right="-20"/>
              <w:jc w:val="both"/>
              <w:rPr>
                <w:rFonts w:ascii="Arial" w:hAnsi="Arial" w:eastAsia="Arial" w:cs="Arial"/>
                <w:b w:val="0"/>
                <w:bCs w:val="0"/>
                <w:i w:val="0"/>
                <w:iCs w:val="0"/>
                <w:caps w:val="0"/>
                <w:smallCaps w:val="0"/>
                <w:noProof w:val="0"/>
                <w:color w:val="auto"/>
                <w:sz w:val="22"/>
                <w:szCs w:val="22"/>
                <w:lang w:val="en-GB"/>
              </w:rPr>
            </w:pPr>
          </w:p>
          <w:p w:rsidR="2B11C807" w:rsidP="386AED45" w:rsidRDefault="2B11C807" w14:paraId="1F8AA88A" w14:textId="4F462898">
            <w:pPr>
              <w:pStyle w:val="Normal"/>
              <w:spacing w:before="0" w:beforeAutospacing="off" w:after="0" w:afterAutospacing="off"/>
              <w:ind w:left="0" w:right="-20"/>
              <w:jc w:val="both"/>
              <w:rPr>
                <w:rFonts w:ascii="Arial" w:hAnsi="Arial" w:eastAsia="Arial" w:cs="Arial"/>
                <w:b w:val="1"/>
                <w:bCs w:val="1"/>
                <w:i w:val="0"/>
                <w:iCs w:val="0"/>
                <w:caps w:val="0"/>
                <w:smallCaps w:val="0"/>
                <w:noProof w:val="0"/>
                <w:color w:val="auto"/>
                <w:sz w:val="22"/>
                <w:szCs w:val="22"/>
                <w:lang w:val="en-GB"/>
              </w:rPr>
            </w:pPr>
            <w:r w:rsidRPr="386AED45" w:rsidR="2B11C807">
              <w:rPr>
                <w:rFonts w:ascii="Arial" w:hAnsi="Arial" w:eastAsia="Arial" w:cs="Arial"/>
                <w:b w:val="1"/>
                <w:bCs w:val="1"/>
                <w:i w:val="0"/>
                <w:iCs w:val="0"/>
                <w:caps w:val="0"/>
                <w:smallCaps w:val="0"/>
                <w:noProof w:val="0"/>
                <w:color w:val="auto"/>
                <w:sz w:val="22"/>
                <w:szCs w:val="22"/>
                <w:lang w:val="en-GB"/>
              </w:rPr>
              <w:t>Networking Opportunities:</w:t>
            </w:r>
          </w:p>
          <w:p w:rsidR="386AED45" w:rsidP="386AED45" w:rsidRDefault="386AED45" w14:paraId="6590B5C1" w14:textId="7EB67AE4">
            <w:pPr>
              <w:pStyle w:val="Normal"/>
              <w:spacing w:before="0" w:beforeAutospacing="off" w:after="0" w:afterAutospacing="off"/>
              <w:ind w:left="720"/>
              <w:jc w:val="both"/>
              <w:rPr>
                <w:rFonts w:ascii="Arial" w:hAnsi="Arial" w:eastAsia="Arial" w:cs="Arial"/>
                <w:b w:val="0"/>
                <w:bCs w:val="0"/>
                <w:i w:val="0"/>
                <w:iCs w:val="0"/>
                <w:caps w:val="0"/>
                <w:smallCaps w:val="0"/>
                <w:noProof w:val="0"/>
                <w:color w:val="auto"/>
                <w:sz w:val="22"/>
                <w:szCs w:val="22"/>
                <w:lang w:val="en-GB"/>
              </w:rPr>
            </w:pPr>
          </w:p>
          <w:p w:rsidR="2B11C807" w:rsidP="386AED45" w:rsidRDefault="2B11C807" w14:paraId="35B5C0DF" w14:textId="2487FB24">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r w:rsidRPr="386AED45" w:rsidR="2B11C807">
              <w:rPr>
                <w:rFonts w:ascii="Arial" w:hAnsi="Arial" w:eastAsia="Arial" w:cs="Arial"/>
                <w:b w:val="0"/>
                <w:bCs w:val="0"/>
                <w:i w:val="0"/>
                <w:iCs w:val="0"/>
                <w:caps w:val="0"/>
                <w:smallCaps w:val="0"/>
                <w:noProof w:val="0"/>
                <w:color w:val="auto"/>
                <w:sz w:val="22"/>
                <w:szCs w:val="22"/>
                <w:lang w:val="en-GB"/>
              </w:rPr>
              <w:t>T</w:t>
            </w:r>
            <w:r w:rsidRPr="386AED45" w:rsidR="529BE4DA">
              <w:rPr>
                <w:rFonts w:ascii="Arial" w:hAnsi="Arial" w:eastAsia="Arial" w:cs="Arial"/>
                <w:b w:val="0"/>
                <w:bCs w:val="0"/>
                <w:i w:val="0"/>
                <w:iCs w:val="0"/>
                <w:caps w:val="0"/>
                <w:smallCaps w:val="0"/>
                <w:noProof w:val="0"/>
                <w:color w:val="auto"/>
                <w:sz w:val="22"/>
                <w:szCs w:val="22"/>
                <w:lang w:val="en-GB"/>
              </w:rPr>
              <w:t>he course will</w:t>
            </w:r>
            <w:r w:rsidRPr="386AED45" w:rsidR="2B11C807">
              <w:rPr>
                <w:rFonts w:ascii="Arial" w:hAnsi="Arial" w:eastAsia="Arial" w:cs="Arial"/>
                <w:b w:val="0"/>
                <w:bCs w:val="0"/>
                <w:i w:val="0"/>
                <w:iCs w:val="0"/>
                <w:caps w:val="0"/>
                <w:smallCaps w:val="0"/>
                <w:noProof w:val="0"/>
                <w:color w:val="auto"/>
                <w:sz w:val="22"/>
                <w:szCs w:val="22"/>
                <w:lang w:val="en-GB"/>
              </w:rPr>
              <w:t xml:space="preserve"> provide networking opportunities with industry professionals, creating a bridge for underrepresented individuals to connect with established professionals. Networking is crucial in the film industry, and having access to mentors and role models can be instrumental for individuals seeking entry into the industry.</w:t>
            </w:r>
          </w:p>
          <w:p w:rsidR="386AED45" w:rsidP="386AED45" w:rsidRDefault="386AED45" w14:paraId="590E6895" w14:textId="596A9CB2">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p>
          <w:p w:rsidR="2B11C807" w:rsidP="386AED45" w:rsidRDefault="2B11C807" w14:paraId="2D4822DF" w14:textId="3D9E9A00">
            <w:pPr>
              <w:pStyle w:val="Normal"/>
              <w:spacing w:before="0" w:beforeAutospacing="off" w:after="0" w:afterAutospacing="off"/>
              <w:ind w:left="0" w:right="-20"/>
              <w:jc w:val="both"/>
              <w:rPr>
                <w:rFonts w:ascii="Arial" w:hAnsi="Arial" w:eastAsia="Arial" w:cs="Arial"/>
                <w:b w:val="1"/>
                <w:bCs w:val="1"/>
                <w:i w:val="0"/>
                <w:iCs w:val="0"/>
                <w:caps w:val="0"/>
                <w:smallCaps w:val="0"/>
                <w:noProof w:val="0"/>
                <w:color w:val="auto"/>
                <w:sz w:val="22"/>
                <w:szCs w:val="22"/>
                <w:lang w:val="en-GB"/>
              </w:rPr>
            </w:pPr>
            <w:r w:rsidRPr="386AED45" w:rsidR="2B11C807">
              <w:rPr>
                <w:rFonts w:ascii="Arial" w:hAnsi="Arial" w:eastAsia="Arial" w:cs="Arial"/>
                <w:b w:val="1"/>
                <w:bCs w:val="1"/>
                <w:i w:val="0"/>
                <w:iCs w:val="0"/>
                <w:caps w:val="0"/>
                <w:smallCaps w:val="0"/>
                <w:noProof w:val="0"/>
                <w:color w:val="auto"/>
                <w:sz w:val="22"/>
                <w:szCs w:val="22"/>
                <w:lang w:val="en-GB"/>
              </w:rPr>
              <w:t>Showcasing Diverse Narratives:</w:t>
            </w:r>
          </w:p>
          <w:p w:rsidR="386AED45" w:rsidP="386AED45" w:rsidRDefault="386AED45" w14:paraId="35811CC3" w14:textId="68F7718D">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p>
          <w:p w:rsidR="612F6374" w:rsidP="386AED45" w:rsidRDefault="612F6374" w14:paraId="0CD7328B" w14:textId="623AFD69">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r w:rsidRPr="386AED45" w:rsidR="612F6374">
              <w:rPr>
                <w:rFonts w:ascii="Arial" w:hAnsi="Arial" w:eastAsia="Arial" w:cs="Arial"/>
                <w:b w:val="0"/>
                <w:bCs w:val="0"/>
                <w:i w:val="0"/>
                <w:iCs w:val="0"/>
                <w:caps w:val="0"/>
                <w:smallCaps w:val="0"/>
                <w:noProof w:val="0"/>
                <w:color w:val="auto"/>
                <w:sz w:val="22"/>
                <w:szCs w:val="22"/>
                <w:lang w:val="en-GB"/>
              </w:rPr>
              <w:t>This course</w:t>
            </w:r>
            <w:r w:rsidRPr="386AED45" w:rsidR="2B11C807">
              <w:rPr>
                <w:rFonts w:ascii="Arial" w:hAnsi="Arial" w:eastAsia="Arial" w:cs="Arial"/>
                <w:b w:val="0"/>
                <w:bCs w:val="0"/>
                <w:i w:val="0"/>
                <w:iCs w:val="0"/>
                <w:caps w:val="0"/>
                <w:smallCaps w:val="0"/>
                <w:noProof w:val="0"/>
                <w:color w:val="auto"/>
                <w:sz w:val="22"/>
                <w:szCs w:val="22"/>
                <w:lang w:val="en-GB"/>
              </w:rPr>
              <w:t xml:space="preserve"> </w:t>
            </w:r>
            <w:r w:rsidRPr="386AED45" w:rsidR="7E913901">
              <w:rPr>
                <w:rFonts w:ascii="Arial" w:hAnsi="Arial" w:eastAsia="Arial" w:cs="Arial"/>
                <w:b w:val="0"/>
                <w:bCs w:val="0"/>
                <w:i w:val="0"/>
                <w:iCs w:val="0"/>
                <w:caps w:val="0"/>
                <w:smallCaps w:val="0"/>
                <w:noProof w:val="0"/>
                <w:color w:val="auto"/>
                <w:sz w:val="22"/>
                <w:szCs w:val="22"/>
                <w:lang w:val="en-GB"/>
              </w:rPr>
              <w:t>will</w:t>
            </w:r>
            <w:r w:rsidRPr="386AED45" w:rsidR="2B11C807">
              <w:rPr>
                <w:rFonts w:ascii="Arial" w:hAnsi="Arial" w:eastAsia="Arial" w:cs="Arial"/>
                <w:b w:val="0"/>
                <w:bCs w:val="0"/>
                <w:i w:val="0"/>
                <w:iCs w:val="0"/>
                <w:caps w:val="0"/>
                <w:smallCaps w:val="0"/>
                <w:noProof w:val="0"/>
                <w:color w:val="auto"/>
                <w:sz w:val="22"/>
                <w:szCs w:val="22"/>
                <w:lang w:val="en-GB"/>
              </w:rPr>
              <w:t xml:space="preserve"> encourage students to create projects that reflect diverse narratives and experiences. This not only contributes to a richer cultural tapestry in media but also provides opportunities for underrepresented individuals to </w:t>
            </w:r>
            <w:r w:rsidRPr="386AED45" w:rsidR="2B11C807">
              <w:rPr>
                <w:rFonts w:ascii="Arial" w:hAnsi="Arial" w:eastAsia="Arial" w:cs="Arial"/>
                <w:b w:val="0"/>
                <w:bCs w:val="0"/>
                <w:i w:val="0"/>
                <w:iCs w:val="0"/>
                <w:caps w:val="0"/>
                <w:smallCaps w:val="0"/>
                <w:noProof w:val="0"/>
                <w:color w:val="auto"/>
                <w:sz w:val="22"/>
                <w:szCs w:val="22"/>
                <w:lang w:val="en-GB"/>
              </w:rPr>
              <w:t>showcase</w:t>
            </w:r>
            <w:r w:rsidRPr="386AED45" w:rsidR="2B11C807">
              <w:rPr>
                <w:rFonts w:ascii="Arial" w:hAnsi="Arial" w:eastAsia="Arial" w:cs="Arial"/>
                <w:b w:val="0"/>
                <w:bCs w:val="0"/>
                <w:i w:val="0"/>
                <w:iCs w:val="0"/>
                <w:caps w:val="0"/>
                <w:smallCaps w:val="0"/>
                <w:noProof w:val="0"/>
                <w:color w:val="auto"/>
                <w:sz w:val="22"/>
                <w:szCs w:val="22"/>
                <w:lang w:val="en-GB"/>
              </w:rPr>
              <w:t xml:space="preserve"> their talents and perspectives, challenging traditional stereotypes and broadening the scope of stories told.</w:t>
            </w:r>
          </w:p>
          <w:p w:rsidR="386AED45" w:rsidP="386AED45" w:rsidRDefault="386AED45" w14:paraId="03627E49" w14:textId="648DFDF3">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p>
          <w:p w:rsidR="2B11C807" w:rsidP="386AED45" w:rsidRDefault="2B11C807" w14:paraId="552259F0" w14:textId="4CE31826">
            <w:pPr>
              <w:pStyle w:val="Normal"/>
              <w:spacing w:before="0" w:beforeAutospacing="off" w:after="0" w:afterAutospacing="off"/>
              <w:ind w:left="0" w:right="-20"/>
              <w:jc w:val="both"/>
              <w:rPr>
                <w:rFonts w:ascii="Arial" w:hAnsi="Arial" w:eastAsia="Arial" w:cs="Arial"/>
                <w:b w:val="1"/>
                <w:bCs w:val="1"/>
                <w:i w:val="0"/>
                <w:iCs w:val="0"/>
                <w:caps w:val="0"/>
                <w:smallCaps w:val="0"/>
                <w:noProof w:val="0"/>
                <w:color w:val="auto"/>
                <w:sz w:val="22"/>
                <w:szCs w:val="22"/>
                <w:lang w:val="en-GB"/>
              </w:rPr>
            </w:pPr>
            <w:r w:rsidRPr="386AED45" w:rsidR="2B11C807">
              <w:rPr>
                <w:rFonts w:ascii="Arial" w:hAnsi="Arial" w:eastAsia="Arial" w:cs="Arial"/>
                <w:b w:val="1"/>
                <w:bCs w:val="1"/>
                <w:i w:val="0"/>
                <w:iCs w:val="0"/>
                <w:caps w:val="0"/>
                <w:smallCaps w:val="0"/>
                <w:noProof w:val="0"/>
                <w:color w:val="auto"/>
                <w:sz w:val="22"/>
                <w:szCs w:val="22"/>
                <w:lang w:val="en-GB"/>
              </w:rPr>
              <w:t>Breaking Stereotypes in Casting and Storytelling:</w:t>
            </w:r>
          </w:p>
          <w:p w:rsidR="386AED45" w:rsidP="386AED45" w:rsidRDefault="386AED45" w14:paraId="46D9B1D5" w14:textId="5E7C39C1">
            <w:pPr>
              <w:pStyle w:val="Normal"/>
              <w:spacing w:before="0" w:beforeAutospacing="off" w:after="0" w:afterAutospacing="off"/>
              <w:ind w:left="0" w:right="-20"/>
              <w:jc w:val="both"/>
              <w:rPr>
                <w:rFonts w:ascii="Arial" w:hAnsi="Arial" w:eastAsia="Arial" w:cs="Arial"/>
                <w:b w:val="1"/>
                <w:bCs w:val="1"/>
                <w:i w:val="0"/>
                <w:iCs w:val="0"/>
                <w:caps w:val="0"/>
                <w:smallCaps w:val="0"/>
                <w:noProof w:val="0"/>
                <w:color w:val="auto"/>
                <w:sz w:val="22"/>
                <w:szCs w:val="22"/>
                <w:lang w:val="en-GB"/>
              </w:rPr>
            </w:pPr>
          </w:p>
          <w:p w:rsidR="2B11C807" w:rsidP="386AED45" w:rsidRDefault="2B11C807" w14:paraId="173D6C91" w14:textId="592779A3">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r w:rsidRPr="386AED45" w:rsidR="2B11C807">
              <w:rPr>
                <w:rFonts w:ascii="Arial" w:hAnsi="Arial" w:eastAsia="Arial" w:cs="Arial"/>
                <w:b w:val="0"/>
                <w:bCs w:val="0"/>
                <w:i w:val="0"/>
                <w:iCs w:val="0"/>
                <w:caps w:val="0"/>
                <w:smallCaps w:val="0"/>
                <w:noProof w:val="0"/>
                <w:color w:val="auto"/>
                <w:sz w:val="22"/>
                <w:szCs w:val="22"/>
                <w:lang w:val="en-GB"/>
              </w:rPr>
              <w:t>Training programs can emphasi</w:t>
            </w:r>
            <w:r w:rsidRPr="386AED45" w:rsidR="65A3B0B0">
              <w:rPr>
                <w:rFonts w:ascii="Arial" w:hAnsi="Arial" w:eastAsia="Arial" w:cs="Arial"/>
                <w:b w:val="0"/>
                <w:bCs w:val="0"/>
                <w:i w:val="0"/>
                <w:iCs w:val="0"/>
                <w:caps w:val="0"/>
                <w:smallCaps w:val="0"/>
                <w:noProof w:val="0"/>
                <w:color w:val="auto"/>
                <w:sz w:val="22"/>
                <w:szCs w:val="22"/>
                <w:lang w:val="en-GB"/>
              </w:rPr>
              <w:t>s</w:t>
            </w:r>
            <w:r w:rsidRPr="386AED45" w:rsidR="2B11C807">
              <w:rPr>
                <w:rFonts w:ascii="Arial" w:hAnsi="Arial" w:eastAsia="Arial" w:cs="Arial"/>
                <w:b w:val="0"/>
                <w:bCs w:val="0"/>
                <w:i w:val="0"/>
                <w:iCs w:val="0"/>
                <w:caps w:val="0"/>
                <w:smallCaps w:val="0"/>
                <w:noProof w:val="0"/>
                <w:color w:val="auto"/>
                <w:sz w:val="22"/>
                <w:szCs w:val="22"/>
                <w:lang w:val="en-GB"/>
              </w:rPr>
              <w:t>e the importance of breaking away from traditional stereotypes in both casting and storytelling. By encouraging students to challenge preconceived notions and biases, these courses can contribute to a shift in the industry toward more authentic and diverse portrayals of characters and stories.</w:t>
            </w:r>
          </w:p>
          <w:p w:rsidR="386AED45" w:rsidP="386AED45" w:rsidRDefault="386AED45" w14:paraId="683B8B9F" w14:textId="7C3A12C2">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p>
          <w:p w:rsidR="2B11C807" w:rsidP="386AED45" w:rsidRDefault="2B11C807" w14:paraId="679EC878" w14:textId="5F37D6C1">
            <w:pPr>
              <w:pStyle w:val="Normal"/>
              <w:spacing w:before="0" w:beforeAutospacing="off" w:after="0" w:afterAutospacing="off"/>
              <w:ind w:left="0" w:right="-20"/>
              <w:jc w:val="both"/>
              <w:rPr>
                <w:rFonts w:ascii="Arial" w:hAnsi="Arial" w:eastAsia="Arial" w:cs="Arial"/>
                <w:b w:val="1"/>
                <w:bCs w:val="1"/>
                <w:i w:val="0"/>
                <w:iCs w:val="0"/>
                <w:caps w:val="0"/>
                <w:smallCaps w:val="0"/>
                <w:noProof w:val="0"/>
                <w:color w:val="auto"/>
                <w:sz w:val="24"/>
                <w:szCs w:val="24"/>
                <w:lang w:val="en-GB"/>
              </w:rPr>
            </w:pPr>
            <w:r w:rsidRPr="386AED45" w:rsidR="2B11C807">
              <w:rPr>
                <w:rFonts w:ascii="Arial" w:hAnsi="Arial" w:eastAsia="Arial" w:cs="Arial"/>
                <w:b w:val="1"/>
                <w:bCs w:val="1"/>
                <w:i w:val="0"/>
                <w:iCs w:val="0"/>
                <w:caps w:val="0"/>
                <w:smallCaps w:val="0"/>
                <w:noProof w:val="0"/>
                <w:color w:val="auto"/>
                <w:sz w:val="22"/>
                <w:szCs w:val="22"/>
                <w:lang w:val="en-GB"/>
              </w:rPr>
              <w:t>Promoting Equal Opportunities:</w:t>
            </w:r>
          </w:p>
          <w:p w:rsidR="386AED45" w:rsidP="386AED45" w:rsidRDefault="386AED45" w14:paraId="38718D12" w14:textId="403B8235">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p>
          <w:p w:rsidR="1C8890CC" w:rsidP="386AED45" w:rsidRDefault="1C8890CC" w14:paraId="145A27CA" w14:textId="0C7B3251">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r w:rsidRPr="386AED45" w:rsidR="1C8890CC">
              <w:rPr>
                <w:rFonts w:ascii="Arial" w:hAnsi="Arial" w:eastAsia="Arial" w:cs="Arial"/>
                <w:b w:val="0"/>
                <w:bCs w:val="0"/>
                <w:i w:val="0"/>
                <w:iCs w:val="0"/>
                <w:caps w:val="0"/>
                <w:smallCaps w:val="0"/>
                <w:noProof w:val="0"/>
                <w:color w:val="auto"/>
                <w:sz w:val="22"/>
                <w:szCs w:val="22"/>
                <w:lang w:val="en-GB"/>
              </w:rPr>
              <w:t xml:space="preserve">This </w:t>
            </w:r>
            <w:r w:rsidRPr="386AED45" w:rsidR="1C8890CC">
              <w:rPr>
                <w:rFonts w:ascii="Arial" w:hAnsi="Arial" w:eastAsia="Arial" w:cs="Arial"/>
                <w:b w:val="0"/>
                <w:bCs w:val="0"/>
                <w:i w:val="0"/>
                <w:iCs w:val="0"/>
                <w:caps w:val="0"/>
                <w:smallCaps w:val="0"/>
                <w:noProof w:val="0"/>
                <w:color w:val="auto"/>
                <w:sz w:val="22"/>
                <w:szCs w:val="22"/>
                <w:lang w:val="en-GB"/>
              </w:rPr>
              <w:t>cours</w:t>
            </w:r>
            <w:r w:rsidRPr="386AED45" w:rsidR="1C8890CC">
              <w:rPr>
                <w:rFonts w:ascii="Arial" w:hAnsi="Arial" w:eastAsia="Arial" w:cs="Arial"/>
                <w:b w:val="0"/>
                <w:bCs w:val="0"/>
                <w:i w:val="0"/>
                <w:iCs w:val="0"/>
                <w:caps w:val="0"/>
                <w:smallCaps w:val="0"/>
                <w:noProof w:val="0"/>
                <w:color w:val="auto"/>
                <w:sz w:val="22"/>
                <w:szCs w:val="22"/>
                <w:lang w:val="en-GB"/>
              </w:rPr>
              <w:t>e will</w:t>
            </w:r>
            <w:r w:rsidRPr="386AED45" w:rsidR="2B11C807">
              <w:rPr>
                <w:rFonts w:ascii="Arial" w:hAnsi="Arial" w:eastAsia="Arial" w:cs="Arial"/>
                <w:b w:val="0"/>
                <w:bCs w:val="0"/>
                <w:i w:val="0"/>
                <w:iCs w:val="0"/>
                <w:caps w:val="0"/>
                <w:smallCaps w:val="0"/>
                <w:noProof w:val="0"/>
                <w:color w:val="auto"/>
                <w:sz w:val="22"/>
                <w:szCs w:val="22"/>
                <w:lang w:val="en-GB"/>
              </w:rPr>
              <w:t xml:space="preserve"> actively promote equal opportunities for all students, regardless of their background. This includes creating an inclusive and supportive learning environment, addressing any systemic barriers, and ensuring that everyone has an equal chance to succeed.</w:t>
            </w:r>
          </w:p>
          <w:p w:rsidR="386AED45" w:rsidP="386AED45" w:rsidRDefault="386AED45" w14:paraId="5F4F398A" w14:textId="1F0E2C9E">
            <w:pPr>
              <w:pStyle w:val="Normal"/>
              <w:spacing w:before="0" w:beforeAutospacing="off" w:after="0" w:afterAutospacing="off"/>
              <w:ind w:left="0"/>
              <w:jc w:val="both"/>
              <w:rPr>
                <w:rFonts w:ascii="Arial" w:hAnsi="Arial" w:eastAsia="Arial" w:cs="Arial"/>
                <w:b w:val="1"/>
                <w:bCs w:val="1"/>
                <w:i w:val="0"/>
                <w:iCs w:val="0"/>
                <w:caps w:val="0"/>
                <w:smallCaps w:val="0"/>
                <w:noProof w:val="0"/>
                <w:color w:val="auto"/>
                <w:sz w:val="22"/>
                <w:szCs w:val="22"/>
                <w:lang w:val="en-GB"/>
              </w:rPr>
            </w:pPr>
          </w:p>
          <w:p w:rsidR="2B11C807" w:rsidP="386AED45" w:rsidRDefault="2B11C807" w14:paraId="25DDD994" w14:textId="5EA4076E">
            <w:pPr>
              <w:pStyle w:val="Normal"/>
              <w:spacing w:before="0" w:beforeAutospacing="off" w:after="0" w:afterAutospacing="off"/>
              <w:ind w:left="0"/>
              <w:jc w:val="both"/>
              <w:rPr>
                <w:rFonts w:ascii="Arial" w:hAnsi="Arial" w:eastAsia="Arial" w:cs="Arial"/>
                <w:b w:val="1"/>
                <w:bCs w:val="1"/>
                <w:i w:val="0"/>
                <w:iCs w:val="0"/>
                <w:caps w:val="0"/>
                <w:smallCaps w:val="0"/>
                <w:noProof w:val="0"/>
                <w:color w:val="auto"/>
                <w:sz w:val="22"/>
                <w:szCs w:val="22"/>
                <w:lang w:val="en-GB"/>
              </w:rPr>
            </w:pPr>
            <w:r w:rsidRPr="386AED45" w:rsidR="2B11C807">
              <w:rPr>
                <w:rFonts w:ascii="Arial" w:hAnsi="Arial" w:eastAsia="Arial" w:cs="Arial"/>
                <w:b w:val="1"/>
                <w:bCs w:val="1"/>
                <w:i w:val="0"/>
                <w:iCs w:val="0"/>
                <w:caps w:val="0"/>
                <w:smallCaps w:val="0"/>
                <w:noProof w:val="0"/>
                <w:color w:val="auto"/>
                <w:sz w:val="22"/>
                <w:szCs w:val="22"/>
                <w:lang w:val="en-GB"/>
              </w:rPr>
              <w:t>Industry Collaboration and Advocacy:</w:t>
            </w:r>
          </w:p>
          <w:p w:rsidR="386AED45" w:rsidP="386AED45" w:rsidRDefault="386AED45" w14:paraId="6F3C1016" w14:textId="177DEFF5">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p>
          <w:p w:rsidR="2B11C807" w:rsidP="386AED45" w:rsidRDefault="2B11C807" w14:paraId="38331ADD" w14:textId="150DB07A">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r w:rsidRPr="386AED45" w:rsidR="2B11C807">
              <w:rPr>
                <w:rFonts w:ascii="Arial" w:hAnsi="Arial" w:eastAsia="Arial" w:cs="Arial"/>
                <w:b w:val="0"/>
                <w:bCs w:val="0"/>
                <w:i w:val="0"/>
                <w:iCs w:val="0"/>
                <w:caps w:val="0"/>
                <w:smallCaps w:val="0"/>
                <w:noProof w:val="0"/>
                <w:color w:val="auto"/>
                <w:sz w:val="22"/>
                <w:szCs w:val="22"/>
                <w:lang w:val="en-GB"/>
              </w:rPr>
              <w:t>Collaboration with industry professionals and organi</w:t>
            </w:r>
            <w:r w:rsidRPr="386AED45" w:rsidR="2D2C5397">
              <w:rPr>
                <w:rFonts w:ascii="Arial" w:hAnsi="Arial" w:eastAsia="Arial" w:cs="Arial"/>
                <w:b w:val="0"/>
                <w:bCs w:val="0"/>
                <w:i w:val="0"/>
                <w:iCs w:val="0"/>
                <w:caps w:val="0"/>
                <w:smallCaps w:val="0"/>
                <w:noProof w:val="0"/>
                <w:color w:val="auto"/>
                <w:sz w:val="22"/>
                <w:szCs w:val="22"/>
                <w:lang w:val="en-GB"/>
              </w:rPr>
              <w:t>s</w:t>
            </w:r>
            <w:r w:rsidRPr="386AED45" w:rsidR="2B11C807">
              <w:rPr>
                <w:rFonts w:ascii="Arial" w:hAnsi="Arial" w:eastAsia="Arial" w:cs="Arial"/>
                <w:b w:val="0"/>
                <w:bCs w:val="0"/>
                <w:i w:val="0"/>
                <w:iCs w:val="0"/>
                <w:caps w:val="0"/>
                <w:smallCaps w:val="0"/>
                <w:noProof w:val="0"/>
                <w:color w:val="auto"/>
                <w:sz w:val="22"/>
                <w:szCs w:val="22"/>
                <w:lang w:val="en-GB"/>
              </w:rPr>
              <w:t xml:space="preserve">ations that advocate for diversity and inclusion </w:t>
            </w:r>
            <w:r w:rsidRPr="386AED45" w:rsidR="30ED238D">
              <w:rPr>
                <w:rFonts w:ascii="Arial" w:hAnsi="Arial" w:eastAsia="Arial" w:cs="Arial"/>
                <w:b w:val="0"/>
                <w:bCs w:val="0"/>
                <w:i w:val="0"/>
                <w:iCs w:val="0"/>
                <w:caps w:val="0"/>
                <w:smallCaps w:val="0"/>
                <w:noProof w:val="0"/>
                <w:color w:val="auto"/>
                <w:sz w:val="22"/>
                <w:szCs w:val="22"/>
                <w:lang w:val="en-GB"/>
              </w:rPr>
              <w:t xml:space="preserve">will </w:t>
            </w:r>
            <w:r w:rsidRPr="386AED45" w:rsidR="2B11C807">
              <w:rPr>
                <w:rFonts w:ascii="Arial" w:hAnsi="Arial" w:eastAsia="Arial" w:cs="Arial"/>
                <w:b w:val="0"/>
                <w:bCs w:val="0"/>
                <w:i w:val="0"/>
                <w:iCs w:val="0"/>
                <w:caps w:val="0"/>
                <w:smallCaps w:val="0"/>
                <w:noProof w:val="0"/>
                <w:color w:val="auto"/>
                <w:sz w:val="22"/>
                <w:szCs w:val="22"/>
                <w:lang w:val="en-GB"/>
              </w:rPr>
              <w:t xml:space="preserve">be a crucial aspect of </w:t>
            </w:r>
            <w:r w:rsidRPr="386AED45" w:rsidR="1513DAE9">
              <w:rPr>
                <w:rFonts w:ascii="Arial" w:hAnsi="Arial" w:eastAsia="Arial" w:cs="Arial"/>
                <w:b w:val="0"/>
                <w:bCs w:val="0"/>
                <w:i w:val="0"/>
                <w:iCs w:val="0"/>
                <w:caps w:val="0"/>
                <w:smallCaps w:val="0"/>
                <w:noProof w:val="0"/>
                <w:color w:val="auto"/>
                <w:sz w:val="22"/>
                <w:szCs w:val="22"/>
                <w:lang w:val="en-GB"/>
              </w:rPr>
              <w:t>this course</w:t>
            </w:r>
            <w:r w:rsidRPr="386AED45" w:rsidR="2B11C807">
              <w:rPr>
                <w:rFonts w:ascii="Arial" w:hAnsi="Arial" w:eastAsia="Arial" w:cs="Arial"/>
                <w:b w:val="0"/>
                <w:bCs w:val="0"/>
                <w:i w:val="0"/>
                <w:iCs w:val="0"/>
                <w:caps w:val="0"/>
                <w:smallCaps w:val="0"/>
                <w:noProof w:val="0"/>
                <w:color w:val="auto"/>
                <w:sz w:val="22"/>
                <w:szCs w:val="22"/>
                <w:lang w:val="en-GB"/>
              </w:rPr>
              <w:t>. Partnerships with organi</w:t>
            </w:r>
            <w:r w:rsidRPr="386AED45" w:rsidR="0069CDDB">
              <w:rPr>
                <w:rFonts w:ascii="Arial" w:hAnsi="Arial" w:eastAsia="Arial" w:cs="Arial"/>
                <w:b w:val="0"/>
                <w:bCs w:val="0"/>
                <w:i w:val="0"/>
                <w:iCs w:val="0"/>
                <w:caps w:val="0"/>
                <w:smallCaps w:val="0"/>
                <w:noProof w:val="0"/>
                <w:color w:val="auto"/>
                <w:sz w:val="22"/>
                <w:szCs w:val="22"/>
                <w:lang w:val="en-GB"/>
              </w:rPr>
              <w:t>s</w:t>
            </w:r>
            <w:r w:rsidRPr="386AED45" w:rsidR="2B11C807">
              <w:rPr>
                <w:rFonts w:ascii="Arial" w:hAnsi="Arial" w:eastAsia="Arial" w:cs="Arial"/>
                <w:b w:val="0"/>
                <w:bCs w:val="0"/>
                <w:i w:val="0"/>
                <w:iCs w:val="0"/>
                <w:caps w:val="0"/>
                <w:smallCaps w:val="0"/>
                <w:noProof w:val="0"/>
                <w:color w:val="auto"/>
                <w:sz w:val="22"/>
                <w:szCs w:val="22"/>
                <w:lang w:val="en-GB"/>
              </w:rPr>
              <w:t>ations committed to diversity can open doors for students and help bridge the gap between education and industry opportunities.</w:t>
            </w:r>
          </w:p>
          <w:p w:rsidR="386AED45" w:rsidP="386AED45" w:rsidRDefault="386AED45" w14:paraId="55284D1C" w14:textId="400C3E72">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p>
          <w:p w:rsidR="2B11C807" w:rsidP="386AED45" w:rsidRDefault="2B11C807" w14:paraId="6BF08D12" w14:textId="3E005494">
            <w:pPr>
              <w:pStyle w:val="Normal"/>
              <w:spacing w:before="0" w:beforeAutospacing="off" w:after="0" w:afterAutospacing="off"/>
              <w:ind w:left="0" w:right="-20"/>
              <w:jc w:val="both"/>
              <w:rPr>
                <w:rFonts w:ascii="Arial" w:hAnsi="Arial" w:eastAsia="Arial" w:cs="Arial"/>
                <w:b w:val="1"/>
                <w:bCs w:val="1"/>
                <w:i w:val="0"/>
                <w:iCs w:val="0"/>
                <w:caps w:val="0"/>
                <w:smallCaps w:val="0"/>
                <w:noProof w:val="0"/>
                <w:color w:val="auto"/>
                <w:sz w:val="22"/>
                <w:szCs w:val="22"/>
                <w:lang w:val="en-GB"/>
              </w:rPr>
            </w:pPr>
            <w:r w:rsidRPr="386AED45" w:rsidR="2B11C807">
              <w:rPr>
                <w:rFonts w:ascii="Arial" w:hAnsi="Arial" w:eastAsia="Arial" w:cs="Arial"/>
                <w:b w:val="1"/>
                <w:bCs w:val="1"/>
                <w:i w:val="0"/>
                <w:iCs w:val="0"/>
                <w:caps w:val="0"/>
                <w:smallCaps w:val="0"/>
                <w:noProof w:val="0"/>
                <w:color w:val="auto"/>
                <w:sz w:val="22"/>
                <w:szCs w:val="22"/>
                <w:lang w:val="en-GB"/>
              </w:rPr>
              <w:t>Access to Resources:</w:t>
            </w:r>
          </w:p>
          <w:p w:rsidR="386AED45" w:rsidP="386AED45" w:rsidRDefault="386AED45" w14:paraId="48DA2E24" w14:textId="57BD46A2">
            <w:pPr>
              <w:pStyle w:val="Normal"/>
              <w:spacing w:before="0" w:beforeAutospacing="off" w:after="0" w:afterAutospacing="off"/>
              <w:ind w:left="720"/>
              <w:jc w:val="both"/>
              <w:rPr>
                <w:rFonts w:ascii="Arial" w:hAnsi="Arial" w:eastAsia="Arial" w:cs="Arial"/>
                <w:b w:val="0"/>
                <w:bCs w:val="0"/>
                <w:i w:val="0"/>
                <w:iCs w:val="0"/>
                <w:caps w:val="0"/>
                <w:smallCaps w:val="0"/>
                <w:noProof w:val="0"/>
                <w:color w:val="auto"/>
                <w:sz w:val="22"/>
                <w:szCs w:val="22"/>
                <w:lang w:val="en-GB"/>
              </w:rPr>
            </w:pPr>
          </w:p>
          <w:p w:rsidR="2B11C807" w:rsidP="386AED45" w:rsidRDefault="2B11C807" w14:paraId="08F2946C" w14:textId="069E521C">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r w:rsidRPr="386AED45" w:rsidR="2B11C807">
              <w:rPr>
                <w:rFonts w:ascii="Arial" w:hAnsi="Arial" w:eastAsia="Arial" w:cs="Arial"/>
                <w:b w:val="0"/>
                <w:bCs w:val="0"/>
                <w:i w:val="0"/>
                <w:iCs w:val="0"/>
                <w:caps w:val="0"/>
                <w:smallCaps w:val="0"/>
                <w:noProof w:val="0"/>
                <w:color w:val="auto"/>
                <w:sz w:val="22"/>
                <w:szCs w:val="22"/>
                <w:lang w:val="en-GB"/>
              </w:rPr>
              <w:t xml:space="preserve">For many aspiring individuals, access to resources can be a significant barrier. </w:t>
            </w:r>
            <w:r w:rsidRPr="386AED45" w:rsidR="6F9208BE">
              <w:rPr>
                <w:rFonts w:ascii="Arial" w:hAnsi="Arial" w:eastAsia="Arial" w:cs="Arial"/>
                <w:b w:val="0"/>
                <w:bCs w:val="0"/>
                <w:i w:val="0"/>
                <w:iCs w:val="0"/>
                <w:caps w:val="0"/>
                <w:smallCaps w:val="0"/>
                <w:noProof w:val="0"/>
                <w:color w:val="auto"/>
                <w:sz w:val="22"/>
                <w:szCs w:val="22"/>
                <w:lang w:val="en-GB"/>
              </w:rPr>
              <w:t xml:space="preserve">This exciting </w:t>
            </w:r>
            <w:r w:rsidRPr="386AED45" w:rsidR="6F9208BE">
              <w:rPr>
                <w:rFonts w:ascii="Arial" w:hAnsi="Arial" w:eastAsia="Arial" w:cs="Arial"/>
                <w:b w:val="0"/>
                <w:bCs w:val="0"/>
                <w:i w:val="0"/>
                <w:iCs w:val="0"/>
                <w:caps w:val="0"/>
                <w:smallCaps w:val="0"/>
                <w:noProof w:val="0"/>
                <w:color w:val="auto"/>
                <w:sz w:val="22"/>
                <w:szCs w:val="22"/>
                <w:lang w:val="en-GB"/>
              </w:rPr>
              <w:t>new course w</w:t>
            </w:r>
            <w:r w:rsidRPr="386AED45" w:rsidR="6F9208BE">
              <w:rPr>
                <w:rFonts w:ascii="Arial" w:hAnsi="Arial" w:eastAsia="Arial" w:cs="Arial"/>
                <w:b w:val="0"/>
                <w:bCs w:val="0"/>
                <w:i w:val="0"/>
                <w:iCs w:val="0"/>
                <w:caps w:val="0"/>
                <w:smallCaps w:val="0"/>
                <w:noProof w:val="0"/>
                <w:color w:val="auto"/>
                <w:sz w:val="22"/>
                <w:szCs w:val="22"/>
                <w:lang w:val="en-GB"/>
              </w:rPr>
              <w:t>ill</w:t>
            </w:r>
            <w:r w:rsidRPr="386AED45" w:rsidR="2B11C807">
              <w:rPr>
                <w:rFonts w:ascii="Arial" w:hAnsi="Arial" w:eastAsia="Arial" w:cs="Arial"/>
                <w:b w:val="0"/>
                <w:bCs w:val="0"/>
                <w:i w:val="0"/>
                <w:iCs w:val="0"/>
                <w:caps w:val="0"/>
                <w:smallCaps w:val="0"/>
                <w:noProof w:val="0"/>
                <w:color w:val="auto"/>
                <w:sz w:val="22"/>
                <w:szCs w:val="22"/>
                <w:lang w:val="en-GB"/>
              </w:rPr>
              <w:t xml:space="preserve"> provide access to facilities, equipment, and mentorship that may otherwise be challenging to obtain, particularly for those from underrepresented backgrounds.</w:t>
            </w:r>
          </w:p>
          <w:p w:rsidR="386AED45" w:rsidP="386AED45" w:rsidRDefault="386AED45" w14:paraId="57EC3059" w14:textId="2111C867">
            <w:pPr>
              <w:pStyle w:val="Normal"/>
              <w:spacing w:before="0" w:beforeAutospacing="off" w:after="0" w:afterAutospacing="off"/>
              <w:ind w:left="0"/>
              <w:jc w:val="both"/>
              <w:rPr>
                <w:rFonts w:ascii="Arial" w:hAnsi="Arial" w:eastAsia="Arial" w:cs="Arial"/>
                <w:b w:val="0"/>
                <w:bCs w:val="0"/>
                <w:i w:val="0"/>
                <w:iCs w:val="0"/>
                <w:caps w:val="0"/>
                <w:smallCaps w:val="0"/>
                <w:noProof w:val="0"/>
                <w:color w:val="auto"/>
                <w:sz w:val="22"/>
                <w:szCs w:val="22"/>
                <w:lang w:val="en-GB"/>
              </w:rPr>
            </w:pPr>
          </w:p>
          <w:p w:rsidR="2B11C807" w:rsidP="04036566" w:rsidRDefault="2B11C807" w14:paraId="48CDA309" w14:textId="4F495BE4">
            <w:pPr>
              <w:spacing w:after="0" w:afterAutospacing="off"/>
              <w:jc w:val="both"/>
              <w:rPr>
                <w:rFonts w:ascii="Arial" w:hAnsi="Arial" w:eastAsia="Arial" w:cs="Arial"/>
                <w:b w:val="0"/>
                <w:bCs w:val="0"/>
                <w:i w:val="0"/>
                <w:iCs w:val="0"/>
                <w:caps w:val="0"/>
                <w:smallCaps w:val="0"/>
                <w:noProof w:val="0"/>
                <w:color w:val="auto"/>
                <w:sz w:val="22"/>
                <w:szCs w:val="22"/>
                <w:lang w:val="en-GB"/>
              </w:rPr>
            </w:pPr>
            <w:r w:rsidRPr="04036566" w:rsidR="2038B526">
              <w:rPr>
                <w:rFonts w:ascii="Arial" w:hAnsi="Arial" w:eastAsia="Arial" w:cs="Arial"/>
                <w:b w:val="0"/>
                <w:bCs w:val="0"/>
                <w:i w:val="0"/>
                <w:iCs w:val="0"/>
                <w:caps w:val="0"/>
                <w:smallCaps w:val="0"/>
                <w:noProof w:val="0"/>
                <w:color w:val="auto"/>
                <w:sz w:val="22"/>
                <w:szCs w:val="22"/>
                <w:lang w:val="en-GB"/>
              </w:rPr>
              <w:t xml:space="preserve">In summary, </w:t>
            </w:r>
            <w:r w:rsidRPr="04036566" w:rsidR="49565EDE">
              <w:rPr>
                <w:rFonts w:ascii="Arial" w:hAnsi="Arial" w:eastAsia="Arial" w:cs="Arial"/>
                <w:b w:val="0"/>
                <w:bCs w:val="0"/>
                <w:i w:val="0"/>
                <w:iCs w:val="0"/>
                <w:caps w:val="0"/>
                <w:smallCaps w:val="0"/>
                <w:noProof w:val="0"/>
                <w:color w:val="auto"/>
                <w:sz w:val="22"/>
                <w:szCs w:val="22"/>
                <w:lang w:val="en-GB"/>
              </w:rPr>
              <w:t xml:space="preserve">this </w:t>
            </w:r>
            <w:r w:rsidRPr="04036566" w:rsidR="401227C1">
              <w:rPr>
                <w:rFonts w:ascii="Arial" w:hAnsi="Arial" w:eastAsia="Arial" w:cs="Arial"/>
                <w:b w:val="0"/>
                <w:bCs w:val="0"/>
                <w:i w:val="0"/>
                <w:iCs w:val="0"/>
                <w:caps w:val="0"/>
                <w:smallCaps w:val="0"/>
                <w:noProof w:val="0"/>
                <w:color w:val="auto"/>
                <w:sz w:val="22"/>
                <w:szCs w:val="22"/>
                <w:lang w:val="en-GB"/>
              </w:rPr>
              <w:t>Screen Acting and Producing</w:t>
            </w:r>
            <w:r w:rsidRPr="04036566" w:rsidR="2B9A1B44">
              <w:rPr>
                <w:rFonts w:ascii="Arial" w:hAnsi="Arial" w:eastAsia="Arial" w:cs="Arial"/>
                <w:b w:val="0"/>
                <w:bCs w:val="0"/>
                <w:i w:val="0"/>
                <w:iCs w:val="0"/>
                <w:caps w:val="0"/>
                <w:smallCaps w:val="0"/>
                <w:noProof w:val="0"/>
                <w:color w:val="auto"/>
                <w:sz w:val="22"/>
                <w:szCs w:val="22"/>
                <w:lang w:val="en-GB"/>
              </w:rPr>
              <w:t xml:space="preserve"> course,</w:t>
            </w:r>
            <w:r w:rsidRPr="04036566" w:rsidR="2038B526">
              <w:rPr>
                <w:rFonts w:ascii="Arial" w:hAnsi="Arial" w:eastAsia="Arial" w:cs="Arial"/>
                <w:b w:val="0"/>
                <w:bCs w:val="0"/>
                <w:i w:val="0"/>
                <w:iCs w:val="0"/>
                <w:caps w:val="0"/>
                <w:smallCaps w:val="0"/>
                <w:noProof w:val="0"/>
                <w:color w:val="auto"/>
                <w:sz w:val="22"/>
                <w:szCs w:val="22"/>
                <w:lang w:val="en-GB"/>
              </w:rPr>
              <w:t xml:space="preserve"> tailored for screen and multimedia </w:t>
            </w:r>
            <w:r w:rsidRPr="04036566" w:rsidR="6781A3B8">
              <w:rPr>
                <w:rFonts w:ascii="Arial" w:hAnsi="Arial" w:eastAsia="Arial" w:cs="Arial"/>
                <w:b w:val="0"/>
                <w:bCs w:val="0"/>
                <w:i w:val="0"/>
                <w:iCs w:val="0"/>
                <w:caps w:val="0"/>
                <w:smallCaps w:val="0"/>
                <w:noProof w:val="0"/>
                <w:color w:val="auto"/>
                <w:sz w:val="22"/>
                <w:szCs w:val="22"/>
                <w:lang w:val="en-GB"/>
              </w:rPr>
              <w:t>will</w:t>
            </w:r>
            <w:r w:rsidRPr="04036566" w:rsidR="2038B526">
              <w:rPr>
                <w:rFonts w:ascii="Arial" w:hAnsi="Arial" w:eastAsia="Arial" w:cs="Arial"/>
                <w:b w:val="0"/>
                <w:bCs w:val="0"/>
                <w:i w:val="0"/>
                <w:iCs w:val="0"/>
                <w:caps w:val="0"/>
                <w:smallCaps w:val="0"/>
                <w:noProof w:val="0"/>
                <w:color w:val="auto"/>
                <w:sz w:val="22"/>
                <w:szCs w:val="22"/>
                <w:lang w:val="en-GB"/>
              </w:rPr>
              <w:t xml:space="preserve"> be</w:t>
            </w:r>
            <w:r w:rsidRPr="04036566" w:rsidR="2F74C578">
              <w:rPr>
                <w:rFonts w:ascii="Arial" w:hAnsi="Arial" w:eastAsia="Arial" w:cs="Arial"/>
                <w:b w:val="0"/>
                <w:bCs w:val="0"/>
                <w:i w:val="0"/>
                <w:iCs w:val="0"/>
                <w:caps w:val="0"/>
                <w:smallCaps w:val="0"/>
                <w:noProof w:val="0"/>
                <w:color w:val="auto"/>
                <w:sz w:val="22"/>
                <w:szCs w:val="22"/>
                <w:lang w:val="en-GB"/>
              </w:rPr>
              <w:t xml:space="preserve"> a</w:t>
            </w:r>
            <w:r w:rsidRPr="04036566" w:rsidR="2038B526">
              <w:rPr>
                <w:rFonts w:ascii="Arial" w:hAnsi="Arial" w:eastAsia="Arial" w:cs="Arial"/>
                <w:b w:val="0"/>
                <w:bCs w:val="0"/>
                <w:i w:val="0"/>
                <w:iCs w:val="0"/>
                <w:caps w:val="0"/>
                <w:smallCaps w:val="0"/>
                <w:noProof w:val="0"/>
                <w:color w:val="auto"/>
                <w:sz w:val="22"/>
                <w:szCs w:val="22"/>
                <w:lang w:val="en-GB"/>
              </w:rPr>
              <w:t xml:space="preserve"> </w:t>
            </w:r>
            <w:r w:rsidRPr="04036566" w:rsidR="3EE9BF66">
              <w:rPr>
                <w:rFonts w:ascii="Arial" w:hAnsi="Arial" w:eastAsia="Arial" w:cs="Arial"/>
                <w:b w:val="0"/>
                <w:bCs w:val="0"/>
                <w:i w:val="0"/>
                <w:iCs w:val="0"/>
                <w:caps w:val="0"/>
                <w:smallCaps w:val="0"/>
                <w:noProof w:val="0"/>
                <w:color w:val="auto"/>
                <w:sz w:val="22"/>
                <w:szCs w:val="22"/>
                <w:lang w:val="en-GB"/>
              </w:rPr>
              <w:t>powerful catalyst</w:t>
            </w:r>
            <w:r w:rsidRPr="04036566" w:rsidR="2038B526">
              <w:rPr>
                <w:rFonts w:ascii="Arial" w:hAnsi="Arial" w:eastAsia="Arial" w:cs="Arial"/>
                <w:b w:val="0"/>
                <w:bCs w:val="0"/>
                <w:i w:val="0"/>
                <w:iCs w:val="0"/>
                <w:caps w:val="0"/>
                <w:smallCaps w:val="0"/>
                <w:noProof w:val="0"/>
                <w:color w:val="auto"/>
                <w:sz w:val="22"/>
                <w:szCs w:val="22"/>
                <w:lang w:val="en-GB"/>
              </w:rPr>
              <w:t xml:space="preserve"> for increasing diversity in the film industry by addressing skills, knowledge, networks, and biases and by actively promoting inclusive practices.</w:t>
            </w:r>
          </w:p>
          <w:p w:rsidR="1ABACFB4" w:rsidP="386AED45" w:rsidRDefault="1ABACFB4" w14:paraId="3E4884DF" w14:textId="00E3C5E4">
            <w:pPr>
              <w:pStyle w:val="Normal"/>
              <w:tabs>
                <w:tab w:val="left" w:leader="none" w:pos="828"/>
              </w:tabs>
              <w:jc w:val="both"/>
              <w:rPr>
                <w:rFonts w:ascii="Arial" w:hAnsi="Arial" w:eastAsia="Arial" w:cs="Arial"/>
                <w:b w:val="0"/>
                <w:bCs w:val="0"/>
                <w:i w:val="0"/>
                <w:iCs w:val="0"/>
                <w:caps w:val="0"/>
                <w:smallCaps w:val="0"/>
                <w:noProof w:val="0"/>
                <w:color w:val="auto"/>
                <w:sz w:val="22"/>
                <w:szCs w:val="22"/>
                <w:lang w:val="en-GB"/>
              </w:rPr>
            </w:pPr>
            <w:r w:rsidRPr="386AED45" w:rsidR="1ABACFB4">
              <w:rPr>
                <w:rFonts w:ascii="Arial" w:hAnsi="Arial" w:eastAsia="Arial" w:cs="Arial"/>
                <w:b w:val="0"/>
                <w:bCs w:val="0"/>
                <w:i w:val="0"/>
                <w:iCs w:val="0"/>
                <w:caps w:val="0"/>
                <w:smallCaps w:val="0"/>
                <w:noProof w:val="0"/>
                <w:color w:val="auto"/>
                <w:sz w:val="22"/>
                <w:szCs w:val="22"/>
                <w:lang w:val="en-GB"/>
              </w:rPr>
              <w:t xml:space="preserve"> </w:t>
            </w:r>
          </w:p>
          <w:p w:rsidRPr="005077DD" w:rsidR="00CE4742" w:rsidP="386AED45" w:rsidRDefault="00CE4742" w14:paraId="0CFA4386" w14:textId="2880CA4D">
            <w:pPr>
              <w:pStyle w:val="Normal"/>
              <w:jc w:val="both"/>
              <w:rPr>
                <w:rFonts w:ascii="Arial" w:hAnsi="Arial" w:eastAsia="Arial" w:cs="Arial"/>
                <w:b w:val="1"/>
                <w:bCs w:val="1"/>
                <w:i w:val="1"/>
                <w:iCs w:val="1"/>
                <w:caps w:val="0"/>
                <w:smallCaps w:val="0"/>
                <w:noProof w:val="0"/>
                <w:color w:val="000000" w:themeColor="text1" w:themeTint="FF" w:themeShade="FF"/>
                <w:sz w:val="22"/>
                <w:szCs w:val="22"/>
                <w:lang w:val="en-GB"/>
              </w:rPr>
            </w:pPr>
          </w:p>
          <w:p w:rsidRPr="005077DD" w:rsidR="00CE4742" w:rsidP="386AED45" w:rsidRDefault="00CE4742" w14:paraId="6B030B70" w14:textId="09ADCE95">
            <w:pPr>
              <w:jc w:val="both"/>
              <w:rPr>
                <w:rFonts w:ascii="Arial" w:hAnsi="Arial" w:eastAsia="Arial" w:cs="Arial"/>
                <w:b w:val="1"/>
                <w:bCs w:val="1"/>
                <w:i w:val="1"/>
                <w:iCs w:val="1"/>
                <w:caps w:val="0"/>
                <w:smallCaps w:val="0"/>
                <w:noProof w:val="0"/>
                <w:color w:val="000000" w:themeColor="text1" w:themeTint="FF" w:themeShade="FF"/>
                <w:sz w:val="22"/>
                <w:szCs w:val="22"/>
                <w:lang w:val="en-GB"/>
              </w:rPr>
            </w:pPr>
            <w:r w:rsidRPr="386AED45" w:rsidR="1F992E18">
              <w:rPr>
                <w:rFonts w:ascii="Arial" w:hAnsi="Arial" w:eastAsia="Arial" w:cs="Arial"/>
                <w:b w:val="1"/>
                <w:bCs w:val="1"/>
                <w:i w:val="1"/>
                <w:iCs w:val="1"/>
                <w:caps w:val="0"/>
                <w:smallCaps w:val="0"/>
                <w:noProof w:val="0"/>
                <w:color w:val="000000" w:themeColor="text1" w:themeTint="FF" w:themeShade="FF"/>
                <w:sz w:val="22"/>
                <w:szCs w:val="22"/>
                <w:lang w:val="en-US"/>
              </w:rPr>
              <w:t xml:space="preserve">Context of course and ethos at Belfast Met and </w:t>
            </w:r>
            <w:r w:rsidRPr="386AED45" w:rsidR="114FD2A1">
              <w:rPr>
                <w:rFonts w:ascii="Arial" w:hAnsi="Arial" w:eastAsia="Arial" w:cs="Arial"/>
                <w:b w:val="1"/>
                <w:bCs w:val="1"/>
                <w:i w:val="1"/>
                <w:iCs w:val="1"/>
                <w:caps w:val="0"/>
                <w:smallCaps w:val="0"/>
                <w:noProof w:val="0"/>
                <w:color w:val="000000" w:themeColor="text1" w:themeTint="FF" w:themeShade="FF"/>
                <w:sz w:val="22"/>
                <w:szCs w:val="22"/>
                <w:lang w:val="en-US"/>
              </w:rPr>
              <w:t>e</w:t>
            </w:r>
            <w:r w:rsidRPr="386AED45" w:rsidR="114FD2A1">
              <w:rPr>
                <w:rFonts w:ascii="Arial" w:hAnsi="Arial" w:eastAsia="Arial" w:cs="Arial"/>
                <w:b w:val="1"/>
                <w:bCs w:val="1"/>
                <w:i w:val="1"/>
                <w:iCs w:val="1"/>
                <w:caps w:val="0"/>
                <w:smallCaps w:val="0"/>
                <w:noProof w:val="0"/>
                <w:color w:val="000000" w:themeColor="text1" w:themeTint="FF" w:themeShade="FF"/>
                <w:sz w:val="22"/>
                <w:szCs w:val="22"/>
                <w:lang w:val="en-US"/>
              </w:rPr>
              <w:t>3</w:t>
            </w:r>
            <w:r w:rsidRPr="386AED45" w:rsidR="1F992E18">
              <w:rPr>
                <w:rFonts w:ascii="Arial" w:hAnsi="Arial" w:eastAsia="Arial" w:cs="Arial"/>
                <w:b w:val="1"/>
                <w:bCs w:val="1"/>
                <w:i w:val="1"/>
                <w:iCs w:val="1"/>
                <w:caps w:val="0"/>
                <w:smallCaps w:val="0"/>
                <w:noProof w:val="0"/>
                <w:color w:val="000000" w:themeColor="text1" w:themeTint="FF" w:themeShade="FF"/>
                <w:sz w:val="22"/>
                <w:szCs w:val="22"/>
                <w:lang w:val="en-US"/>
              </w:rPr>
              <w:t xml:space="preserve"> Studios:</w:t>
            </w:r>
          </w:p>
          <w:p w:rsidRPr="005077DD" w:rsidR="00CE4742" w:rsidP="2ABA6E1C" w:rsidRDefault="00CE4742" w14:paraId="631CC64B" w14:textId="4F0BC4B0">
            <w:pPr>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Pr="005077DD" w:rsidR="00CE4742" w:rsidP="386AED45" w:rsidRDefault="00CE4742" w14:paraId="31B16A6A" w14:textId="1ECA351B">
            <w:pPr>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386AED45" w:rsidR="1F992E18">
              <w:rPr>
                <w:rFonts w:ascii="Arial" w:hAnsi="Arial" w:eastAsia="Arial" w:cs="Arial"/>
                <w:b w:val="0"/>
                <w:bCs w:val="0"/>
                <w:i w:val="1"/>
                <w:iCs w:val="1"/>
                <w:caps w:val="0"/>
                <w:smallCaps w:val="0"/>
                <w:noProof w:val="0"/>
                <w:color w:val="000000" w:themeColor="text1" w:themeTint="FF" w:themeShade="FF"/>
                <w:sz w:val="22"/>
                <w:szCs w:val="22"/>
                <w:lang w:val="en-US"/>
              </w:rPr>
              <w:t>This exciting new course is written and will be led by</w:t>
            </w:r>
            <w:r w:rsidRPr="386AED45" w:rsidR="62C4C57B">
              <w:rPr>
                <w:rFonts w:ascii="Arial" w:hAnsi="Arial" w:eastAsia="Arial" w:cs="Arial"/>
                <w:b w:val="0"/>
                <w:bCs w:val="0"/>
                <w:i w:val="1"/>
                <w:iCs w:val="1"/>
                <w:caps w:val="0"/>
                <w:smallCaps w:val="0"/>
                <w:noProof w:val="0"/>
                <w:color w:val="000000" w:themeColor="text1" w:themeTint="FF" w:themeShade="FF"/>
                <w:sz w:val="22"/>
                <w:szCs w:val="22"/>
                <w:lang w:val="en-US"/>
              </w:rPr>
              <w:t xml:space="preserve"> a team of professionals in the media and acting industries who have enormous experience in those fields. </w:t>
            </w:r>
            <w:r w:rsidRPr="386AED45" w:rsidR="26CF6724">
              <w:rPr>
                <w:rFonts w:ascii="Arial" w:hAnsi="Arial" w:eastAsia="Arial" w:cs="Arial"/>
                <w:b w:val="0"/>
                <w:bCs w:val="0"/>
                <w:i w:val="1"/>
                <w:iCs w:val="1"/>
                <w:caps w:val="0"/>
                <w:smallCaps w:val="0"/>
                <w:noProof w:val="0"/>
                <w:color w:val="000000" w:themeColor="text1" w:themeTint="FF" w:themeShade="FF"/>
                <w:sz w:val="22"/>
                <w:szCs w:val="22"/>
                <w:lang w:val="en-US"/>
              </w:rPr>
              <w:t xml:space="preserve"> </w:t>
            </w:r>
          </w:p>
          <w:p w:rsidRPr="005077DD" w:rsidR="00CE4742" w:rsidP="386AED45" w:rsidRDefault="00CE4742" w14:paraId="12C7D4A0" w14:textId="14C346E2">
            <w:pPr>
              <w:pStyle w:val="Normal"/>
              <w:jc w:val="both"/>
              <w:rPr>
                <w:rFonts w:ascii="Arial" w:hAnsi="Arial" w:eastAsia="Arial" w:cs="Arial"/>
                <w:b w:val="0"/>
                <w:bCs w:val="0"/>
                <w:i w:val="1"/>
                <w:iCs w:val="1"/>
                <w:caps w:val="0"/>
                <w:smallCaps w:val="0"/>
                <w:noProof w:val="0"/>
                <w:color w:val="000000" w:themeColor="text1" w:themeTint="FF" w:themeShade="FF"/>
                <w:sz w:val="22"/>
                <w:szCs w:val="22"/>
                <w:lang w:val="en-US"/>
              </w:rPr>
            </w:pPr>
          </w:p>
          <w:p w:rsidR="6DDD0707" w:rsidP="3E3B29F9" w:rsidRDefault="6DDD0707" w14:paraId="0E3BEA34" w14:textId="35FB6AA4">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3E3B29F9" w:rsidR="51E3CF33">
              <w:rPr>
                <w:rFonts w:ascii="Arial" w:hAnsi="Arial" w:eastAsia="Arial" w:cs="Arial"/>
                <w:b w:val="0"/>
                <w:bCs w:val="0"/>
                <w:i w:val="1"/>
                <w:iCs w:val="1"/>
                <w:caps w:val="0"/>
                <w:smallCaps w:val="0"/>
                <w:noProof w:val="0"/>
                <w:color w:val="000000" w:themeColor="text1" w:themeTint="FF" w:themeShade="FF"/>
                <w:sz w:val="22"/>
                <w:szCs w:val="22"/>
                <w:lang w:val="en-US"/>
              </w:rPr>
              <w:t xml:space="preserve">Madeline Whiteside (PGCE) is an award-winning filmmaker and content producer and recently completed a </w:t>
            </w:r>
            <w:bookmarkStart w:name="_Int_kMeSbL44" w:id="295423265"/>
            <w:r w:rsidRPr="3E3B29F9" w:rsidR="51E3CF33">
              <w:rPr>
                <w:rFonts w:ascii="Arial" w:hAnsi="Arial" w:eastAsia="Arial" w:cs="Arial"/>
                <w:b w:val="0"/>
                <w:bCs w:val="0"/>
                <w:i w:val="1"/>
                <w:iCs w:val="1"/>
                <w:caps w:val="0"/>
                <w:smallCaps w:val="0"/>
                <w:noProof w:val="0"/>
                <w:color w:val="000000" w:themeColor="text1" w:themeTint="FF" w:themeShade="FF"/>
                <w:sz w:val="22"/>
                <w:szCs w:val="22"/>
                <w:lang w:val="en-US"/>
              </w:rPr>
              <w:t>Masters in Arts Management</w:t>
            </w:r>
            <w:bookmarkEnd w:id="295423265"/>
            <w:r w:rsidRPr="3E3B29F9" w:rsidR="51E3CF33">
              <w:rPr>
                <w:rFonts w:ascii="Arial" w:hAnsi="Arial" w:eastAsia="Arial" w:cs="Arial"/>
                <w:b w:val="0"/>
                <w:bCs w:val="0"/>
                <w:i w:val="1"/>
                <w:iCs w:val="1"/>
                <w:caps w:val="0"/>
                <w:smallCaps w:val="0"/>
                <w:noProof w:val="0"/>
                <w:color w:val="000000" w:themeColor="text1" w:themeTint="FF" w:themeShade="FF"/>
                <w:sz w:val="22"/>
                <w:szCs w:val="22"/>
                <w:lang w:val="en-US"/>
              </w:rPr>
              <w:t xml:space="preserve"> with a focus on management culture that fosters diversity and creativity.</w:t>
            </w:r>
          </w:p>
          <w:p w:rsidR="386AED45" w:rsidP="386AED45" w:rsidRDefault="386AED45" w14:paraId="4619F7D3" w14:textId="434D0792">
            <w:pPr>
              <w:pStyle w:val="Normal"/>
              <w:jc w:val="both"/>
              <w:rPr>
                <w:rFonts w:ascii="Arial" w:hAnsi="Arial" w:eastAsia="Arial" w:cs="Arial"/>
                <w:b w:val="0"/>
                <w:bCs w:val="0"/>
                <w:i w:val="1"/>
                <w:iCs w:val="1"/>
                <w:caps w:val="0"/>
                <w:smallCaps w:val="0"/>
                <w:noProof w:val="0"/>
                <w:color w:val="000000" w:themeColor="text1" w:themeTint="FF" w:themeShade="FF"/>
                <w:sz w:val="22"/>
                <w:szCs w:val="22"/>
                <w:lang w:val="en-US"/>
              </w:rPr>
            </w:pPr>
          </w:p>
          <w:p w:rsidR="5EFA173D" w:rsidP="386AED45" w:rsidRDefault="5EFA173D" w14:paraId="4A0BAE75" w14:textId="08953C3E">
            <w:pPr>
              <w:pStyle w:val="Normal"/>
              <w:jc w:val="both"/>
              <w:rPr>
                <w:rFonts w:ascii="Arial" w:hAnsi="Arial" w:eastAsia="Arial" w:cs="Arial"/>
                <w:noProof w:val="0"/>
                <w:sz w:val="22"/>
                <w:szCs w:val="22"/>
                <w:lang w:val="en-US"/>
              </w:rPr>
            </w:pPr>
            <w:r w:rsidRPr="386AED45" w:rsidR="2B2DF8C1">
              <w:rPr>
                <w:rFonts w:ascii="Arial" w:hAnsi="Arial" w:eastAsia="Arial" w:cs="Arial"/>
                <w:noProof w:val="0"/>
                <w:sz w:val="22"/>
                <w:szCs w:val="22"/>
                <w:lang w:val="en-US"/>
              </w:rPr>
              <w:t xml:space="preserve">Aidan Browne is a Senior Lecturer at Belfast Metropolitan College where he teaches on a range of Journalism and Graduate Academy </w:t>
            </w:r>
            <w:r w:rsidRPr="386AED45" w:rsidR="2B2DF8C1">
              <w:rPr>
                <w:rFonts w:ascii="Arial" w:hAnsi="Arial" w:eastAsia="Arial" w:cs="Arial"/>
                <w:noProof w:val="0"/>
                <w:sz w:val="22"/>
                <w:szCs w:val="22"/>
                <w:lang w:val="en-US"/>
              </w:rPr>
              <w:t>programmes</w:t>
            </w:r>
            <w:r w:rsidRPr="386AED45" w:rsidR="2B2DF8C1">
              <w:rPr>
                <w:rFonts w:ascii="Arial" w:hAnsi="Arial" w:eastAsia="Arial" w:cs="Arial"/>
                <w:noProof w:val="0"/>
                <w:sz w:val="22"/>
                <w:szCs w:val="22"/>
                <w:lang w:val="en-US"/>
              </w:rPr>
              <w:t xml:space="preserve">. </w:t>
            </w:r>
          </w:p>
          <w:p w:rsidR="5EFA173D" w:rsidP="5869DEF0" w:rsidRDefault="5EFA173D" w14:paraId="3C836F9E" w14:textId="3E1DDDC5">
            <w:pPr>
              <w:jc w:val="both"/>
              <w:rPr>
                <w:rFonts w:ascii="Arial" w:hAnsi="Arial" w:eastAsia="Arial" w:cs="Arial"/>
                <w:noProof w:val="0"/>
                <w:sz w:val="22"/>
                <w:szCs w:val="22"/>
                <w:lang w:val="en-US"/>
              </w:rPr>
            </w:pPr>
            <w:r w:rsidRPr="5869DEF0" w:rsidR="5EFA173D">
              <w:rPr>
                <w:rFonts w:ascii="Arial" w:hAnsi="Arial" w:eastAsia="Arial" w:cs="Arial"/>
                <w:noProof w:val="0"/>
                <w:sz w:val="22"/>
                <w:szCs w:val="22"/>
                <w:lang w:val="en-US"/>
              </w:rPr>
              <w:t xml:space="preserve"> </w:t>
            </w:r>
          </w:p>
          <w:p w:rsidR="5EFA173D" w:rsidP="22A8760A" w:rsidRDefault="5EFA173D" w14:paraId="7009535D" w14:textId="51628093">
            <w:pPr>
              <w:jc w:val="both"/>
              <w:rPr>
                <w:rFonts w:ascii="Arial" w:hAnsi="Arial" w:eastAsia="Arial" w:cs="Arial"/>
                <w:noProof w:val="0"/>
                <w:sz w:val="22"/>
                <w:szCs w:val="22"/>
                <w:lang w:val="en-GB"/>
              </w:rPr>
            </w:pPr>
            <w:r w:rsidRPr="22A8760A" w:rsidR="732DF751">
              <w:rPr>
                <w:rFonts w:ascii="Arial" w:hAnsi="Arial" w:eastAsia="Arial" w:cs="Arial"/>
                <w:noProof w:val="0"/>
                <w:sz w:val="22"/>
                <w:szCs w:val="22"/>
                <w:lang w:val="en-GB"/>
              </w:rPr>
              <w:t xml:space="preserve">He has also been a freelance presenter at UTV since 1993 and </w:t>
            </w:r>
            <w:r w:rsidRPr="22A8760A" w:rsidR="732DF751">
              <w:rPr>
                <w:rFonts w:ascii="Arial" w:hAnsi="Arial" w:eastAsia="Arial" w:cs="Arial"/>
                <w:noProof w:val="0"/>
                <w:sz w:val="22"/>
                <w:szCs w:val="22"/>
                <w:lang w:val="en-GB"/>
              </w:rPr>
              <w:t>frequently</w:t>
            </w:r>
            <w:r w:rsidRPr="22A8760A" w:rsidR="732DF751">
              <w:rPr>
                <w:rFonts w:ascii="Arial" w:hAnsi="Arial" w:eastAsia="Arial" w:cs="Arial"/>
                <w:noProof w:val="0"/>
                <w:sz w:val="22"/>
                <w:szCs w:val="22"/>
                <w:lang w:val="en-GB"/>
              </w:rPr>
              <w:t xml:space="preserve"> acts as an </w:t>
            </w:r>
            <w:r w:rsidRPr="22A8760A" w:rsidR="3825EBFD">
              <w:rPr>
                <w:rFonts w:ascii="Arial" w:hAnsi="Arial" w:eastAsia="Arial" w:cs="Arial"/>
                <w:noProof w:val="0"/>
                <w:sz w:val="22"/>
                <w:szCs w:val="22"/>
                <w:lang w:val="en-GB"/>
              </w:rPr>
              <w:t>after-dinner</w:t>
            </w:r>
            <w:r w:rsidRPr="22A8760A" w:rsidR="732DF751">
              <w:rPr>
                <w:rFonts w:ascii="Arial" w:hAnsi="Arial" w:eastAsia="Arial" w:cs="Arial"/>
                <w:noProof w:val="0"/>
                <w:sz w:val="22"/>
                <w:szCs w:val="22"/>
                <w:lang w:val="en-GB"/>
              </w:rPr>
              <w:t xml:space="preserve"> speaker and conference MC</w:t>
            </w:r>
            <w:r w:rsidRPr="22A8760A" w:rsidR="732DF751">
              <w:rPr>
                <w:rFonts w:ascii="Arial" w:hAnsi="Arial" w:eastAsia="Arial" w:cs="Arial"/>
                <w:noProof w:val="0"/>
                <w:sz w:val="22"/>
                <w:szCs w:val="22"/>
                <w:lang w:val="en-GB"/>
              </w:rPr>
              <w:t>. Aidan</w:t>
            </w:r>
            <w:r w:rsidRPr="22A8760A" w:rsidR="732DF751">
              <w:rPr>
                <w:rFonts w:ascii="Arial" w:hAnsi="Arial" w:eastAsia="Arial" w:cs="Arial"/>
                <w:noProof w:val="0"/>
                <w:sz w:val="22"/>
                <w:szCs w:val="22"/>
                <w:lang w:val="en-GB"/>
              </w:rPr>
              <w:t xml:space="preserve"> is also a regular contributor to radio </w:t>
            </w:r>
            <w:r w:rsidRPr="22A8760A" w:rsidR="732DF751">
              <w:rPr>
                <w:rFonts w:ascii="Arial" w:hAnsi="Arial" w:eastAsia="Arial" w:cs="Arial"/>
                <w:noProof w:val="0"/>
                <w:sz w:val="22"/>
                <w:szCs w:val="22"/>
                <w:lang w:val="en-GB"/>
              </w:rPr>
              <w:t>programmes</w:t>
            </w:r>
            <w:r w:rsidRPr="22A8760A" w:rsidR="732DF751">
              <w:rPr>
                <w:rFonts w:ascii="Arial" w:hAnsi="Arial" w:eastAsia="Arial" w:cs="Arial"/>
                <w:noProof w:val="0"/>
                <w:sz w:val="22"/>
                <w:szCs w:val="22"/>
                <w:lang w:val="en-GB"/>
              </w:rPr>
              <w:t xml:space="preserve"> on U105</w:t>
            </w:r>
            <w:r w:rsidRPr="22A8760A" w:rsidR="732DF751">
              <w:rPr>
                <w:rFonts w:ascii="Arial" w:hAnsi="Arial" w:eastAsia="Arial" w:cs="Arial"/>
                <w:noProof w:val="0"/>
                <w:sz w:val="22"/>
                <w:szCs w:val="22"/>
                <w:lang w:val="en-GB"/>
              </w:rPr>
              <w:t xml:space="preserve">.  </w:t>
            </w:r>
          </w:p>
          <w:p w:rsidR="5EFA173D" w:rsidP="5869DEF0" w:rsidRDefault="5EFA173D" w14:paraId="2F620D82" w14:textId="38230CE3">
            <w:pPr>
              <w:jc w:val="both"/>
              <w:rPr>
                <w:rFonts w:ascii="Arial" w:hAnsi="Arial" w:eastAsia="Arial" w:cs="Arial"/>
                <w:noProof w:val="0"/>
                <w:sz w:val="22"/>
                <w:szCs w:val="22"/>
                <w:lang w:val="en-US"/>
              </w:rPr>
            </w:pPr>
            <w:r w:rsidRPr="5869DEF0" w:rsidR="5EFA173D">
              <w:rPr>
                <w:rFonts w:ascii="Arial" w:hAnsi="Arial" w:eastAsia="Arial" w:cs="Arial"/>
                <w:noProof w:val="0"/>
                <w:sz w:val="22"/>
                <w:szCs w:val="22"/>
                <w:lang w:val="en-US"/>
              </w:rPr>
              <w:t xml:space="preserve"> </w:t>
            </w:r>
          </w:p>
          <w:p w:rsidR="5EFA173D" w:rsidP="7FAF63D2" w:rsidRDefault="5EFA173D" w14:paraId="3BF07E46" w14:textId="61B889C6">
            <w:pPr>
              <w:jc w:val="both"/>
              <w:rPr>
                <w:rFonts w:ascii="Arial" w:hAnsi="Arial" w:eastAsia="Arial" w:cs="Arial"/>
                <w:noProof w:val="0"/>
                <w:sz w:val="22"/>
                <w:szCs w:val="22"/>
                <w:lang w:val="en-GB"/>
              </w:rPr>
            </w:pPr>
            <w:r w:rsidRPr="7FAF63D2" w:rsidR="2CE2588D">
              <w:rPr>
                <w:rFonts w:ascii="Arial" w:hAnsi="Arial" w:eastAsia="Arial" w:cs="Arial"/>
                <w:noProof w:val="0"/>
                <w:sz w:val="22"/>
                <w:szCs w:val="22"/>
                <w:lang w:val="en-GB"/>
              </w:rPr>
              <w:t xml:space="preserve">He has considerable experience as a media and presentation skills trainer and has </w:t>
            </w:r>
            <w:r w:rsidRPr="7FAF63D2" w:rsidR="2CE2588D">
              <w:rPr>
                <w:rFonts w:ascii="Arial" w:hAnsi="Arial" w:eastAsia="Arial" w:cs="Arial"/>
                <w:noProof w:val="0"/>
                <w:sz w:val="22"/>
                <w:szCs w:val="22"/>
                <w:lang w:val="en-GB"/>
              </w:rPr>
              <w:t>provided</w:t>
            </w:r>
            <w:r w:rsidRPr="7FAF63D2" w:rsidR="2CE2588D">
              <w:rPr>
                <w:rFonts w:ascii="Arial" w:hAnsi="Arial" w:eastAsia="Arial" w:cs="Arial"/>
                <w:noProof w:val="0"/>
                <w:sz w:val="22"/>
                <w:szCs w:val="22"/>
                <w:lang w:val="en-GB"/>
              </w:rPr>
              <w:t xml:space="preserve"> specialist tuition to large companies, community groups and political parties</w:t>
            </w:r>
            <w:r w:rsidRPr="7FAF63D2" w:rsidR="2CE2588D">
              <w:rPr>
                <w:rFonts w:ascii="Arial" w:hAnsi="Arial" w:eastAsia="Arial" w:cs="Arial"/>
                <w:noProof w:val="0"/>
                <w:sz w:val="22"/>
                <w:szCs w:val="22"/>
                <w:lang w:val="en-GB"/>
              </w:rPr>
              <w:t xml:space="preserve">.  </w:t>
            </w:r>
            <w:r w:rsidRPr="7FAF63D2" w:rsidR="2CE2588D">
              <w:rPr>
                <w:rFonts w:ascii="Arial" w:hAnsi="Arial" w:eastAsia="Arial" w:cs="Arial"/>
                <w:noProof w:val="0"/>
                <w:sz w:val="22"/>
                <w:szCs w:val="22"/>
                <w:lang w:val="en-GB"/>
              </w:rPr>
              <w:t xml:space="preserve">Aidan is a member of the Northern Ireland committee of the Royal Television Society and is also Company Secretary and Artistic Director of Youth Lyric, a </w:t>
            </w:r>
            <w:r w:rsidRPr="7FAF63D2" w:rsidR="2476D84E">
              <w:rPr>
                <w:rFonts w:ascii="Arial" w:hAnsi="Arial" w:eastAsia="Arial" w:cs="Arial"/>
                <w:noProof w:val="0"/>
                <w:sz w:val="22"/>
                <w:szCs w:val="22"/>
                <w:lang w:val="en-GB"/>
              </w:rPr>
              <w:t>cross-community</w:t>
            </w:r>
            <w:r w:rsidRPr="7FAF63D2" w:rsidR="2CE2588D">
              <w:rPr>
                <w:rFonts w:ascii="Arial" w:hAnsi="Arial" w:eastAsia="Arial" w:cs="Arial"/>
                <w:noProof w:val="0"/>
                <w:sz w:val="22"/>
                <w:szCs w:val="22"/>
                <w:lang w:val="en-GB"/>
              </w:rPr>
              <w:t xml:space="preserve"> youth arts charity which has over 350 students and twenty members of staff.</w:t>
            </w:r>
          </w:p>
          <w:p w:rsidR="451C2701" w:rsidP="386AED45" w:rsidRDefault="451C2701" w14:paraId="7F5B68C8" w14:textId="1A61149D">
            <w:pPr>
              <w:pStyle w:val="Normal"/>
              <w:jc w:val="both"/>
              <w:rPr>
                <w:rFonts w:ascii="Arial" w:hAnsi="Arial" w:eastAsia="Arial" w:cs="Arial"/>
                <w:noProof w:val="0"/>
                <w:sz w:val="24"/>
                <w:szCs w:val="24"/>
                <w:lang w:val="en-US"/>
              </w:rPr>
            </w:pPr>
          </w:p>
          <w:p w:rsidRPr="005077DD" w:rsidR="00CE4742" w:rsidP="451C2701" w:rsidRDefault="00CE4742" w14:paraId="28016851" w14:textId="68BDEDA8">
            <w:pPr>
              <w:pStyle w:val="Normal"/>
              <w:jc w:val="both"/>
              <w:rPr>
                <w:rFonts w:ascii="Arial" w:hAnsi="Arial" w:eastAsia="Arial" w:cs="Arial"/>
                <w:b w:val="0"/>
                <w:bCs w:val="0"/>
                <w:i w:val="1"/>
                <w:iCs w:val="1"/>
                <w:caps w:val="0"/>
                <w:smallCaps w:val="0"/>
                <w:noProof w:val="0"/>
                <w:color w:val="000000" w:themeColor="text1" w:themeTint="FF" w:themeShade="FF"/>
                <w:sz w:val="22"/>
                <w:szCs w:val="22"/>
                <w:lang w:val="en-US"/>
              </w:rPr>
            </w:pPr>
            <w:r w:rsidRPr="451C2701" w:rsidR="3F80EE3E">
              <w:rPr>
                <w:rFonts w:ascii="Arial" w:hAnsi="Arial" w:eastAsia="Arial" w:cs="Arial"/>
                <w:b w:val="0"/>
                <w:bCs w:val="0"/>
                <w:i w:val="1"/>
                <w:iCs w:val="1"/>
                <w:caps w:val="0"/>
                <w:smallCaps w:val="0"/>
                <w:noProof w:val="0"/>
                <w:color w:val="000000" w:themeColor="text1" w:themeTint="FF" w:themeShade="FF"/>
                <w:sz w:val="22"/>
                <w:szCs w:val="22"/>
                <w:lang w:val="en-US"/>
              </w:rPr>
              <w:t xml:space="preserve">Lynda Bryans (PGCE) has over forty years' experience in </w:t>
            </w:r>
            <w:r w:rsidRPr="451C2701" w:rsidR="3F4262AF">
              <w:rPr>
                <w:rFonts w:ascii="Arial" w:hAnsi="Arial" w:eastAsia="Arial" w:cs="Arial"/>
                <w:b w:val="0"/>
                <w:bCs w:val="0"/>
                <w:i w:val="1"/>
                <w:iCs w:val="1"/>
                <w:caps w:val="0"/>
                <w:smallCaps w:val="0"/>
                <w:noProof w:val="0"/>
                <w:color w:val="000000" w:themeColor="text1" w:themeTint="FF" w:themeShade="FF"/>
                <w:sz w:val="22"/>
                <w:szCs w:val="22"/>
                <w:lang w:val="en-US"/>
              </w:rPr>
              <w:t xml:space="preserve">on-screen presenting and </w:t>
            </w:r>
            <w:r w:rsidRPr="451C2701" w:rsidR="3F4262AF">
              <w:rPr>
                <w:rFonts w:ascii="Arial" w:hAnsi="Arial" w:eastAsia="Arial" w:cs="Arial"/>
                <w:b w:val="0"/>
                <w:bCs w:val="0"/>
                <w:i w:val="1"/>
                <w:iCs w:val="1"/>
                <w:caps w:val="0"/>
                <w:smallCaps w:val="0"/>
                <w:noProof w:val="0"/>
                <w:color w:val="000000" w:themeColor="text1" w:themeTint="FF" w:themeShade="FF"/>
                <w:sz w:val="22"/>
                <w:szCs w:val="22"/>
                <w:lang w:val="en-US"/>
              </w:rPr>
              <w:t>providing</w:t>
            </w:r>
            <w:r w:rsidRPr="451C2701" w:rsidR="3F4262AF">
              <w:rPr>
                <w:rFonts w:ascii="Arial" w:hAnsi="Arial" w:eastAsia="Arial" w:cs="Arial"/>
                <w:b w:val="0"/>
                <w:bCs w:val="0"/>
                <w:i w:val="1"/>
                <w:iCs w:val="1"/>
                <w:caps w:val="0"/>
                <w:smallCaps w:val="0"/>
                <w:noProof w:val="0"/>
                <w:color w:val="000000" w:themeColor="text1" w:themeTint="FF" w:themeShade="FF"/>
                <w:sz w:val="22"/>
                <w:szCs w:val="22"/>
                <w:lang w:val="en-US"/>
              </w:rPr>
              <w:t xml:space="preserve"> voiceovers for factual documentaries and TV and Radio advertisements. She c</w:t>
            </w:r>
            <w:r w:rsidRPr="451C2701" w:rsidR="3F80EE3E">
              <w:rPr>
                <w:rFonts w:ascii="Arial" w:hAnsi="Arial" w:eastAsia="Arial" w:cs="Arial"/>
                <w:b w:val="0"/>
                <w:bCs w:val="0"/>
                <w:i w:val="1"/>
                <w:iCs w:val="1"/>
                <w:caps w:val="0"/>
                <w:smallCaps w:val="0"/>
                <w:noProof w:val="0"/>
                <w:color w:val="000000" w:themeColor="text1" w:themeTint="FF" w:themeShade="FF"/>
                <w:sz w:val="22"/>
                <w:szCs w:val="22"/>
                <w:lang w:val="en-US"/>
              </w:rPr>
              <w:t>ontinues to practice as</w:t>
            </w:r>
            <w:r w:rsidRPr="451C2701" w:rsidR="43875D7A">
              <w:rPr>
                <w:rFonts w:ascii="Arial" w:hAnsi="Arial" w:eastAsia="Arial" w:cs="Arial"/>
                <w:b w:val="0"/>
                <w:bCs w:val="0"/>
                <w:i w:val="1"/>
                <w:iCs w:val="1"/>
                <w:caps w:val="0"/>
                <w:smallCaps w:val="0"/>
                <w:noProof w:val="0"/>
                <w:color w:val="000000" w:themeColor="text1" w:themeTint="FF" w:themeShade="FF"/>
                <w:sz w:val="22"/>
                <w:szCs w:val="22"/>
                <w:lang w:val="en-US"/>
              </w:rPr>
              <w:t xml:space="preserve"> </w:t>
            </w:r>
            <w:r w:rsidRPr="451C2701" w:rsidR="43875D7A">
              <w:rPr>
                <w:rFonts w:ascii="Arial" w:hAnsi="Arial" w:eastAsia="Arial" w:cs="Arial"/>
                <w:b w:val="0"/>
                <w:bCs w:val="0"/>
                <w:i w:val="1"/>
                <w:iCs w:val="1"/>
                <w:caps w:val="0"/>
                <w:smallCaps w:val="0"/>
                <w:noProof w:val="0"/>
                <w:color w:val="000000" w:themeColor="text1" w:themeTint="FF" w:themeShade="FF"/>
                <w:sz w:val="22"/>
                <w:szCs w:val="22"/>
                <w:lang w:val="en-US"/>
              </w:rPr>
              <w:t>both</w:t>
            </w:r>
            <w:r w:rsidRPr="451C2701" w:rsidR="43875D7A">
              <w:rPr>
                <w:rFonts w:ascii="Arial" w:hAnsi="Arial" w:eastAsia="Arial" w:cs="Arial"/>
                <w:b w:val="0"/>
                <w:bCs w:val="0"/>
                <w:i w:val="1"/>
                <w:iCs w:val="1"/>
                <w:caps w:val="0"/>
                <w:smallCaps w:val="0"/>
                <w:noProof w:val="0"/>
                <w:color w:val="000000" w:themeColor="text1" w:themeTint="FF" w:themeShade="FF"/>
                <w:sz w:val="22"/>
                <w:szCs w:val="22"/>
                <w:lang w:val="en-US"/>
              </w:rPr>
              <w:t xml:space="preserve"> a voiceover artiste and as a</w:t>
            </w:r>
            <w:r w:rsidRPr="451C2701" w:rsidR="3F80EE3E">
              <w:rPr>
                <w:rFonts w:ascii="Arial" w:hAnsi="Arial" w:eastAsia="Arial" w:cs="Arial"/>
                <w:b w:val="0"/>
                <w:bCs w:val="0"/>
                <w:i w:val="1"/>
                <w:iCs w:val="1"/>
                <w:caps w:val="0"/>
                <w:smallCaps w:val="0"/>
                <w:noProof w:val="0"/>
                <w:color w:val="000000" w:themeColor="text1" w:themeTint="FF" w:themeShade="FF"/>
                <w:sz w:val="22"/>
                <w:szCs w:val="22"/>
                <w:lang w:val="en-US"/>
              </w:rPr>
              <w:t xml:space="preserve"> broadcast journalist (part-time). She has twelve years' experience in a teaching capacity. </w:t>
            </w:r>
          </w:p>
          <w:p w:rsidRPr="005077DD" w:rsidR="00CE4742" w:rsidP="2ABA6E1C" w:rsidRDefault="00CE4742" w14:paraId="6358E611" w14:textId="1D5F7D45">
            <w:pPr>
              <w:pStyle w:val="Normal"/>
              <w:jc w:val="both"/>
              <w:rPr>
                <w:rFonts w:ascii="Arial" w:hAnsi="Arial" w:eastAsia="Arial" w:cs="Arial"/>
                <w:b w:val="0"/>
                <w:bCs w:val="0"/>
                <w:i w:val="1"/>
                <w:iCs w:val="1"/>
                <w:caps w:val="0"/>
                <w:smallCaps w:val="0"/>
                <w:noProof w:val="0"/>
                <w:color w:val="000000" w:themeColor="text1" w:themeTint="FF" w:themeShade="FF"/>
                <w:sz w:val="22"/>
                <w:szCs w:val="22"/>
                <w:lang w:val="en-US"/>
              </w:rPr>
            </w:pPr>
          </w:p>
          <w:p w:rsidRPr="005077DD" w:rsidR="00CE4742" w:rsidP="2ABA6E1C" w:rsidRDefault="00CE4742" w14:paraId="2F048180" w14:textId="6E361CED">
            <w:pPr>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2ABA6E1C" w:rsidR="28DC1EE8">
              <w:rPr>
                <w:rFonts w:ascii="Arial" w:hAnsi="Arial" w:eastAsia="Arial" w:cs="Arial"/>
                <w:b w:val="0"/>
                <w:bCs w:val="0"/>
                <w:i w:val="1"/>
                <w:iCs w:val="1"/>
                <w:caps w:val="0"/>
                <w:smallCaps w:val="0"/>
                <w:noProof w:val="0"/>
                <w:color w:val="000000" w:themeColor="text1" w:themeTint="FF" w:themeShade="FF"/>
                <w:sz w:val="22"/>
                <w:szCs w:val="22"/>
                <w:lang w:val="en-US"/>
              </w:rPr>
              <w:t>These lecturers</w:t>
            </w:r>
            <w:r w:rsidRPr="2ABA6E1C" w:rsidR="3F80EE3E">
              <w:rPr>
                <w:rFonts w:ascii="Arial" w:hAnsi="Arial" w:eastAsia="Arial" w:cs="Arial"/>
                <w:b w:val="0"/>
                <w:bCs w:val="0"/>
                <w:i w:val="1"/>
                <w:iCs w:val="1"/>
                <w:caps w:val="0"/>
                <w:smallCaps w:val="0"/>
                <w:noProof w:val="0"/>
                <w:color w:val="000000" w:themeColor="text1" w:themeTint="FF" w:themeShade="FF"/>
                <w:sz w:val="22"/>
                <w:szCs w:val="22"/>
                <w:lang w:val="en-US"/>
              </w:rPr>
              <w:t xml:space="preserve"> share a goal to use the course to create a more diverse and inclusive industry in Northern Ireland as mentors, role models and teachers.  </w:t>
            </w:r>
          </w:p>
          <w:p w:rsidRPr="005077DD" w:rsidR="00CE4742" w:rsidP="2ABA6E1C" w:rsidRDefault="00CE4742" w14:paraId="1047C576" w14:textId="1C02CF09">
            <w:pPr>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Pr="005077DD" w:rsidR="00CE4742" w:rsidP="451C2701" w:rsidRDefault="00CE4742" w14:paraId="7640DC51" w14:textId="485871DC">
            <w:pPr>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451C2701"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All courses at Belfast Met’s </w:t>
            </w:r>
            <w:r w:rsidRPr="451C2701" w:rsidR="7090BCBB">
              <w:rPr>
                <w:rFonts w:ascii="Arial" w:hAnsi="Arial" w:eastAsia="Arial" w:cs="Arial"/>
                <w:b w:val="0"/>
                <w:bCs w:val="0"/>
                <w:i w:val="0"/>
                <w:iCs w:val="0"/>
                <w:caps w:val="0"/>
                <w:smallCaps w:val="0"/>
                <w:noProof w:val="0"/>
                <w:color w:val="000000" w:themeColor="text1" w:themeTint="FF" w:themeShade="FF"/>
                <w:sz w:val="22"/>
                <w:szCs w:val="22"/>
                <w:lang w:val="en-US"/>
              </w:rPr>
              <w:t>e3</w:t>
            </w:r>
            <w:r w:rsidRPr="451C2701"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 campus are coordinated by staff with industry experience and many still </w:t>
            </w:r>
            <w:r w:rsidRPr="451C2701" w:rsidR="3F80EE3E">
              <w:rPr>
                <w:rFonts w:ascii="Arial" w:hAnsi="Arial" w:eastAsia="Arial" w:cs="Arial"/>
                <w:b w:val="0"/>
                <w:bCs w:val="0"/>
                <w:i w:val="0"/>
                <w:iCs w:val="0"/>
                <w:caps w:val="0"/>
                <w:smallCaps w:val="0"/>
                <w:noProof w:val="0"/>
                <w:color w:val="000000" w:themeColor="text1" w:themeTint="FF" w:themeShade="FF"/>
                <w:sz w:val="22"/>
                <w:szCs w:val="22"/>
                <w:lang w:val="en-US"/>
              </w:rPr>
              <w:t>re</w:t>
            </w:r>
            <w:r w:rsidRPr="451C2701" w:rsidR="3A0649EA">
              <w:rPr>
                <w:rFonts w:ascii="Arial" w:hAnsi="Arial" w:eastAsia="Arial" w:cs="Arial"/>
                <w:b w:val="0"/>
                <w:bCs w:val="0"/>
                <w:i w:val="0"/>
                <w:iCs w:val="0"/>
                <w:caps w:val="0"/>
                <w:smallCaps w:val="0"/>
                <w:noProof w:val="0"/>
                <w:color w:val="000000" w:themeColor="text1" w:themeTint="FF" w:themeShade="FF"/>
                <w:sz w:val="22"/>
                <w:szCs w:val="22"/>
                <w:lang w:val="en-US"/>
              </w:rPr>
              <w:t>tain</w:t>
            </w:r>
            <w:r w:rsidRPr="451C2701"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 professional practice alongside teaching. </w:t>
            </w:r>
          </w:p>
          <w:p w:rsidRPr="005077DD" w:rsidR="00CE4742" w:rsidP="2ABA6E1C" w:rsidRDefault="00CE4742" w14:paraId="3632F451" w14:textId="4BCFB9FA">
            <w:pPr>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Pr="005077DD" w:rsidR="00CE4742" w:rsidP="2ABA6E1C" w:rsidRDefault="00CE4742" w14:paraId="3969462D" w14:textId="1A57AF0E">
            <w:pPr>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2ABA6E1C" w:rsidR="3F80EE3E">
              <w:rPr>
                <w:rFonts w:ascii="Arial" w:hAnsi="Arial" w:eastAsia="Arial" w:cs="Arial"/>
                <w:b w:val="0"/>
                <w:bCs w:val="0"/>
                <w:i w:val="0"/>
                <w:iCs w:val="0"/>
                <w:caps w:val="0"/>
                <w:smallCaps w:val="0"/>
                <w:noProof w:val="0"/>
                <w:color w:val="000000" w:themeColor="text1" w:themeTint="FF" w:themeShade="FF"/>
                <w:sz w:val="22"/>
                <w:szCs w:val="22"/>
                <w:lang w:val="en-US"/>
              </w:rPr>
              <w:t>There are regular events with guest speakers and industry masterclasses including</w:t>
            </w:r>
            <w:r w:rsidRPr="2ABA6E1C" w:rsidR="785BEE83">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Pr="005077DD" w:rsidR="00CE4742" w:rsidP="79E12684" w:rsidRDefault="00CE4742" w14:paraId="0AC93271" w14:textId="42577AE4">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79E12684" w:rsidR="02B3F1BE">
              <w:rPr>
                <w:rFonts w:ascii="Arial" w:hAnsi="Arial" w:eastAsia="Arial" w:cs="Arial"/>
                <w:b w:val="0"/>
                <w:bCs w:val="0"/>
                <w:i w:val="0"/>
                <w:iCs w:val="0"/>
                <w:caps w:val="0"/>
                <w:smallCaps w:val="0"/>
                <w:noProof w:val="0"/>
                <w:color w:val="000000" w:themeColor="text1" w:themeTint="FF" w:themeShade="FF"/>
                <w:sz w:val="22"/>
                <w:szCs w:val="22"/>
                <w:lang w:val="en-US"/>
              </w:rPr>
              <w:t>‘</w:t>
            </w:r>
            <w:r w:rsidRPr="79E12684" w:rsidR="24346896">
              <w:rPr>
                <w:rFonts w:ascii="Arial" w:hAnsi="Arial" w:eastAsia="Arial" w:cs="Arial"/>
                <w:b w:val="0"/>
                <w:bCs w:val="0"/>
                <w:i w:val="0"/>
                <w:iCs w:val="0"/>
                <w:caps w:val="0"/>
                <w:smallCaps w:val="0"/>
                <w:noProof w:val="0"/>
                <w:color w:val="000000" w:themeColor="text1" w:themeTint="FF" w:themeShade="FF"/>
                <w:sz w:val="22"/>
                <w:szCs w:val="22"/>
                <w:lang w:val="en-US"/>
              </w:rPr>
              <w:t xml:space="preserve">Peter Devlin, </w:t>
            </w:r>
            <w:r w:rsidRPr="79E12684" w:rsidR="24346896">
              <w:rPr>
                <w:rFonts w:ascii="Arial" w:hAnsi="Arial" w:eastAsia="Arial" w:cs="Arial"/>
                <w:b w:val="0"/>
                <w:bCs w:val="0"/>
                <w:i w:val="0"/>
                <w:iCs w:val="0"/>
                <w:caps w:val="0"/>
                <w:smallCaps w:val="0"/>
                <w:noProof w:val="0"/>
                <w:color w:val="000000" w:themeColor="text1" w:themeTint="FF" w:themeShade="FF"/>
                <w:sz w:val="22"/>
                <w:szCs w:val="22"/>
                <w:lang w:val="en-US"/>
              </w:rPr>
              <w:t>BAFTA</w:t>
            </w:r>
            <w:r w:rsidRPr="79E12684" w:rsidR="24346896">
              <w:rPr>
                <w:rFonts w:ascii="Arial" w:hAnsi="Arial" w:eastAsia="Arial" w:cs="Arial"/>
                <w:b w:val="0"/>
                <w:bCs w:val="0"/>
                <w:i w:val="0"/>
                <w:iCs w:val="0"/>
                <w:caps w:val="0"/>
                <w:smallCaps w:val="0"/>
                <w:noProof w:val="0"/>
                <w:color w:val="000000" w:themeColor="text1" w:themeTint="FF" w:themeShade="FF"/>
                <w:sz w:val="22"/>
                <w:szCs w:val="22"/>
                <w:lang w:val="en-US"/>
              </w:rPr>
              <w:t xml:space="preserve"> and Academy Award nominee for Film Sound (</w:t>
            </w:r>
            <w:r w:rsidRPr="79E12684" w:rsidR="7ED878CB">
              <w:rPr>
                <w:rFonts w:ascii="Arial" w:hAnsi="Arial" w:eastAsia="Arial" w:cs="Arial"/>
                <w:b w:val="0"/>
                <w:bCs w:val="0"/>
                <w:i w:val="0"/>
                <w:iCs w:val="0"/>
                <w:caps w:val="0"/>
                <w:smallCaps w:val="0"/>
                <w:noProof w:val="0"/>
                <w:color w:val="000000" w:themeColor="text1" w:themeTint="FF" w:themeShade="FF"/>
                <w:sz w:val="22"/>
                <w:szCs w:val="22"/>
                <w:lang w:val="en-US"/>
              </w:rPr>
              <w:t>Los Angeles</w:t>
            </w:r>
            <w:r w:rsidRPr="79E12684" w:rsidR="45C337DB">
              <w:rPr>
                <w:rFonts w:ascii="Arial" w:hAnsi="Arial" w:eastAsia="Arial" w:cs="Arial"/>
                <w:b w:val="0"/>
                <w:bCs w:val="0"/>
                <w:i w:val="0"/>
                <w:iCs w:val="0"/>
                <w:caps w:val="0"/>
                <w:smallCaps w:val="0"/>
                <w:noProof w:val="0"/>
                <w:color w:val="000000" w:themeColor="text1" w:themeTint="FF" w:themeShade="FF"/>
                <w:sz w:val="22"/>
                <w:szCs w:val="22"/>
                <w:lang w:val="en-US"/>
              </w:rPr>
              <w:t>)</w:t>
            </w:r>
            <w:r w:rsidRPr="79E12684" w:rsidR="7ED878CB">
              <w:rPr>
                <w:rFonts w:ascii="Arial" w:hAnsi="Arial" w:eastAsia="Arial" w:cs="Arial"/>
                <w:b w:val="0"/>
                <w:bCs w:val="0"/>
                <w:i w:val="0"/>
                <w:iCs w:val="0"/>
                <w:caps w:val="0"/>
                <w:smallCaps w:val="0"/>
                <w:noProof w:val="0"/>
                <w:color w:val="000000" w:themeColor="text1" w:themeTint="FF" w:themeShade="FF"/>
                <w:sz w:val="22"/>
                <w:szCs w:val="22"/>
                <w:lang w:val="en-US"/>
              </w:rPr>
              <w:t xml:space="preserve"> and independent TV Production houses like TERN TV and ONE TRIBE TV, both based in mainland UK. </w:t>
            </w:r>
            <w:bookmarkStart w:name="_Int_DEKRzEgg" w:id="599631176"/>
            <w:r w:rsidRPr="79E12684" w:rsidR="7ED878CB">
              <w:rPr>
                <w:rFonts w:ascii="Arial" w:hAnsi="Arial" w:eastAsia="Arial" w:cs="Arial"/>
                <w:b w:val="0"/>
                <w:bCs w:val="0"/>
                <w:i w:val="0"/>
                <w:iCs w:val="0"/>
                <w:caps w:val="0"/>
                <w:smallCaps w:val="0"/>
                <w:noProof w:val="0"/>
                <w:color w:val="000000" w:themeColor="text1" w:themeTint="FF" w:themeShade="FF"/>
                <w:sz w:val="22"/>
                <w:szCs w:val="22"/>
                <w:lang w:val="en-US"/>
              </w:rPr>
              <w:t xml:space="preserve">These speakers were able to deliver online to classes across the entire Creative Media course offering due to </w:t>
            </w:r>
            <w:r w:rsidRPr="79E12684" w:rsidR="0DBF04DF">
              <w:rPr>
                <w:rFonts w:ascii="Arial" w:hAnsi="Arial" w:eastAsia="Arial" w:cs="Arial"/>
                <w:b w:val="0"/>
                <w:bCs w:val="0"/>
                <w:i w:val="0"/>
                <w:iCs w:val="0"/>
                <w:caps w:val="0"/>
                <w:smallCaps w:val="0"/>
                <w:noProof w:val="0"/>
                <w:color w:val="000000" w:themeColor="text1" w:themeTint="FF" w:themeShade="FF"/>
                <w:sz w:val="22"/>
                <w:szCs w:val="22"/>
                <w:lang w:val="en-US"/>
              </w:rPr>
              <w:t>learners</w:t>
            </w:r>
            <w:r w:rsidRPr="79E12684" w:rsidR="7ED878CB">
              <w:rPr>
                <w:rFonts w:ascii="Arial" w:hAnsi="Arial" w:eastAsia="Arial" w:cs="Arial"/>
                <w:b w:val="0"/>
                <w:bCs w:val="0"/>
                <w:i w:val="0"/>
                <w:iCs w:val="0"/>
                <w:caps w:val="0"/>
                <w:smallCaps w:val="0"/>
                <w:noProof w:val="0"/>
                <w:color w:val="000000" w:themeColor="text1" w:themeTint="FF" w:themeShade="FF"/>
                <w:sz w:val="22"/>
                <w:szCs w:val="22"/>
                <w:lang w:val="en-US"/>
              </w:rPr>
              <w:t xml:space="preserve"> being able to join from home’ (SER 2022:6).</w:t>
            </w:r>
            <w:bookmarkEnd w:id="599631176"/>
            <w:r w:rsidRPr="79E12684" w:rsidR="7ED878C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Pr="005077DD" w:rsidR="00CE4742" w:rsidP="2ABA6E1C" w:rsidRDefault="00CE4742" w14:paraId="0CBEEA64" w14:textId="73F75199">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Pr="005077DD" w:rsidR="00CE4742" w:rsidP="451C2701" w:rsidRDefault="00CE4742" w14:paraId="1A70C7F8" w14:textId="206994F4">
            <w:pPr>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451C2701"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In addition, </w:t>
            </w:r>
            <w:r w:rsidRPr="451C2701" w:rsidR="0DBF04DF">
              <w:rPr>
                <w:rFonts w:ascii="Arial" w:hAnsi="Arial" w:eastAsia="Arial" w:cs="Arial"/>
                <w:b w:val="0"/>
                <w:bCs w:val="0"/>
                <w:i w:val="0"/>
                <w:iCs w:val="0"/>
                <w:caps w:val="0"/>
                <w:smallCaps w:val="0"/>
                <w:noProof w:val="0"/>
                <w:color w:val="000000" w:themeColor="text1" w:themeTint="FF" w:themeShade="FF"/>
                <w:sz w:val="22"/>
                <w:szCs w:val="22"/>
                <w:lang w:val="en-US"/>
              </w:rPr>
              <w:t>learners</w:t>
            </w:r>
            <w:r w:rsidRPr="451C2701"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 have access to industry relevant software</w:t>
            </w:r>
            <w:r w:rsidRPr="451C2701" w:rsidR="13765841">
              <w:rPr>
                <w:rFonts w:ascii="Arial" w:hAnsi="Arial" w:eastAsia="Arial" w:cs="Arial"/>
                <w:b w:val="0"/>
                <w:bCs w:val="0"/>
                <w:i w:val="0"/>
                <w:iCs w:val="0"/>
                <w:caps w:val="0"/>
                <w:smallCaps w:val="0"/>
                <w:noProof w:val="0"/>
                <w:color w:val="000000" w:themeColor="text1" w:themeTint="FF" w:themeShade="FF"/>
                <w:sz w:val="22"/>
                <w:szCs w:val="22"/>
                <w:lang w:val="en-US"/>
              </w:rPr>
              <w:t>:</w:t>
            </w:r>
            <w:r w:rsidRPr="451C2701"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Pr="005077DD" w:rsidR="00CE4742" w:rsidP="451C2701" w:rsidRDefault="00CE4742" w14:paraId="3ADF09C9" w14:textId="3079B279">
            <w:pPr>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451C2701"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‘(Adobe Premier Pro) was made available free to college </w:t>
            </w:r>
            <w:r w:rsidRPr="451C2701" w:rsidR="0DBF04DF">
              <w:rPr>
                <w:rFonts w:ascii="Arial" w:hAnsi="Arial" w:eastAsia="Arial" w:cs="Arial"/>
                <w:b w:val="0"/>
                <w:bCs w:val="0"/>
                <w:i w:val="0"/>
                <w:iCs w:val="0"/>
                <w:caps w:val="0"/>
                <w:smallCaps w:val="0"/>
                <w:noProof w:val="0"/>
                <w:color w:val="000000" w:themeColor="text1" w:themeTint="FF" w:themeShade="FF"/>
                <w:sz w:val="22"/>
                <w:szCs w:val="22"/>
                <w:lang w:val="en-US"/>
              </w:rPr>
              <w:t>learners</w:t>
            </w:r>
            <w:r w:rsidRPr="451C2701"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 by Adobe because of the pandemic which allowed </w:t>
            </w:r>
            <w:r w:rsidRPr="451C2701" w:rsidR="0DBF04DF">
              <w:rPr>
                <w:rFonts w:ascii="Arial" w:hAnsi="Arial" w:eastAsia="Arial" w:cs="Arial"/>
                <w:b w:val="0"/>
                <w:bCs w:val="0"/>
                <w:i w:val="0"/>
                <w:iCs w:val="0"/>
                <w:caps w:val="0"/>
                <w:smallCaps w:val="0"/>
                <w:noProof w:val="0"/>
                <w:color w:val="000000" w:themeColor="text1" w:themeTint="FF" w:themeShade="FF"/>
                <w:sz w:val="22"/>
                <w:szCs w:val="22"/>
                <w:lang w:val="en-US"/>
              </w:rPr>
              <w:t>learners</w:t>
            </w:r>
            <w:r w:rsidRPr="451C2701"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 to edit at home rather than having to be on campus with specialist software </w:t>
            </w:r>
            <w:r w:rsidRPr="451C2701" w:rsidR="3F80EE3E">
              <w:rPr>
                <w:rFonts w:ascii="Arial" w:hAnsi="Arial" w:eastAsia="Arial" w:cs="Arial"/>
                <w:b w:val="0"/>
                <w:bCs w:val="0"/>
                <w:i w:val="0"/>
                <w:iCs w:val="0"/>
                <w:caps w:val="0"/>
                <w:smallCaps w:val="0"/>
                <w:noProof w:val="0"/>
                <w:color w:val="000000" w:themeColor="text1" w:themeTint="FF" w:themeShade="FF"/>
                <w:sz w:val="22"/>
                <w:szCs w:val="22"/>
                <w:lang w:val="en-US"/>
              </w:rPr>
              <w:t>programmes</w:t>
            </w:r>
            <w:r w:rsidRPr="451C2701"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 installed on college PCs.’ (SER 2022:8).</w:t>
            </w:r>
            <w:r w:rsidRPr="451C2701" w:rsidR="3B40F1BD">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Pr="005077DD" w:rsidR="00CE4742" w:rsidP="2ABA6E1C" w:rsidRDefault="00CE4742" w14:paraId="2B28EE7C" w14:textId="73711F49">
            <w:pPr>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Pr="005077DD" w:rsidR="00CE4742" w:rsidP="451C2701" w:rsidRDefault="00CE4742" w14:paraId="2600BC58" w14:textId="31022730">
            <w:pPr>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51C2701"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All courses strive to equip </w:t>
            </w:r>
            <w:r w:rsidRPr="451C2701" w:rsidR="0DBF04DF">
              <w:rPr>
                <w:rFonts w:ascii="Arial" w:hAnsi="Arial" w:eastAsia="Arial" w:cs="Arial"/>
                <w:b w:val="0"/>
                <w:bCs w:val="0"/>
                <w:i w:val="0"/>
                <w:iCs w:val="0"/>
                <w:caps w:val="0"/>
                <w:smallCaps w:val="0"/>
                <w:noProof w:val="0"/>
                <w:color w:val="000000" w:themeColor="text1" w:themeTint="FF" w:themeShade="FF"/>
                <w:sz w:val="22"/>
                <w:szCs w:val="22"/>
                <w:lang w:val="en-US"/>
              </w:rPr>
              <w:t>learners</w:t>
            </w:r>
            <w:r w:rsidRPr="451C2701"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 with the technology relevant to the field </w:t>
            </w:r>
            <w:r w:rsidRPr="451C2701" w:rsidR="13FA8A63">
              <w:rPr>
                <w:rFonts w:ascii="Arial" w:hAnsi="Arial" w:eastAsia="Arial" w:cs="Arial"/>
                <w:b w:val="0"/>
                <w:bCs w:val="0"/>
                <w:i w:val="0"/>
                <w:iCs w:val="0"/>
                <w:caps w:val="0"/>
                <w:smallCaps w:val="0"/>
                <w:noProof w:val="0"/>
                <w:color w:val="000000" w:themeColor="text1" w:themeTint="FF" w:themeShade="FF"/>
                <w:sz w:val="22"/>
                <w:szCs w:val="22"/>
                <w:lang w:val="en-US"/>
              </w:rPr>
              <w:t xml:space="preserve">in which they will </w:t>
            </w:r>
            <w:r w:rsidRPr="451C2701"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be trying to secure work. There are also annual Adobe accreditation schemes, where </w:t>
            </w:r>
            <w:r w:rsidRPr="451C2701" w:rsidR="0DBF04DF">
              <w:rPr>
                <w:rFonts w:ascii="Arial" w:hAnsi="Arial" w:eastAsia="Arial" w:cs="Arial"/>
                <w:b w:val="0"/>
                <w:bCs w:val="0"/>
                <w:i w:val="0"/>
                <w:iCs w:val="0"/>
                <w:caps w:val="0"/>
                <w:smallCaps w:val="0"/>
                <w:noProof w:val="0"/>
                <w:color w:val="000000" w:themeColor="text1" w:themeTint="FF" w:themeShade="FF"/>
                <w:sz w:val="22"/>
                <w:szCs w:val="22"/>
                <w:lang w:val="en-US"/>
              </w:rPr>
              <w:t>learners</w:t>
            </w:r>
            <w:r w:rsidRPr="451C2701" w:rsidR="3F80EE3E">
              <w:rPr>
                <w:rFonts w:ascii="Arial" w:hAnsi="Arial" w:eastAsia="Arial" w:cs="Arial"/>
                <w:b w:val="0"/>
                <w:bCs w:val="0"/>
                <w:i w:val="0"/>
                <w:iCs w:val="0"/>
                <w:caps w:val="0"/>
                <w:smallCaps w:val="0"/>
                <w:noProof w:val="0"/>
                <w:color w:val="000000" w:themeColor="text1" w:themeTint="FF" w:themeShade="FF"/>
                <w:sz w:val="22"/>
                <w:szCs w:val="22"/>
                <w:lang w:val="en-US"/>
              </w:rPr>
              <w:t xml:space="preserve"> can take a test to become certified in Adobe software. This builds their CV’s and makes them more competitive for employment. </w:t>
            </w:r>
          </w:p>
          <w:p w:rsidRPr="005077DD" w:rsidR="00CE4742" w:rsidP="2ABA6E1C" w:rsidRDefault="00CE4742" w14:paraId="19522971" w14:textId="5EB6AF89">
            <w:pPr>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Pr="005077DD" w:rsidR="00CE4742" w:rsidP="386AED45" w:rsidRDefault="00CE4742" w14:paraId="2CFFF2BC" w14:textId="509251A1">
            <w:pPr>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386AED45" w:rsidR="1F992E18">
              <w:rPr>
                <w:rFonts w:ascii="Arial" w:hAnsi="Arial" w:eastAsia="Arial" w:cs="Arial"/>
                <w:b w:val="0"/>
                <w:bCs w:val="0"/>
                <w:i w:val="0"/>
                <w:iCs w:val="0"/>
                <w:caps w:val="0"/>
                <w:smallCaps w:val="0"/>
                <w:noProof w:val="0"/>
                <w:color w:val="000000" w:themeColor="text1" w:themeTint="FF" w:themeShade="FF"/>
                <w:sz w:val="22"/>
                <w:szCs w:val="22"/>
                <w:lang w:val="en-US"/>
              </w:rPr>
              <w:t>Moreover</w:t>
            </w:r>
            <w:r w:rsidRPr="386AED45" w:rsidR="7924CDC7">
              <w:rPr>
                <w:rFonts w:ascii="Arial" w:hAnsi="Arial" w:eastAsia="Arial" w:cs="Arial"/>
                <w:b w:val="0"/>
                <w:bCs w:val="0"/>
                <w:i w:val="0"/>
                <w:iCs w:val="0"/>
                <w:caps w:val="0"/>
                <w:smallCaps w:val="0"/>
                <w:noProof w:val="0"/>
                <w:color w:val="000000" w:themeColor="text1" w:themeTint="FF" w:themeShade="FF"/>
                <w:sz w:val="22"/>
                <w:szCs w:val="22"/>
                <w:lang w:val="en-US"/>
              </w:rPr>
              <w:t>:</w:t>
            </w:r>
            <w:r w:rsidRPr="386AED45" w:rsidR="79BAB86C">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386AED45" w:rsidR="1F992E18">
              <w:rPr>
                <w:rFonts w:ascii="Arial" w:hAnsi="Arial" w:eastAsia="Arial" w:cs="Arial"/>
                <w:b w:val="0"/>
                <w:bCs w:val="0"/>
                <w:i w:val="0"/>
                <w:iCs w:val="0"/>
                <w:caps w:val="0"/>
                <w:smallCaps w:val="0"/>
                <w:noProof w:val="0"/>
                <w:color w:val="000000" w:themeColor="text1" w:themeTint="FF" w:themeShade="FF"/>
                <w:sz w:val="22"/>
                <w:szCs w:val="22"/>
                <w:lang w:val="en-US"/>
              </w:rPr>
              <w:t>‘</w:t>
            </w:r>
            <w:r w:rsidRPr="386AED45" w:rsidR="762EB3C8">
              <w:rPr>
                <w:rFonts w:ascii="Arial" w:hAnsi="Arial" w:eastAsia="Arial" w:cs="Arial"/>
                <w:b w:val="0"/>
                <w:bCs w:val="0"/>
                <w:i w:val="0"/>
                <w:iCs w:val="0"/>
                <w:caps w:val="0"/>
                <w:smallCaps w:val="0"/>
                <w:noProof w:val="0"/>
                <w:color w:val="000000" w:themeColor="text1" w:themeTint="FF" w:themeShade="FF"/>
                <w:sz w:val="22"/>
                <w:szCs w:val="22"/>
                <w:lang w:val="en-US"/>
              </w:rPr>
              <w:t>S</w:t>
            </w:r>
            <w:r w:rsidRPr="386AED45" w:rsidR="1F992E18">
              <w:rPr>
                <w:rFonts w:ascii="Arial" w:hAnsi="Arial" w:eastAsia="Arial" w:cs="Arial"/>
                <w:b w:val="0"/>
                <w:bCs w:val="0"/>
                <w:i w:val="0"/>
                <w:iCs w:val="0"/>
                <w:caps w:val="0"/>
                <w:smallCaps w:val="0"/>
                <w:noProof w:val="0"/>
                <w:color w:val="000000" w:themeColor="text1" w:themeTint="FF" w:themeShade="FF"/>
                <w:sz w:val="22"/>
                <w:szCs w:val="22"/>
                <w:lang w:val="en-US"/>
              </w:rPr>
              <w:t>taff</w:t>
            </w:r>
            <w:r w:rsidRPr="386AED45" w:rsidR="1F992E1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386AED45" w:rsidR="1F992E18">
              <w:rPr>
                <w:rFonts w:ascii="Arial" w:hAnsi="Arial" w:eastAsia="Arial" w:cs="Arial"/>
                <w:b w:val="0"/>
                <w:bCs w:val="0"/>
                <w:i w:val="0"/>
                <w:iCs w:val="0"/>
                <w:caps w:val="0"/>
                <w:smallCaps w:val="0"/>
                <w:noProof w:val="0"/>
                <w:color w:val="000000" w:themeColor="text1" w:themeTint="FF" w:themeShade="FF"/>
                <w:sz w:val="22"/>
                <w:szCs w:val="22"/>
                <w:lang w:val="en-US"/>
              </w:rPr>
              <w:t xml:space="preserve">support and encourage crossover, taking an integrative approach to training. This ensures the student has a solid foundation of </w:t>
            </w:r>
            <w:r w:rsidRPr="386AED45" w:rsidR="4BC5E106">
              <w:rPr>
                <w:rFonts w:ascii="Arial" w:hAnsi="Arial" w:eastAsia="Arial" w:cs="Arial"/>
                <w:b w:val="0"/>
                <w:bCs w:val="0"/>
                <w:i w:val="0"/>
                <w:iCs w:val="0"/>
                <w:caps w:val="0"/>
                <w:smallCaps w:val="0"/>
                <w:noProof w:val="0"/>
                <w:color w:val="000000" w:themeColor="text1" w:themeTint="FF" w:themeShade="FF"/>
                <w:sz w:val="22"/>
                <w:szCs w:val="22"/>
                <w:lang w:val="en-US"/>
              </w:rPr>
              <w:t>self-motivated</w:t>
            </w:r>
            <w:r w:rsidRPr="386AED45" w:rsidR="1F992E18">
              <w:rPr>
                <w:rFonts w:ascii="Arial" w:hAnsi="Arial" w:eastAsia="Arial" w:cs="Arial"/>
                <w:b w:val="0"/>
                <w:bCs w:val="0"/>
                <w:i w:val="0"/>
                <w:iCs w:val="0"/>
                <w:caps w:val="0"/>
                <w:smallCaps w:val="0"/>
                <w:noProof w:val="0"/>
                <w:color w:val="000000" w:themeColor="text1" w:themeTint="FF" w:themeShade="FF"/>
                <w:sz w:val="22"/>
                <w:szCs w:val="22"/>
                <w:lang w:val="en-US"/>
              </w:rPr>
              <w:t xml:space="preserve"> training skills imperative for an </w:t>
            </w:r>
            <w:r w:rsidRPr="386AED45" w:rsidR="3BA331FD">
              <w:rPr>
                <w:rFonts w:ascii="Arial" w:hAnsi="Arial" w:eastAsia="Arial" w:cs="Arial"/>
                <w:b w:val="0"/>
                <w:bCs w:val="0"/>
                <w:i w:val="0"/>
                <w:iCs w:val="0"/>
                <w:caps w:val="0"/>
                <w:smallCaps w:val="0"/>
                <w:noProof w:val="0"/>
                <w:color w:val="000000" w:themeColor="text1" w:themeTint="FF" w:themeShade="FF"/>
                <w:sz w:val="22"/>
                <w:szCs w:val="22"/>
                <w:lang w:val="en-US"/>
              </w:rPr>
              <w:t>ever-changing</w:t>
            </w:r>
            <w:r w:rsidRPr="386AED45" w:rsidR="1F992E18">
              <w:rPr>
                <w:rFonts w:ascii="Arial" w:hAnsi="Arial" w:eastAsia="Arial" w:cs="Arial"/>
                <w:b w:val="0"/>
                <w:bCs w:val="0"/>
                <w:i w:val="0"/>
                <w:iCs w:val="0"/>
                <w:caps w:val="0"/>
                <w:smallCaps w:val="0"/>
                <w:noProof w:val="0"/>
                <w:color w:val="000000" w:themeColor="text1" w:themeTint="FF" w:themeShade="FF"/>
                <w:sz w:val="22"/>
                <w:szCs w:val="22"/>
                <w:lang w:val="en-US"/>
              </w:rPr>
              <w:t xml:space="preserve"> industry landscape</w:t>
            </w:r>
            <w:r w:rsidRPr="386AED45" w:rsidR="1F992E18">
              <w:rPr>
                <w:rFonts w:ascii="Arial" w:hAnsi="Arial" w:eastAsia="Arial" w:cs="Arial"/>
                <w:b w:val="0"/>
                <w:bCs w:val="0"/>
                <w:i w:val="0"/>
                <w:iCs w:val="0"/>
                <w:caps w:val="0"/>
                <w:smallCaps w:val="0"/>
                <w:noProof w:val="0"/>
                <w:color w:val="000000" w:themeColor="text1" w:themeTint="FF" w:themeShade="FF"/>
                <w:sz w:val="22"/>
                <w:szCs w:val="22"/>
                <w:lang w:val="en-US"/>
              </w:rPr>
              <w:t>’</w:t>
            </w:r>
            <w:r w:rsidRPr="386AED45" w:rsidR="1F992E18">
              <w:rPr>
                <w:rFonts w:ascii="Arial" w:hAnsi="Arial" w:eastAsia="Arial" w:cs="Arial"/>
                <w:b w:val="0"/>
                <w:bCs w:val="0"/>
                <w:i w:val="0"/>
                <w:iCs w:val="0"/>
                <w:caps w:val="0"/>
                <w:smallCaps w:val="0"/>
                <w:noProof w:val="0"/>
                <w:color w:val="000000" w:themeColor="text1" w:themeTint="FF" w:themeShade="FF"/>
                <w:sz w:val="22"/>
                <w:szCs w:val="22"/>
                <w:lang w:val="en-US"/>
              </w:rPr>
              <w:t>.</w:t>
            </w:r>
            <w:r w:rsidRPr="386AED45" w:rsidR="1F992E18">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386AED45" w:rsidR="1F992E18">
              <w:rPr>
                <w:rFonts w:ascii="Arial" w:hAnsi="Arial" w:eastAsia="Arial" w:cs="Arial"/>
                <w:b w:val="0"/>
                <w:bCs w:val="0"/>
                <w:i w:val="0"/>
                <w:iCs w:val="0"/>
                <w:caps w:val="0"/>
                <w:smallCaps w:val="0"/>
                <w:noProof w:val="0"/>
                <w:color w:val="000000" w:themeColor="text1" w:themeTint="FF" w:themeShade="FF"/>
                <w:sz w:val="22"/>
                <w:szCs w:val="22"/>
                <w:lang w:val="en-US"/>
              </w:rPr>
              <w:t xml:space="preserve">(SER, 2022:6). </w:t>
            </w:r>
          </w:p>
          <w:p w:rsidRPr="005077DD" w:rsidR="00CE4742" w:rsidP="2ABA6E1C" w:rsidRDefault="00CE4742" w14:paraId="1A4D4887" w14:textId="733D2C79">
            <w:pPr>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Pr="005077DD" w:rsidR="00CE4742" w:rsidP="386AED45" w:rsidRDefault="00CE4742" w14:paraId="368FAF3A" w14:textId="6D53130B">
            <w:pPr>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386AED45" w:rsidR="1F992E18">
              <w:rPr>
                <w:rFonts w:ascii="Arial" w:hAnsi="Arial" w:eastAsia="Arial" w:cs="Arial"/>
                <w:b w:val="0"/>
                <w:bCs w:val="0"/>
                <w:i w:val="0"/>
                <w:iCs w:val="0"/>
                <w:caps w:val="0"/>
                <w:smallCaps w:val="0"/>
                <w:noProof w:val="0"/>
                <w:color w:val="000000" w:themeColor="text1" w:themeTint="FF" w:themeShade="FF"/>
                <w:sz w:val="22"/>
                <w:szCs w:val="22"/>
                <w:lang w:val="en-US"/>
              </w:rPr>
              <w:t xml:space="preserve">Staff teach across courses. Events and productions involve collaboration with </w:t>
            </w:r>
            <w:r w:rsidRPr="386AED45" w:rsidR="0DBF04DF">
              <w:rPr>
                <w:rFonts w:ascii="Arial" w:hAnsi="Arial" w:eastAsia="Arial" w:cs="Arial"/>
                <w:b w:val="0"/>
                <w:bCs w:val="0"/>
                <w:i w:val="0"/>
                <w:iCs w:val="0"/>
                <w:caps w:val="0"/>
                <w:smallCaps w:val="0"/>
                <w:noProof w:val="0"/>
                <w:color w:val="000000" w:themeColor="text1" w:themeTint="FF" w:themeShade="FF"/>
                <w:sz w:val="22"/>
                <w:szCs w:val="22"/>
                <w:lang w:val="en-US"/>
              </w:rPr>
              <w:t>learners</w:t>
            </w:r>
            <w:r w:rsidRPr="386AED45" w:rsidR="1F992E18">
              <w:rPr>
                <w:rFonts w:ascii="Arial" w:hAnsi="Arial" w:eastAsia="Arial" w:cs="Arial"/>
                <w:b w:val="0"/>
                <w:bCs w:val="0"/>
                <w:i w:val="0"/>
                <w:iCs w:val="0"/>
                <w:caps w:val="0"/>
                <w:smallCaps w:val="0"/>
                <w:noProof w:val="0"/>
                <w:color w:val="000000" w:themeColor="text1" w:themeTint="FF" w:themeShade="FF"/>
                <w:sz w:val="22"/>
                <w:szCs w:val="22"/>
                <w:lang w:val="en-US"/>
              </w:rPr>
              <w:t xml:space="preserve"> and staff across disciplines.</w:t>
            </w:r>
            <w:r w:rsidRPr="386AED45" w:rsidR="37A1503B">
              <w:rPr>
                <w:rFonts w:ascii="Arial" w:hAnsi="Arial" w:eastAsia="Arial" w:cs="Arial"/>
                <w:b w:val="0"/>
                <w:bCs w:val="0"/>
                <w:i w:val="0"/>
                <w:iCs w:val="0"/>
                <w:caps w:val="0"/>
                <w:smallCaps w:val="0"/>
                <w:noProof w:val="0"/>
                <w:color w:val="000000" w:themeColor="text1" w:themeTint="FF" w:themeShade="FF"/>
                <w:sz w:val="22"/>
                <w:szCs w:val="22"/>
                <w:lang w:val="en-US"/>
              </w:rPr>
              <w:t xml:space="preserve"> This </w:t>
            </w:r>
            <w:r w:rsidRPr="386AED45" w:rsidR="37A1503B">
              <w:rPr>
                <w:rFonts w:ascii="Arial" w:hAnsi="Arial" w:eastAsia="Arial" w:cs="Arial"/>
                <w:b w:val="0"/>
                <w:bCs w:val="0"/>
                <w:i w:val="0"/>
                <w:iCs w:val="0"/>
                <w:caps w:val="0"/>
                <w:smallCaps w:val="0"/>
                <w:noProof w:val="0"/>
                <w:color w:val="000000" w:themeColor="text1" w:themeTint="FF" w:themeShade="FF"/>
                <w:sz w:val="22"/>
                <w:szCs w:val="22"/>
                <w:lang w:val="en-US"/>
              </w:rPr>
              <w:t>allows</w:t>
            </w:r>
            <w:r w:rsidRPr="386AED45" w:rsidR="37A1503B">
              <w:rPr>
                <w:rFonts w:ascii="Arial" w:hAnsi="Arial" w:eastAsia="Arial" w:cs="Arial"/>
                <w:b w:val="0"/>
                <w:bCs w:val="0"/>
                <w:i w:val="0"/>
                <w:iCs w:val="0"/>
                <w:caps w:val="0"/>
                <w:smallCaps w:val="0"/>
                <w:noProof w:val="0"/>
                <w:color w:val="000000" w:themeColor="text1" w:themeTint="FF" w:themeShade="FF"/>
                <w:sz w:val="22"/>
                <w:szCs w:val="22"/>
                <w:lang w:val="en-US"/>
              </w:rPr>
              <w:t xml:space="preserve"> for cross pollination of creative ideas and opens opportunities for collaboration. </w:t>
            </w:r>
            <w:r w:rsidRPr="386AED45" w:rsidR="6C47EC24">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Pr="005077DD" w:rsidR="00CE4742" w:rsidP="451C2701" w:rsidRDefault="00CE4742" w14:paraId="15EEE0E2" w14:textId="6D972723">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Pr="005077DD" w:rsidR="00CE4742" w:rsidP="451C2701" w:rsidRDefault="00CE4742" w14:paraId="7FF59DFA" w14:textId="5DC87D2D">
            <w:pPr>
              <w:jc w:val="both"/>
              <w:rPr>
                <w:rFonts w:ascii="Arial" w:hAnsi="Arial" w:eastAsia="Arial" w:cs="Arial"/>
                <w:b w:val="1"/>
                <w:bCs w:val="1"/>
                <w:i w:val="0"/>
                <w:iCs w:val="0"/>
                <w:caps w:val="0"/>
                <w:smallCaps w:val="0"/>
                <w:noProof w:val="0"/>
                <w:color w:val="000000" w:themeColor="text1" w:themeTint="FF" w:themeShade="FF"/>
                <w:sz w:val="22"/>
                <w:szCs w:val="22"/>
                <w:lang w:val="en-US"/>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Courses collaborate with industry</w:t>
            </w:r>
            <w:r w:rsidRPr="451C2701" w:rsidR="65B7E647">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w:t>
            </w:r>
            <w:r w:rsidRPr="451C2701" w:rsidR="1889BEFB">
              <w:rPr>
                <w:rFonts w:ascii="Arial" w:hAnsi="Arial" w:eastAsia="Arial" w:cs="Arial"/>
                <w:b w:val="0"/>
                <w:bCs w:val="0"/>
                <w:i w:val="0"/>
                <w:iCs w:val="0"/>
                <w:caps w:val="0"/>
                <w:smallCaps w:val="0"/>
                <w:noProof w:val="0"/>
                <w:color w:val="000000" w:themeColor="text1" w:themeTint="FF" w:themeShade="FF"/>
                <w:sz w:val="22"/>
                <w:szCs w:val="22"/>
                <w:lang w:val="en-US"/>
              </w:rPr>
              <w:t>creating</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 xml:space="preserve"> the ‘real life’ connections that result in jobs, on set or on job training, internships and not simply entry level jobs but progression to skilled positions’ (SER, 2022:5)</w:t>
            </w:r>
            <w:r w:rsidRPr="451C2701" w:rsidR="36E8C493">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Pr="005077DD" w:rsidR="00CE4742" w:rsidP="451C2701" w:rsidRDefault="00CE4742" w14:paraId="4A6254AF" w14:textId="05001848">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Pr="005077DD" w:rsidR="00CE4742" w:rsidP="386AED45" w:rsidRDefault="00CE4742" w14:paraId="1320D1BB" w14:textId="2882DD6F">
            <w:pPr>
              <w:jc w:val="both"/>
              <w:rPr>
                <w:rFonts w:ascii="Arial" w:hAnsi="Arial" w:eastAsia="Arial" w:cs="Arial"/>
                <w:b w:val="1"/>
                <w:bCs w:val="1"/>
                <w:i w:val="0"/>
                <w:iCs w:val="0"/>
                <w:caps w:val="0"/>
                <w:smallCaps w:val="0"/>
                <w:noProof w:val="0"/>
                <w:color w:val="000000" w:themeColor="text1" w:themeTint="FF" w:themeShade="FF"/>
                <w:sz w:val="22"/>
                <w:szCs w:val="22"/>
                <w:lang w:val="en-US"/>
              </w:rPr>
            </w:pPr>
            <w:r w:rsidRPr="386AED45" w:rsidR="64C03B06">
              <w:rPr>
                <w:rFonts w:ascii="Arial" w:hAnsi="Arial" w:eastAsia="Arial" w:cs="Arial"/>
                <w:b w:val="0"/>
                <w:bCs w:val="0"/>
                <w:i w:val="0"/>
                <w:iCs w:val="0"/>
                <w:caps w:val="0"/>
                <w:smallCaps w:val="0"/>
                <w:noProof w:val="0"/>
                <w:color w:val="000000" w:themeColor="text1" w:themeTint="FF" w:themeShade="FF"/>
                <w:sz w:val="22"/>
                <w:szCs w:val="22"/>
                <w:lang w:val="en-US"/>
              </w:rPr>
              <w:t>S</w:t>
            </w:r>
            <w:r w:rsidRPr="386AED45" w:rsidR="6C47EC24">
              <w:rPr>
                <w:rFonts w:ascii="Arial" w:hAnsi="Arial" w:eastAsia="Arial" w:cs="Arial"/>
                <w:b w:val="0"/>
                <w:bCs w:val="0"/>
                <w:i w:val="0"/>
                <w:iCs w:val="0"/>
                <w:caps w:val="0"/>
                <w:smallCaps w:val="0"/>
                <w:noProof w:val="0"/>
                <w:color w:val="000000" w:themeColor="text1" w:themeTint="FF" w:themeShade="FF"/>
                <w:sz w:val="22"/>
                <w:szCs w:val="22"/>
                <w:lang w:val="en-US"/>
              </w:rPr>
              <w:t xml:space="preserve">taff </w:t>
            </w:r>
            <w:r w:rsidRPr="386AED45" w:rsidR="6C47EC24">
              <w:rPr>
                <w:rFonts w:ascii="Arial" w:hAnsi="Arial" w:eastAsia="Arial" w:cs="Arial"/>
                <w:b w:val="0"/>
                <w:bCs w:val="0"/>
                <w:i w:val="0"/>
                <w:iCs w:val="0"/>
                <w:caps w:val="0"/>
                <w:smallCaps w:val="0"/>
                <w:noProof w:val="0"/>
                <w:color w:val="000000" w:themeColor="text1" w:themeTint="FF" w:themeShade="FF"/>
                <w:sz w:val="22"/>
                <w:szCs w:val="22"/>
                <w:lang w:val="en-US"/>
              </w:rPr>
              <w:t>utilise</w:t>
            </w:r>
            <w:r w:rsidRPr="386AED45" w:rsidR="6C47EC24">
              <w:rPr>
                <w:rFonts w:ascii="Arial" w:hAnsi="Arial" w:eastAsia="Arial" w:cs="Arial"/>
                <w:b w:val="0"/>
                <w:bCs w:val="0"/>
                <w:i w:val="0"/>
                <w:iCs w:val="0"/>
                <w:caps w:val="0"/>
                <w:smallCaps w:val="0"/>
                <w:noProof w:val="0"/>
                <w:color w:val="000000" w:themeColor="text1" w:themeTint="FF" w:themeShade="FF"/>
                <w:sz w:val="22"/>
                <w:szCs w:val="22"/>
                <w:lang w:val="en-US"/>
              </w:rPr>
              <w:t xml:space="preserve"> industry contacts, acting as mentors, </w:t>
            </w:r>
            <w:r w:rsidRPr="386AED45" w:rsidR="6C47EC24">
              <w:rPr>
                <w:rFonts w:ascii="Arial" w:hAnsi="Arial" w:eastAsia="Arial" w:cs="Arial"/>
                <w:b w:val="0"/>
                <w:bCs w:val="0"/>
                <w:i w:val="0"/>
                <w:iCs w:val="0"/>
                <w:caps w:val="0"/>
                <w:smallCaps w:val="0"/>
                <w:noProof w:val="0"/>
                <w:color w:val="000000" w:themeColor="text1" w:themeTint="FF" w:themeShade="FF"/>
                <w:sz w:val="22"/>
                <w:szCs w:val="22"/>
                <w:lang w:val="en-US"/>
              </w:rPr>
              <w:t>clients</w:t>
            </w:r>
            <w:r w:rsidRPr="386AED45" w:rsidR="6C47EC24">
              <w:rPr>
                <w:rFonts w:ascii="Arial" w:hAnsi="Arial" w:eastAsia="Arial" w:cs="Arial"/>
                <w:b w:val="0"/>
                <w:bCs w:val="0"/>
                <w:i w:val="0"/>
                <w:iCs w:val="0"/>
                <w:caps w:val="0"/>
                <w:smallCaps w:val="0"/>
                <w:noProof w:val="0"/>
                <w:color w:val="000000" w:themeColor="text1" w:themeTint="FF" w:themeShade="FF"/>
                <w:sz w:val="22"/>
                <w:szCs w:val="22"/>
                <w:lang w:val="en-US"/>
              </w:rPr>
              <w:t xml:space="preserve"> and teachers. </w:t>
            </w:r>
            <w:r w:rsidRPr="386AED45" w:rsidR="11D3311B">
              <w:rPr>
                <w:rFonts w:ascii="Arial" w:hAnsi="Arial" w:eastAsia="Arial" w:cs="Arial"/>
                <w:b w:val="0"/>
                <w:bCs w:val="0"/>
                <w:i w:val="0"/>
                <w:iCs w:val="0"/>
                <w:caps w:val="0"/>
                <w:smallCaps w:val="0"/>
                <w:noProof w:val="0"/>
                <w:color w:val="000000" w:themeColor="text1" w:themeTint="FF" w:themeShade="FF"/>
                <w:sz w:val="22"/>
                <w:szCs w:val="22"/>
                <w:lang w:val="en-US"/>
              </w:rPr>
              <w:t>Furthermore</w:t>
            </w:r>
            <w:r w:rsidRPr="386AED45" w:rsidR="20EDB736">
              <w:rPr>
                <w:rFonts w:ascii="Arial" w:hAnsi="Arial" w:eastAsia="Arial" w:cs="Arial"/>
                <w:b w:val="0"/>
                <w:bCs w:val="0"/>
                <w:i w:val="0"/>
                <w:iCs w:val="0"/>
                <w:caps w:val="0"/>
                <w:smallCaps w:val="0"/>
                <w:noProof w:val="0"/>
                <w:color w:val="000000" w:themeColor="text1" w:themeTint="FF" w:themeShade="FF"/>
                <w:sz w:val="22"/>
                <w:szCs w:val="22"/>
                <w:lang w:val="en-US"/>
              </w:rPr>
              <w:t xml:space="preserve">, there is an obvious cohesion and collaborative approach across all courses in the School of Creative &amp; Digital Industries: </w:t>
            </w:r>
            <w:r w:rsidRPr="386AED45" w:rsidR="6C47EC24">
              <w:rPr>
                <w:rFonts w:ascii="Arial" w:hAnsi="Arial" w:eastAsia="Arial" w:cs="Arial"/>
                <w:b w:val="0"/>
                <w:bCs w:val="0"/>
                <w:i w:val="0"/>
                <w:iCs w:val="0"/>
                <w:caps w:val="0"/>
                <w:smallCaps w:val="0"/>
                <w:noProof w:val="0"/>
                <w:color w:val="000000" w:themeColor="text1" w:themeTint="FF" w:themeShade="FF"/>
                <w:sz w:val="22"/>
                <w:szCs w:val="22"/>
                <w:lang w:val="en-US"/>
              </w:rPr>
              <w:t>Learners and staff attend Film Festivals, Royal Television Society award ceremonies, create</w:t>
            </w:r>
            <w:r w:rsidRPr="386AED45" w:rsidR="6C47EC24">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386AED45" w:rsidR="6C47EC24">
              <w:rPr>
                <w:rFonts w:ascii="Arial" w:hAnsi="Arial" w:eastAsia="Arial" w:cs="Arial"/>
                <w:b w:val="0"/>
                <w:bCs w:val="0"/>
                <w:i w:val="0"/>
                <w:iCs w:val="0"/>
                <w:caps w:val="0"/>
                <w:smallCaps w:val="0"/>
                <w:noProof w:val="0"/>
                <w:color w:val="000000" w:themeColor="text1" w:themeTint="FF" w:themeShade="FF"/>
                <w:sz w:val="22"/>
                <w:szCs w:val="22"/>
                <w:lang w:val="en-US"/>
              </w:rPr>
              <w:t>additional</w:t>
            </w:r>
            <w:r w:rsidRPr="386AED45" w:rsidR="6C47EC24">
              <w:rPr>
                <w:rFonts w:ascii="Arial" w:hAnsi="Arial" w:eastAsia="Arial" w:cs="Arial"/>
                <w:b w:val="0"/>
                <w:bCs w:val="0"/>
                <w:i w:val="0"/>
                <w:iCs w:val="0"/>
                <w:caps w:val="0"/>
                <w:smallCaps w:val="0"/>
                <w:noProof w:val="0"/>
                <w:color w:val="000000" w:themeColor="text1" w:themeTint="FF" w:themeShade="FF"/>
                <w:sz w:val="22"/>
                <w:szCs w:val="22"/>
                <w:lang w:val="en-US"/>
              </w:rPr>
              <w:t xml:space="preserve"> opportunities such as student led publications and newscasts ‘not only contributing to college life but working together effectively to build the soft and hard skills essential to coping in further learning environments and the employment landscape’ (SER, 2022:4).</w:t>
            </w:r>
            <w:r w:rsidRPr="386AED45" w:rsidR="024187DD">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Pr="005077DD" w:rsidR="00CE4742" w:rsidP="451C2701" w:rsidRDefault="00CE4742" w14:paraId="268D156D" w14:textId="73AD6E8C">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Pr="005077DD" w:rsidR="00CE4742" w:rsidP="2ABA6E1C" w:rsidRDefault="00CE4742" w14:paraId="73781635" w14:textId="57D011FB">
            <w:pPr>
              <w:pStyle w:val="Normal"/>
              <w:jc w:val="both"/>
            </w:pP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US"/>
              </w:rPr>
              <w:t xml:space="preserve">There is an ethos that </w:t>
            </w:r>
            <w:bookmarkStart w:name="_Int_ppEl7Ok1" w:id="38294860"/>
            <w:r w:rsidRPr="79E12684" w:rsidR="6DBB5BFB">
              <w:rPr>
                <w:rFonts w:ascii="Arial" w:hAnsi="Arial" w:eastAsia="Arial" w:cs="Arial"/>
                <w:b w:val="0"/>
                <w:bCs w:val="0"/>
                <w:i w:val="0"/>
                <w:iCs w:val="0"/>
                <w:caps w:val="0"/>
                <w:smallCaps w:val="0"/>
                <w:noProof w:val="0"/>
                <w:color w:val="000000" w:themeColor="text1" w:themeTint="FF" w:themeShade="FF"/>
                <w:sz w:val="22"/>
                <w:szCs w:val="22"/>
                <w:lang w:val="en-US"/>
              </w:rPr>
              <w:t>mistakes</w:t>
            </w:r>
            <w:bookmarkEnd w:id="38294860"/>
            <w:r w:rsidRPr="79E12684" w:rsidR="6DBB5BFB">
              <w:rPr>
                <w:rFonts w:ascii="Arial" w:hAnsi="Arial" w:eastAsia="Arial" w:cs="Arial"/>
                <w:b w:val="0"/>
                <w:bCs w:val="0"/>
                <w:i w:val="0"/>
                <w:iCs w:val="0"/>
                <w:caps w:val="0"/>
                <w:smallCaps w:val="0"/>
                <w:noProof w:val="0"/>
                <w:color w:val="000000" w:themeColor="text1" w:themeTint="FF" w:themeShade="FF"/>
                <w:sz w:val="22"/>
                <w:szCs w:val="22"/>
                <w:lang w:val="en-US"/>
              </w:rPr>
              <w:t xml:space="preserve"> and ‘failure’ allow for growth and learning opportunities</w:t>
            </w:r>
            <w:r w:rsidRPr="79E12684" w:rsidR="5A064863">
              <w:rPr>
                <w:rFonts w:ascii="Arial" w:hAnsi="Arial" w:eastAsia="Arial" w:cs="Arial"/>
                <w:b w:val="0"/>
                <w:bCs w:val="0"/>
                <w:i w:val="0"/>
                <w:iCs w:val="0"/>
                <w:caps w:val="0"/>
                <w:smallCaps w:val="0"/>
                <w:noProof w:val="0"/>
                <w:color w:val="000000" w:themeColor="text1" w:themeTint="FF" w:themeShade="FF"/>
                <w:sz w:val="22"/>
                <w:szCs w:val="22"/>
                <w:lang w:val="en-US"/>
              </w:rPr>
              <w:t>:</w:t>
            </w: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US"/>
              </w:rPr>
              <w:t xml:space="preserve"> ‘Rather than being discouraged, </w:t>
            </w:r>
            <w:r w:rsidRPr="79E12684" w:rsidR="0DBF04DF">
              <w:rPr>
                <w:rFonts w:ascii="Arial" w:hAnsi="Arial" w:eastAsia="Arial" w:cs="Arial"/>
                <w:b w:val="0"/>
                <w:bCs w:val="0"/>
                <w:i w:val="0"/>
                <w:iCs w:val="0"/>
                <w:caps w:val="0"/>
                <w:smallCaps w:val="0"/>
                <w:noProof w:val="0"/>
                <w:color w:val="000000" w:themeColor="text1" w:themeTint="FF" w:themeShade="FF"/>
                <w:sz w:val="22"/>
                <w:szCs w:val="22"/>
                <w:lang w:val="en-US"/>
              </w:rPr>
              <w:t>learners</w:t>
            </w: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US"/>
              </w:rPr>
              <w:t xml:space="preserve"> are encouraged to take responsibility for their own learning while </w:t>
            </w: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US"/>
              </w:rPr>
              <w:t>facilitated</w:t>
            </w: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US"/>
              </w:rPr>
              <w:t xml:space="preserve"> and enabled to develop at their individual level and capabilities’ (SER, 2022:7). </w:t>
            </w:r>
          </w:p>
          <w:p w:rsidRPr="005077DD" w:rsidR="00CE4742" w:rsidP="451C2701" w:rsidRDefault="00CE4742" w14:paraId="70797DBC" w14:textId="4D738272">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Pr="005077DD" w:rsidR="00CE4742" w:rsidP="79E12684" w:rsidRDefault="00CE4742" w14:paraId="31676EDA" w14:textId="08CA7CEF">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79E12684" w:rsidR="64CD1099">
              <w:rPr>
                <w:rFonts w:ascii="Arial" w:hAnsi="Arial" w:eastAsia="Arial" w:cs="Arial"/>
                <w:b w:val="0"/>
                <w:bCs w:val="0"/>
                <w:i w:val="0"/>
                <w:iCs w:val="0"/>
                <w:caps w:val="0"/>
                <w:smallCaps w:val="0"/>
                <w:noProof w:val="0"/>
                <w:color w:val="000000" w:themeColor="text1" w:themeTint="FF" w:themeShade="FF"/>
                <w:sz w:val="22"/>
                <w:szCs w:val="22"/>
                <w:lang w:val="en-US"/>
              </w:rPr>
              <w:t xml:space="preserve">The curriculum offers a mix of theoretical and practical units (leaning more toward the practical side to ensure it </w:t>
            </w:r>
            <w:r w:rsidRPr="79E12684" w:rsidR="615AD060">
              <w:rPr>
                <w:rFonts w:ascii="Arial" w:hAnsi="Arial" w:eastAsia="Arial" w:cs="Arial"/>
                <w:b w:val="0"/>
                <w:bCs w:val="0"/>
                <w:i w:val="0"/>
                <w:iCs w:val="0"/>
                <w:caps w:val="0"/>
                <w:smallCaps w:val="0"/>
                <w:noProof w:val="0"/>
                <w:color w:val="000000" w:themeColor="text1" w:themeTint="FF" w:themeShade="FF"/>
                <w:sz w:val="22"/>
                <w:szCs w:val="22"/>
                <w:lang w:val="en-US"/>
              </w:rPr>
              <w:t>maintains</w:t>
            </w:r>
            <w:r w:rsidRPr="79E12684" w:rsidR="615AD060">
              <w:rPr>
                <w:rFonts w:ascii="Arial" w:hAnsi="Arial" w:eastAsia="Arial" w:cs="Arial"/>
                <w:b w:val="0"/>
                <w:bCs w:val="0"/>
                <w:i w:val="0"/>
                <w:iCs w:val="0"/>
                <w:caps w:val="0"/>
                <w:smallCaps w:val="0"/>
                <w:noProof w:val="0"/>
                <w:color w:val="000000" w:themeColor="text1" w:themeTint="FF" w:themeShade="FF"/>
                <w:sz w:val="22"/>
                <w:szCs w:val="22"/>
                <w:lang w:val="en-US"/>
              </w:rPr>
              <w:t xml:space="preserve"> its </w:t>
            </w:r>
            <w:r w:rsidRPr="79E12684" w:rsidR="64CD1099">
              <w:rPr>
                <w:rFonts w:ascii="Arial" w:hAnsi="Arial" w:eastAsia="Arial" w:cs="Arial"/>
                <w:b w:val="0"/>
                <w:bCs w:val="0"/>
                <w:i w:val="0"/>
                <w:iCs w:val="0"/>
                <w:caps w:val="0"/>
                <w:smallCaps w:val="0"/>
                <w:noProof w:val="0"/>
                <w:color w:val="000000" w:themeColor="text1" w:themeTint="FF" w:themeShade="FF"/>
                <w:sz w:val="22"/>
                <w:szCs w:val="22"/>
                <w:lang w:val="en-US"/>
              </w:rPr>
              <w:t xml:space="preserve">vocational </w:t>
            </w:r>
            <w:r w:rsidRPr="79E12684" w:rsidR="241E3805">
              <w:rPr>
                <w:rFonts w:ascii="Arial" w:hAnsi="Arial" w:eastAsia="Arial" w:cs="Arial"/>
                <w:b w:val="0"/>
                <w:bCs w:val="0"/>
                <w:i w:val="0"/>
                <w:iCs w:val="0"/>
                <w:caps w:val="0"/>
                <w:smallCaps w:val="0"/>
                <w:noProof w:val="0"/>
                <w:color w:val="000000" w:themeColor="text1" w:themeTint="FF" w:themeShade="FF"/>
                <w:sz w:val="22"/>
                <w:szCs w:val="22"/>
                <w:lang w:val="en-US"/>
              </w:rPr>
              <w:t>approach</w:t>
            </w:r>
            <w:r w:rsidRPr="79E12684" w:rsidR="64CD109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9E12684" w:rsidR="516834A8">
              <w:rPr>
                <w:rFonts w:ascii="Arial" w:hAnsi="Arial" w:eastAsia="Arial" w:cs="Arial"/>
                <w:b w:val="0"/>
                <w:bCs w:val="0"/>
                <w:i w:val="0"/>
                <w:iCs w:val="0"/>
                <w:caps w:val="0"/>
                <w:smallCaps w:val="0"/>
                <w:noProof w:val="0"/>
                <w:color w:val="000000" w:themeColor="text1" w:themeTint="FF" w:themeShade="FF"/>
                <w:sz w:val="22"/>
                <w:szCs w:val="22"/>
                <w:lang w:val="en-US"/>
              </w:rPr>
              <w:t>Learner's</w:t>
            </w:r>
            <w:r w:rsidRPr="79E12684" w:rsidR="64CD1099">
              <w:rPr>
                <w:rFonts w:ascii="Arial" w:hAnsi="Arial" w:eastAsia="Arial" w:cs="Arial"/>
                <w:b w:val="0"/>
                <w:bCs w:val="0"/>
                <w:i w:val="0"/>
                <w:iCs w:val="0"/>
                <w:caps w:val="0"/>
                <w:smallCaps w:val="0"/>
                <w:noProof w:val="0"/>
                <w:color w:val="000000" w:themeColor="text1" w:themeTint="FF" w:themeShade="FF"/>
                <w:sz w:val="22"/>
                <w:szCs w:val="22"/>
                <w:lang w:val="en-US"/>
              </w:rPr>
              <w:t xml:space="preserve"> complete units in all practical aspects of media production such as camera work, audio, editing, news production and documentary making. They also complete several project management units and career development units</w:t>
            </w:r>
            <w:r w:rsidRPr="79E12684" w:rsidR="0A8B8BC6">
              <w:rPr>
                <w:rFonts w:ascii="Arial" w:hAnsi="Arial" w:eastAsia="Arial" w:cs="Arial"/>
                <w:b w:val="0"/>
                <w:bCs w:val="0"/>
                <w:i w:val="0"/>
                <w:iCs w:val="0"/>
                <w:caps w:val="0"/>
                <w:smallCaps w:val="0"/>
                <w:noProof w:val="0"/>
                <w:color w:val="000000" w:themeColor="text1" w:themeTint="FF" w:themeShade="FF"/>
                <w:sz w:val="22"/>
                <w:szCs w:val="22"/>
                <w:lang w:val="en-US"/>
              </w:rPr>
              <w:t>. The Foundation De</w:t>
            </w:r>
            <w:r w:rsidRPr="79E12684" w:rsidR="398F059C">
              <w:rPr>
                <w:rFonts w:ascii="Arial" w:hAnsi="Arial" w:eastAsia="Arial" w:cs="Arial"/>
                <w:b w:val="0"/>
                <w:bCs w:val="0"/>
                <w:i w:val="0"/>
                <w:iCs w:val="0"/>
                <w:caps w:val="0"/>
                <w:smallCaps w:val="0"/>
                <w:noProof w:val="0"/>
                <w:color w:val="000000" w:themeColor="text1" w:themeTint="FF" w:themeShade="FF"/>
                <w:sz w:val="22"/>
                <w:szCs w:val="22"/>
                <w:lang w:val="en-US"/>
              </w:rPr>
              <w:t>gree</w:t>
            </w:r>
            <w:r w:rsidRPr="79E12684" w:rsidR="0A8B8BC6">
              <w:rPr>
                <w:rFonts w:ascii="Arial" w:hAnsi="Arial" w:eastAsia="Arial" w:cs="Arial"/>
                <w:b w:val="0"/>
                <w:bCs w:val="0"/>
                <w:i w:val="0"/>
                <w:iCs w:val="0"/>
                <w:caps w:val="0"/>
                <w:smallCaps w:val="0"/>
                <w:noProof w:val="0"/>
                <w:color w:val="000000" w:themeColor="text1" w:themeTint="FF" w:themeShade="FF"/>
                <w:sz w:val="22"/>
                <w:szCs w:val="22"/>
                <w:lang w:val="en-US"/>
              </w:rPr>
              <w:t xml:space="preserve"> in </w:t>
            </w:r>
            <w:r w:rsidRPr="79E12684" w:rsidR="65C514D6">
              <w:rPr>
                <w:rFonts w:ascii="Arial" w:hAnsi="Arial" w:eastAsia="Arial" w:cs="Arial"/>
                <w:b w:val="0"/>
                <w:bCs w:val="0"/>
                <w:i w:val="0"/>
                <w:iCs w:val="0"/>
                <w:caps w:val="0"/>
                <w:smallCaps w:val="0"/>
                <w:noProof w:val="0"/>
                <w:color w:val="000000" w:themeColor="text1" w:themeTint="FF" w:themeShade="FF"/>
                <w:sz w:val="22"/>
                <w:szCs w:val="22"/>
                <w:lang w:val="en-US"/>
              </w:rPr>
              <w:t xml:space="preserve">Screen Acting and </w:t>
            </w:r>
            <w:r w:rsidRPr="79E12684" w:rsidR="69952163">
              <w:rPr>
                <w:rFonts w:ascii="Arial" w:hAnsi="Arial" w:eastAsia="Arial" w:cs="Arial"/>
                <w:b w:val="0"/>
                <w:bCs w:val="0"/>
                <w:i w:val="0"/>
                <w:iCs w:val="0"/>
                <w:caps w:val="0"/>
                <w:smallCaps w:val="0"/>
                <w:noProof w:val="0"/>
                <w:color w:val="000000" w:themeColor="text1" w:themeTint="FF" w:themeShade="FF"/>
                <w:sz w:val="22"/>
                <w:szCs w:val="22"/>
                <w:lang w:val="en-US"/>
              </w:rPr>
              <w:t>Production will</w:t>
            </w:r>
            <w:r w:rsidRPr="79E12684" w:rsidR="0A8B8BC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9E12684" w:rsidR="375581BD">
              <w:rPr>
                <w:rFonts w:ascii="Arial" w:hAnsi="Arial" w:eastAsia="Arial" w:cs="Arial"/>
                <w:b w:val="0"/>
                <w:bCs w:val="0"/>
                <w:i w:val="0"/>
                <w:iCs w:val="0"/>
                <w:caps w:val="0"/>
                <w:smallCaps w:val="0"/>
                <w:noProof w:val="0"/>
                <w:color w:val="000000" w:themeColor="text1" w:themeTint="FF" w:themeShade="FF"/>
                <w:sz w:val="22"/>
                <w:szCs w:val="22"/>
                <w:lang w:val="en-US"/>
              </w:rPr>
              <w:t>introduce</w:t>
            </w:r>
            <w:r w:rsidRPr="79E12684" w:rsidR="0A8B8BC6">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79E12684" w:rsidR="61ACF6CF">
              <w:rPr>
                <w:rFonts w:ascii="Arial" w:hAnsi="Arial" w:eastAsia="Arial" w:cs="Arial"/>
                <w:b w:val="0"/>
                <w:bCs w:val="0"/>
                <w:i w:val="0"/>
                <w:iCs w:val="0"/>
                <w:caps w:val="0"/>
                <w:smallCaps w:val="0"/>
                <w:noProof w:val="0"/>
                <w:color w:val="000000" w:themeColor="text1" w:themeTint="FF" w:themeShade="FF"/>
                <w:sz w:val="22"/>
                <w:szCs w:val="22"/>
                <w:lang w:val="en-US"/>
              </w:rPr>
              <w:t xml:space="preserve">learners to </w:t>
            </w:r>
            <w:r w:rsidRPr="79E12684" w:rsidR="0A8B8BC6">
              <w:rPr>
                <w:rFonts w:ascii="Arial" w:hAnsi="Arial" w:eastAsia="Arial" w:cs="Arial"/>
                <w:b w:val="0"/>
                <w:bCs w:val="0"/>
                <w:i w:val="0"/>
                <w:iCs w:val="0"/>
                <w:caps w:val="0"/>
                <w:smallCaps w:val="0"/>
                <w:noProof w:val="0"/>
                <w:color w:val="000000" w:themeColor="text1" w:themeTint="FF" w:themeShade="FF"/>
                <w:sz w:val="22"/>
                <w:szCs w:val="22"/>
                <w:lang w:val="en-US"/>
              </w:rPr>
              <w:t xml:space="preserve">each of these practical skills </w:t>
            </w:r>
            <w:r w:rsidRPr="79E12684" w:rsidR="4858E2DA">
              <w:rPr>
                <w:rFonts w:ascii="Arial" w:hAnsi="Arial" w:eastAsia="Arial" w:cs="Arial"/>
                <w:b w:val="0"/>
                <w:bCs w:val="0"/>
                <w:i w:val="0"/>
                <w:iCs w:val="0"/>
                <w:caps w:val="0"/>
                <w:smallCaps w:val="0"/>
                <w:noProof w:val="0"/>
                <w:color w:val="000000" w:themeColor="text1" w:themeTint="FF" w:themeShade="FF"/>
                <w:sz w:val="22"/>
                <w:szCs w:val="22"/>
                <w:lang w:val="en-US"/>
              </w:rPr>
              <w:t>ensuring they have a solid foundation in the</w:t>
            </w:r>
            <w:r w:rsidRPr="79E12684" w:rsidR="4C7FDBD9">
              <w:rPr>
                <w:rFonts w:ascii="Arial" w:hAnsi="Arial" w:eastAsia="Arial" w:cs="Arial"/>
                <w:b w:val="0"/>
                <w:bCs w:val="0"/>
                <w:i w:val="0"/>
                <w:iCs w:val="0"/>
                <w:caps w:val="0"/>
                <w:smallCaps w:val="0"/>
                <w:noProof w:val="0"/>
                <w:color w:val="000000" w:themeColor="text1" w:themeTint="FF" w:themeShade="FF"/>
                <w:sz w:val="22"/>
                <w:szCs w:val="22"/>
                <w:lang w:val="en-US"/>
              </w:rPr>
              <w:t xml:space="preserve"> industry and can embed their own discipline of acting for screen into this. </w:t>
            </w:r>
          </w:p>
          <w:p w:rsidRPr="005077DD" w:rsidR="00CE4742" w:rsidP="451C2701" w:rsidRDefault="00CE4742" w14:paraId="5BFBFF4D" w14:textId="3A0D9056">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Pr="005077DD" w:rsidR="00CE4742" w:rsidP="451C2701" w:rsidRDefault="00CE4742" w14:paraId="16919361" w14:textId="26FE0B19">
            <w:pPr>
              <w:jc w:val="both"/>
              <w:rPr>
                <w:rFonts w:ascii="Arial" w:hAnsi="Arial" w:eastAsia="Arial" w:cs="Arial"/>
                <w:b w:val="1"/>
                <w:bCs w:val="1"/>
                <w:i w:val="0"/>
                <w:iCs w:val="0"/>
                <w:caps w:val="0"/>
                <w:smallCaps w:val="0"/>
                <w:noProof w:val="0"/>
                <w:color w:val="000000" w:themeColor="text1" w:themeTint="FF" w:themeShade="FF"/>
                <w:sz w:val="22"/>
                <w:szCs w:val="22"/>
                <w:lang w:val="en-US"/>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 xml:space="preserve">Good personal support is provided </w:t>
            </w:r>
            <w:r w:rsidRPr="451C2701" w:rsidR="3340B2C2">
              <w:rPr>
                <w:rFonts w:ascii="Arial" w:hAnsi="Arial" w:eastAsia="Arial" w:cs="Arial"/>
                <w:b w:val="0"/>
                <w:bCs w:val="0"/>
                <w:i w:val="0"/>
                <w:iCs w:val="0"/>
                <w:caps w:val="0"/>
                <w:smallCaps w:val="0"/>
                <w:noProof w:val="0"/>
                <w:color w:val="000000" w:themeColor="text1" w:themeTint="FF" w:themeShade="FF"/>
                <w:sz w:val="22"/>
                <w:szCs w:val="22"/>
                <w:lang w:val="en-US"/>
              </w:rPr>
              <w:t xml:space="preserve">at our campus </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 xml:space="preserve">via tutorial sessions. Where </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appropriate</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 staff ma</w:t>
            </w:r>
            <w:r w:rsidRPr="451C2701" w:rsidR="5649C5B8">
              <w:rPr>
                <w:rFonts w:ascii="Arial" w:hAnsi="Arial" w:eastAsia="Arial" w:cs="Arial"/>
                <w:b w:val="0"/>
                <w:bCs w:val="0"/>
                <w:i w:val="0"/>
                <w:iCs w:val="0"/>
                <w:caps w:val="0"/>
                <w:smallCaps w:val="0"/>
                <w:noProof w:val="0"/>
                <w:color w:val="000000" w:themeColor="text1" w:themeTint="FF" w:themeShade="FF"/>
                <w:sz w:val="22"/>
                <w:szCs w:val="22"/>
                <w:lang w:val="en-US"/>
              </w:rPr>
              <w:t>k</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 xml:space="preserve">e referrals to </w:t>
            </w:r>
            <w:r w:rsidRPr="451C2701" w:rsidR="5DDA6D76">
              <w:rPr>
                <w:rFonts w:ascii="Arial" w:hAnsi="Arial" w:eastAsia="Arial" w:cs="Arial"/>
                <w:b w:val="0"/>
                <w:bCs w:val="0"/>
                <w:i w:val="0"/>
                <w:iCs w:val="0"/>
                <w:caps w:val="0"/>
                <w:smallCaps w:val="0"/>
                <w:noProof w:val="0"/>
                <w:color w:val="000000" w:themeColor="text1" w:themeTint="FF" w:themeShade="FF"/>
                <w:sz w:val="22"/>
                <w:szCs w:val="22"/>
                <w:lang w:val="en-US"/>
              </w:rPr>
              <w:t>our award-winning</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 xml:space="preserve"> Centre for Inclusive Learning and to Student Wellbeing.  Mentoring schemes are in place within the college.  Disciplinary procedures are followed where necessary to address poor attendance or lack of submission.  </w:t>
            </w:r>
            <w:r w:rsidRPr="451C2701" w:rsidR="0DBF04DF">
              <w:rPr>
                <w:rFonts w:ascii="Arial" w:hAnsi="Arial" w:eastAsia="Arial" w:cs="Arial"/>
                <w:b w:val="0"/>
                <w:bCs w:val="0"/>
                <w:i w:val="0"/>
                <w:iCs w:val="0"/>
                <w:caps w:val="0"/>
                <w:smallCaps w:val="0"/>
                <w:noProof w:val="0"/>
                <w:color w:val="000000" w:themeColor="text1" w:themeTint="FF" w:themeShade="FF"/>
                <w:sz w:val="22"/>
                <w:szCs w:val="22"/>
                <w:lang w:val="en-US"/>
              </w:rPr>
              <w:t>Learners</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 xml:space="preserve"> who are neurodiverse are well accommodated by teaching staff and are encouraged to discuss individual needs with staff (who are open to adopting nuanced approaches). </w:t>
            </w:r>
          </w:p>
          <w:p w:rsidRPr="005077DD" w:rsidR="00CE4742" w:rsidP="451C2701" w:rsidRDefault="00CE4742" w14:paraId="1425FB37" w14:textId="32213A86">
            <w:pPr>
              <w:jc w:val="both"/>
              <w:rPr>
                <w:rFonts w:ascii="Arial" w:hAnsi="Arial" w:eastAsia="Arial" w:cs="Arial"/>
                <w:b w:val="1"/>
                <w:bCs w:val="1"/>
                <w:i w:val="0"/>
                <w:iCs w:val="0"/>
                <w:caps w:val="0"/>
                <w:smallCaps w:val="0"/>
                <w:noProof w:val="0"/>
                <w:color w:val="000000" w:themeColor="text1" w:themeTint="FF" w:themeShade="FF"/>
                <w:sz w:val="22"/>
                <w:szCs w:val="22"/>
                <w:lang w:val="en-US"/>
              </w:rPr>
            </w:pPr>
          </w:p>
          <w:p w:rsidRPr="005077DD" w:rsidR="00CE4742" w:rsidP="451C2701" w:rsidRDefault="00CE4742" w14:paraId="50E4759F" w14:textId="5D5E389E">
            <w:pPr>
              <w:jc w:val="both"/>
              <w:rPr>
                <w:rFonts w:ascii="Arial" w:hAnsi="Arial" w:eastAsia="Arial" w:cs="Arial"/>
                <w:b w:val="1"/>
                <w:bCs w:val="1"/>
                <w:i w:val="0"/>
                <w:iCs w:val="0"/>
                <w:caps w:val="0"/>
                <w:smallCaps w:val="0"/>
                <w:noProof w:val="0"/>
                <w:color w:val="000000" w:themeColor="text1" w:themeTint="FF" w:themeShade="FF"/>
                <w:sz w:val="22"/>
                <w:szCs w:val="22"/>
                <w:lang w:val="en-US"/>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
              </w:rPr>
              <w:t>Belfast Metropolitan college is funded by the Department for Economy (DFE) and supports the ‘New Decade, New Approach’ deal, which outlines ‘a series of priorities and ambitions for a reformed Executive including the development of “an enhanced approach to careers advice, curriculum, training and apprenticeships to enhance employability and support economic growth” and the development of “a regionally balanced economy with opportunities for all”. (Belfast Metropolitan college, 2022:22), (reiterating The NI Executive, 2020).</w:t>
            </w:r>
          </w:p>
          <w:p w:rsidRPr="005077DD" w:rsidR="00CE4742" w:rsidP="451C2701" w:rsidRDefault="00CE4742" w14:paraId="1D318248" w14:textId="6F174119">
            <w:pPr>
              <w:rPr>
                <w:rFonts w:ascii="Arial" w:hAnsi="Arial" w:eastAsia="Arial" w:cs="Arial"/>
                <w:b w:val="1"/>
                <w:bCs w:val="1"/>
                <w:i w:val="0"/>
                <w:iCs w:val="0"/>
                <w:caps w:val="0"/>
                <w:smallCaps w:val="0"/>
                <w:noProof w:val="0"/>
                <w:color w:val="000000" w:themeColor="text1" w:themeTint="FF" w:themeShade="FF"/>
                <w:sz w:val="22"/>
                <w:szCs w:val="22"/>
                <w:lang w:val="en-US"/>
              </w:rPr>
            </w:pPr>
          </w:p>
          <w:p w:rsidRPr="005077DD" w:rsidR="00CE4742" w:rsidP="451C2701" w:rsidRDefault="00CE4742" w14:paraId="593ED7B8" w14:textId="490B7BB5">
            <w:pPr>
              <w:rPr>
                <w:rFonts w:ascii="Arial" w:hAnsi="Arial" w:eastAsia="Arial" w:cs="Arial"/>
                <w:b w:val="1"/>
                <w:bCs w:val="1"/>
                <w:i w:val="0"/>
                <w:iCs w:val="0"/>
                <w:caps w:val="0"/>
                <w:smallCaps w:val="0"/>
                <w:noProof w:val="0"/>
                <w:color w:val="000000" w:themeColor="text1" w:themeTint="FF" w:themeShade="FF"/>
                <w:sz w:val="22"/>
                <w:szCs w:val="22"/>
                <w:lang w:val="en-US"/>
              </w:rPr>
            </w:pPr>
            <w:r w:rsidR="0646C827">
              <w:drawing>
                <wp:inline wp14:editId="46026984" wp14:anchorId="53145933">
                  <wp:extent cx="2457450" cy="2628900"/>
                  <wp:effectExtent l="0" t="0" r="0" b="0"/>
                  <wp:docPr id="55137291" name="" title=""/>
                  <wp:cNvGraphicFramePr>
                    <a:graphicFrameLocks noChangeAspect="1"/>
                  </wp:cNvGraphicFramePr>
                  <a:graphic>
                    <a:graphicData uri="http://schemas.openxmlformats.org/drawingml/2006/picture">
                      <pic:pic>
                        <pic:nvPicPr>
                          <pic:cNvPr id="0" name=""/>
                          <pic:cNvPicPr/>
                        </pic:nvPicPr>
                        <pic:blipFill>
                          <a:blip r:embed="Rde6946dbbf324f06">
                            <a:extLst>
                              <a:ext xmlns:a="http://schemas.openxmlformats.org/drawingml/2006/main" uri="{28A0092B-C50C-407E-A947-70E740481C1C}">
                                <a14:useLocalDpi val="0"/>
                              </a:ext>
                            </a:extLst>
                          </a:blip>
                          <a:stretch>
                            <a:fillRect/>
                          </a:stretch>
                        </pic:blipFill>
                        <pic:spPr>
                          <a:xfrm>
                            <a:off x="0" y="0"/>
                            <a:ext cx="2457450" cy="2628900"/>
                          </a:xfrm>
                          <a:prstGeom prst="rect">
                            <a:avLst/>
                          </a:prstGeom>
                        </pic:spPr>
                      </pic:pic>
                    </a:graphicData>
                  </a:graphic>
                </wp:inline>
              </w:drawing>
            </w:r>
          </w:p>
          <w:p w:rsidRPr="005077DD" w:rsidR="00CE4742" w:rsidP="451C2701" w:rsidRDefault="00CE4742" w14:paraId="7945C5E1" w14:textId="7D912A6E">
            <w:pPr>
              <w:rPr>
                <w:rFonts w:ascii="Arial" w:hAnsi="Arial" w:eastAsia="Arial" w:cs="Arial"/>
                <w:b w:val="1"/>
                <w:bCs w:val="1"/>
                <w:i w:val="0"/>
                <w:iCs w:val="0"/>
                <w:caps w:val="0"/>
                <w:smallCaps w:val="0"/>
                <w:noProof w:val="0"/>
                <w:color w:val="000000" w:themeColor="text1" w:themeTint="FF" w:themeShade="FF"/>
                <w:sz w:val="22"/>
                <w:szCs w:val="22"/>
                <w:lang w:val="en-US"/>
              </w:rPr>
            </w:pPr>
          </w:p>
          <w:p w:rsidRPr="005077DD" w:rsidR="00CE4742" w:rsidP="04036566" w:rsidRDefault="00CE4742" w14:paraId="37F81907" w14:textId="6F1DE8D7">
            <w:pPr>
              <w:jc w:val="both"/>
              <w:rPr>
                <w:rFonts w:ascii="Arial" w:hAnsi="Arial" w:eastAsia="Arial" w:cs="Arial"/>
                <w:b w:val="1"/>
                <w:bCs w:val="1"/>
                <w:i w:val="0"/>
                <w:iCs w:val="0"/>
                <w:caps w:val="0"/>
                <w:smallCaps w:val="0"/>
                <w:noProof w:val="0"/>
                <w:color w:val="000000" w:themeColor="text1" w:themeTint="FF" w:themeShade="FF"/>
                <w:sz w:val="22"/>
                <w:szCs w:val="22"/>
                <w:lang w:val="en-US"/>
              </w:rPr>
            </w:pPr>
            <w:r w:rsidRPr="04036566" w:rsidR="6646E98F">
              <w:rPr>
                <w:rFonts w:ascii="Arial" w:hAnsi="Arial" w:eastAsia="Arial" w:cs="Arial"/>
                <w:b w:val="0"/>
                <w:bCs w:val="0"/>
                <w:i w:val="0"/>
                <w:iCs w:val="0"/>
                <w:caps w:val="0"/>
                <w:smallCaps w:val="0"/>
                <w:noProof w:val="0"/>
                <w:color w:val="000000" w:themeColor="text1" w:themeTint="FF" w:themeShade="FF"/>
                <w:sz w:val="22"/>
                <w:szCs w:val="22"/>
                <w:lang w:val="en"/>
              </w:rPr>
              <w:t xml:space="preserve">The college has set out a draft plan for addressing government outcomes, shown in the diagram above (From the </w:t>
            </w:r>
            <w:r w:rsidRPr="04036566" w:rsidR="310DEA6A">
              <w:rPr>
                <w:rFonts w:ascii="Arial" w:hAnsi="Arial" w:eastAsia="Arial" w:cs="Arial"/>
                <w:b w:val="0"/>
                <w:bCs w:val="0"/>
                <w:i w:val="0"/>
                <w:iCs w:val="0"/>
                <w:caps w:val="0"/>
                <w:smallCaps w:val="0"/>
                <w:noProof w:val="0"/>
                <w:color w:val="000000" w:themeColor="text1" w:themeTint="FF" w:themeShade="FF"/>
                <w:sz w:val="22"/>
                <w:szCs w:val="22"/>
                <w:lang w:val="en"/>
              </w:rPr>
              <w:t>college's</w:t>
            </w:r>
            <w:r w:rsidRPr="04036566" w:rsidR="6646E98F">
              <w:rPr>
                <w:rFonts w:ascii="Arial" w:hAnsi="Arial" w:eastAsia="Arial" w:cs="Arial"/>
                <w:b w:val="0"/>
                <w:bCs w:val="0"/>
                <w:i w:val="0"/>
                <w:iCs w:val="0"/>
                <w:caps w:val="0"/>
                <w:smallCaps w:val="0"/>
                <w:noProof w:val="0"/>
                <w:color w:val="000000" w:themeColor="text1" w:themeTint="FF" w:themeShade="FF"/>
                <w:sz w:val="22"/>
                <w:szCs w:val="22"/>
                <w:lang w:val="en"/>
              </w:rPr>
              <w:t xml:space="preserve"> Strategic Plan </w:t>
            </w:r>
            <w:r w:rsidRPr="04036566" w:rsidR="6646E98F">
              <w:rPr>
                <w:rFonts w:ascii="Arial" w:hAnsi="Arial" w:eastAsia="Arial" w:cs="Arial"/>
                <w:b w:val="0"/>
                <w:bCs w:val="0"/>
                <w:i w:val="0"/>
                <w:iCs w:val="0"/>
                <w:caps w:val="0"/>
                <w:smallCaps w:val="0"/>
                <w:noProof w:val="0"/>
                <w:color w:val="000000" w:themeColor="text1" w:themeTint="FF" w:themeShade="FF"/>
                <w:sz w:val="22"/>
                <w:szCs w:val="22"/>
                <w:lang w:val="en-US"/>
              </w:rPr>
              <w:t>2021/2-2023:4</w:t>
            </w:r>
            <w:r w:rsidRPr="04036566" w:rsidR="6646E98F">
              <w:rPr>
                <w:rFonts w:ascii="Arial" w:hAnsi="Arial" w:eastAsia="Arial" w:cs="Arial"/>
                <w:b w:val="0"/>
                <w:bCs w:val="0"/>
                <w:i w:val="0"/>
                <w:iCs w:val="0"/>
                <w:caps w:val="0"/>
                <w:smallCaps w:val="0"/>
                <w:noProof w:val="0"/>
                <w:color w:val="000000" w:themeColor="text1" w:themeTint="FF" w:themeShade="FF"/>
                <w:sz w:val="22"/>
                <w:szCs w:val="22"/>
                <w:lang w:val="en-US"/>
              </w:rPr>
              <w:t>)</w:t>
            </w:r>
            <w:r w:rsidRPr="04036566" w:rsidR="0AF7A75C">
              <w:rPr>
                <w:rFonts w:ascii="Arial" w:hAnsi="Arial" w:eastAsia="Arial" w:cs="Arial"/>
                <w:b w:val="0"/>
                <w:bCs w:val="0"/>
                <w:i w:val="0"/>
                <w:iCs w:val="0"/>
                <w:caps w:val="0"/>
                <w:smallCaps w:val="0"/>
                <w:noProof w:val="0"/>
                <w:color w:val="000000" w:themeColor="text1" w:themeTint="FF" w:themeShade="FF"/>
                <w:sz w:val="22"/>
                <w:szCs w:val="22"/>
                <w:lang w:val="en-US"/>
              </w:rPr>
              <w:t>.</w:t>
            </w:r>
            <w:r w:rsidRPr="04036566" w:rsidR="3DC4DAD2">
              <w:rPr>
                <w:rFonts w:ascii="Arial" w:hAnsi="Arial" w:eastAsia="Arial" w:cs="Arial"/>
                <w:b w:val="0"/>
                <w:bCs w:val="0"/>
                <w:i w:val="0"/>
                <w:iCs w:val="0"/>
                <w:caps w:val="0"/>
                <w:smallCaps w:val="0"/>
                <w:noProof w:val="0"/>
                <w:color w:val="000000" w:themeColor="text1" w:themeTint="FF" w:themeShade="FF"/>
                <w:sz w:val="22"/>
                <w:szCs w:val="22"/>
                <w:lang w:val="en-US"/>
              </w:rPr>
              <w:t xml:space="preserve"> </w:t>
            </w:r>
            <w:bookmarkStart w:name="_Int_nkI00VsX" w:id="1931316275"/>
            <w:r w:rsidRPr="04036566" w:rsidR="0AF7A75C">
              <w:rPr>
                <w:rFonts w:ascii="Arial" w:hAnsi="Arial" w:eastAsia="Arial" w:cs="Arial"/>
                <w:b w:val="0"/>
                <w:bCs w:val="0"/>
                <w:i w:val="0"/>
                <w:iCs w:val="0"/>
                <w:caps w:val="0"/>
                <w:smallCaps w:val="0"/>
                <w:noProof w:val="0"/>
                <w:color w:val="000000" w:themeColor="text1" w:themeTint="FF" w:themeShade="FF"/>
                <w:sz w:val="22"/>
                <w:szCs w:val="22"/>
                <w:lang w:val="en-US"/>
              </w:rPr>
              <w:t>T</w:t>
            </w:r>
            <w:r w:rsidRPr="04036566" w:rsidR="6646E98F">
              <w:rPr>
                <w:rFonts w:ascii="Arial" w:hAnsi="Arial" w:eastAsia="Arial" w:cs="Arial"/>
                <w:b w:val="0"/>
                <w:bCs w:val="0"/>
                <w:i w:val="0"/>
                <w:iCs w:val="0"/>
                <w:caps w:val="0"/>
                <w:smallCaps w:val="0"/>
                <w:noProof w:val="0"/>
                <w:color w:val="000000" w:themeColor="text1" w:themeTint="FF" w:themeShade="FF"/>
                <w:sz w:val="22"/>
                <w:szCs w:val="22"/>
                <w:lang w:val="en-US"/>
              </w:rPr>
              <w:t>his</w:t>
            </w:r>
            <w:r w:rsidRPr="04036566" w:rsidR="6646E98F">
              <w:rPr>
                <w:rFonts w:ascii="Arial" w:hAnsi="Arial" w:eastAsia="Arial" w:cs="Arial"/>
                <w:b w:val="0"/>
                <w:bCs w:val="0"/>
                <w:i w:val="0"/>
                <w:iCs w:val="0"/>
                <w:caps w:val="0"/>
                <w:smallCaps w:val="0"/>
                <w:noProof w:val="0"/>
                <w:color w:val="000000" w:themeColor="text1" w:themeTint="FF" w:themeShade="FF"/>
                <w:sz w:val="22"/>
                <w:szCs w:val="22"/>
                <w:lang w:val="en-US"/>
              </w:rPr>
              <w:t xml:space="preserve"> agenda broadly aims towards building mental and physical wellness in conjunction with employment and accountability.</w:t>
            </w:r>
            <w:bookmarkEnd w:id="1931316275"/>
            <w:r w:rsidRPr="04036566" w:rsidR="6646E98F">
              <w:rPr>
                <w:rFonts w:ascii="Arial" w:hAnsi="Arial" w:eastAsia="Arial" w:cs="Arial"/>
                <w:b w:val="0"/>
                <w:bCs w:val="0"/>
                <w:i w:val="0"/>
                <w:iCs w:val="0"/>
                <w:caps w:val="0"/>
                <w:smallCaps w:val="0"/>
                <w:noProof w:val="0"/>
                <w:color w:val="000000" w:themeColor="text1" w:themeTint="FF" w:themeShade="FF"/>
                <w:sz w:val="22"/>
                <w:szCs w:val="22"/>
                <w:lang w:val="en-US"/>
              </w:rPr>
              <w:t xml:space="preserve"> This chimes with the way that Creative Media courses are delivered in </w:t>
            </w:r>
            <w:r w:rsidRPr="04036566" w:rsidR="6AE89C50">
              <w:rPr>
                <w:rFonts w:ascii="Arial" w:hAnsi="Arial" w:eastAsia="Arial" w:cs="Arial"/>
                <w:b w:val="0"/>
                <w:bCs w:val="0"/>
                <w:i w:val="0"/>
                <w:iCs w:val="0"/>
                <w:caps w:val="0"/>
                <w:smallCaps w:val="0"/>
                <w:noProof w:val="0"/>
                <w:color w:val="000000" w:themeColor="text1" w:themeTint="FF" w:themeShade="FF"/>
                <w:sz w:val="22"/>
                <w:szCs w:val="22"/>
                <w:lang w:val="en-US"/>
              </w:rPr>
              <w:t>e3</w:t>
            </w:r>
            <w:r w:rsidRPr="04036566" w:rsidR="6646E98F">
              <w:rPr>
                <w:rFonts w:ascii="Arial" w:hAnsi="Arial" w:eastAsia="Arial" w:cs="Arial"/>
                <w:b w:val="0"/>
                <w:bCs w:val="0"/>
                <w:i w:val="0"/>
                <w:iCs w:val="0"/>
                <w:caps w:val="0"/>
                <w:smallCaps w:val="0"/>
                <w:noProof w:val="0"/>
                <w:color w:val="000000" w:themeColor="text1" w:themeTint="FF" w:themeShade="FF"/>
                <w:sz w:val="22"/>
                <w:szCs w:val="22"/>
                <w:lang w:val="en-US"/>
              </w:rPr>
              <w:t xml:space="preserve">. Tutors </w:t>
            </w:r>
            <w:r w:rsidRPr="04036566" w:rsidR="6646E98F">
              <w:rPr>
                <w:rFonts w:ascii="Arial" w:hAnsi="Arial" w:eastAsia="Arial" w:cs="Arial"/>
                <w:b w:val="0"/>
                <w:bCs w:val="0"/>
                <w:i w:val="0"/>
                <w:iCs w:val="0"/>
                <w:caps w:val="0"/>
                <w:smallCaps w:val="0"/>
                <w:noProof w:val="0"/>
                <w:color w:val="000000" w:themeColor="text1" w:themeTint="FF" w:themeShade="FF"/>
                <w:sz w:val="22"/>
                <w:szCs w:val="22"/>
                <w:lang w:val="en-US"/>
              </w:rPr>
              <w:t>provide</w:t>
            </w:r>
            <w:r w:rsidRPr="04036566" w:rsidR="6646E98F">
              <w:rPr>
                <w:rFonts w:ascii="Arial" w:hAnsi="Arial" w:eastAsia="Arial" w:cs="Arial"/>
                <w:b w:val="0"/>
                <w:bCs w:val="0"/>
                <w:i w:val="0"/>
                <w:iCs w:val="0"/>
                <w:caps w:val="0"/>
                <w:smallCaps w:val="0"/>
                <w:noProof w:val="0"/>
                <w:color w:val="000000" w:themeColor="text1" w:themeTint="FF" w:themeShade="FF"/>
                <w:sz w:val="22"/>
                <w:szCs w:val="22"/>
                <w:lang w:val="en-US"/>
              </w:rPr>
              <w:t xml:space="preserve"> ongoing industry mentorship which includes pastoral and career advice from industry professionals. Furthermore, when </w:t>
            </w:r>
            <w:r w:rsidRPr="04036566" w:rsidR="0DBF04DF">
              <w:rPr>
                <w:rFonts w:ascii="Arial" w:hAnsi="Arial" w:eastAsia="Arial" w:cs="Arial"/>
                <w:b w:val="0"/>
                <w:bCs w:val="0"/>
                <w:i w:val="0"/>
                <w:iCs w:val="0"/>
                <w:caps w:val="0"/>
                <w:smallCaps w:val="0"/>
                <w:noProof w:val="0"/>
                <w:color w:val="000000" w:themeColor="text1" w:themeTint="FF" w:themeShade="FF"/>
                <w:sz w:val="22"/>
                <w:szCs w:val="22"/>
                <w:lang w:val="en-US"/>
              </w:rPr>
              <w:t>learners</w:t>
            </w:r>
            <w:r w:rsidRPr="04036566" w:rsidR="6646E98F">
              <w:rPr>
                <w:rFonts w:ascii="Arial" w:hAnsi="Arial" w:eastAsia="Arial" w:cs="Arial"/>
                <w:b w:val="0"/>
                <w:bCs w:val="0"/>
                <w:i w:val="0"/>
                <w:iCs w:val="0"/>
                <w:caps w:val="0"/>
                <w:smallCaps w:val="0"/>
                <w:noProof w:val="0"/>
                <w:color w:val="000000" w:themeColor="text1" w:themeTint="FF" w:themeShade="FF"/>
                <w:sz w:val="22"/>
                <w:szCs w:val="22"/>
                <w:lang w:val="en-US"/>
              </w:rPr>
              <w:t xml:space="preserve"> gain work in the local media industry it will feed back into the economy and the skills could create fertile ground for more indigenous production and justify and sustain the existence of our department. The specialism in </w:t>
            </w:r>
            <w:r w:rsidRPr="04036566" w:rsidR="7070AFC4">
              <w:rPr>
                <w:rFonts w:ascii="Arial" w:hAnsi="Arial" w:eastAsia="Arial" w:cs="Arial"/>
                <w:b w:val="0"/>
                <w:bCs w:val="0"/>
                <w:i w:val="0"/>
                <w:iCs w:val="0"/>
                <w:caps w:val="0"/>
                <w:smallCaps w:val="0"/>
                <w:noProof w:val="0"/>
                <w:color w:val="000000" w:themeColor="text1" w:themeTint="FF" w:themeShade="FF"/>
                <w:sz w:val="22"/>
                <w:szCs w:val="22"/>
                <w:lang w:val="en-US"/>
              </w:rPr>
              <w:t>Screen Acting and Producing</w:t>
            </w:r>
            <w:r w:rsidRPr="04036566" w:rsidR="6646E98F">
              <w:rPr>
                <w:rFonts w:ascii="Arial" w:hAnsi="Arial" w:eastAsia="Arial" w:cs="Arial"/>
                <w:b w:val="0"/>
                <w:bCs w:val="0"/>
                <w:i w:val="0"/>
                <w:iCs w:val="0"/>
                <w:caps w:val="0"/>
                <w:smallCaps w:val="0"/>
                <w:noProof w:val="0"/>
                <w:color w:val="000000" w:themeColor="text1" w:themeTint="FF" w:themeShade="FF"/>
                <w:sz w:val="22"/>
                <w:szCs w:val="22"/>
                <w:lang w:val="en-US"/>
              </w:rPr>
              <w:t>, as a newly launched course, has been justified by the demand for skilled workers in the local screen industry. </w:t>
            </w:r>
          </w:p>
          <w:p w:rsidRPr="005077DD" w:rsidR="00CE4742" w:rsidP="451C2701" w:rsidRDefault="00CE4742" w14:paraId="73245575" w14:textId="51E40B3B">
            <w:pPr>
              <w:jc w:val="both"/>
              <w:rPr>
                <w:rFonts w:ascii="Arial" w:hAnsi="Arial" w:eastAsia="Arial" w:cs="Arial"/>
                <w:b w:val="1"/>
                <w:bCs w:val="1"/>
                <w:i w:val="0"/>
                <w:iCs w:val="0"/>
                <w:caps w:val="0"/>
                <w:smallCaps w:val="0"/>
                <w:noProof w:val="0"/>
                <w:color w:val="000000" w:themeColor="text1" w:themeTint="FF" w:themeShade="FF"/>
                <w:sz w:val="22"/>
                <w:szCs w:val="22"/>
                <w:lang w:val="en-US"/>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w:t>
            </w:r>
          </w:p>
          <w:p w:rsidRPr="005077DD" w:rsidR="00CE4742" w:rsidP="79E12684" w:rsidRDefault="00CE4742" w14:paraId="5D826CE6" w14:textId="4F81E84D">
            <w:pPr>
              <w:jc w:val="both"/>
              <w:rPr>
                <w:rFonts w:ascii="Arial" w:hAnsi="Arial" w:eastAsia="Arial" w:cs="Arial"/>
                <w:b w:val="1"/>
                <w:bCs w:val="1"/>
                <w:i w:val="0"/>
                <w:iCs w:val="0"/>
                <w:caps w:val="0"/>
                <w:smallCaps w:val="0"/>
                <w:noProof w:val="0"/>
                <w:color w:val="000000" w:themeColor="text1" w:themeTint="FF" w:themeShade="FF"/>
                <w:sz w:val="22"/>
                <w:szCs w:val="22"/>
                <w:lang w:val="en-US"/>
              </w:rPr>
            </w:pP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
              </w:rPr>
              <w:t xml:space="preserve">Belfast Met is committed to tackling unemployment rates in NI which has ‘increased to 3.7% in Northern Ireland. The economic inactivity rate in Northern Ireland </w:t>
            </w: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
              </w:rPr>
              <w:t>remains</w:t>
            </w: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
              </w:rPr>
              <w:t xml:space="preserve"> high at 28% and 30.5% in Belfast. The figure for those aged 16–24 who are not in education, </w:t>
            </w: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
              </w:rPr>
              <w:t>employment</w:t>
            </w: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
              </w:rPr>
              <w:t xml:space="preserve"> or training (NEET) has risen to </w:t>
            </w:r>
            <w:bookmarkStart w:name="_Int_m1jRqCL6" w:id="162768040"/>
            <w:r w:rsidRPr="79E12684" w:rsidR="6DBB5BFB">
              <w:rPr>
                <w:rFonts w:ascii="Arial" w:hAnsi="Arial" w:eastAsia="Arial" w:cs="Arial"/>
                <w:b w:val="0"/>
                <w:bCs w:val="0"/>
                <w:i w:val="0"/>
                <w:iCs w:val="0"/>
                <w:caps w:val="0"/>
                <w:smallCaps w:val="0"/>
                <w:noProof w:val="0"/>
                <w:color w:val="000000" w:themeColor="text1" w:themeTint="FF" w:themeShade="FF"/>
                <w:sz w:val="22"/>
                <w:szCs w:val="22"/>
                <w:lang w:val="en"/>
              </w:rPr>
              <w:t>13.9%</w:t>
            </w:r>
            <w:bookmarkEnd w:id="162768040"/>
            <w:r w:rsidRPr="79E12684" w:rsidR="6DBB5BFB">
              <w:rPr>
                <w:rFonts w:ascii="Arial" w:hAnsi="Arial" w:eastAsia="Arial" w:cs="Arial"/>
                <w:b w:val="0"/>
                <w:bCs w:val="0"/>
                <w:i w:val="0"/>
                <w:iCs w:val="0"/>
                <w:caps w:val="0"/>
                <w:smallCaps w:val="0"/>
                <w:noProof w:val="0"/>
                <w:color w:val="000000" w:themeColor="text1" w:themeTint="FF" w:themeShade="FF"/>
                <w:sz w:val="22"/>
                <w:szCs w:val="22"/>
                <w:lang w:val="en"/>
              </w:rPr>
              <w:t xml:space="preserve"> (Belfast Metropolitan college, 2022:21)</w:t>
            </w: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GB"/>
              </w:rPr>
              <w:t xml:space="preserve">. Courses offered by Belfast Met could help to bridge gaps in employment in Northern Ireland’s screen sector. </w:t>
            </w:r>
          </w:p>
          <w:p w:rsidRPr="005077DD" w:rsidR="00CE4742" w:rsidP="451C2701" w:rsidRDefault="00CE4742" w14:paraId="6DA65398" w14:textId="04F4209A">
            <w:pPr>
              <w:jc w:val="both"/>
              <w:rPr>
                <w:rFonts w:ascii="Arial" w:hAnsi="Arial" w:eastAsia="Arial" w:cs="Arial"/>
                <w:b w:val="1"/>
                <w:bCs w:val="1"/>
                <w:i w:val="0"/>
                <w:iCs w:val="0"/>
                <w:caps w:val="0"/>
                <w:smallCaps w:val="0"/>
                <w:noProof w:val="0"/>
                <w:color w:val="000000" w:themeColor="text1" w:themeTint="FF" w:themeShade="FF"/>
                <w:sz w:val="22"/>
                <w:szCs w:val="22"/>
                <w:lang w:val="en-US"/>
              </w:rPr>
            </w:pPr>
          </w:p>
          <w:p w:rsidRPr="005077DD" w:rsidR="00CE4742" w:rsidP="79E12684" w:rsidRDefault="00CE4742" w14:paraId="0DC25BF9" w14:textId="7F9B6AAC">
            <w:pPr>
              <w:jc w:val="both"/>
              <w:rPr>
                <w:rFonts w:ascii="Arial" w:hAnsi="Arial" w:eastAsia="Arial" w:cs="Arial"/>
                <w:b w:val="0"/>
                <w:bCs w:val="0"/>
                <w:i w:val="0"/>
                <w:iCs w:val="0"/>
                <w:caps w:val="0"/>
                <w:smallCaps w:val="0"/>
                <w:noProof w:val="0"/>
                <w:color w:val="000000" w:themeColor="text1" w:themeTint="FF" w:themeShade="FF"/>
                <w:sz w:val="22"/>
                <w:szCs w:val="22"/>
                <w:lang w:val="en"/>
              </w:rPr>
            </w:pP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
              </w:rPr>
              <w:t>Northern Ireland Screen (</w:t>
            </w: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
              </w:rPr>
              <w:t>NI Screen</w:t>
            </w: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
              </w:rPr>
              <w:t>), Belfast screen agency outlined similar ambitions for </w:t>
            </w: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GB"/>
              </w:rPr>
              <w:t xml:space="preserve">the education in the local screen sector in their opening doors policy, Part 2. </w:t>
            </w:r>
            <w:bookmarkStart w:name="_Int_Oti2nxsW" w:id="749275324"/>
            <w:r w:rsidRPr="79E12684" w:rsidR="6DBB5BFB">
              <w:rPr>
                <w:rFonts w:ascii="Arial" w:hAnsi="Arial" w:eastAsia="Arial" w:cs="Arial"/>
                <w:b w:val="0"/>
                <w:bCs w:val="0"/>
                <w:i w:val="0"/>
                <w:iCs w:val="0"/>
                <w:caps w:val="0"/>
                <w:smallCaps w:val="0"/>
                <w:noProof w:val="0"/>
                <w:color w:val="000000" w:themeColor="text1" w:themeTint="FF" w:themeShade="FF"/>
                <w:sz w:val="22"/>
                <w:szCs w:val="22"/>
                <w:lang w:val="en"/>
              </w:rPr>
              <w:t>‘The ambition</w:t>
            </w:r>
            <w:bookmarkEnd w:id="749275324"/>
            <w:r w:rsidRPr="79E12684" w:rsidR="6DBB5BFB">
              <w:rPr>
                <w:rFonts w:ascii="Arial" w:hAnsi="Arial" w:eastAsia="Arial" w:cs="Arial"/>
                <w:b w:val="0"/>
                <w:bCs w:val="0"/>
                <w:i w:val="0"/>
                <w:iCs w:val="0"/>
                <w:caps w:val="0"/>
                <w:smallCaps w:val="0"/>
                <w:noProof w:val="0"/>
                <w:color w:val="000000" w:themeColor="text1" w:themeTint="FF" w:themeShade="FF"/>
                <w:sz w:val="22"/>
                <w:szCs w:val="22"/>
                <w:lang w:val="en"/>
              </w:rPr>
              <w:t xml:space="preserve"> is an economy built on talent which delivers excellence and relevance in education and skills and where everyone is supported to achieve their potential’ (</w:t>
            </w: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
              </w:rPr>
              <w:t>NI Screen</w:t>
            </w: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
              </w:rPr>
              <w:t xml:space="preserve">, 2022:43). </w:t>
            </w:r>
          </w:p>
          <w:p w:rsidRPr="005077DD" w:rsidR="00CE4742" w:rsidP="451C2701" w:rsidRDefault="00CE4742" w14:paraId="413EC398" w14:textId="20B63E06">
            <w:pPr>
              <w:jc w:val="both"/>
              <w:rPr>
                <w:rFonts w:ascii="Arial" w:hAnsi="Arial" w:eastAsia="Arial" w:cs="Arial"/>
                <w:b w:val="0"/>
                <w:bCs w:val="0"/>
                <w:i w:val="0"/>
                <w:iCs w:val="0"/>
                <w:caps w:val="0"/>
                <w:smallCaps w:val="0"/>
                <w:noProof w:val="0"/>
                <w:color w:val="000000" w:themeColor="text1" w:themeTint="FF" w:themeShade="FF"/>
                <w:sz w:val="22"/>
                <w:szCs w:val="22"/>
                <w:lang w:val="en"/>
              </w:rPr>
            </w:pPr>
          </w:p>
          <w:p w:rsidRPr="005077DD" w:rsidR="00CE4742" w:rsidP="22A8760A" w:rsidRDefault="00CE4742" w14:paraId="1EFA5979" w14:textId="24542BA2">
            <w:pPr>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2A8760A" w:rsidR="45F931EB">
              <w:rPr>
                <w:rFonts w:ascii="Arial" w:hAnsi="Arial" w:eastAsia="Arial" w:cs="Arial"/>
                <w:b w:val="0"/>
                <w:bCs w:val="0"/>
                <w:i w:val="0"/>
                <w:iCs w:val="0"/>
                <w:caps w:val="0"/>
                <w:smallCaps w:val="0"/>
                <w:noProof w:val="0"/>
                <w:color w:val="000000" w:themeColor="text1" w:themeTint="FF" w:themeShade="FF"/>
                <w:sz w:val="22"/>
                <w:szCs w:val="22"/>
                <w:lang w:val="en-US"/>
              </w:rPr>
              <w:t xml:space="preserve">In its ‘Year in Review (2022), </w:t>
            </w:r>
            <w:r w:rsidRPr="22A8760A" w:rsidR="45F931EB">
              <w:rPr>
                <w:rFonts w:ascii="Arial" w:hAnsi="Arial" w:eastAsia="Arial" w:cs="Arial"/>
                <w:b w:val="0"/>
                <w:bCs w:val="0"/>
                <w:i w:val="0"/>
                <w:iCs w:val="0"/>
                <w:caps w:val="0"/>
                <w:smallCaps w:val="0"/>
                <w:noProof w:val="0"/>
                <w:color w:val="000000" w:themeColor="text1" w:themeTint="FF" w:themeShade="FF"/>
                <w:sz w:val="22"/>
                <w:szCs w:val="22"/>
                <w:lang w:val="en-US"/>
              </w:rPr>
              <w:t>NI Screen</w:t>
            </w:r>
            <w:r w:rsidRPr="22A8760A" w:rsidR="45F931EB">
              <w:rPr>
                <w:rFonts w:ascii="Arial" w:hAnsi="Arial" w:eastAsia="Arial" w:cs="Arial"/>
                <w:b w:val="0"/>
                <w:bCs w:val="0"/>
                <w:i w:val="0"/>
                <w:iCs w:val="0"/>
                <w:caps w:val="0"/>
                <w:smallCaps w:val="0"/>
                <w:noProof w:val="0"/>
                <w:color w:val="000000" w:themeColor="text1" w:themeTint="FF" w:themeShade="FF"/>
                <w:sz w:val="22"/>
                <w:szCs w:val="22"/>
                <w:lang w:val="en-US"/>
              </w:rPr>
              <w:t xml:space="preserve"> emphasises the importance of plugging the skills gap:</w:t>
            </w:r>
          </w:p>
          <w:p w:rsidRPr="005077DD" w:rsidR="00CE4742" w:rsidP="451C2701" w:rsidRDefault="00CE4742" w14:paraId="34836D17" w14:textId="6F1518EF">
            <w:pPr>
              <w:pStyle w:val="Normal"/>
              <w:jc w:val="both"/>
              <w:rPr>
                <w:rFonts w:ascii="Arial" w:hAnsi="Arial" w:eastAsia="Arial" w:cs="Arial"/>
                <w:b w:val="0"/>
                <w:bCs w:val="0"/>
                <w:i w:val="0"/>
                <w:iCs w:val="0"/>
                <w:caps w:val="0"/>
                <w:smallCaps w:val="0"/>
                <w:noProof w:val="0"/>
                <w:color w:val="222222"/>
                <w:sz w:val="22"/>
                <w:szCs w:val="22"/>
                <w:lang w:val="en"/>
              </w:rPr>
            </w:pPr>
            <w:r w:rsidRPr="451C2701" w:rsidR="6B0739F2">
              <w:rPr>
                <w:rFonts w:ascii="Arial" w:hAnsi="Arial" w:eastAsia="Arial" w:cs="Arial"/>
                <w:b w:val="0"/>
                <w:bCs w:val="0"/>
                <w:i w:val="0"/>
                <w:iCs w:val="0"/>
                <w:caps w:val="0"/>
                <w:smallCaps w:val="0"/>
                <w:noProof w:val="0"/>
                <w:color w:val="222222"/>
                <w:sz w:val="22"/>
                <w:szCs w:val="22"/>
                <w:lang w:val="en"/>
              </w:rPr>
              <w:t xml:space="preserve">‘Skills development and training remains key to the creative and screen industries growth in Northern Ireland.’ </w:t>
            </w:r>
            <w:r w:rsidRPr="451C2701" w:rsidR="1D0294EE">
              <w:rPr>
                <w:rFonts w:ascii="Arial" w:hAnsi="Arial" w:eastAsia="Arial" w:cs="Arial"/>
                <w:b w:val="0"/>
                <w:bCs w:val="0"/>
                <w:i w:val="0"/>
                <w:iCs w:val="0"/>
                <w:caps w:val="0"/>
                <w:smallCaps w:val="0"/>
                <w:noProof w:val="0"/>
                <w:color w:val="222222"/>
                <w:sz w:val="22"/>
                <w:szCs w:val="22"/>
                <w:lang w:val="en"/>
              </w:rPr>
              <w:t>(NI Screen</w:t>
            </w:r>
            <w:r w:rsidRPr="451C2701" w:rsidR="64AEDCA8">
              <w:rPr>
                <w:rFonts w:ascii="Arial" w:hAnsi="Arial" w:eastAsia="Arial" w:cs="Arial"/>
                <w:b w:val="0"/>
                <w:bCs w:val="0"/>
                <w:i w:val="0"/>
                <w:iCs w:val="0"/>
                <w:caps w:val="0"/>
                <w:smallCaps w:val="0"/>
                <w:noProof w:val="0"/>
                <w:color w:val="222222"/>
                <w:sz w:val="22"/>
                <w:szCs w:val="22"/>
                <w:lang w:val="en"/>
              </w:rPr>
              <w:t>, 2022</w:t>
            </w:r>
            <w:r w:rsidRPr="451C2701" w:rsidR="1D0294EE">
              <w:rPr>
                <w:rFonts w:ascii="Arial" w:hAnsi="Arial" w:eastAsia="Arial" w:cs="Arial"/>
                <w:b w:val="0"/>
                <w:bCs w:val="0"/>
                <w:i w:val="0"/>
                <w:iCs w:val="0"/>
                <w:caps w:val="0"/>
                <w:smallCaps w:val="0"/>
                <w:noProof w:val="0"/>
                <w:color w:val="222222"/>
                <w:sz w:val="22"/>
                <w:szCs w:val="22"/>
                <w:lang w:val="en"/>
              </w:rPr>
              <w:t xml:space="preserve">). </w:t>
            </w:r>
          </w:p>
          <w:p w:rsidRPr="005077DD" w:rsidR="00CE4742" w:rsidP="451C2701" w:rsidRDefault="00CE4742" w14:paraId="161F727B" w14:textId="339678E6">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CE4742" w:rsidP="451C2701" w:rsidRDefault="00CE4742" w14:paraId="0CC3A9D7" w14:textId="3CE2BB18">
            <w:pPr>
              <w:jc w:val="both"/>
              <w:rPr>
                <w:rFonts w:ascii="Arial" w:hAnsi="Arial" w:eastAsia="Arial" w:cs="Arial"/>
                <w:b w:val="1"/>
                <w:bCs w:val="1"/>
                <w:i w:val="0"/>
                <w:iCs w:val="0"/>
                <w:caps w:val="0"/>
                <w:smallCaps w:val="0"/>
                <w:noProof w:val="0"/>
                <w:color w:val="000000" w:themeColor="text1" w:themeTint="FF" w:themeShade="FF"/>
                <w:sz w:val="22"/>
                <w:szCs w:val="22"/>
                <w:lang w:val="en-US"/>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xml:space="preserve">Furthermore, the 2019 Skills Barometer (Published by DFE, Skills to Succeed and Ulster University) </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identified</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xml:space="preserve"> Arts and Entertainment as one of the top ten growth sectors in Northern Ireland and at 6th place in subjects </w:t>
            </w:r>
            <w:r w:rsidRPr="451C2701" w:rsidR="76123BD4">
              <w:rPr>
                <w:rFonts w:ascii="Arial" w:hAnsi="Arial" w:eastAsia="Arial" w:cs="Arial"/>
                <w:b w:val="0"/>
                <w:bCs w:val="0"/>
                <w:i w:val="0"/>
                <w:iCs w:val="0"/>
                <w:caps w:val="0"/>
                <w:smallCaps w:val="0"/>
                <w:noProof w:val="0"/>
                <w:color w:val="000000" w:themeColor="text1" w:themeTint="FF" w:themeShade="FF"/>
                <w:sz w:val="22"/>
                <w:szCs w:val="22"/>
                <w:lang w:val="en-GB"/>
              </w:rPr>
              <w:t xml:space="preserve">in which people need more degrees. </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(DFE,2019:4).</w:t>
            </w:r>
            <w:r w:rsidRPr="451C2701" w:rsidR="25B5861C">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In addition, 4th</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xml:space="preserve"> place </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i</w:t>
            </w:r>
            <w:r w:rsidRPr="451C2701" w:rsidR="318AF261">
              <w:rPr>
                <w:rFonts w:ascii="Arial" w:hAnsi="Arial" w:eastAsia="Arial" w:cs="Arial"/>
                <w:b w:val="0"/>
                <w:bCs w:val="0"/>
                <w:i w:val="0"/>
                <w:iCs w:val="0"/>
                <w:caps w:val="0"/>
                <w:smallCaps w:val="0"/>
                <w:noProof w:val="0"/>
                <w:color w:val="000000" w:themeColor="text1" w:themeTint="FF" w:themeShade="FF"/>
                <w:sz w:val="22"/>
                <w:szCs w:val="22"/>
                <w:lang w:val="en-GB"/>
              </w:rPr>
              <w:t>dentified</w:t>
            </w:r>
            <w:r w:rsidRPr="451C2701" w:rsidR="318AF261">
              <w:rPr>
                <w:rFonts w:ascii="Arial" w:hAnsi="Arial" w:eastAsia="Arial" w:cs="Arial"/>
                <w:b w:val="0"/>
                <w:bCs w:val="0"/>
                <w:i w:val="0"/>
                <w:iCs w:val="0"/>
                <w:caps w:val="0"/>
                <w:smallCaps w:val="0"/>
                <w:noProof w:val="0"/>
                <w:color w:val="000000" w:themeColor="text1" w:themeTint="FF" w:themeShade="FF"/>
                <w:sz w:val="22"/>
                <w:szCs w:val="22"/>
                <w:lang w:val="en-GB"/>
              </w:rPr>
              <w:t xml:space="preserve"> the</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xml:space="preserve"> need for foundation degree</w:t>
            </w:r>
            <w:r w:rsidRPr="451C2701" w:rsidR="036A9D03">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Higher level Apprenticeship</w:t>
            </w:r>
            <w:r w:rsidRPr="451C2701" w:rsidR="76160972">
              <w:rPr>
                <w:rFonts w:ascii="Arial" w:hAnsi="Arial" w:eastAsia="Arial" w:cs="Arial"/>
                <w:b w:val="0"/>
                <w:bCs w:val="0"/>
                <w:i w:val="0"/>
                <w:iCs w:val="0"/>
                <w:caps w:val="0"/>
                <w:smallCaps w:val="0"/>
                <w:noProof w:val="0"/>
                <w:color w:val="000000" w:themeColor="text1" w:themeTint="FF" w:themeShade="FF"/>
                <w:sz w:val="22"/>
                <w:szCs w:val="22"/>
                <w:lang w:val="en-GB"/>
              </w:rPr>
              <w:t>s</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xml:space="preserve">. It was overtaken by STEM subjects (Science, Technology, Engineering/Economics and Maths) led by Information and communication. </w:t>
            </w:r>
          </w:p>
          <w:p w:rsidRPr="005077DD" w:rsidR="00CE4742" w:rsidP="451C2701" w:rsidRDefault="00CE4742" w14:paraId="30DCF68D" w14:textId="2C4F2AB7">
            <w:pPr>
              <w:jc w:val="both"/>
              <w:rPr>
                <w:rFonts w:ascii="Arial" w:hAnsi="Arial" w:eastAsia="Arial" w:cs="Arial"/>
                <w:b w:val="1"/>
                <w:bCs w:val="1"/>
                <w:i w:val="0"/>
                <w:iCs w:val="0"/>
                <w:caps w:val="0"/>
                <w:smallCaps w:val="0"/>
                <w:noProof w:val="0"/>
                <w:color w:val="000000" w:themeColor="text1" w:themeTint="FF" w:themeShade="FF"/>
                <w:sz w:val="22"/>
                <w:szCs w:val="22"/>
                <w:lang w:val="en-US"/>
              </w:rPr>
            </w:pPr>
          </w:p>
          <w:p w:rsidRPr="005077DD" w:rsidR="00CE4742" w:rsidP="451C2701" w:rsidRDefault="00CE4742" w14:paraId="6FC56AE1" w14:textId="58730AED">
            <w:pPr>
              <w:jc w:val="both"/>
              <w:rPr>
                <w:rFonts w:ascii="Arial" w:hAnsi="Arial" w:eastAsia="Arial" w:cs="Arial"/>
                <w:b w:val="1"/>
                <w:bCs w:val="1"/>
                <w:i w:val="0"/>
                <w:iCs w:val="0"/>
                <w:caps w:val="0"/>
                <w:smallCaps w:val="0"/>
                <w:noProof w:val="0"/>
                <w:color w:val="000000" w:themeColor="text1" w:themeTint="FF" w:themeShade="FF"/>
                <w:sz w:val="22"/>
                <w:szCs w:val="22"/>
                <w:lang w:val="en-US"/>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xml:space="preserve">Reflecting on NI Screen and DFE’s Priorities, this feeds into course delivery because it reflects a need for </w:t>
            </w:r>
            <w:r w:rsidRPr="451C2701" w:rsidR="0DBF04DF">
              <w:rPr>
                <w:rFonts w:ascii="Arial" w:hAnsi="Arial" w:eastAsia="Arial" w:cs="Arial"/>
                <w:b w:val="0"/>
                <w:bCs w:val="0"/>
                <w:i w:val="0"/>
                <w:iCs w:val="0"/>
                <w:caps w:val="0"/>
                <w:smallCaps w:val="0"/>
                <w:noProof w:val="0"/>
                <w:color w:val="000000" w:themeColor="text1" w:themeTint="FF" w:themeShade="FF"/>
                <w:sz w:val="22"/>
                <w:szCs w:val="22"/>
                <w:lang w:val="en-GB"/>
              </w:rPr>
              <w:t>learners</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xml:space="preserve"> to equip themselves with ICT and communication skills to remain relevant in the screen sector as change occurs. Staff need to ensure that they update industry awareness and future proof </w:t>
            </w:r>
            <w:r w:rsidRPr="451C2701" w:rsidR="0DBF04DF">
              <w:rPr>
                <w:rFonts w:ascii="Arial" w:hAnsi="Arial" w:eastAsia="Arial" w:cs="Arial"/>
                <w:b w:val="0"/>
                <w:bCs w:val="0"/>
                <w:i w:val="0"/>
                <w:iCs w:val="0"/>
                <w:caps w:val="0"/>
                <w:smallCaps w:val="0"/>
                <w:noProof w:val="0"/>
                <w:color w:val="000000" w:themeColor="text1" w:themeTint="FF" w:themeShade="FF"/>
                <w:sz w:val="22"/>
                <w:szCs w:val="22"/>
                <w:lang w:val="en-GB"/>
              </w:rPr>
              <w:t>learners</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skillsets. This is also echoed by the World Economic Forum and Confederation of British Industry (CBI). The World Economic Forum’s recent statement on the ‘Top 10 skills of tomorrow’ estimates that ‘</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50% of all employees will need reskilling by 2025, as adoption of technology increases’</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xml:space="preserve"> (World Economic Forum, 2020). In addition, they </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identified</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xml:space="preserve"> the top 5 skills of 2025 as: </w:t>
            </w:r>
          </w:p>
          <w:p w:rsidRPr="005077DD" w:rsidR="00CE4742" w:rsidP="451C2701" w:rsidRDefault="00CE4742" w14:paraId="6B8BA92C" w14:textId="17B00668">
            <w:pPr>
              <w:rPr>
                <w:rFonts w:ascii="Arial" w:hAnsi="Arial" w:eastAsia="Arial" w:cs="Arial"/>
                <w:b w:val="1"/>
                <w:bCs w:val="1"/>
                <w:i w:val="0"/>
                <w:iCs w:val="0"/>
                <w:caps w:val="0"/>
                <w:smallCaps w:val="0"/>
                <w:noProof w:val="0"/>
                <w:color w:val="000000" w:themeColor="text1" w:themeTint="FF" w:themeShade="FF"/>
                <w:sz w:val="22"/>
                <w:szCs w:val="22"/>
                <w:lang w:val="en-US"/>
              </w:rPr>
            </w:pPr>
          </w:p>
          <w:p w:rsidRPr="005077DD" w:rsidR="00CE4742" w:rsidP="451C2701" w:rsidRDefault="00CE4742" w14:paraId="0AC779A4" w14:textId="20B2573C">
            <w:pPr>
              <w:pStyle w:val="ListParagraph"/>
              <w:numPr>
                <w:ilvl w:val="0"/>
                <w:numId w:val="47"/>
              </w:numPr>
              <w:rPr>
                <w:rFonts w:ascii="Arial" w:hAnsi="Arial" w:eastAsia="Arial" w:cs="Arial"/>
                <w:b w:val="1"/>
                <w:bCs w:val="1"/>
                <w:i w:val="0"/>
                <w:iCs w:val="0"/>
                <w:caps w:val="0"/>
                <w:smallCaps w:val="0"/>
                <w:noProof w:val="0"/>
                <w:color w:val="000000" w:themeColor="text1" w:themeTint="FF" w:themeShade="FF"/>
                <w:sz w:val="22"/>
                <w:szCs w:val="22"/>
                <w:lang w:val="en-US"/>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Analytical thinking and innovation</w:t>
            </w:r>
          </w:p>
          <w:p w:rsidRPr="005077DD" w:rsidR="00CE4742" w:rsidP="451C2701" w:rsidRDefault="00CE4742" w14:paraId="56B56741" w14:textId="24E7480E">
            <w:pPr>
              <w:pStyle w:val="ListParagraph"/>
              <w:numPr>
                <w:ilvl w:val="0"/>
                <w:numId w:val="47"/>
              </w:numPr>
              <w:rPr>
                <w:rFonts w:ascii="Arial" w:hAnsi="Arial" w:eastAsia="Arial" w:cs="Arial"/>
                <w:b w:val="1"/>
                <w:bCs w:val="1"/>
                <w:i w:val="0"/>
                <w:iCs w:val="0"/>
                <w:caps w:val="0"/>
                <w:smallCaps w:val="0"/>
                <w:noProof w:val="0"/>
                <w:color w:val="000000" w:themeColor="text1" w:themeTint="FF" w:themeShade="FF"/>
                <w:sz w:val="22"/>
                <w:szCs w:val="22"/>
                <w:lang w:val="en-US"/>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xml:space="preserve">Active learning and learning strategies </w:t>
            </w:r>
          </w:p>
          <w:p w:rsidRPr="005077DD" w:rsidR="00CE4742" w:rsidP="451C2701" w:rsidRDefault="00CE4742" w14:paraId="69CE7DC7" w14:textId="326B1781">
            <w:pPr>
              <w:pStyle w:val="ListParagraph"/>
              <w:numPr>
                <w:ilvl w:val="0"/>
                <w:numId w:val="47"/>
              </w:numPr>
              <w:rPr>
                <w:rFonts w:ascii="Arial" w:hAnsi="Arial" w:eastAsia="Arial" w:cs="Arial"/>
                <w:b w:val="1"/>
                <w:bCs w:val="1"/>
                <w:i w:val="0"/>
                <w:iCs w:val="0"/>
                <w:caps w:val="0"/>
                <w:smallCaps w:val="0"/>
                <w:noProof w:val="0"/>
                <w:color w:val="000000" w:themeColor="text1" w:themeTint="FF" w:themeShade="FF"/>
                <w:sz w:val="22"/>
                <w:szCs w:val="22"/>
                <w:lang w:val="en-US"/>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Complex Problem solving</w:t>
            </w:r>
          </w:p>
          <w:p w:rsidRPr="005077DD" w:rsidR="00CE4742" w:rsidP="451C2701" w:rsidRDefault="00CE4742" w14:paraId="10526C1A" w14:textId="3582BC4E">
            <w:pPr>
              <w:pStyle w:val="ListParagraph"/>
              <w:numPr>
                <w:ilvl w:val="0"/>
                <w:numId w:val="47"/>
              </w:numPr>
              <w:rPr>
                <w:rFonts w:ascii="Arial" w:hAnsi="Arial" w:eastAsia="Arial" w:cs="Arial"/>
                <w:b w:val="1"/>
                <w:bCs w:val="1"/>
                <w:i w:val="0"/>
                <w:iCs w:val="0"/>
                <w:caps w:val="0"/>
                <w:smallCaps w:val="0"/>
                <w:noProof w:val="0"/>
                <w:color w:val="000000" w:themeColor="text1" w:themeTint="FF" w:themeShade="FF"/>
                <w:sz w:val="22"/>
                <w:szCs w:val="22"/>
                <w:lang w:val="en-US"/>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Critical thinking and analysis</w:t>
            </w:r>
          </w:p>
          <w:p w:rsidRPr="005077DD" w:rsidR="00CE4742" w:rsidP="451C2701" w:rsidRDefault="00CE4742" w14:paraId="4C4BC3FE" w14:textId="7783961B">
            <w:pPr>
              <w:pStyle w:val="ListParagraph"/>
              <w:numPr>
                <w:ilvl w:val="0"/>
                <w:numId w:val="47"/>
              </w:numPr>
              <w:rPr>
                <w:rFonts w:ascii="Arial" w:hAnsi="Arial" w:eastAsia="Arial" w:cs="Arial"/>
                <w:b w:val="1"/>
                <w:bCs w:val="1"/>
                <w:i w:val="0"/>
                <w:iCs w:val="0"/>
                <w:caps w:val="0"/>
                <w:smallCaps w:val="0"/>
                <w:noProof w:val="0"/>
                <w:color w:val="000000" w:themeColor="text1" w:themeTint="FF" w:themeShade="FF"/>
                <w:sz w:val="22"/>
                <w:szCs w:val="22"/>
                <w:lang w:val="en-US"/>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xml:space="preserve">Creativity, originality and initiative </w:t>
            </w:r>
          </w:p>
          <w:p w:rsidRPr="005077DD" w:rsidR="00CE4742" w:rsidP="386AED45" w:rsidRDefault="00CE4742" w14:paraId="41470520" w14:textId="190B6333">
            <w:pPr>
              <w:pStyle w:val="Normal"/>
              <w:rPr>
                <w:rFonts w:ascii="Arial" w:hAnsi="Arial" w:eastAsia="Arial" w:cs="Arial"/>
                <w:b w:val="1"/>
                <w:bCs w:val="1"/>
                <w:i w:val="0"/>
                <w:iCs w:val="0"/>
                <w:caps w:val="0"/>
                <w:smallCaps w:val="0"/>
                <w:noProof w:val="0"/>
                <w:color w:val="000000" w:themeColor="text1" w:themeTint="FF" w:themeShade="FF"/>
                <w:sz w:val="22"/>
                <w:szCs w:val="22"/>
                <w:lang w:val="en-US"/>
              </w:rPr>
            </w:pPr>
          </w:p>
          <w:p w:rsidRPr="005077DD" w:rsidR="00CE4742" w:rsidP="451C2701" w:rsidRDefault="00CE4742" w14:paraId="50177DD6" w14:textId="5139E335">
            <w:pPr>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 xml:space="preserve">Thus, </w:t>
            </w:r>
            <w:r w:rsidRPr="451C2701" w:rsidR="0DBF04DF">
              <w:rPr>
                <w:rFonts w:ascii="Arial" w:hAnsi="Arial" w:eastAsia="Arial" w:cs="Arial"/>
                <w:b w:val="0"/>
                <w:bCs w:val="0"/>
                <w:i w:val="0"/>
                <w:iCs w:val="0"/>
                <w:caps w:val="0"/>
                <w:smallCaps w:val="0"/>
                <w:noProof w:val="0"/>
                <w:color w:val="000000" w:themeColor="text1" w:themeTint="FF" w:themeShade="FF"/>
                <w:sz w:val="22"/>
                <w:szCs w:val="22"/>
                <w:lang w:val="en-US"/>
              </w:rPr>
              <w:t>Learners</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 xml:space="preserve"> should be </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work ready</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 xml:space="preserve"> - but experience matters. It is adaptability and resilience that will help </w:t>
            </w:r>
            <w:r w:rsidRPr="451C2701" w:rsidR="0DBF04DF">
              <w:rPr>
                <w:rFonts w:ascii="Arial" w:hAnsi="Arial" w:eastAsia="Arial" w:cs="Arial"/>
                <w:b w:val="0"/>
                <w:bCs w:val="0"/>
                <w:i w:val="0"/>
                <w:iCs w:val="0"/>
                <w:caps w:val="0"/>
                <w:smallCaps w:val="0"/>
                <w:noProof w:val="0"/>
                <w:color w:val="000000" w:themeColor="text1" w:themeTint="FF" w:themeShade="FF"/>
                <w:sz w:val="22"/>
                <w:szCs w:val="22"/>
                <w:lang w:val="en-US"/>
              </w:rPr>
              <w:t>learners</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 xml:space="preserve"> to remain buoyant in future careers. By challenging </w:t>
            </w:r>
            <w:r w:rsidRPr="451C2701" w:rsidR="0DBF04DF">
              <w:rPr>
                <w:rFonts w:ascii="Arial" w:hAnsi="Arial" w:eastAsia="Arial" w:cs="Arial"/>
                <w:b w:val="0"/>
                <w:bCs w:val="0"/>
                <w:i w:val="0"/>
                <w:iCs w:val="0"/>
                <w:caps w:val="0"/>
                <w:smallCaps w:val="0"/>
                <w:noProof w:val="0"/>
                <w:color w:val="000000" w:themeColor="text1" w:themeTint="FF" w:themeShade="FF"/>
                <w:sz w:val="22"/>
                <w:szCs w:val="22"/>
                <w:lang w:val="en-US"/>
              </w:rPr>
              <w:t>learners</w:t>
            </w: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US"/>
              </w:rPr>
              <w:t xml:space="preserve"> in industry orientated scenarios, they can build a foundation of skills that will help them to innovate and hopefully succeed for years to come. </w:t>
            </w:r>
          </w:p>
          <w:p w:rsidRPr="005077DD" w:rsidR="00CE4742" w:rsidP="451C2701" w:rsidRDefault="00CE4742" w14:paraId="21C531D8" w14:textId="57F48A0C">
            <w:pPr>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Pr="005077DD" w:rsidR="00CE4742" w:rsidP="04036566" w:rsidRDefault="00CE4742" w14:paraId="75611419" w14:textId="683902D0">
            <w:pPr>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 xml:space="preserve">The predominant aim of the Foundation Degree in </w:t>
            </w:r>
            <w:r w:rsidRPr="04036566" w:rsidR="0127C618">
              <w:rPr>
                <w:rFonts w:ascii="Arial" w:hAnsi="Arial" w:eastAsia="Arial" w:cs="Arial"/>
                <w:b w:val="0"/>
                <w:bCs w:val="0"/>
                <w:i w:val="0"/>
                <w:iCs w:val="0"/>
                <w:caps w:val="0"/>
                <w:smallCaps w:val="0"/>
                <w:noProof w:val="0"/>
                <w:color w:val="000000" w:themeColor="text1" w:themeTint="FF" w:themeShade="FF"/>
                <w:sz w:val="22"/>
                <w:szCs w:val="22"/>
                <w:lang w:val="en-GB"/>
              </w:rPr>
              <w:t>Screen Acting and Producing</w:t>
            </w:r>
            <w:r w:rsidRPr="04036566" w:rsidR="72B0F75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 xml:space="preserve">course is to </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furnish</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 xml:space="preserve"> a coherent yet flexible undergraduate programme of study which will immerse and engage learners in an academically challenging and stimulating educational experience and produce dynamic graduates who are intellectually competent and vocationally prepared to build and develop professional careers in the </w:t>
            </w:r>
            <w:r w:rsidRPr="04036566" w:rsidR="646753DD">
              <w:rPr>
                <w:rFonts w:ascii="Arial" w:hAnsi="Arial" w:eastAsia="Arial" w:cs="Arial"/>
                <w:b w:val="0"/>
                <w:bCs w:val="0"/>
                <w:i w:val="0"/>
                <w:iCs w:val="0"/>
                <w:caps w:val="0"/>
                <w:smallCaps w:val="0"/>
                <w:noProof w:val="0"/>
                <w:color w:val="000000" w:themeColor="text1" w:themeTint="FF" w:themeShade="FF"/>
                <w:sz w:val="22"/>
                <w:szCs w:val="22"/>
                <w:lang w:val="en-GB"/>
              </w:rPr>
              <w:t xml:space="preserve">Acting and </w:t>
            </w:r>
            <w:r w:rsidRPr="04036566" w:rsidR="646753DD">
              <w:rPr>
                <w:rFonts w:ascii="Arial" w:hAnsi="Arial" w:eastAsia="Arial" w:cs="Arial"/>
                <w:b w:val="0"/>
                <w:bCs w:val="0"/>
                <w:i w:val="0"/>
                <w:iCs w:val="0"/>
                <w:caps w:val="0"/>
                <w:smallCaps w:val="0"/>
                <w:noProof w:val="0"/>
                <w:color w:val="000000" w:themeColor="text1" w:themeTint="FF" w:themeShade="FF"/>
                <w:sz w:val="22"/>
                <w:szCs w:val="22"/>
                <w:lang w:val="en-GB"/>
              </w:rPr>
              <w:t>Production</w:t>
            </w:r>
            <w:r w:rsidRPr="04036566" w:rsidR="22B2BF46">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industry</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CE4742" w:rsidP="451C2701" w:rsidRDefault="00CE4742" w14:paraId="6616AF21" w14:textId="5D1A1620">
            <w:pPr>
              <w:rPr>
                <w:rFonts w:ascii="Arial" w:hAnsi="Arial" w:eastAsia="Arial" w:cs="Arial"/>
                <w:b w:val="1"/>
                <w:bCs w:val="1"/>
                <w:i w:val="0"/>
                <w:iCs w:val="0"/>
                <w:caps w:val="0"/>
                <w:smallCaps w:val="0"/>
                <w:noProof w:val="0"/>
                <w:color w:val="000000" w:themeColor="text1" w:themeTint="FF" w:themeShade="FF"/>
                <w:sz w:val="22"/>
                <w:szCs w:val="22"/>
                <w:lang w:val="en-GB"/>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CE4742" w:rsidP="04036566" w:rsidRDefault="00CE4742" w14:paraId="58FE236E" w14:textId="7EB6CB77">
            <w:pPr>
              <w:tabs>
                <w:tab w:val="left" w:leader="none" w:pos="720"/>
                <w:tab w:val="left" w:leader="none" w:pos="1440"/>
              </w:tabs>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04036566" w:rsidR="022DD5D8">
              <w:rPr>
                <w:rFonts w:ascii="Arial" w:hAnsi="Arial" w:eastAsia="Arial" w:cs="Arial"/>
                <w:b w:val="0"/>
                <w:bCs w:val="0"/>
                <w:i w:val="0"/>
                <w:iCs w:val="0"/>
                <w:caps w:val="0"/>
                <w:smallCaps w:val="0"/>
                <w:noProof w:val="0"/>
                <w:color w:val="000000" w:themeColor="text1" w:themeTint="FF" w:themeShade="FF"/>
                <w:sz w:val="22"/>
                <w:szCs w:val="22"/>
                <w:lang w:val="en-GB"/>
              </w:rPr>
              <w:t xml:space="preserve">The emphasis is on equipping learners with the ability, </w:t>
            </w:r>
            <w:r w:rsidRPr="04036566" w:rsidR="022DD5D8">
              <w:rPr>
                <w:rFonts w:ascii="Arial" w:hAnsi="Arial" w:eastAsia="Arial" w:cs="Arial"/>
                <w:b w:val="0"/>
                <w:bCs w:val="0"/>
                <w:i w:val="0"/>
                <w:iCs w:val="0"/>
                <w:caps w:val="0"/>
                <w:smallCaps w:val="0"/>
                <w:noProof w:val="0"/>
                <w:color w:val="000000" w:themeColor="text1" w:themeTint="FF" w:themeShade="FF"/>
                <w:sz w:val="22"/>
                <w:szCs w:val="22"/>
                <w:lang w:val="en-GB"/>
              </w:rPr>
              <w:t>skills</w:t>
            </w:r>
            <w:r w:rsidRPr="04036566" w:rsidR="022DD5D8">
              <w:rPr>
                <w:rFonts w:ascii="Arial" w:hAnsi="Arial" w:eastAsia="Arial" w:cs="Arial"/>
                <w:b w:val="0"/>
                <w:bCs w:val="0"/>
                <w:i w:val="0"/>
                <w:iCs w:val="0"/>
                <w:caps w:val="0"/>
                <w:smallCaps w:val="0"/>
                <w:noProof w:val="0"/>
                <w:color w:val="000000" w:themeColor="text1" w:themeTint="FF" w:themeShade="FF"/>
                <w:sz w:val="22"/>
                <w:szCs w:val="22"/>
                <w:lang w:val="en-GB"/>
              </w:rPr>
              <w:t xml:space="preserve"> and knowledge to successfully expand their creativity and develop careers in the </w:t>
            </w:r>
            <w:r w:rsidRPr="04036566" w:rsidR="142042DA">
              <w:rPr>
                <w:rFonts w:ascii="Arial" w:hAnsi="Arial" w:eastAsia="Arial" w:cs="Arial"/>
                <w:b w:val="0"/>
                <w:bCs w:val="0"/>
                <w:i w:val="0"/>
                <w:iCs w:val="0"/>
                <w:caps w:val="0"/>
                <w:smallCaps w:val="0"/>
                <w:noProof w:val="0"/>
                <w:color w:val="000000" w:themeColor="text1" w:themeTint="FF" w:themeShade="FF"/>
                <w:sz w:val="22"/>
                <w:szCs w:val="22"/>
                <w:lang w:val="en-GB"/>
              </w:rPr>
              <w:t>Screen Acting and Producing</w:t>
            </w:r>
            <w:r w:rsidRPr="04036566" w:rsidR="256A4A5E">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022DD5D8">
              <w:rPr>
                <w:rFonts w:ascii="Arial" w:hAnsi="Arial" w:eastAsia="Arial" w:cs="Arial"/>
                <w:b w:val="0"/>
                <w:bCs w:val="0"/>
                <w:i w:val="0"/>
                <w:iCs w:val="0"/>
                <w:caps w:val="0"/>
                <w:smallCaps w:val="0"/>
                <w:noProof w:val="0"/>
                <w:color w:val="000000" w:themeColor="text1" w:themeTint="FF" w:themeShade="FF"/>
                <w:sz w:val="22"/>
                <w:szCs w:val="22"/>
                <w:lang w:val="en-GB"/>
              </w:rPr>
              <w:t>industry</w:t>
            </w:r>
            <w:r w:rsidRPr="04036566" w:rsidR="022DD5D8">
              <w:rPr>
                <w:rFonts w:ascii="Arial" w:hAnsi="Arial" w:eastAsia="Arial" w:cs="Arial"/>
                <w:b w:val="0"/>
                <w:bCs w:val="0"/>
                <w:i w:val="0"/>
                <w:iCs w:val="0"/>
                <w:caps w:val="0"/>
                <w:smallCaps w:val="0"/>
                <w:noProof w:val="0"/>
                <w:color w:val="000000" w:themeColor="text1" w:themeTint="FF" w:themeShade="FF"/>
                <w:sz w:val="22"/>
                <w:szCs w:val="22"/>
                <w:lang w:val="en-GB"/>
              </w:rPr>
              <w:t xml:space="preserve"> while specialising in Video Production. The FD programme is regarded as a natural progression route for </w:t>
            </w:r>
            <w:r w:rsidRPr="04036566" w:rsidR="1170FB4A">
              <w:rPr>
                <w:rFonts w:ascii="Arial" w:hAnsi="Arial" w:eastAsia="Arial" w:cs="Arial"/>
                <w:b w:val="0"/>
                <w:bCs w:val="0"/>
                <w:i w:val="0"/>
                <w:iCs w:val="0"/>
                <w:caps w:val="0"/>
                <w:smallCaps w:val="0"/>
                <w:noProof w:val="0"/>
                <w:color w:val="000000" w:themeColor="text1" w:themeTint="FF" w:themeShade="FF"/>
                <w:sz w:val="22"/>
                <w:szCs w:val="22"/>
                <w:lang w:val="en-GB"/>
              </w:rPr>
              <w:t>learners</w:t>
            </w:r>
            <w:r w:rsidRPr="04036566" w:rsidR="022DD5D8">
              <w:rPr>
                <w:rFonts w:ascii="Arial" w:hAnsi="Arial" w:eastAsia="Arial" w:cs="Arial"/>
                <w:b w:val="0"/>
                <w:bCs w:val="0"/>
                <w:i w:val="0"/>
                <w:iCs w:val="0"/>
                <w:caps w:val="0"/>
                <w:smallCaps w:val="0"/>
                <w:noProof w:val="0"/>
                <w:color w:val="000000" w:themeColor="text1" w:themeTint="FF" w:themeShade="FF"/>
                <w:sz w:val="22"/>
                <w:szCs w:val="22"/>
                <w:lang w:val="en-GB"/>
              </w:rPr>
              <w:t xml:space="preserve"> completing the BTEC Level 3 Diploma in Film and TV Production.</w:t>
            </w:r>
          </w:p>
          <w:p w:rsidRPr="005077DD" w:rsidR="00CE4742" w:rsidP="451C2701" w:rsidRDefault="00CE4742" w14:paraId="5043E9B4" w14:textId="0043151A">
            <w:pPr>
              <w:rPr>
                <w:rFonts w:ascii="Arial" w:hAnsi="Arial" w:eastAsia="Arial" w:cs="Arial"/>
                <w:b w:val="1"/>
                <w:bCs w:val="1"/>
                <w:i w:val="0"/>
                <w:iCs w:val="0"/>
                <w:caps w:val="0"/>
                <w:smallCaps w:val="0"/>
                <w:noProof w:val="0"/>
                <w:color w:val="000000" w:themeColor="text1" w:themeTint="FF" w:themeShade="FF"/>
                <w:sz w:val="22"/>
                <w:szCs w:val="22"/>
                <w:lang w:val="en-GB"/>
              </w:rPr>
            </w:pPr>
          </w:p>
          <w:p w:rsidRPr="005077DD" w:rsidR="00CE4742" w:rsidP="451C2701" w:rsidRDefault="00CE4742" w14:paraId="40EEE03C" w14:textId="5CB5AE20">
            <w:pPr>
              <w:tabs>
                <w:tab w:val="left" w:leader="none" w:pos="720"/>
                <w:tab w:val="left" w:leader="none" w:pos="1440"/>
              </w:tabs>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The Foundation Degree course will focus on developing knowledge of the field (content) while giving the learners the opportunities to apply their learning in practical contexts (experience) while enhancing their learning through problem solving approaches (challenging and authentic tasks). The learning approaches will consider the diverse backgrounds of learners, nurturing them through Level 4 and 5 while developing them into independent learners and critical divergent thinkers ready for employment or post graduate study (through an inclusive learning environment and activities linked to the overall student experience).</w:t>
            </w:r>
          </w:p>
          <w:p w:rsidRPr="005077DD" w:rsidR="00CE4742" w:rsidP="22A8760A" w:rsidRDefault="00CE4742" w14:paraId="58387AE6" w14:textId="7F7CA086">
            <w:pPr>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2A8760A" w:rsidR="526ABB22">
              <w:rPr>
                <w:rFonts w:ascii="Arial" w:hAnsi="Arial" w:eastAsia="Arial" w:cs="Arial"/>
                <w:b w:val="0"/>
                <w:bCs w:val="0"/>
                <w:i w:val="0"/>
                <w:iCs w:val="0"/>
                <w:caps w:val="0"/>
                <w:smallCaps w:val="0"/>
                <w:noProof w:val="0"/>
                <w:color w:val="000000" w:themeColor="text1" w:themeTint="FF" w:themeShade="FF"/>
                <w:sz w:val="22"/>
                <w:szCs w:val="22"/>
                <w:lang w:val="en-GB"/>
              </w:rPr>
              <w:t xml:space="preserve">The Foundation Degree programme looks to support the vision of Belfast Met learners by challenging current processes and practices and exploring new concepts. Our learners must be encouraged to adopt a critical approach and challenge conventional thinking about the </w:t>
            </w:r>
            <w:r w:rsidRPr="22A8760A" w:rsidR="5B8E5CFC">
              <w:rPr>
                <w:rFonts w:ascii="Arial" w:hAnsi="Arial" w:eastAsia="Arial" w:cs="Arial"/>
                <w:b w:val="0"/>
                <w:bCs w:val="0"/>
                <w:i w:val="0"/>
                <w:iCs w:val="0"/>
                <w:caps w:val="0"/>
                <w:smallCaps w:val="0"/>
                <w:noProof w:val="0"/>
                <w:color w:val="000000" w:themeColor="text1" w:themeTint="FF" w:themeShade="FF"/>
                <w:sz w:val="22"/>
                <w:szCs w:val="22"/>
                <w:lang w:val="en-GB"/>
              </w:rPr>
              <w:t xml:space="preserve">Screen Acting and </w:t>
            </w:r>
            <w:r w:rsidRPr="22A8760A" w:rsidR="5B8E5CFC">
              <w:rPr>
                <w:rFonts w:ascii="Arial" w:hAnsi="Arial" w:eastAsia="Arial" w:cs="Arial"/>
                <w:b w:val="0"/>
                <w:bCs w:val="0"/>
                <w:i w:val="0"/>
                <w:iCs w:val="0"/>
                <w:caps w:val="0"/>
                <w:smallCaps w:val="0"/>
                <w:noProof w:val="0"/>
                <w:color w:val="000000" w:themeColor="text1" w:themeTint="FF" w:themeShade="FF"/>
                <w:sz w:val="22"/>
                <w:szCs w:val="22"/>
                <w:lang w:val="en-GB"/>
              </w:rPr>
              <w:t>Production</w:t>
            </w:r>
            <w:r w:rsidRPr="22A8760A" w:rsidR="54149BA3">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22A8760A" w:rsidR="526ABB22">
              <w:rPr>
                <w:rFonts w:ascii="Arial" w:hAnsi="Arial" w:eastAsia="Arial" w:cs="Arial"/>
                <w:b w:val="0"/>
                <w:bCs w:val="0"/>
                <w:i w:val="0"/>
                <w:iCs w:val="0"/>
                <w:caps w:val="0"/>
                <w:smallCaps w:val="0"/>
                <w:noProof w:val="0"/>
                <w:color w:val="000000" w:themeColor="text1" w:themeTint="FF" w:themeShade="FF"/>
                <w:sz w:val="22"/>
                <w:szCs w:val="22"/>
                <w:lang w:val="en-GB"/>
              </w:rPr>
              <w:t>industry</w:t>
            </w:r>
            <w:r w:rsidRPr="22A8760A" w:rsidR="526ABB2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CE4742" w:rsidP="04036566" w:rsidRDefault="00CE4742" w14:paraId="121F6B42" w14:textId="5C974CFA">
            <w:pPr>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4036566" w:rsidR="4DDADE16">
              <w:rPr>
                <w:rFonts w:ascii="Arial" w:hAnsi="Arial" w:eastAsia="Arial" w:cs="Arial"/>
                <w:b w:val="0"/>
                <w:bCs w:val="0"/>
                <w:i w:val="0"/>
                <w:iCs w:val="0"/>
                <w:caps w:val="0"/>
                <w:smallCaps w:val="0"/>
                <w:noProof w:val="0"/>
                <w:color w:val="000000" w:themeColor="text1" w:themeTint="FF" w:themeShade="FF"/>
                <w:sz w:val="22"/>
                <w:szCs w:val="22"/>
                <w:lang w:val="en-GB"/>
              </w:rPr>
              <w:t xml:space="preserve">One such evolving and expanding concept is emerging technology and this is embedded within the overall context of the programme to reflect the ongoing developments. Learners will be encouraged to apply creative thinking, solve problems, address </w:t>
            </w:r>
            <w:r w:rsidRPr="04036566" w:rsidR="4DDADE16">
              <w:rPr>
                <w:rFonts w:ascii="Arial" w:hAnsi="Arial" w:eastAsia="Arial" w:cs="Arial"/>
                <w:b w:val="0"/>
                <w:bCs w:val="0"/>
                <w:i w:val="0"/>
                <w:iCs w:val="0"/>
                <w:caps w:val="0"/>
                <w:smallCaps w:val="0"/>
                <w:noProof w:val="0"/>
                <w:color w:val="000000" w:themeColor="text1" w:themeTint="FF" w:themeShade="FF"/>
                <w:sz w:val="22"/>
                <w:szCs w:val="22"/>
                <w:lang w:val="en-GB"/>
              </w:rPr>
              <w:t>solutions</w:t>
            </w:r>
            <w:r w:rsidRPr="04036566" w:rsidR="4DDADE16">
              <w:rPr>
                <w:rFonts w:ascii="Arial" w:hAnsi="Arial" w:eastAsia="Arial" w:cs="Arial"/>
                <w:b w:val="0"/>
                <w:bCs w:val="0"/>
                <w:i w:val="0"/>
                <w:iCs w:val="0"/>
                <w:caps w:val="0"/>
                <w:smallCaps w:val="0"/>
                <w:noProof w:val="0"/>
                <w:color w:val="000000" w:themeColor="text1" w:themeTint="FF" w:themeShade="FF"/>
                <w:sz w:val="22"/>
                <w:szCs w:val="22"/>
                <w:lang w:val="en-GB"/>
              </w:rPr>
              <w:t xml:space="preserve"> and apply strategies to </w:t>
            </w:r>
            <w:r w:rsidRPr="04036566" w:rsidR="4DDADE16">
              <w:rPr>
                <w:rFonts w:ascii="Arial" w:hAnsi="Arial" w:eastAsia="Arial" w:cs="Arial"/>
                <w:b w:val="0"/>
                <w:bCs w:val="0"/>
                <w:i w:val="0"/>
                <w:iCs w:val="0"/>
                <w:caps w:val="0"/>
                <w:smallCaps w:val="0"/>
                <w:noProof w:val="0"/>
                <w:color w:val="000000" w:themeColor="text1" w:themeTint="FF" w:themeShade="FF"/>
                <w:sz w:val="22"/>
                <w:szCs w:val="22"/>
                <w:lang w:val="en-GB"/>
              </w:rPr>
              <w:t>identify</w:t>
            </w:r>
            <w:r w:rsidRPr="04036566" w:rsidR="4DDADE16">
              <w:rPr>
                <w:rFonts w:ascii="Arial" w:hAnsi="Arial" w:eastAsia="Arial" w:cs="Arial"/>
                <w:b w:val="0"/>
                <w:bCs w:val="0"/>
                <w:i w:val="0"/>
                <w:iCs w:val="0"/>
                <w:caps w:val="0"/>
                <w:smallCaps w:val="0"/>
                <w:noProof w:val="0"/>
                <w:color w:val="000000" w:themeColor="text1" w:themeTint="FF" w:themeShade="FF"/>
                <w:sz w:val="22"/>
                <w:szCs w:val="22"/>
                <w:lang w:val="en-GB"/>
              </w:rPr>
              <w:t xml:space="preserve"> issues. The awareness and focus of emerging technology issues have increased in the </w:t>
            </w:r>
            <w:r w:rsidRPr="04036566" w:rsidR="320FE734">
              <w:rPr>
                <w:rFonts w:ascii="Arial" w:hAnsi="Arial" w:eastAsia="Arial" w:cs="Arial"/>
                <w:b w:val="0"/>
                <w:bCs w:val="0"/>
                <w:i w:val="0"/>
                <w:iCs w:val="0"/>
                <w:caps w:val="0"/>
                <w:smallCaps w:val="0"/>
                <w:noProof w:val="0"/>
                <w:color w:val="000000" w:themeColor="text1" w:themeTint="FF" w:themeShade="FF"/>
                <w:sz w:val="22"/>
                <w:szCs w:val="22"/>
                <w:lang w:val="en-GB"/>
              </w:rPr>
              <w:t>Screen Acting and Producing</w:t>
            </w:r>
            <w:r w:rsidRPr="04036566" w:rsidR="25E3BFA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4DDADE16">
              <w:rPr>
                <w:rFonts w:ascii="Arial" w:hAnsi="Arial" w:eastAsia="Arial" w:cs="Arial"/>
                <w:b w:val="0"/>
                <w:bCs w:val="0"/>
                <w:i w:val="0"/>
                <w:iCs w:val="0"/>
                <w:caps w:val="0"/>
                <w:smallCaps w:val="0"/>
                <w:noProof w:val="0"/>
                <w:color w:val="000000" w:themeColor="text1" w:themeTint="FF" w:themeShade="FF"/>
                <w:sz w:val="22"/>
                <w:szCs w:val="22"/>
                <w:lang w:val="en-GB"/>
              </w:rPr>
              <w:t>industry</w:t>
            </w:r>
            <w:r w:rsidRPr="04036566" w:rsidR="4DDADE16">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CE4742" w:rsidP="04036566" w:rsidRDefault="00CE4742" w14:paraId="23185F45" w14:textId="275FFBBD">
            <w:pPr>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The teaching and learning strategies have been formulated based on research and professional experience and practice</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 xml:space="preserve">Teaching and learning are conducted through tutor led lectures and workshops, learner led workshops, seminars, practical sessions in modern </w:t>
            </w:r>
            <w:r w:rsidRPr="04036566" w:rsidR="646753DD">
              <w:rPr>
                <w:rFonts w:ascii="Arial" w:hAnsi="Arial" w:eastAsia="Arial" w:cs="Arial"/>
                <w:b w:val="0"/>
                <w:bCs w:val="0"/>
                <w:i w:val="0"/>
                <w:iCs w:val="0"/>
                <w:caps w:val="0"/>
                <w:smallCaps w:val="0"/>
                <w:noProof w:val="0"/>
                <w:color w:val="000000" w:themeColor="text1" w:themeTint="FF" w:themeShade="FF"/>
                <w:sz w:val="22"/>
                <w:szCs w:val="22"/>
                <w:lang w:val="en-GB"/>
              </w:rPr>
              <w:t xml:space="preserve">Acting and </w:t>
            </w:r>
            <w:r w:rsidRPr="04036566" w:rsidR="646753DD">
              <w:rPr>
                <w:rFonts w:ascii="Arial" w:hAnsi="Arial" w:eastAsia="Arial" w:cs="Arial"/>
                <w:b w:val="0"/>
                <w:bCs w:val="0"/>
                <w:i w:val="0"/>
                <w:iCs w:val="0"/>
                <w:caps w:val="0"/>
                <w:smallCaps w:val="0"/>
                <w:noProof w:val="0"/>
                <w:color w:val="000000" w:themeColor="text1" w:themeTint="FF" w:themeShade="FF"/>
                <w:sz w:val="22"/>
                <w:szCs w:val="22"/>
                <w:lang w:val="en-GB"/>
              </w:rPr>
              <w:t>Production</w:t>
            </w:r>
            <w:r w:rsidRPr="04036566" w:rsidR="3B43EF6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studios</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 xml:space="preserve">, independent </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research</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 xml:space="preserve"> and study, set individual and teamwork tasks, discussions and debates, individual and team presentations and </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showcases</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 invited industry and external speakers/stakeholders</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 xml:space="preserve">Assessment is through a variety of assignment strategies (in various forms such as written, oral, video, </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observation</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 xml:space="preserve"> and podcasts) and research projects with end products and results. Transferable skills gained include presentation, research and communication and a deeper academic understanding of the requirements of </w:t>
            </w:r>
            <w:r w:rsidRPr="04036566" w:rsidR="622EFBFF">
              <w:rPr>
                <w:rFonts w:ascii="Arial" w:hAnsi="Arial" w:eastAsia="Arial" w:cs="Arial"/>
                <w:b w:val="0"/>
                <w:bCs w:val="0"/>
                <w:i w:val="0"/>
                <w:iCs w:val="0"/>
                <w:caps w:val="0"/>
                <w:smallCaps w:val="0"/>
                <w:noProof w:val="0"/>
                <w:color w:val="000000" w:themeColor="text1" w:themeTint="FF" w:themeShade="FF"/>
                <w:sz w:val="22"/>
                <w:szCs w:val="22"/>
                <w:lang w:val="en-GB"/>
              </w:rPr>
              <w:t>Screen Acting and Producing</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 xml:space="preserve">Learning will be </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facilita</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ted</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 xml:space="preserve"> in a range of wa</w:t>
            </w:r>
            <w:r w:rsidRPr="04036566" w:rsidR="055EC5DD">
              <w:rPr>
                <w:rFonts w:ascii="Arial" w:hAnsi="Arial" w:eastAsia="Arial" w:cs="Arial"/>
                <w:b w:val="0"/>
                <w:bCs w:val="0"/>
                <w:i w:val="0"/>
                <w:iCs w:val="0"/>
                <w:caps w:val="0"/>
                <w:smallCaps w:val="0"/>
                <w:noProof w:val="0"/>
                <w:color w:val="000000" w:themeColor="text1" w:themeTint="FF" w:themeShade="FF"/>
                <w:sz w:val="22"/>
                <w:szCs w:val="22"/>
                <w:lang w:val="en-GB"/>
              </w:rPr>
              <w:t>ys such as:</w:t>
            </w:r>
          </w:p>
          <w:p w:rsidRPr="005077DD" w:rsidR="00CE4742" w:rsidP="04036566" w:rsidRDefault="00CE4742" w14:paraId="259A0BBA" w14:textId="0FC83F49">
            <w:pPr>
              <w:pStyle w:val="ListParagraph"/>
              <w:numPr>
                <w:ilvl w:val="0"/>
                <w:numId w:val="57"/>
              </w:numPr>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4036566" w:rsidR="022DD5D8">
              <w:rPr>
                <w:rFonts w:ascii="Arial" w:hAnsi="Arial" w:eastAsia="Arial" w:cs="Arial"/>
                <w:b w:val="0"/>
                <w:bCs w:val="0"/>
                <w:i w:val="0"/>
                <w:iCs w:val="0"/>
                <w:caps w:val="0"/>
                <w:smallCaps w:val="0"/>
                <w:noProof w:val="0"/>
                <w:color w:val="000000" w:themeColor="text1" w:themeTint="FF" w:themeShade="FF"/>
                <w:sz w:val="22"/>
                <w:szCs w:val="22"/>
                <w:lang w:val="en-GB"/>
              </w:rPr>
              <w:t xml:space="preserve">Interaction with experienced and accomplished lecturers who will contextualise learning relevant to the </w:t>
            </w:r>
            <w:r w:rsidRPr="04036566" w:rsidR="58C06EEE">
              <w:rPr>
                <w:rFonts w:ascii="Arial" w:hAnsi="Arial" w:eastAsia="Arial" w:cs="Arial"/>
                <w:b w:val="0"/>
                <w:bCs w:val="0"/>
                <w:i w:val="0"/>
                <w:iCs w:val="0"/>
                <w:caps w:val="0"/>
                <w:smallCaps w:val="0"/>
                <w:noProof w:val="0"/>
                <w:color w:val="000000" w:themeColor="text1" w:themeTint="FF" w:themeShade="FF"/>
                <w:sz w:val="22"/>
                <w:szCs w:val="22"/>
                <w:lang w:val="en-GB"/>
              </w:rPr>
              <w:t>Screen Acting and Producing</w:t>
            </w:r>
            <w:r w:rsidRPr="04036566" w:rsidR="2F5D6FD3">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022DD5D8">
              <w:rPr>
                <w:rFonts w:ascii="Arial" w:hAnsi="Arial" w:eastAsia="Arial" w:cs="Arial"/>
                <w:b w:val="0"/>
                <w:bCs w:val="0"/>
                <w:i w:val="0"/>
                <w:iCs w:val="0"/>
                <w:caps w:val="0"/>
                <w:smallCaps w:val="0"/>
                <w:noProof w:val="0"/>
                <w:color w:val="000000" w:themeColor="text1" w:themeTint="FF" w:themeShade="FF"/>
                <w:sz w:val="22"/>
                <w:szCs w:val="22"/>
                <w:lang w:val="en-GB"/>
              </w:rPr>
              <w:t>industry</w:t>
            </w:r>
            <w:r w:rsidRPr="04036566" w:rsidR="022DD5D8">
              <w:rPr>
                <w:rFonts w:ascii="Arial" w:hAnsi="Arial" w:eastAsia="Arial" w:cs="Arial"/>
                <w:b w:val="0"/>
                <w:bCs w:val="0"/>
                <w:i w:val="0"/>
                <w:iCs w:val="0"/>
                <w:caps w:val="0"/>
                <w:smallCaps w:val="0"/>
                <w:noProof w:val="0"/>
                <w:color w:val="000000" w:themeColor="text1" w:themeTint="FF" w:themeShade="FF"/>
                <w:sz w:val="22"/>
                <w:szCs w:val="22"/>
                <w:lang w:val="en-GB"/>
              </w:rPr>
              <w:t>.</w:t>
            </w:r>
          </w:p>
          <w:p w:rsidRPr="005077DD" w:rsidR="00CE4742" w:rsidP="451C2701" w:rsidRDefault="00CE4742" w14:paraId="57606CC6" w14:textId="70D4641D">
            <w:pPr>
              <w:pStyle w:val="ListParagraph"/>
              <w:numPr>
                <w:ilvl w:val="0"/>
                <w:numId w:val="57"/>
              </w:numPr>
              <w:rPr>
                <w:rFonts w:ascii="Arial" w:hAnsi="Arial" w:eastAsia="Arial" w:cs="Arial"/>
                <w:b w:val="0"/>
                <w:bCs w:val="0"/>
                <w:i w:val="0"/>
                <w:iCs w:val="0"/>
                <w:caps w:val="0"/>
                <w:smallCaps w:val="0"/>
                <w:noProof w:val="0"/>
                <w:color w:val="000000" w:themeColor="text1" w:themeTint="FF" w:themeShade="FF"/>
                <w:sz w:val="22"/>
                <w:szCs w:val="22"/>
                <w:lang w:val="en-GB"/>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xml:space="preserve">Experiential industry visits. </w:t>
            </w:r>
          </w:p>
          <w:p w:rsidRPr="005077DD" w:rsidR="00CE4742" w:rsidP="451C2701" w:rsidRDefault="00CE4742" w14:paraId="1E5F46FB" w14:textId="3D29E392">
            <w:pPr>
              <w:pStyle w:val="ListParagraph"/>
              <w:numPr>
                <w:ilvl w:val="0"/>
                <w:numId w:val="57"/>
              </w:numPr>
              <w:rPr>
                <w:rFonts w:ascii="Arial" w:hAnsi="Arial" w:eastAsia="Arial" w:cs="Arial"/>
                <w:b w:val="0"/>
                <w:bCs w:val="0"/>
                <w:i w:val="0"/>
                <w:iCs w:val="0"/>
                <w:caps w:val="0"/>
                <w:smallCaps w:val="0"/>
                <w:noProof w:val="0"/>
                <w:color w:val="000000" w:themeColor="text1" w:themeTint="FF" w:themeShade="FF"/>
                <w:sz w:val="22"/>
                <w:szCs w:val="22"/>
                <w:lang w:val="en-GB"/>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 xml:space="preserve">Interaction with a range of external speakers. </w:t>
            </w:r>
          </w:p>
          <w:p w:rsidRPr="005077DD" w:rsidR="00CE4742" w:rsidP="79E12684" w:rsidRDefault="00CE4742" w14:paraId="5471E032" w14:textId="09AC3DF7">
            <w:pPr>
              <w:pStyle w:val="ListParagraph"/>
              <w:numPr>
                <w:ilvl w:val="0"/>
                <w:numId w:val="57"/>
              </w:numPr>
              <w:rPr>
                <w:rFonts w:ascii="Arial" w:hAnsi="Arial" w:eastAsia="Arial" w:cs="Arial"/>
                <w:b w:val="0"/>
                <w:bCs w:val="0"/>
                <w:i w:val="0"/>
                <w:iCs w:val="0"/>
                <w:caps w:val="0"/>
                <w:smallCaps w:val="0"/>
                <w:noProof w:val="0"/>
                <w:color w:val="000000" w:themeColor="text1" w:themeTint="FF" w:themeShade="FF"/>
                <w:sz w:val="22"/>
                <w:szCs w:val="22"/>
                <w:lang w:val="en-GB"/>
              </w:rPr>
            </w:pP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GB"/>
              </w:rPr>
              <w:t xml:space="preserve">Working alone as a </w:t>
            </w:r>
            <w:bookmarkStart w:name="_Int_ABhIv01h" w:id="1574836970"/>
            <w:r w:rsidRPr="79E12684" w:rsidR="6DBB5BFB">
              <w:rPr>
                <w:rFonts w:ascii="Arial" w:hAnsi="Arial" w:eastAsia="Arial" w:cs="Arial"/>
                <w:b w:val="0"/>
                <w:bCs w:val="0"/>
                <w:i w:val="0"/>
                <w:iCs w:val="0"/>
                <w:caps w:val="0"/>
                <w:smallCaps w:val="0"/>
                <w:noProof w:val="0"/>
                <w:color w:val="000000" w:themeColor="text1" w:themeTint="FF" w:themeShade="FF"/>
                <w:sz w:val="22"/>
                <w:szCs w:val="22"/>
                <w:lang w:val="en-GB"/>
              </w:rPr>
              <w:t>self motivated</w:t>
            </w:r>
            <w:bookmarkEnd w:id="1574836970"/>
            <w:r w:rsidRPr="79E12684" w:rsidR="6DBB5BFB">
              <w:rPr>
                <w:rFonts w:ascii="Arial" w:hAnsi="Arial" w:eastAsia="Arial" w:cs="Arial"/>
                <w:b w:val="0"/>
                <w:bCs w:val="0"/>
                <w:i w:val="0"/>
                <w:iCs w:val="0"/>
                <w:caps w:val="0"/>
                <w:smallCaps w:val="0"/>
                <w:noProof w:val="0"/>
                <w:color w:val="000000" w:themeColor="text1" w:themeTint="FF" w:themeShade="FF"/>
                <w:sz w:val="22"/>
                <w:szCs w:val="22"/>
                <w:lang w:val="en-GB"/>
              </w:rPr>
              <w:t xml:space="preserve"> and independent learner to </w:t>
            </w: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GB"/>
              </w:rPr>
              <w:t>accomplish</w:t>
            </w:r>
            <w:r w:rsidRPr="79E12684" w:rsidR="6DBB5BFB">
              <w:rPr>
                <w:rFonts w:ascii="Arial" w:hAnsi="Arial" w:eastAsia="Arial" w:cs="Arial"/>
                <w:b w:val="0"/>
                <w:bCs w:val="0"/>
                <w:i w:val="0"/>
                <w:iCs w:val="0"/>
                <w:caps w:val="0"/>
                <w:smallCaps w:val="0"/>
                <w:noProof w:val="0"/>
                <w:color w:val="000000" w:themeColor="text1" w:themeTint="FF" w:themeShade="FF"/>
                <w:sz w:val="22"/>
                <w:szCs w:val="22"/>
                <w:lang w:val="en-GB"/>
              </w:rPr>
              <w:t xml:space="preserve"> learning tasks and assignments. </w:t>
            </w:r>
          </w:p>
          <w:p w:rsidRPr="005077DD" w:rsidR="00CE4742" w:rsidP="451C2701" w:rsidRDefault="00CE4742" w14:paraId="783E4D05" w14:textId="58C116C1">
            <w:pPr>
              <w:pStyle w:val="ListParagraph"/>
              <w:numPr>
                <w:ilvl w:val="0"/>
                <w:numId w:val="57"/>
              </w:numPr>
              <w:rPr>
                <w:rFonts w:ascii="Arial" w:hAnsi="Arial" w:eastAsia="Arial" w:cs="Arial"/>
                <w:b w:val="0"/>
                <w:bCs w:val="0"/>
                <w:i w:val="0"/>
                <w:iCs w:val="0"/>
                <w:caps w:val="0"/>
                <w:smallCaps w:val="0"/>
                <w:noProof w:val="0"/>
                <w:color w:val="000000" w:themeColor="text1" w:themeTint="FF" w:themeShade="FF"/>
                <w:sz w:val="22"/>
                <w:szCs w:val="22"/>
                <w:lang w:val="en-GB"/>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Working as a team member to achieve a range of learning tasks and assignments.</w:t>
            </w:r>
          </w:p>
          <w:p w:rsidRPr="005077DD" w:rsidR="00CE4742" w:rsidP="451C2701" w:rsidRDefault="00CE4742" w14:paraId="2B2E7F55" w14:textId="0C361D4E">
            <w:pPr>
              <w:pStyle w:val="ListParagraph"/>
              <w:numPr>
                <w:ilvl w:val="0"/>
                <w:numId w:val="57"/>
              </w:numPr>
              <w:rPr>
                <w:rFonts w:ascii="Arial" w:hAnsi="Arial" w:eastAsia="Arial" w:cs="Arial"/>
                <w:b w:val="0"/>
                <w:bCs w:val="0"/>
                <w:i w:val="0"/>
                <w:iCs w:val="0"/>
                <w:caps w:val="0"/>
                <w:smallCaps w:val="0"/>
                <w:noProof w:val="0"/>
                <w:color w:val="000000" w:themeColor="text1" w:themeTint="FF" w:themeShade="FF"/>
                <w:sz w:val="22"/>
                <w:szCs w:val="22"/>
                <w:lang w:val="en-GB"/>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Taking part in local and National competitions.</w:t>
            </w:r>
          </w:p>
          <w:p w:rsidRPr="005077DD" w:rsidR="00CE4742" w:rsidP="451C2701" w:rsidRDefault="00CE4742" w14:paraId="639E7EB3" w14:textId="123715DE">
            <w:pPr>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51C2701" w:rsidR="0646C827">
              <w:rPr>
                <w:rFonts w:ascii="Arial" w:hAnsi="Arial" w:eastAsia="Arial" w:cs="Arial"/>
                <w:b w:val="0"/>
                <w:bCs w:val="0"/>
                <w:i w:val="0"/>
                <w:iCs w:val="0"/>
                <w:caps w:val="0"/>
                <w:smallCaps w:val="0"/>
                <w:noProof w:val="0"/>
                <w:color w:val="000000" w:themeColor="text1" w:themeTint="FF" w:themeShade="FF"/>
                <w:sz w:val="22"/>
                <w:szCs w:val="22"/>
                <w:lang w:val="en-GB"/>
              </w:rPr>
              <w:t>Learners will have to demonstrate and apply their knowledge and understanding to a range of learning outcomes specific to each learning module providing transferable skills needed for lifelong learning. The learning modules aggregate to fulfil the programme learning outcomes.  Learners will be able to graduate from the programme upon the achievement of these outcomes.</w:t>
            </w:r>
          </w:p>
          <w:p w:rsidRPr="005077DD" w:rsidR="00CE4742" w:rsidP="451C2701" w:rsidRDefault="00CE4742" w14:paraId="3348AB4C" w14:textId="088CF7F8">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CE4742" w:rsidP="2ABA6E1C" w:rsidRDefault="00CE4742" w14:paraId="7ABEB995" w14:textId="31EE1C5C">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CE4742" w:rsidP="2ABA6E1C" w:rsidRDefault="00CE4742" w14:paraId="394D9C57" w14:textId="2BFDFFF1">
            <w:pPr>
              <w:pStyle w:val="Normal"/>
              <w:rPr>
                <w:rFonts w:ascii="Arial" w:hAnsi="Arial" w:cs="Arial"/>
                <w:sz w:val="22"/>
                <w:szCs w:val="22"/>
              </w:rPr>
            </w:pPr>
          </w:p>
          <w:p w:rsidRPr="005077DD" w:rsidR="00CE4742" w:rsidP="00CE4742" w:rsidRDefault="00CE4742" w14:paraId="71738E3E" w14:textId="77777777">
            <w:pPr>
              <w:rPr>
                <w:rFonts w:ascii="Arial" w:hAnsi="Arial" w:cs="Arial"/>
                <w:sz w:val="22"/>
                <w:szCs w:val="22"/>
              </w:rPr>
            </w:pPr>
          </w:p>
          <w:p w:rsidRPr="005077DD" w:rsidR="00CE4742" w:rsidP="00CE4742" w:rsidRDefault="00CE4742" w14:paraId="7924DC27" w14:textId="77777777">
            <w:pPr>
              <w:rPr>
                <w:rFonts w:ascii="Arial" w:hAnsi="Arial" w:cs="Arial"/>
                <w:sz w:val="22"/>
                <w:szCs w:val="22"/>
              </w:rPr>
            </w:pPr>
          </w:p>
        </w:tc>
      </w:tr>
    </w:tbl>
    <w:p w:rsidRPr="00DF3A91" w:rsidR="00DF3A91" w:rsidRDefault="00DF3A91" w14:paraId="33B6D566" w14:textId="77777777">
      <w:pPr>
        <w:rPr>
          <w:sz w:val="22"/>
          <w:szCs w:val="22"/>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002B2277" w:rsidTr="7C5D1436" w14:paraId="2E239192" w14:textId="77777777">
        <w:tc>
          <w:tcPr>
            <w:tcW w:w="8748" w:type="dxa"/>
            <w:shd w:val="clear" w:color="auto" w:fill="E6E6E6"/>
            <w:tcMar/>
          </w:tcPr>
          <w:p w:rsidRPr="005077DD" w:rsidR="002B2277" w:rsidP="00F03033" w:rsidRDefault="00480A08" w14:paraId="08258685" w14:textId="77777777">
            <w:pPr>
              <w:rPr>
                <w:rFonts w:ascii="Arial" w:hAnsi="Arial" w:cs="Arial"/>
                <w:sz w:val="22"/>
                <w:szCs w:val="22"/>
              </w:rPr>
            </w:pPr>
            <w:r w:rsidRPr="005077DD">
              <w:rPr>
                <w:rFonts w:ascii="Arial" w:hAnsi="Arial" w:cs="Arial"/>
                <w:sz w:val="22"/>
                <w:szCs w:val="22"/>
              </w:rPr>
              <w:t>2</w:t>
            </w:r>
            <w:r w:rsidRPr="005077DD" w:rsidR="005134CE">
              <w:rPr>
                <w:rFonts w:ascii="Arial" w:hAnsi="Arial" w:cs="Arial"/>
                <w:sz w:val="22"/>
                <w:szCs w:val="22"/>
              </w:rPr>
              <w:t>.2</w:t>
            </w:r>
            <w:r w:rsidRPr="005077DD" w:rsidR="000321D4">
              <w:rPr>
                <w:rFonts w:ascii="Arial" w:hAnsi="Arial" w:cs="Arial"/>
                <w:sz w:val="22"/>
                <w:szCs w:val="22"/>
              </w:rPr>
              <w:t xml:space="preserve"> Relationship to other</w:t>
            </w:r>
            <w:r w:rsidRPr="005077DD" w:rsidR="002B2277">
              <w:rPr>
                <w:rFonts w:ascii="Arial" w:hAnsi="Arial" w:cs="Arial"/>
                <w:sz w:val="22"/>
                <w:szCs w:val="22"/>
              </w:rPr>
              <w:t xml:space="preserve"> programmes and awards</w:t>
            </w:r>
          </w:p>
          <w:p w:rsidRPr="005077DD" w:rsidR="008D2D3B" w:rsidP="00F03033" w:rsidRDefault="008D2D3B" w14:paraId="22A65557" w14:textId="77777777">
            <w:pPr>
              <w:rPr>
                <w:rFonts w:ascii="Arial" w:hAnsi="Arial" w:cs="Arial"/>
                <w:sz w:val="22"/>
                <w:szCs w:val="22"/>
              </w:rPr>
            </w:pPr>
          </w:p>
          <w:p w:rsidRPr="005077DD" w:rsidR="008D2D3B" w:rsidP="00F03033" w:rsidRDefault="008D2D3B" w14:paraId="6224A6D9" w14:textId="77777777">
            <w:pPr>
              <w:rPr>
                <w:rFonts w:ascii="Arial" w:hAnsi="Arial" w:cs="Arial"/>
                <w:sz w:val="22"/>
                <w:szCs w:val="22"/>
              </w:rPr>
            </w:pPr>
            <w:r w:rsidRPr="005077DD">
              <w:rPr>
                <w:rFonts w:ascii="Arial" w:hAnsi="Arial" w:cs="Arial"/>
                <w:sz w:val="22"/>
                <w:szCs w:val="22"/>
              </w:rPr>
              <w:t>(Where the award is part of a hierarchy of awards/programmes, this section describes the articulation between them, opportunities for progression upon completion of the programme, and arrangements for bridging modules or induction)</w:t>
            </w:r>
          </w:p>
          <w:p w:rsidRPr="005077DD" w:rsidR="008D2D3B" w:rsidP="00F03033" w:rsidRDefault="008D2D3B" w14:paraId="3321AE2C" w14:textId="77777777">
            <w:pPr>
              <w:rPr>
                <w:rFonts w:ascii="Arial" w:hAnsi="Arial" w:cs="Arial"/>
                <w:sz w:val="22"/>
                <w:szCs w:val="22"/>
              </w:rPr>
            </w:pPr>
          </w:p>
        </w:tc>
      </w:tr>
      <w:tr w:rsidR="002B2277" w:rsidTr="7C5D1436" w14:paraId="6963A847" w14:textId="77777777">
        <w:trPr>
          <w:trHeight w:val="974"/>
        </w:trPr>
        <w:tc>
          <w:tcPr>
            <w:tcW w:w="8748" w:type="dxa"/>
            <w:shd w:val="clear" w:color="auto" w:fill="auto"/>
            <w:tcMar/>
          </w:tcPr>
          <w:p w:rsidR="0B3152B3" w:rsidP="79E12684" w:rsidRDefault="0B3152B3" w14:paraId="009CBEB4" w14:textId="07F78473">
            <w:pPr>
              <w:pStyle w:val="BodyText"/>
              <w:spacing w:before="201"/>
              <w:ind w:right="18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9E12684" w:rsidR="43515DC5">
              <w:rPr>
                <w:rFonts w:ascii="Arial" w:hAnsi="Arial" w:eastAsia="Arial" w:cs="Arial"/>
                <w:sz w:val="22"/>
                <w:szCs w:val="22"/>
              </w:rPr>
              <w:t xml:space="preserve">Belfast Met is the largest and longest </w:t>
            </w:r>
            <w:r w:rsidRPr="79E12684" w:rsidR="43515DC5">
              <w:rPr>
                <w:rFonts w:ascii="Arial" w:hAnsi="Arial" w:eastAsia="Arial" w:cs="Arial"/>
                <w:sz w:val="22"/>
                <w:szCs w:val="22"/>
              </w:rPr>
              <w:t>established</w:t>
            </w:r>
            <w:r w:rsidRPr="79E12684" w:rsidR="43515DC5">
              <w:rPr>
                <w:rFonts w:ascii="Arial" w:hAnsi="Arial" w:eastAsia="Arial" w:cs="Arial"/>
                <w:sz w:val="22"/>
                <w:szCs w:val="22"/>
              </w:rPr>
              <w:t xml:space="preserve"> further and higher education college in Northern Ireland. We offer a broad range of innovative high quality, economically relevant provision. Our modern, </w:t>
            </w:r>
            <w:bookmarkStart w:name="_Int_YxLykAu4" w:id="1122787808"/>
            <w:r w:rsidRPr="79E12684" w:rsidR="43515DC5">
              <w:rPr>
                <w:rFonts w:ascii="Arial" w:hAnsi="Arial" w:eastAsia="Arial" w:cs="Arial"/>
                <w:sz w:val="22"/>
                <w:szCs w:val="22"/>
              </w:rPr>
              <w:t>award winning</w:t>
            </w:r>
            <w:bookmarkEnd w:id="1122787808"/>
            <w:r w:rsidRPr="79E12684" w:rsidR="43515DC5">
              <w:rPr>
                <w:rFonts w:ascii="Arial" w:hAnsi="Arial" w:eastAsia="Arial" w:cs="Arial"/>
                <w:sz w:val="22"/>
                <w:szCs w:val="22"/>
              </w:rPr>
              <w:t xml:space="preserve"> estate spans the length and breadth of the city of Belfast. Our Vision is to be a world class college that nurtures the talent and ambition of the City of Belfast and beyond.</w:t>
            </w:r>
          </w:p>
          <w:p w:rsidR="0B3152B3" w:rsidP="386AED45" w:rsidRDefault="0B3152B3" w14:paraId="4BB1D414" w14:textId="0817FC5E">
            <w:pPr>
              <w:pStyle w:val="BodyText"/>
              <w:spacing w:before="197"/>
              <w:ind w:right="180"/>
              <w:jc w:val="both"/>
              <w:rPr>
                <w:rFonts w:ascii="Arial" w:hAnsi="Arial" w:eastAsia="Arial" w:cs="Arial"/>
                <w:sz w:val="22"/>
                <w:szCs w:val="22"/>
              </w:rPr>
            </w:pPr>
            <w:r w:rsidRPr="386AED45" w:rsidR="0B3152B3">
              <w:rPr>
                <w:rFonts w:ascii="Arial" w:hAnsi="Arial" w:eastAsia="Arial" w:cs="Arial"/>
                <w:sz w:val="22"/>
                <w:szCs w:val="22"/>
              </w:rPr>
              <w:t xml:space="preserve">Our mission is to make a fundamental impact on the economic and social success of the City of Belfast and beyond by equipping it people, employers and communities with the education and skills for work. Belfast Met has a diverse range of Higher Education (HE) programmes and is committed to excellence in this area in its curriculum strategy. The HE provisions at the Belfast Met is at credit Level 4 i.e., Higher National Certificate (HNC), Level 5 Higher National Diploma (HND) and Foundation Degree level. Belfast Met also offers BSc (Hons) and full Honours Degree programmes. These partner programmes are with our prestigious partner Universities like the Open University. Higher Education at Belfast Met is aligned to the Framework for Higher Education Qualifications (FHEQ) of the Quality Assurance Agency (QAA). This Framework is an integral part of quality assurance in HE. Belfast Met uses this framework in its planning, </w:t>
            </w:r>
            <w:r w:rsidRPr="386AED45" w:rsidR="0B3152B3">
              <w:rPr>
                <w:rFonts w:ascii="Arial" w:hAnsi="Arial" w:eastAsia="Arial" w:cs="Arial"/>
                <w:sz w:val="22"/>
                <w:szCs w:val="22"/>
              </w:rPr>
              <w:t>delivery</w:t>
            </w:r>
            <w:r w:rsidRPr="386AED45" w:rsidR="0B3152B3">
              <w:rPr>
                <w:rFonts w:ascii="Arial" w:hAnsi="Arial" w:eastAsia="Arial" w:cs="Arial"/>
                <w:sz w:val="22"/>
                <w:szCs w:val="22"/>
              </w:rPr>
              <w:t xml:space="preserve"> and monitoring of all its HE programmes.</w:t>
            </w:r>
          </w:p>
          <w:p w:rsidRPr="005077DD" w:rsidR="00D21D98" w:rsidP="5869DEF0" w:rsidRDefault="00D21D98" w14:paraId="1FE08FC3" w14:textId="5A1FCF3E">
            <w:pPr>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D21D98" w:rsidP="7C5D1436" w:rsidRDefault="00D21D98" w14:paraId="1407B079" w14:textId="4A785DC7">
            <w:pPr>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C5D1436" w:rsidR="65087F29">
              <w:rPr>
                <w:rFonts w:ascii="Arial" w:hAnsi="Arial" w:eastAsia="Arial" w:cs="Arial"/>
                <w:b w:val="0"/>
                <w:bCs w:val="0"/>
                <w:i w:val="0"/>
                <w:iCs w:val="0"/>
                <w:caps w:val="0"/>
                <w:smallCaps w:val="0"/>
                <w:noProof w:val="0"/>
                <w:color w:val="000000" w:themeColor="text1" w:themeTint="FF" w:themeShade="FF"/>
                <w:sz w:val="22"/>
                <w:szCs w:val="22"/>
                <w:lang w:val="en-GB"/>
              </w:rPr>
              <w:t xml:space="preserve">The Foundation Degree </w:t>
            </w:r>
            <w:r w:rsidRPr="7C5D1436" w:rsidR="65087F29">
              <w:rPr>
                <w:rFonts w:ascii="Arial" w:hAnsi="Arial" w:eastAsia="Arial" w:cs="Arial"/>
                <w:b w:val="0"/>
                <w:bCs w:val="0"/>
                <w:i w:val="0"/>
                <w:iCs w:val="0"/>
                <w:caps w:val="0"/>
                <w:smallCaps w:val="0"/>
                <w:noProof w:val="0"/>
                <w:color w:val="000000" w:themeColor="text1" w:themeTint="FF" w:themeShade="FF"/>
                <w:sz w:val="22"/>
                <w:szCs w:val="22"/>
                <w:lang w:val="en-GB"/>
              </w:rPr>
              <w:t>seeks</w:t>
            </w:r>
            <w:r w:rsidRPr="7C5D1436" w:rsidR="65087F29">
              <w:rPr>
                <w:rFonts w:ascii="Arial" w:hAnsi="Arial" w:eastAsia="Arial" w:cs="Arial"/>
                <w:b w:val="0"/>
                <w:bCs w:val="0"/>
                <w:i w:val="0"/>
                <w:iCs w:val="0"/>
                <w:caps w:val="0"/>
                <w:smallCaps w:val="0"/>
                <w:noProof w:val="0"/>
                <w:color w:val="000000" w:themeColor="text1" w:themeTint="FF" w:themeShade="FF"/>
                <w:sz w:val="22"/>
                <w:szCs w:val="22"/>
                <w:lang w:val="en-GB"/>
              </w:rPr>
              <w:t xml:space="preserve"> to develop a range of intellectual, cognitive, </w:t>
            </w:r>
            <w:r w:rsidRPr="7C5D1436" w:rsidR="65087F29">
              <w:rPr>
                <w:rFonts w:ascii="Arial" w:hAnsi="Arial" w:eastAsia="Arial" w:cs="Arial"/>
                <w:b w:val="0"/>
                <w:bCs w:val="0"/>
                <w:i w:val="0"/>
                <w:iCs w:val="0"/>
                <w:caps w:val="0"/>
                <w:smallCaps w:val="0"/>
                <w:noProof w:val="0"/>
                <w:color w:val="000000" w:themeColor="text1" w:themeTint="FF" w:themeShade="FF"/>
                <w:sz w:val="22"/>
                <w:szCs w:val="22"/>
                <w:lang w:val="en-GB"/>
              </w:rPr>
              <w:t>practical</w:t>
            </w:r>
            <w:r w:rsidRPr="7C5D1436" w:rsidR="65087F29">
              <w:rPr>
                <w:rFonts w:ascii="Arial" w:hAnsi="Arial" w:eastAsia="Arial" w:cs="Arial"/>
                <w:b w:val="0"/>
                <w:bCs w:val="0"/>
                <w:i w:val="0"/>
                <w:iCs w:val="0"/>
                <w:caps w:val="0"/>
                <w:smallCaps w:val="0"/>
                <w:noProof w:val="0"/>
                <w:color w:val="000000" w:themeColor="text1" w:themeTint="FF" w:themeShade="FF"/>
                <w:sz w:val="22"/>
                <w:szCs w:val="22"/>
                <w:lang w:val="en-GB"/>
              </w:rPr>
              <w:t xml:space="preserve"> and transferable skills</w:t>
            </w:r>
            <w:r w:rsidRPr="7C5D1436" w:rsidR="65087F29">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C5D1436" w:rsidR="65087F29">
              <w:rPr>
                <w:rFonts w:ascii="Arial" w:hAnsi="Arial" w:eastAsia="Arial" w:cs="Arial"/>
                <w:b w:val="0"/>
                <w:bCs w:val="0"/>
                <w:i w:val="0"/>
                <w:iCs w:val="0"/>
                <w:caps w:val="0"/>
                <w:smallCaps w:val="0"/>
                <w:noProof w:val="0"/>
                <w:color w:val="000000" w:themeColor="text1" w:themeTint="FF" w:themeShade="FF"/>
                <w:sz w:val="22"/>
                <w:szCs w:val="22"/>
                <w:lang w:val="en-GB"/>
              </w:rPr>
              <w:t>These are introduced across the programme and are developed both between and across each level</w:t>
            </w:r>
            <w:r w:rsidRPr="7C5D1436" w:rsidR="65087F29">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C5D1436" w:rsidR="65087F29">
              <w:rPr>
                <w:rFonts w:ascii="Arial" w:hAnsi="Arial" w:eastAsia="Arial" w:cs="Arial"/>
                <w:b w:val="0"/>
                <w:bCs w:val="0"/>
                <w:i w:val="0"/>
                <w:iCs w:val="0"/>
                <w:caps w:val="0"/>
                <w:smallCaps w:val="0"/>
                <w:noProof w:val="0"/>
                <w:color w:val="000000" w:themeColor="text1" w:themeTint="FF" w:themeShade="FF"/>
                <w:sz w:val="22"/>
                <w:szCs w:val="22"/>
                <w:lang w:val="en-GB"/>
              </w:rPr>
              <w:t>The programme has been designed in a way to provide learners with the opportunity to enhance their knowledge and skills at each level and within modules taught at each level</w:t>
            </w:r>
            <w:r w:rsidRPr="7C5D1436" w:rsidR="65087F29">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C5D1436" w:rsidR="65087F29">
              <w:rPr>
                <w:rFonts w:ascii="Arial" w:hAnsi="Arial" w:eastAsia="Arial" w:cs="Arial"/>
                <w:b w:val="0"/>
                <w:bCs w:val="0"/>
                <w:i w:val="0"/>
                <w:iCs w:val="0"/>
                <w:caps w:val="0"/>
                <w:smallCaps w:val="0"/>
                <w:noProof w:val="0"/>
                <w:color w:val="000000" w:themeColor="text1" w:themeTint="FF" w:themeShade="FF"/>
                <w:sz w:val="22"/>
                <w:szCs w:val="22"/>
                <w:lang w:val="en-GB"/>
              </w:rPr>
              <w:t xml:space="preserve">The programme and module design are based on, research against similar programmes, benchmarking, the input of </w:t>
            </w:r>
            <w:r w:rsidRPr="7C5D1436" w:rsidR="65087F29">
              <w:rPr>
                <w:rFonts w:ascii="Arial" w:hAnsi="Arial" w:eastAsia="Arial" w:cs="Arial"/>
                <w:b w:val="0"/>
                <w:bCs w:val="0"/>
                <w:i w:val="0"/>
                <w:iCs w:val="0"/>
                <w:caps w:val="0"/>
                <w:smallCaps w:val="0"/>
                <w:noProof w:val="0"/>
                <w:color w:val="000000" w:themeColor="text1" w:themeTint="FF" w:themeShade="FF"/>
                <w:sz w:val="22"/>
                <w:szCs w:val="22"/>
                <w:lang w:val="en-GB"/>
              </w:rPr>
              <w:t>industry representatives and the views of students and alumni.</w:t>
            </w:r>
          </w:p>
          <w:p w:rsidRPr="005077DD" w:rsidR="00D21D98" w:rsidP="7C5D1436" w:rsidRDefault="00D21D98" w14:paraId="0647A7AB" w14:textId="34AA8F18">
            <w:pPr>
              <w:spacing w:before="240" w:after="240"/>
              <w:rPr>
                <w:rFonts w:ascii="Arial" w:hAnsi="Arial" w:eastAsia="Arial" w:cs="Arial"/>
                <w:b w:val="0"/>
                <w:bCs w:val="0"/>
                <w:i w:val="0"/>
                <w:iCs w:val="0"/>
                <w:caps w:val="0"/>
                <w:smallCaps w:val="0"/>
                <w:noProof w:val="0"/>
                <w:color w:val="000000" w:themeColor="text1" w:themeTint="FF" w:themeShade="FF"/>
                <w:sz w:val="22"/>
                <w:szCs w:val="22"/>
                <w:u w:val="single"/>
                <w:lang w:val="en-GB"/>
              </w:rPr>
            </w:pPr>
            <w:r w:rsidRPr="7C5D1436" w:rsidR="7BBC683A">
              <w:rPr>
                <w:rFonts w:ascii="Arial" w:hAnsi="Arial" w:eastAsia="Arial" w:cs="Arial"/>
                <w:b w:val="1"/>
                <w:bCs w:val="1"/>
                <w:i w:val="0"/>
                <w:iCs w:val="0"/>
                <w:caps w:val="0"/>
                <w:smallCaps w:val="0"/>
                <w:noProof w:val="0"/>
                <w:color w:val="000000" w:themeColor="text1" w:themeTint="FF" w:themeShade="FF"/>
                <w:sz w:val="22"/>
                <w:szCs w:val="22"/>
                <w:u w:val="single"/>
                <w:lang w:val="en-GB"/>
              </w:rPr>
              <w:t xml:space="preserve">At Level 4 learners will undertake </w:t>
            </w:r>
            <w:r w:rsidRPr="7C5D1436" w:rsidR="1B613E1E">
              <w:rPr>
                <w:rFonts w:ascii="Arial" w:hAnsi="Arial" w:eastAsia="Arial" w:cs="Arial"/>
                <w:b w:val="1"/>
                <w:bCs w:val="1"/>
                <w:i w:val="0"/>
                <w:iCs w:val="0"/>
                <w:caps w:val="0"/>
                <w:smallCaps w:val="0"/>
                <w:noProof w:val="0"/>
                <w:color w:val="000000" w:themeColor="text1" w:themeTint="FF" w:themeShade="FF"/>
                <w:sz w:val="22"/>
                <w:szCs w:val="22"/>
                <w:u w:val="single"/>
                <w:lang w:val="en-GB"/>
              </w:rPr>
              <w:t>5</w:t>
            </w:r>
            <w:r w:rsidRPr="7C5D1436" w:rsidR="63541BBF">
              <w:rPr>
                <w:rFonts w:ascii="Arial" w:hAnsi="Arial" w:eastAsia="Arial" w:cs="Arial"/>
                <w:b w:val="1"/>
                <w:bCs w:val="1"/>
                <w:i w:val="0"/>
                <w:iCs w:val="0"/>
                <w:caps w:val="0"/>
                <w:smallCaps w:val="0"/>
                <w:noProof w:val="0"/>
                <w:color w:val="000000" w:themeColor="text1" w:themeTint="FF" w:themeShade="FF"/>
                <w:sz w:val="22"/>
                <w:szCs w:val="22"/>
                <w:u w:val="single"/>
                <w:lang w:val="en-GB"/>
              </w:rPr>
              <w:t xml:space="preserve"> </w:t>
            </w:r>
            <w:r w:rsidRPr="7C5D1436" w:rsidR="63541BBF">
              <w:rPr>
                <w:rFonts w:ascii="Arial" w:hAnsi="Arial" w:eastAsia="Arial" w:cs="Arial"/>
                <w:b w:val="1"/>
                <w:bCs w:val="1"/>
                <w:i w:val="0"/>
                <w:iCs w:val="0"/>
                <w:caps w:val="0"/>
                <w:smallCaps w:val="0"/>
                <w:noProof w:val="0"/>
                <w:color w:val="000000" w:themeColor="text1" w:themeTint="FF" w:themeShade="FF"/>
                <w:sz w:val="22"/>
                <w:szCs w:val="22"/>
                <w:u w:val="single"/>
                <w:lang w:val="en-GB"/>
              </w:rPr>
              <w:t>mandatory</w:t>
            </w:r>
            <w:r w:rsidRPr="7C5D1436" w:rsidR="7BBC683A">
              <w:rPr>
                <w:rFonts w:ascii="Arial" w:hAnsi="Arial" w:eastAsia="Arial" w:cs="Arial"/>
                <w:b w:val="1"/>
                <w:bCs w:val="1"/>
                <w:i w:val="0"/>
                <w:iCs w:val="0"/>
                <w:caps w:val="0"/>
                <w:smallCaps w:val="0"/>
                <w:noProof w:val="0"/>
                <w:color w:val="000000" w:themeColor="text1" w:themeTint="FF" w:themeShade="FF"/>
                <w:sz w:val="22"/>
                <w:szCs w:val="22"/>
                <w:u w:val="single"/>
                <w:lang w:val="en-GB"/>
              </w:rPr>
              <w:t xml:space="preserve"> </w:t>
            </w:r>
            <w:r w:rsidRPr="7C5D1436" w:rsidR="7BBC683A">
              <w:rPr>
                <w:rFonts w:ascii="Arial" w:hAnsi="Arial" w:eastAsia="Arial" w:cs="Arial"/>
                <w:b w:val="1"/>
                <w:bCs w:val="1"/>
                <w:i w:val="0"/>
                <w:iCs w:val="0"/>
                <w:caps w:val="0"/>
                <w:smallCaps w:val="0"/>
                <w:noProof w:val="0"/>
                <w:color w:val="000000" w:themeColor="text1" w:themeTint="FF" w:themeShade="FF"/>
                <w:sz w:val="22"/>
                <w:szCs w:val="22"/>
                <w:u w:val="single"/>
                <w:lang w:val="en-GB"/>
              </w:rPr>
              <w:t>modules:</w:t>
            </w:r>
            <w:r w:rsidRPr="7C5D1436" w:rsidR="0451C89C">
              <w:rPr>
                <w:rFonts w:ascii="Arial" w:hAnsi="Arial" w:eastAsia="Arial" w:cs="Arial"/>
                <w:b w:val="1"/>
                <w:bCs w:val="1"/>
                <w:i w:val="0"/>
                <w:iCs w:val="0"/>
                <w:caps w:val="0"/>
                <w:smallCaps w:val="0"/>
                <w:noProof w:val="0"/>
                <w:color w:val="000000" w:themeColor="text1" w:themeTint="FF" w:themeShade="FF"/>
                <w:sz w:val="22"/>
                <w:szCs w:val="22"/>
                <w:u w:val="single"/>
                <w:lang w:val="en-GB"/>
              </w:rPr>
              <w:t xml:space="preserve"> </w:t>
            </w:r>
          </w:p>
          <w:p w:rsidR="3A445794" w:rsidP="7C5D1436" w:rsidRDefault="3A445794" w14:paraId="768E4495" w14:textId="4A78239D">
            <w:pPr>
              <w:pStyle w:val="ListParagraph"/>
              <w:numPr>
                <w:ilvl w:val="0"/>
                <w:numId w:val="63"/>
              </w:numPr>
              <w:suppressLineNumbers w:val="0"/>
              <w:bidi w:val="0"/>
              <w:spacing w:before="240" w:beforeAutospacing="off" w:after="240" w:afterAutospacing="off" w:line="259" w:lineRule="auto"/>
              <w:ind w:left="720" w:right="0" w:hanging="360"/>
              <w:jc w:val="left"/>
              <w:rPr>
                <w:rFonts w:ascii="Arial" w:hAnsi="Arial" w:eastAsia="Arial" w:cs="Arial"/>
                <w:b w:val="1"/>
                <w:bCs w:val="1"/>
                <w:i w:val="0"/>
                <w:iCs w:val="0"/>
                <w:caps w:val="0"/>
                <w:smallCaps w:val="0"/>
                <w:noProof w:val="0"/>
                <w:color w:val="000000" w:themeColor="text1" w:themeTint="FF" w:themeShade="FF"/>
                <w:sz w:val="24"/>
                <w:szCs w:val="24"/>
                <w:u w:val="single"/>
                <w:lang w:val="en-GB"/>
              </w:rPr>
            </w:pPr>
            <w:r w:rsidRPr="7C5D1436" w:rsidR="2D7C70D5">
              <w:rPr>
                <w:rFonts w:ascii="Arial" w:hAnsi="Arial" w:eastAsia="Arial" w:cs="Arial"/>
                <w:b w:val="1"/>
                <w:bCs w:val="1"/>
                <w:i w:val="0"/>
                <w:iCs w:val="0"/>
                <w:caps w:val="0"/>
                <w:smallCaps w:val="0"/>
                <w:noProof w:val="0"/>
                <w:color w:val="000000" w:themeColor="text1" w:themeTint="FF" w:themeShade="FF"/>
                <w:sz w:val="24"/>
                <w:szCs w:val="24"/>
                <w:u w:val="single"/>
                <w:lang w:val="en-GB"/>
              </w:rPr>
              <w:t>Fundamentals of Acting Technique</w:t>
            </w:r>
            <w:r w:rsidRPr="7C5D1436" w:rsidR="668753D3">
              <w:rPr>
                <w:rFonts w:ascii="Arial" w:hAnsi="Arial" w:eastAsia="Arial" w:cs="Arial"/>
                <w:b w:val="1"/>
                <w:bCs w:val="1"/>
                <w:i w:val="0"/>
                <w:iCs w:val="0"/>
                <w:caps w:val="0"/>
                <w:smallCaps w:val="0"/>
                <w:noProof w:val="0"/>
                <w:color w:val="000000" w:themeColor="text1" w:themeTint="FF" w:themeShade="FF"/>
                <w:sz w:val="24"/>
                <w:szCs w:val="24"/>
                <w:u w:val="single"/>
                <w:lang w:val="en-GB"/>
              </w:rPr>
              <w:t>s</w:t>
            </w:r>
            <w:r w:rsidRPr="7C5D1436" w:rsidR="4CF62400">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 (15)</w:t>
            </w:r>
          </w:p>
          <w:p w:rsidR="3A445794" w:rsidP="7C5D1436" w:rsidRDefault="3A445794" w14:paraId="441CAE89" w14:textId="68818423">
            <w:pPr>
              <w:pStyle w:val="ListParagraph"/>
              <w:numPr>
                <w:ilvl w:val="0"/>
                <w:numId w:val="63"/>
              </w:numPr>
              <w:suppressLineNumbers w:val="0"/>
              <w:bidi w:val="0"/>
              <w:spacing w:before="240" w:beforeAutospacing="off" w:after="240" w:afterAutospacing="off" w:line="259" w:lineRule="auto"/>
              <w:ind w:left="720" w:right="0" w:hanging="360"/>
              <w:jc w:val="left"/>
              <w:rPr>
                <w:rFonts w:ascii="Arial" w:hAnsi="Arial" w:eastAsia="Arial" w:cs="Arial"/>
                <w:b w:val="1"/>
                <w:bCs w:val="1"/>
                <w:i w:val="0"/>
                <w:iCs w:val="0"/>
                <w:caps w:val="0"/>
                <w:smallCaps w:val="0"/>
                <w:noProof w:val="0"/>
                <w:color w:val="000000" w:themeColor="text1" w:themeTint="FF" w:themeShade="FF"/>
                <w:sz w:val="24"/>
                <w:szCs w:val="24"/>
                <w:u w:val="single"/>
                <w:lang w:val="en-GB"/>
              </w:rPr>
            </w:pPr>
            <w:r w:rsidRPr="7C5D1436" w:rsidR="76B57C3A">
              <w:rPr>
                <w:rFonts w:ascii="Arial" w:hAnsi="Arial" w:eastAsia="Arial" w:cs="Arial"/>
                <w:b w:val="1"/>
                <w:bCs w:val="1"/>
                <w:i w:val="0"/>
                <w:iCs w:val="0"/>
                <w:caps w:val="0"/>
                <w:smallCaps w:val="0"/>
                <w:noProof w:val="0"/>
                <w:color w:val="000000" w:themeColor="text1" w:themeTint="FF" w:themeShade="FF"/>
                <w:sz w:val="24"/>
                <w:szCs w:val="24"/>
                <w:u w:val="single"/>
                <w:lang w:val="en-GB"/>
              </w:rPr>
              <w:t>Script and Performance</w:t>
            </w:r>
            <w:r w:rsidRPr="7C5D1436" w:rsidR="4BD0F975">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 (15)</w:t>
            </w:r>
          </w:p>
          <w:p w:rsidRPr="005077DD" w:rsidR="00D21D98" w:rsidP="7C5D1436" w:rsidRDefault="00D21D98" w14:paraId="01B665E6" w14:textId="6F20B05F">
            <w:pPr>
              <w:pStyle w:val="ListParagraph"/>
              <w:numPr>
                <w:ilvl w:val="0"/>
                <w:numId w:val="63"/>
              </w:numPr>
              <w:spacing w:before="240" w:after="240"/>
              <w:rPr>
                <w:rFonts w:ascii="Arial" w:hAnsi="Arial" w:eastAsia="Arial" w:cs="Arial"/>
                <w:b w:val="1"/>
                <w:bCs w:val="1"/>
                <w:i w:val="0"/>
                <w:iCs w:val="0"/>
                <w:caps w:val="0"/>
                <w:smallCaps w:val="0"/>
                <w:noProof w:val="0"/>
                <w:color w:val="000000" w:themeColor="text1" w:themeTint="FF" w:themeShade="FF"/>
                <w:sz w:val="24"/>
                <w:szCs w:val="24"/>
                <w:u w:val="single"/>
                <w:lang w:val="en-GB"/>
              </w:rPr>
            </w:pPr>
            <w:r w:rsidRPr="7C5D1436" w:rsidR="704902F8">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Production </w:t>
            </w:r>
            <w:r w:rsidRPr="7C5D1436" w:rsidR="704902F8">
              <w:rPr>
                <w:rFonts w:ascii="Arial" w:hAnsi="Arial" w:eastAsia="Arial" w:cs="Arial"/>
                <w:b w:val="1"/>
                <w:bCs w:val="1"/>
                <w:i w:val="0"/>
                <w:iCs w:val="0"/>
                <w:caps w:val="0"/>
                <w:smallCaps w:val="0"/>
                <w:noProof w:val="0"/>
                <w:color w:val="000000" w:themeColor="text1" w:themeTint="FF" w:themeShade="FF"/>
                <w:sz w:val="24"/>
                <w:szCs w:val="24"/>
                <w:u w:val="single"/>
                <w:lang w:val="en-GB"/>
              </w:rPr>
              <w:t>Skills</w:t>
            </w:r>
            <w:r w:rsidRPr="7C5D1436" w:rsidR="54C8431D">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 </w:t>
            </w:r>
            <w:r w:rsidRPr="7C5D1436" w:rsidR="6FF6BFEA">
              <w:rPr>
                <w:rFonts w:ascii="Arial" w:hAnsi="Arial" w:eastAsia="Arial" w:cs="Arial"/>
                <w:b w:val="1"/>
                <w:bCs w:val="1"/>
                <w:i w:val="0"/>
                <w:iCs w:val="0"/>
                <w:caps w:val="0"/>
                <w:smallCaps w:val="0"/>
                <w:noProof w:val="0"/>
                <w:color w:val="000000" w:themeColor="text1" w:themeTint="FF" w:themeShade="FF"/>
                <w:sz w:val="24"/>
                <w:szCs w:val="24"/>
                <w:u w:val="single"/>
                <w:lang w:val="en-GB"/>
              </w:rPr>
              <w:t>(</w:t>
            </w:r>
            <w:r w:rsidRPr="7C5D1436" w:rsidR="6FF6BFEA">
              <w:rPr>
                <w:rFonts w:ascii="Arial" w:hAnsi="Arial" w:eastAsia="Arial" w:cs="Arial"/>
                <w:b w:val="1"/>
                <w:bCs w:val="1"/>
                <w:i w:val="0"/>
                <w:iCs w:val="0"/>
                <w:caps w:val="0"/>
                <w:smallCaps w:val="0"/>
                <w:noProof w:val="0"/>
                <w:color w:val="000000" w:themeColor="text1" w:themeTint="FF" w:themeShade="FF"/>
                <w:sz w:val="24"/>
                <w:szCs w:val="24"/>
                <w:u w:val="single"/>
                <w:lang w:val="en-GB"/>
              </w:rPr>
              <w:t>30</w:t>
            </w:r>
            <w:r w:rsidRPr="7C5D1436" w:rsidR="26366589">
              <w:rPr>
                <w:rFonts w:ascii="Arial" w:hAnsi="Arial" w:eastAsia="Arial" w:cs="Arial"/>
                <w:b w:val="1"/>
                <w:bCs w:val="1"/>
                <w:i w:val="0"/>
                <w:iCs w:val="0"/>
                <w:caps w:val="0"/>
                <w:smallCaps w:val="0"/>
                <w:noProof w:val="0"/>
                <w:color w:val="000000" w:themeColor="text1" w:themeTint="FF" w:themeShade="FF"/>
                <w:sz w:val="24"/>
                <w:szCs w:val="24"/>
                <w:u w:val="single"/>
                <w:lang w:val="en-GB"/>
              </w:rPr>
              <w:t>)</w:t>
            </w:r>
          </w:p>
          <w:p w:rsidRPr="005077DD" w:rsidR="00D21D98" w:rsidP="7C5D1436" w:rsidRDefault="00D21D98" w14:paraId="696B0C40" w14:textId="121E1710">
            <w:pPr>
              <w:pStyle w:val="ListParagraph"/>
              <w:numPr>
                <w:ilvl w:val="0"/>
                <w:numId w:val="63"/>
              </w:numPr>
              <w:spacing w:before="240" w:after="240"/>
              <w:rPr>
                <w:rFonts w:ascii="Arial" w:hAnsi="Arial" w:eastAsia="Arial" w:cs="Arial"/>
                <w:b w:val="1"/>
                <w:bCs w:val="1"/>
                <w:i w:val="0"/>
                <w:iCs w:val="0"/>
                <w:caps w:val="0"/>
                <w:smallCaps w:val="0"/>
                <w:noProof w:val="0"/>
                <w:color w:val="000000" w:themeColor="text1" w:themeTint="FF" w:themeShade="FF"/>
                <w:sz w:val="24"/>
                <w:szCs w:val="24"/>
                <w:u w:val="single"/>
                <w:lang w:val="en-GB"/>
              </w:rPr>
            </w:pPr>
            <w:r w:rsidRPr="7C5D1436" w:rsidR="7749B0BC">
              <w:rPr>
                <w:rFonts w:ascii="Arial" w:hAnsi="Arial" w:eastAsia="Arial" w:cs="Arial"/>
                <w:b w:val="1"/>
                <w:bCs w:val="1"/>
                <w:i w:val="0"/>
                <w:iCs w:val="0"/>
                <w:caps w:val="0"/>
                <w:smallCaps w:val="0"/>
                <w:noProof w:val="0"/>
                <w:color w:val="000000" w:themeColor="text1" w:themeTint="FF" w:themeShade="FF"/>
                <w:sz w:val="24"/>
                <w:szCs w:val="24"/>
                <w:u w:val="single"/>
                <w:lang w:val="en-GB"/>
              </w:rPr>
              <w:t>Acting Portfolio</w:t>
            </w:r>
            <w:r w:rsidRPr="7C5D1436" w:rsidR="7833B06A">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 (30)</w:t>
            </w:r>
          </w:p>
          <w:p w:rsidRPr="005077DD" w:rsidR="00D21D98" w:rsidP="7C5D1436" w:rsidRDefault="00D21D98" w14:paraId="125AFB20" w14:textId="7BAA82E7">
            <w:pPr>
              <w:pStyle w:val="ListParagraph"/>
              <w:numPr>
                <w:ilvl w:val="0"/>
                <w:numId w:val="63"/>
              </w:numPr>
              <w:spacing w:before="240" w:after="240"/>
              <w:rPr>
                <w:rFonts w:ascii="Arial" w:hAnsi="Arial" w:eastAsia="Arial" w:cs="Arial"/>
                <w:b w:val="1"/>
                <w:bCs w:val="1"/>
                <w:i w:val="0"/>
                <w:iCs w:val="0"/>
                <w:caps w:val="0"/>
                <w:smallCaps w:val="0"/>
                <w:noProof w:val="0"/>
                <w:color w:val="000000" w:themeColor="text1" w:themeTint="FF" w:themeShade="FF"/>
                <w:sz w:val="24"/>
                <w:szCs w:val="24"/>
                <w:u w:val="single"/>
                <w:lang w:val="en-GB"/>
              </w:rPr>
            </w:pPr>
            <w:r w:rsidRPr="7C5D1436" w:rsidR="3CE78608">
              <w:rPr>
                <w:rFonts w:ascii="Arial" w:hAnsi="Arial" w:eastAsia="Arial" w:cs="Arial"/>
                <w:b w:val="1"/>
                <w:bCs w:val="1"/>
                <w:i w:val="0"/>
                <w:iCs w:val="0"/>
                <w:caps w:val="0"/>
                <w:smallCaps w:val="0"/>
                <w:noProof w:val="0"/>
                <w:color w:val="000000" w:themeColor="text1" w:themeTint="FF" w:themeShade="FF"/>
                <w:sz w:val="24"/>
                <w:szCs w:val="24"/>
                <w:u w:val="single"/>
                <w:lang w:val="en-GB"/>
              </w:rPr>
              <w:t>The Business of Acting</w:t>
            </w:r>
            <w:r w:rsidRPr="7C5D1436" w:rsidR="5FCD0CFB">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 (30</w:t>
            </w:r>
            <w:r w:rsidRPr="7C5D1436" w:rsidR="44957886">
              <w:rPr>
                <w:rFonts w:ascii="Arial" w:hAnsi="Arial" w:eastAsia="Arial" w:cs="Arial"/>
                <w:b w:val="1"/>
                <w:bCs w:val="1"/>
                <w:i w:val="0"/>
                <w:iCs w:val="0"/>
                <w:caps w:val="0"/>
                <w:smallCaps w:val="0"/>
                <w:noProof w:val="0"/>
                <w:color w:val="000000" w:themeColor="text1" w:themeTint="FF" w:themeShade="FF"/>
                <w:sz w:val="24"/>
                <w:szCs w:val="24"/>
                <w:u w:val="single"/>
                <w:lang w:val="en-GB"/>
              </w:rPr>
              <w:t>)</w:t>
            </w:r>
          </w:p>
          <w:p w:rsidRPr="005077DD" w:rsidR="00D21D98" w:rsidP="7C5D1436" w:rsidRDefault="00D21D98" w14:paraId="728D44B3" w14:textId="4F397072">
            <w:pPr>
              <w:pStyle w:val="Normal"/>
              <w:spacing w:before="240" w:after="240"/>
              <w:rPr>
                <w:rFonts w:ascii="Arial" w:hAnsi="Arial" w:eastAsia="Arial" w:cs="Arial"/>
                <w:b w:val="1"/>
                <w:bCs w:val="1"/>
                <w:i w:val="0"/>
                <w:iCs w:val="0"/>
                <w:caps w:val="0"/>
                <w:smallCaps w:val="0"/>
                <w:noProof w:val="0"/>
                <w:color w:val="000000" w:themeColor="text1" w:themeTint="FF" w:themeShade="FF"/>
                <w:sz w:val="24"/>
                <w:szCs w:val="24"/>
                <w:u w:val="single"/>
                <w:lang w:val="en-GB"/>
              </w:rPr>
            </w:pPr>
            <w:r w:rsidRPr="7C5D1436" w:rsidR="7DC6A5B6">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At Level 5, learners will undertake </w:t>
            </w:r>
            <w:r w:rsidRPr="7C5D1436" w:rsidR="34B67915">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5 </w:t>
            </w:r>
            <w:r w:rsidRPr="7C5D1436" w:rsidR="400A469D">
              <w:rPr>
                <w:rFonts w:ascii="Arial" w:hAnsi="Arial" w:eastAsia="Arial" w:cs="Arial"/>
                <w:b w:val="1"/>
                <w:bCs w:val="1"/>
                <w:i w:val="0"/>
                <w:iCs w:val="0"/>
                <w:caps w:val="0"/>
                <w:smallCaps w:val="0"/>
                <w:noProof w:val="0"/>
                <w:color w:val="000000" w:themeColor="text1" w:themeTint="FF" w:themeShade="FF"/>
                <w:sz w:val="24"/>
                <w:szCs w:val="24"/>
                <w:u w:val="single"/>
                <w:lang w:val="en-GB"/>
              </w:rPr>
              <w:t>mandatory</w:t>
            </w:r>
            <w:r w:rsidRPr="7C5D1436" w:rsidR="7DC6A5B6">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 modules</w:t>
            </w:r>
            <w:r w:rsidRPr="7C5D1436" w:rsidR="7DC6A5B6">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 </w:t>
            </w:r>
          </w:p>
          <w:p w:rsidRPr="005077DD" w:rsidR="00D21D98" w:rsidP="7C5D1436" w:rsidRDefault="00D21D98" w14:paraId="79F7E12C" w14:textId="6F5C1DF7">
            <w:pPr>
              <w:pStyle w:val="ListParagraph"/>
              <w:numPr>
                <w:ilvl w:val="0"/>
                <w:numId w:val="64"/>
              </w:numPr>
              <w:spacing w:before="240" w:after="240"/>
              <w:rPr>
                <w:rFonts w:ascii="Arial" w:hAnsi="Arial" w:eastAsia="Arial" w:cs="Arial"/>
                <w:b w:val="1"/>
                <w:bCs w:val="1"/>
                <w:i w:val="0"/>
                <w:iCs w:val="0"/>
                <w:caps w:val="0"/>
                <w:smallCaps w:val="0"/>
                <w:noProof w:val="0"/>
                <w:color w:val="000000" w:themeColor="text1" w:themeTint="FF" w:themeShade="FF"/>
                <w:sz w:val="24"/>
                <w:szCs w:val="24"/>
                <w:u w:val="single"/>
                <w:lang w:val="en-GB"/>
              </w:rPr>
            </w:pPr>
            <w:r w:rsidRPr="7C5D1436" w:rsidR="4043B1AE">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Advanced </w:t>
            </w:r>
            <w:r w:rsidRPr="7C5D1436" w:rsidR="400C1BD0">
              <w:rPr>
                <w:rFonts w:ascii="Arial" w:hAnsi="Arial" w:eastAsia="Arial" w:cs="Arial"/>
                <w:b w:val="1"/>
                <w:bCs w:val="1"/>
                <w:i w:val="0"/>
                <w:iCs w:val="0"/>
                <w:caps w:val="0"/>
                <w:smallCaps w:val="0"/>
                <w:noProof w:val="0"/>
                <w:color w:val="000000" w:themeColor="text1" w:themeTint="FF" w:themeShade="FF"/>
                <w:sz w:val="24"/>
                <w:szCs w:val="24"/>
                <w:u w:val="single"/>
                <w:lang w:val="en-GB"/>
              </w:rPr>
              <w:t>Script and Performance</w:t>
            </w:r>
            <w:r w:rsidRPr="7C5D1436" w:rsidR="4043B1AE">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 (15</w:t>
            </w:r>
            <w:r w:rsidRPr="7C5D1436" w:rsidR="4334B060">
              <w:rPr>
                <w:rFonts w:ascii="Arial" w:hAnsi="Arial" w:eastAsia="Arial" w:cs="Arial"/>
                <w:b w:val="1"/>
                <w:bCs w:val="1"/>
                <w:i w:val="0"/>
                <w:iCs w:val="0"/>
                <w:caps w:val="0"/>
                <w:smallCaps w:val="0"/>
                <w:noProof w:val="0"/>
                <w:color w:val="000000" w:themeColor="text1" w:themeTint="FF" w:themeShade="FF"/>
                <w:sz w:val="24"/>
                <w:szCs w:val="24"/>
                <w:u w:val="single"/>
                <w:lang w:val="en-GB"/>
              </w:rPr>
              <w:t>)</w:t>
            </w:r>
          </w:p>
          <w:p w:rsidRPr="005077DD" w:rsidR="00D21D98" w:rsidP="7C5D1436" w:rsidRDefault="00D21D98" w14:paraId="3A1C2383" w14:textId="7BD90004">
            <w:pPr>
              <w:pStyle w:val="ListParagraph"/>
              <w:numPr>
                <w:ilvl w:val="0"/>
                <w:numId w:val="64"/>
              </w:numPr>
              <w:spacing w:before="240" w:after="240"/>
              <w:rPr>
                <w:rFonts w:ascii="Arial" w:hAnsi="Arial" w:eastAsia="Arial" w:cs="Arial"/>
                <w:b w:val="1"/>
                <w:bCs w:val="1"/>
                <w:i w:val="0"/>
                <w:iCs w:val="0"/>
                <w:caps w:val="0"/>
                <w:smallCaps w:val="0"/>
                <w:noProof w:val="0"/>
                <w:color w:val="000000" w:themeColor="text1" w:themeTint="FF" w:themeShade="FF"/>
                <w:sz w:val="24"/>
                <w:szCs w:val="24"/>
                <w:u w:val="single"/>
                <w:lang w:val="en-GB"/>
              </w:rPr>
            </w:pPr>
            <w:r w:rsidRPr="7C5D1436" w:rsidR="3545B5C7">
              <w:rPr>
                <w:rFonts w:ascii="Arial" w:hAnsi="Arial" w:eastAsia="Arial" w:cs="Arial"/>
                <w:b w:val="1"/>
                <w:bCs w:val="1"/>
                <w:i w:val="0"/>
                <w:iCs w:val="0"/>
                <w:caps w:val="0"/>
                <w:smallCaps w:val="0"/>
                <w:noProof w:val="0"/>
                <w:color w:val="000000" w:themeColor="text1" w:themeTint="FF" w:themeShade="FF"/>
                <w:sz w:val="24"/>
                <w:szCs w:val="24"/>
                <w:u w:val="single"/>
                <w:lang w:val="en-GB"/>
              </w:rPr>
              <w:t>Application of Technique for Professional Practice (15)</w:t>
            </w:r>
          </w:p>
          <w:p w:rsidRPr="005077DD" w:rsidR="00D21D98" w:rsidP="7C5D1436" w:rsidRDefault="00D21D98" w14:paraId="694BF7C1" w14:textId="21E45CEF">
            <w:pPr>
              <w:pStyle w:val="ListParagraph"/>
              <w:numPr>
                <w:ilvl w:val="0"/>
                <w:numId w:val="64"/>
              </w:numPr>
              <w:spacing w:before="240" w:after="240"/>
              <w:rPr>
                <w:rFonts w:ascii="Arial" w:hAnsi="Arial" w:eastAsia="Arial" w:cs="Arial"/>
                <w:b w:val="1"/>
                <w:bCs w:val="1"/>
                <w:i w:val="0"/>
                <w:iCs w:val="0"/>
                <w:caps w:val="0"/>
                <w:smallCaps w:val="0"/>
                <w:noProof w:val="0"/>
                <w:color w:val="000000" w:themeColor="text1" w:themeTint="FF" w:themeShade="FF"/>
                <w:sz w:val="24"/>
                <w:szCs w:val="24"/>
                <w:u w:val="single"/>
                <w:lang w:val="en-GB"/>
              </w:rPr>
            </w:pPr>
            <w:r w:rsidRPr="7C5D1436" w:rsidR="48D3BB4C">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Advanced </w:t>
            </w:r>
            <w:r w:rsidRPr="7C5D1436" w:rsidR="5C03903C">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Production </w:t>
            </w:r>
            <w:r w:rsidRPr="7C5D1436" w:rsidR="5C03903C">
              <w:rPr>
                <w:rFonts w:ascii="Arial" w:hAnsi="Arial" w:eastAsia="Arial" w:cs="Arial"/>
                <w:b w:val="1"/>
                <w:bCs w:val="1"/>
                <w:i w:val="0"/>
                <w:iCs w:val="0"/>
                <w:caps w:val="0"/>
                <w:smallCaps w:val="0"/>
                <w:noProof w:val="0"/>
                <w:color w:val="000000" w:themeColor="text1" w:themeTint="FF" w:themeShade="FF"/>
                <w:sz w:val="24"/>
                <w:szCs w:val="24"/>
                <w:u w:val="single"/>
                <w:lang w:val="en-GB"/>
              </w:rPr>
              <w:t>Skills</w:t>
            </w:r>
            <w:r w:rsidRPr="7C5D1436" w:rsidR="00B139DE">
              <w:rPr>
                <w:rFonts w:ascii="Arial" w:hAnsi="Arial" w:eastAsia="Arial" w:cs="Arial"/>
                <w:b w:val="1"/>
                <w:bCs w:val="1"/>
                <w:i w:val="0"/>
                <w:iCs w:val="0"/>
                <w:caps w:val="0"/>
                <w:smallCaps w:val="0"/>
                <w:noProof w:val="0"/>
                <w:color w:val="000000" w:themeColor="text1" w:themeTint="FF" w:themeShade="FF"/>
                <w:sz w:val="24"/>
                <w:szCs w:val="24"/>
                <w:u w:val="single"/>
                <w:lang w:val="en-GB"/>
              </w:rPr>
              <w:t xml:space="preserve"> </w:t>
            </w:r>
            <w:r w:rsidRPr="7C5D1436" w:rsidR="48D3BB4C">
              <w:rPr>
                <w:rFonts w:ascii="Arial" w:hAnsi="Arial" w:eastAsia="Arial" w:cs="Arial"/>
                <w:b w:val="1"/>
                <w:bCs w:val="1"/>
                <w:i w:val="0"/>
                <w:iCs w:val="0"/>
                <w:caps w:val="0"/>
                <w:smallCaps w:val="0"/>
                <w:noProof w:val="0"/>
                <w:color w:val="000000" w:themeColor="text1" w:themeTint="FF" w:themeShade="FF"/>
                <w:sz w:val="24"/>
                <w:szCs w:val="24"/>
                <w:u w:val="single"/>
                <w:lang w:val="en-GB"/>
              </w:rPr>
              <w:t>(</w:t>
            </w:r>
            <w:r w:rsidRPr="7C5D1436" w:rsidR="48D3BB4C">
              <w:rPr>
                <w:rFonts w:ascii="Arial" w:hAnsi="Arial" w:eastAsia="Arial" w:cs="Arial"/>
                <w:b w:val="1"/>
                <w:bCs w:val="1"/>
                <w:i w:val="0"/>
                <w:iCs w:val="0"/>
                <w:caps w:val="0"/>
                <w:smallCaps w:val="0"/>
                <w:noProof w:val="0"/>
                <w:color w:val="000000" w:themeColor="text1" w:themeTint="FF" w:themeShade="FF"/>
                <w:sz w:val="24"/>
                <w:szCs w:val="24"/>
                <w:u w:val="single"/>
                <w:lang w:val="en-GB"/>
              </w:rPr>
              <w:t>15)</w:t>
            </w:r>
          </w:p>
          <w:p w:rsidRPr="005077DD" w:rsidR="00D21D98" w:rsidP="7C5D1436" w:rsidRDefault="00D21D98" w14:paraId="42D7CCF3" w14:textId="4476CE71">
            <w:pPr>
              <w:pStyle w:val="ListParagraph"/>
              <w:numPr>
                <w:ilvl w:val="0"/>
                <w:numId w:val="64"/>
              </w:numPr>
              <w:spacing w:before="240" w:after="240"/>
              <w:rPr>
                <w:rFonts w:ascii="Arial" w:hAnsi="Arial" w:eastAsia="Arial" w:cs="Arial"/>
                <w:b w:val="1"/>
                <w:bCs w:val="1"/>
                <w:i w:val="0"/>
                <w:iCs w:val="0"/>
                <w:caps w:val="0"/>
                <w:smallCaps w:val="0"/>
                <w:noProof w:val="0"/>
                <w:color w:val="000000" w:themeColor="text1" w:themeTint="FF" w:themeShade="FF"/>
                <w:sz w:val="24"/>
                <w:szCs w:val="24"/>
                <w:u w:val="single"/>
                <w:lang w:val="en-GB"/>
              </w:rPr>
            </w:pPr>
            <w:r w:rsidRPr="7C5D1436" w:rsidR="48D3BB4C">
              <w:rPr>
                <w:rFonts w:ascii="Arial" w:hAnsi="Arial" w:eastAsia="Arial" w:cs="Arial"/>
                <w:b w:val="1"/>
                <w:bCs w:val="1"/>
                <w:i w:val="0"/>
                <w:iCs w:val="0"/>
                <w:caps w:val="0"/>
                <w:smallCaps w:val="0"/>
                <w:noProof w:val="0"/>
                <w:color w:val="000000" w:themeColor="text1" w:themeTint="FF" w:themeShade="FF"/>
                <w:sz w:val="24"/>
                <w:szCs w:val="24"/>
                <w:u w:val="single"/>
                <w:lang w:val="en-GB"/>
              </w:rPr>
              <w:t>Final Showcase (30)</w:t>
            </w:r>
          </w:p>
          <w:p w:rsidR="48D3BB4C" w:rsidP="7C5D1436" w:rsidRDefault="48D3BB4C" w14:paraId="04B8C5E3" w14:textId="4DCD3986">
            <w:pPr>
              <w:pStyle w:val="ListParagraph"/>
              <w:numPr>
                <w:ilvl w:val="0"/>
                <w:numId w:val="64"/>
              </w:numPr>
              <w:spacing w:before="240" w:after="240"/>
              <w:rPr>
                <w:rFonts w:ascii="Arial" w:hAnsi="Arial" w:eastAsia="Arial" w:cs="Arial"/>
                <w:b w:val="1"/>
                <w:bCs w:val="1"/>
                <w:i w:val="0"/>
                <w:iCs w:val="0"/>
                <w:caps w:val="0"/>
                <w:smallCaps w:val="0"/>
                <w:noProof w:val="0"/>
                <w:color w:val="000000" w:themeColor="text1" w:themeTint="FF" w:themeShade="FF"/>
                <w:sz w:val="24"/>
                <w:szCs w:val="24"/>
                <w:u w:val="single"/>
                <w:lang w:val="en-GB"/>
              </w:rPr>
            </w:pPr>
            <w:r w:rsidRPr="7C5D1436" w:rsidR="48D3BB4C">
              <w:rPr>
                <w:rFonts w:ascii="Arial" w:hAnsi="Arial" w:eastAsia="Arial" w:cs="Arial"/>
                <w:b w:val="1"/>
                <w:bCs w:val="1"/>
                <w:i w:val="0"/>
                <w:iCs w:val="0"/>
                <w:caps w:val="0"/>
                <w:smallCaps w:val="0"/>
                <w:noProof w:val="0"/>
                <w:color w:val="000000" w:themeColor="text1" w:themeTint="FF" w:themeShade="FF"/>
                <w:sz w:val="24"/>
                <w:szCs w:val="24"/>
                <w:u w:val="single"/>
                <w:lang w:val="en-GB"/>
              </w:rPr>
              <w:t>Work Based Learning (45)</w:t>
            </w:r>
          </w:p>
          <w:p w:rsidRPr="005077DD" w:rsidR="00D21D98" w:rsidP="386AED45" w:rsidRDefault="00D21D98" w14:paraId="50B6EEC2" w14:textId="3FF10721">
            <w:pPr>
              <w:pStyle w:val="Normal"/>
              <w:spacing w:before="240" w:after="240"/>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24EAADC2">
              <w:rPr>
                <w:rFonts w:ascii="Arial" w:hAnsi="Arial" w:eastAsia="Arial" w:cs="Arial"/>
                <w:b w:val="0"/>
                <w:bCs w:val="0"/>
                <w:i w:val="0"/>
                <w:iCs w:val="0"/>
                <w:caps w:val="0"/>
                <w:smallCaps w:val="0"/>
                <w:noProof w:val="0"/>
                <w:color w:val="000000" w:themeColor="text1" w:themeTint="FF" w:themeShade="FF"/>
                <w:sz w:val="22"/>
                <w:szCs w:val="22"/>
                <w:lang w:val="en-GB"/>
              </w:rPr>
              <w:t xml:space="preserve">Upon successful completion of Level 4 and Level 5 modules, students will have </w:t>
            </w:r>
            <w:r w:rsidRPr="386AED45" w:rsidR="24EAADC2">
              <w:rPr>
                <w:rFonts w:ascii="Arial" w:hAnsi="Arial" w:eastAsia="Arial" w:cs="Arial"/>
                <w:b w:val="0"/>
                <w:bCs w:val="0"/>
                <w:i w:val="0"/>
                <w:iCs w:val="0"/>
                <w:caps w:val="0"/>
                <w:smallCaps w:val="0"/>
                <w:noProof w:val="0"/>
                <w:color w:val="000000" w:themeColor="text1" w:themeTint="FF" w:themeShade="FF"/>
                <w:sz w:val="22"/>
                <w:szCs w:val="22"/>
                <w:lang w:val="en-GB"/>
              </w:rPr>
              <w:t>attained</w:t>
            </w:r>
            <w:r w:rsidRPr="386AED45" w:rsidR="24EAADC2">
              <w:rPr>
                <w:rFonts w:ascii="Arial" w:hAnsi="Arial" w:eastAsia="Arial" w:cs="Arial"/>
                <w:b w:val="0"/>
                <w:bCs w:val="0"/>
                <w:i w:val="0"/>
                <w:iCs w:val="0"/>
                <w:caps w:val="0"/>
                <w:smallCaps w:val="0"/>
                <w:noProof w:val="0"/>
                <w:color w:val="000000" w:themeColor="text1" w:themeTint="FF" w:themeShade="FF"/>
                <w:sz w:val="22"/>
                <w:szCs w:val="22"/>
                <w:lang w:val="en-GB"/>
              </w:rPr>
              <w:t xml:space="preserve"> the award of Foundation Degree (FD). </w:t>
            </w:r>
          </w:p>
          <w:p w:rsidRPr="005077DD" w:rsidR="00480A08" w:rsidP="6CFC720D" w:rsidRDefault="00480A08" w14:paraId="1F3C5A5F" w14:textId="30B96E94">
            <w:pPr>
              <w:spacing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CFC720D" w:rsidR="366AF2E2">
              <w:rPr>
                <w:rFonts w:ascii="Arial" w:hAnsi="Arial" w:eastAsia="Arial" w:cs="Arial"/>
                <w:b w:val="0"/>
                <w:bCs w:val="0"/>
                <w:i w:val="0"/>
                <w:iCs w:val="0"/>
                <w:caps w:val="0"/>
                <w:smallCaps w:val="0"/>
                <w:noProof w:val="0"/>
                <w:color w:val="000000" w:themeColor="text1" w:themeTint="FF" w:themeShade="FF"/>
                <w:sz w:val="22"/>
                <w:szCs w:val="22"/>
                <w:lang w:val="en-GB"/>
              </w:rPr>
              <w:t xml:space="preserve">The programme will prepare learners to work in many creative industries covering a wide range of jobs. </w:t>
            </w:r>
          </w:p>
        </w:tc>
      </w:tr>
    </w:tbl>
    <w:p w:rsidR="00404CC2" w:rsidP="00C7261A" w:rsidRDefault="00404CC2" w14:paraId="2F3BADB8"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7F0A7A" w:rsidR="002750D8" w:rsidTr="79E12684" w14:paraId="303E5E93" w14:textId="77777777">
        <w:tc>
          <w:tcPr>
            <w:tcW w:w="8748" w:type="dxa"/>
            <w:shd w:val="clear" w:color="auto" w:fill="E6E6E6"/>
            <w:tcMar/>
          </w:tcPr>
          <w:p w:rsidRPr="007F0A7A" w:rsidR="002750D8" w:rsidP="002750D8" w:rsidRDefault="002750D8" w14:paraId="1F844456" w14:textId="77777777">
            <w:pPr>
              <w:rPr>
                <w:rFonts w:ascii="Arial" w:hAnsi="Arial" w:cs="Arial"/>
                <w:sz w:val="22"/>
                <w:szCs w:val="22"/>
              </w:rPr>
            </w:pPr>
            <w:r w:rsidRPr="007F0A7A">
              <w:rPr>
                <w:rFonts w:ascii="Arial" w:hAnsi="Arial" w:cs="Arial"/>
                <w:sz w:val="22"/>
                <w:szCs w:val="22"/>
              </w:rPr>
              <w:t>2.3 For Foundation Degrees</w:t>
            </w:r>
            <w:r w:rsidRPr="007F0A7A" w:rsidR="005668E2">
              <w:rPr>
                <w:rFonts w:ascii="Arial" w:hAnsi="Arial" w:cs="Arial"/>
                <w:sz w:val="22"/>
                <w:szCs w:val="22"/>
              </w:rPr>
              <w:t>, please list where the 60 credit work-related learning takes place</w:t>
            </w:r>
            <w:r w:rsidR="005C4BBB">
              <w:rPr>
                <w:rFonts w:ascii="Arial" w:hAnsi="Arial" w:cs="Arial"/>
                <w:sz w:val="22"/>
                <w:szCs w:val="22"/>
              </w:rPr>
              <w:t xml:space="preserve">. </w:t>
            </w:r>
            <w:r w:rsidRPr="00AB4241" w:rsidR="005C4BBB">
              <w:rPr>
                <w:rFonts w:ascii="Arial" w:hAnsi="Arial" w:cs="Arial"/>
                <w:sz w:val="22"/>
                <w:szCs w:val="22"/>
              </w:rPr>
              <w:t xml:space="preserve">For apprenticeships </w:t>
            </w:r>
            <w:r w:rsidRPr="00AB4241" w:rsidR="00384BCF">
              <w:rPr>
                <w:rFonts w:ascii="Arial" w:hAnsi="Arial" w:cs="Arial"/>
                <w:sz w:val="22"/>
                <w:szCs w:val="22"/>
              </w:rPr>
              <w:t>an articulation of how the work based learning and academic content are organised with the award.</w:t>
            </w:r>
            <w:r w:rsidR="00384BCF">
              <w:rPr>
                <w:rFonts w:ascii="Arial" w:hAnsi="Arial" w:cs="Arial"/>
                <w:sz w:val="22"/>
                <w:szCs w:val="22"/>
              </w:rPr>
              <w:t xml:space="preserve"> </w:t>
            </w:r>
          </w:p>
        </w:tc>
      </w:tr>
      <w:tr w:rsidRPr="007F0A7A" w:rsidR="002750D8" w:rsidTr="79E12684" w14:paraId="38D1838E" w14:textId="77777777">
        <w:trPr>
          <w:trHeight w:val="974"/>
        </w:trPr>
        <w:tc>
          <w:tcPr>
            <w:tcW w:w="8748" w:type="dxa"/>
            <w:shd w:val="clear" w:color="auto" w:fill="auto"/>
            <w:tcMar/>
          </w:tcPr>
          <w:p w:rsidRPr="007F0A7A" w:rsidR="002750D8" w:rsidP="002750D8" w:rsidRDefault="002750D8" w14:paraId="63BF043E" w14:textId="77777777">
            <w:pPr>
              <w:rPr>
                <w:rFonts w:ascii="Arial" w:hAnsi="Arial" w:cs="Arial"/>
                <w:i/>
                <w:sz w:val="22"/>
                <w:szCs w:val="22"/>
              </w:rPr>
            </w:pPr>
          </w:p>
          <w:p w:rsidRPr="007F0A7A" w:rsidR="002750D8" w:rsidP="79E12684" w:rsidRDefault="002750D8" w14:paraId="77BD6D99" w14:textId="43F9DBD4">
            <w:pPr>
              <w:tabs>
                <w:tab w:val="left" w:leader="none" w:pos="709"/>
              </w:tabs>
              <w:spacing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9E12684" w:rsidR="6B3ADE32">
              <w:rPr>
                <w:rFonts w:ascii="Arial" w:hAnsi="Arial" w:eastAsia="Arial" w:cs="Arial"/>
                <w:b w:val="1"/>
                <w:bCs w:val="1"/>
                <w:i w:val="0"/>
                <w:iCs w:val="0"/>
                <w:caps w:val="0"/>
                <w:smallCaps w:val="0"/>
                <w:noProof w:val="0"/>
                <w:color w:val="000000" w:themeColor="text1" w:themeTint="FF" w:themeShade="FF"/>
                <w:sz w:val="22"/>
                <w:szCs w:val="22"/>
                <w:lang w:val="en-GB"/>
              </w:rPr>
              <w:t xml:space="preserve">The </w:t>
            </w:r>
            <w:bookmarkStart w:name="_Int_PYHoVxSg" w:id="363949541"/>
            <w:r w:rsidRPr="79E12684" w:rsidR="6B3ADE32">
              <w:rPr>
                <w:rFonts w:ascii="Arial" w:hAnsi="Arial" w:eastAsia="Arial" w:cs="Arial"/>
                <w:b w:val="1"/>
                <w:bCs w:val="1"/>
                <w:i w:val="0"/>
                <w:iCs w:val="0"/>
                <w:caps w:val="0"/>
                <w:smallCaps w:val="0"/>
                <w:noProof w:val="0"/>
                <w:color w:val="000000" w:themeColor="text1" w:themeTint="FF" w:themeShade="FF"/>
                <w:sz w:val="22"/>
                <w:szCs w:val="22"/>
                <w:lang w:val="en-GB"/>
              </w:rPr>
              <w:t>work based</w:t>
            </w:r>
            <w:bookmarkEnd w:id="363949541"/>
            <w:r w:rsidRPr="79E12684" w:rsidR="6B3ADE32">
              <w:rPr>
                <w:rFonts w:ascii="Arial" w:hAnsi="Arial" w:eastAsia="Arial" w:cs="Arial"/>
                <w:b w:val="1"/>
                <w:bCs w:val="1"/>
                <w:i w:val="0"/>
                <w:iCs w:val="0"/>
                <w:caps w:val="0"/>
                <w:smallCaps w:val="0"/>
                <w:noProof w:val="0"/>
                <w:color w:val="000000" w:themeColor="text1" w:themeTint="FF" w:themeShade="FF"/>
                <w:sz w:val="22"/>
                <w:szCs w:val="22"/>
                <w:lang w:val="en-GB"/>
              </w:rPr>
              <w:t xml:space="preserve"> learning element.</w:t>
            </w:r>
          </w:p>
          <w:p w:rsidRPr="007F0A7A" w:rsidR="002750D8" w:rsidP="79E12684" w:rsidRDefault="002750D8" w14:paraId="5930D205" w14:textId="2A325536">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9E12684" w:rsidR="6B3ADE32">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xml:space="preserve">The programme will ensure that the Work based learning (WBL) is relevant and contextualised within the scope of the employer need in this area </w:t>
            </w:r>
            <w:r w:rsidRPr="79E12684" w:rsidR="6B3ADE32">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in order to</w:t>
            </w:r>
            <w:r w:rsidRPr="79E12684" w:rsidR="6B3ADE32">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xml:space="preserve"> promote and ensure the availability of a pipeline of talent</w:t>
            </w:r>
            <w:r w:rsidRPr="79E12684" w:rsidR="6B3ADE32">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9E12684" w:rsidR="6B3ADE32">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xml:space="preserve">WBL will also be structured to support the enhancement of relevant transferable skills needed for employment in this sector. Cognisance will also be given to ensuring the Programme is </w:t>
            </w:r>
            <w:r w:rsidRPr="79E12684" w:rsidR="6B3ADE32">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representing</w:t>
            </w:r>
            <w:r w:rsidRPr="79E12684" w:rsidR="6B3ADE32">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xml:space="preserve"> opportunities for employment across small and medium sized enterprises and </w:t>
            </w:r>
            <w:bookmarkStart w:name="_Int_UALa4HXr" w:id="1615500565"/>
            <w:r w:rsidRPr="79E12684" w:rsidR="6B3ADE32">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self employment</w:t>
            </w:r>
            <w:bookmarkEnd w:id="1615500565"/>
            <w:r w:rsidRPr="79E12684" w:rsidR="6B3ADE32">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w:t>
            </w:r>
          </w:p>
          <w:p w:rsidRPr="007F0A7A" w:rsidR="002750D8" w:rsidP="5869DEF0" w:rsidRDefault="002750D8" w14:paraId="4794A6C9" w14:textId="335B0CFB">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7F0A7A" w:rsidR="002750D8" w:rsidP="5869DEF0" w:rsidRDefault="002750D8" w14:paraId="72A8273E" w14:textId="5B6F7016">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869DEF0" w:rsidR="16B06047">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WBL will be supported to enable learners to take on appropriate role(s) within the workplace, giving them the opportunity to learn and apply the skills and knowledge they have acquired as an integrated element of the course. Whilst WBL will be supported and encouraged through a range of media including part time work, integrated work placements and real work environments, it will be defined clearly within the context where the WBL should lead to the identification and achievement of defined and related learning outcomes for the learner.</w:t>
            </w:r>
          </w:p>
          <w:p w:rsidRPr="007F0A7A" w:rsidR="002750D8" w:rsidP="5869DEF0" w:rsidRDefault="002750D8" w14:paraId="1DFE2C29" w14:textId="061DE6C0">
            <w:pPr>
              <w:rPr>
                <w:rFonts w:ascii="Arial" w:hAnsi="Arial" w:eastAsia="Arial" w:cs="Arial"/>
                <w:b w:val="0"/>
                <w:bCs w:val="0"/>
                <w:i w:val="0"/>
                <w:iCs w:val="0"/>
                <w:caps w:val="0"/>
                <w:smallCaps w:val="0"/>
                <w:noProof w:val="0"/>
                <w:color w:val="000000" w:themeColor="text1" w:themeTint="FF" w:themeShade="FF"/>
                <w:sz w:val="22"/>
                <w:szCs w:val="22"/>
                <w:lang w:val="en-GB"/>
              </w:rPr>
            </w:pPr>
          </w:p>
          <w:p w:rsidRPr="007F0A7A" w:rsidR="002750D8" w:rsidP="06EC8DEC" w:rsidRDefault="002750D8" w14:paraId="6E80683D" w14:textId="07563F82">
            <w:pPr>
              <w:pStyle w:val="Normal"/>
              <w:spacing w:before="0" w:beforeAutospacing="off" w:after="0" w:afterAutospacing="off"/>
              <w:jc w:val="both"/>
              <w:rPr>
                <w:rStyle w:val="normaltextrun"/>
                <w:rFonts w:ascii="Arial" w:hAnsi="Arial" w:eastAsia="Arial" w:cs="Arial"/>
                <w:b w:val="0"/>
                <w:bCs w:val="0"/>
                <w:i w:val="0"/>
                <w:iCs w:val="0"/>
                <w:caps w:val="0"/>
                <w:smallCaps w:val="0"/>
                <w:noProof w:val="0"/>
                <w:color w:val="000000" w:themeColor="text1" w:themeTint="FF" w:themeShade="FF"/>
                <w:sz w:val="22"/>
                <w:szCs w:val="22"/>
                <w:lang w:val="en-GB"/>
              </w:rPr>
            </w:pPr>
            <w:r w:rsidRPr="06EC8DEC" w:rsidR="134D29A1">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xml:space="preserve">The structure of the </w:t>
            </w:r>
            <w:r w:rsidRPr="06EC8DEC" w:rsidR="134D29A1">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Fd</w:t>
            </w:r>
            <w:r w:rsidRPr="06EC8DEC" w:rsidR="134D29A1">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xml:space="preserve"> in Acting &amp; Produc</w:t>
            </w:r>
            <w:r w:rsidRPr="06EC8DEC" w:rsidR="37EE0408">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ing</w:t>
            </w:r>
            <w:r w:rsidRPr="06EC8DEC" w:rsidR="134D29A1">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EC8DEC" w:rsidR="134D29A1">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xml:space="preserve">will have at its core an integrated approach to demonstration of characteristics that include employer involvement; accessibility; articulation and progression, </w:t>
            </w:r>
            <w:r w:rsidRPr="06EC8DEC" w:rsidR="134D29A1">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flex</w:t>
            </w:r>
            <w:r w:rsidRPr="06EC8DEC" w:rsidR="134D29A1">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ibility</w:t>
            </w:r>
            <w:r w:rsidRPr="06EC8DEC" w:rsidR="134D29A1">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xml:space="preserve"> and</w:t>
            </w:r>
            <w:r w:rsidRPr="06EC8DEC" w:rsidR="134D29A1">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xml:space="preserve"> partnerships with industry. WBL learning is incorporated into each unit on the course as the students will be learning the creative and technical skills </w:t>
            </w:r>
            <w:r w:rsidRPr="06EC8DEC" w:rsidR="134D29A1">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requ</w:t>
            </w:r>
            <w:r w:rsidRPr="06EC8DEC" w:rsidR="134D29A1">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ired</w:t>
            </w:r>
            <w:r w:rsidRPr="06EC8DEC" w:rsidR="134D29A1">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xml:space="preserve"> to </w:t>
            </w:r>
            <w:r w:rsidRPr="06EC8DEC" w:rsidR="134D29A1">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xml:space="preserve">make films by directly making unique </w:t>
            </w:r>
            <w:r w:rsidRPr="06EC8DEC" w:rsidR="5011A126">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creative products</w:t>
            </w:r>
            <w:r w:rsidRPr="06EC8DEC" w:rsidR="134D29A1">
              <w:rPr>
                <w:rStyle w:val="normaltextrun"/>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7F0A7A" w:rsidR="002750D8" w:rsidP="5869DEF0" w:rsidRDefault="002750D8" w14:paraId="24B5D705" w14:textId="6E9D6885">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7F0A7A" w:rsidR="002750D8" w:rsidP="386AED45" w:rsidRDefault="002750D8" w14:paraId="2E3322F4" w14:textId="7532B5C8">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F8F960E">
              <w:rPr>
                <w:rFonts w:ascii="Arial" w:hAnsi="Arial" w:eastAsia="Arial" w:cs="Arial"/>
                <w:b w:val="0"/>
                <w:bCs w:val="0"/>
                <w:i w:val="0"/>
                <w:iCs w:val="0"/>
                <w:caps w:val="0"/>
                <w:smallCaps w:val="0"/>
                <w:noProof w:val="0"/>
                <w:color w:val="000000" w:themeColor="text1" w:themeTint="FF" w:themeShade="FF"/>
                <w:sz w:val="22"/>
                <w:szCs w:val="22"/>
                <w:lang w:val="en-GB"/>
              </w:rPr>
              <w:t xml:space="preserve">The College has a Work Based Learning pack to support students on placements (where applicable). The Work based Project will be college and employer driven and provide the student with the opportunity to apply the knowledge and skills </w:t>
            </w:r>
            <w:r w:rsidRPr="386AED45" w:rsidR="1F8F960E">
              <w:rPr>
                <w:rFonts w:ascii="Arial" w:hAnsi="Arial" w:eastAsia="Arial" w:cs="Arial"/>
                <w:b w:val="0"/>
                <w:bCs w:val="0"/>
                <w:i w:val="0"/>
                <w:iCs w:val="0"/>
                <w:caps w:val="0"/>
                <w:smallCaps w:val="0"/>
                <w:noProof w:val="0"/>
                <w:color w:val="000000" w:themeColor="text1" w:themeTint="FF" w:themeShade="FF"/>
                <w:sz w:val="22"/>
                <w:szCs w:val="22"/>
                <w:lang w:val="en-GB"/>
              </w:rPr>
              <w:t>acquired</w:t>
            </w:r>
            <w:r w:rsidRPr="386AED45" w:rsidR="1F8F960E">
              <w:rPr>
                <w:rFonts w:ascii="Arial" w:hAnsi="Arial" w:eastAsia="Arial" w:cs="Arial"/>
                <w:b w:val="0"/>
                <w:bCs w:val="0"/>
                <w:i w:val="0"/>
                <w:iCs w:val="0"/>
                <w:caps w:val="0"/>
                <w:smallCaps w:val="0"/>
                <w:noProof w:val="0"/>
                <w:color w:val="000000" w:themeColor="text1" w:themeTint="FF" w:themeShade="FF"/>
                <w:sz w:val="22"/>
                <w:szCs w:val="22"/>
                <w:lang w:val="en-GB"/>
              </w:rPr>
              <w:t xml:space="preserve"> during year one of the programme to undertake a project. Guidance to employers, students and assessors </w:t>
            </w:r>
            <w:r w:rsidRPr="386AED45" w:rsidR="1F8F960E">
              <w:rPr>
                <w:rFonts w:ascii="Arial" w:hAnsi="Arial" w:eastAsia="Arial" w:cs="Arial"/>
                <w:b w:val="0"/>
                <w:bCs w:val="0"/>
                <w:i w:val="0"/>
                <w:iCs w:val="0"/>
                <w:caps w:val="0"/>
                <w:smallCaps w:val="0"/>
                <w:noProof w:val="0"/>
                <w:color w:val="000000" w:themeColor="text1" w:themeTint="FF" w:themeShade="FF"/>
                <w:sz w:val="22"/>
                <w:szCs w:val="22"/>
                <w:lang w:val="en-GB"/>
              </w:rPr>
              <w:t>regarding</w:t>
            </w:r>
            <w:r w:rsidRPr="386AED45" w:rsidR="1F8F960E">
              <w:rPr>
                <w:rFonts w:ascii="Arial" w:hAnsi="Arial" w:eastAsia="Arial" w:cs="Arial"/>
                <w:b w:val="0"/>
                <w:bCs w:val="0"/>
                <w:i w:val="0"/>
                <w:iCs w:val="0"/>
                <w:caps w:val="0"/>
                <w:smallCaps w:val="0"/>
                <w:noProof w:val="0"/>
                <w:color w:val="000000" w:themeColor="text1" w:themeTint="FF" w:themeShade="FF"/>
                <w:sz w:val="22"/>
                <w:szCs w:val="22"/>
                <w:lang w:val="en-GB"/>
              </w:rPr>
              <w:t xml:space="preserve"> appropriate roles and responsibilities is provided along with documentation templates for the monitoring/assessment process. In cases where a student is an employee of the company, the module may be completed in the student’s workplace or part of it may be designed to include components of their current working activities. The College will follow the Quality Code guidance:</w:t>
            </w:r>
          </w:p>
          <w:p w:rsidRPr="007F0A7A" w:rsidR="002750D8" w:rsidP="5869DEF0" w:rsidRDefault="002750D8" w14:paraId="67CD3230" w14:textId="7BDBDA1B">
            <w:pPr>
              <w:jc w:val="both"/>
              <w:rPr>
                <w:rFonts w:ascii="Arial" w:hAnsi="Arial" w:eastAsia="Arial" w:cs="Arial"/>
                <w:b w:val="0"/>
                <w:bCs w:val="0"/>
                <w:i w:val="0"/>
                <w:iCs w:val="0"/>
                <w:caps w:val="0"/>
                <w:smallCaps w:val="0"/>
                <w:noProof w:val="0"/>
                <w:color w:val="000000" w:themeColor="text1" w:themeTint="FF" w:themeShade="FF"/>
                <w:sz w:val="22"/>
                <w:szCs w:val="22"/>
                <w:lang w:val="en-GB"/>
              </w:rPr>
            </w:pPr>
            <w:hyperlink r:id="Re0cc2e98bf1a4dce">
              <w:r w:rsidRPr="5869DEF0" w:rsidR="4398AF3A">
                <w:rPr>
                  <w:rStyle w:val="Hyperlink"/>
                  <w:rFonts w:ascii="Arial" w:hAnsi="Arial" w:eastAsia="Arial" w:cs="Arial"/>
                  <w:b w:val="0"/>
                  <w:bCs w:val="0"/>
                  <w:i w:val="0"/>
                  <w:iCs w:val="0"/>
                  <w:caps w:val="0"/>
                  <w:smallCaps w:val="0"/>
                  <w:strike w:val="0"/>
                  <w:dstrike w:val="0"/>
                  <w:noProof w:val="0"/>
                  <w:sz w:val="22"/>
                  <w:szCs w:val="22"/>
                  <w:lang w:val="en-GB"/>
                </w:rPr>
                <w:t>https://www.qaa.ac.uk/en/quality-code/advice-and-guidance/work-based-learning</w:t>
              </w:r>
            </w:hyperlink>
          </w:p>
          <w:p w:rsidRPr="007F0A7A" w:rsidR="002750D8" w:rsidP="5869DEF0" w:rsidRDefault="002750D8" w14:paraId="642C4A69" w14:textId="463929C7">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7F0A7A" w:rsidR="002750D8" w:rsidP="5869DEF0" w:rsidRDefault="002750D8" w14:paraId="58AA09F7" w14:textId="636905DD">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869DEF0" w:rsidR="4398AF3A">
              <w:rPr>
                <w:rFonts w:ascii="Arial" w:hAnsi="Arial" w:eastAsia="Arial" w:cs="Arial"/>
                <w:b w:val="0"/>
                <w:bCs w:val="0"/>
                <w:i w:val="0"/>
                <w:iCs w:val="0"/>
                <w:caps w:val="0"/>
                <w:smallCaps w:val="0"/>
                <w:noProof w:val="0"/>
                <w:color w:val="000000" w:themeColor="text1" w:themeTint="FF" w:themeShade="FF"/>
                <w:sz w:val="22"/>
                <w:szCs w:val="22"/>
                <w:lang w:val="en-GB"/>
              </w:rPr>
              <w:t>This is course/module specific.</w:t>
            </w:r>
          </w:p>
          <w:p w:rsidRPr="007F0A7A" w:rsidR="002750D8" w:rsidP="5869DEF0" w:rsidRDefault="002750D8" w14:paraId="01CB550A" w14:textId="64B4F5D5">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7F0A7A" w:rsidR="002750D8" w:rsidP="5869DEF0" w:rsidRDefault="002750D8" w14:paraId="5BBD9167" w14:textId="0ED376E1">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869DEF0" w:rsidR="4398AF3A">
              <w:rPr>
                <w:rFonts w:ascii="Arial" w:hAnsi="Arial" w:eastAsia="Arial" w:cs="Arial"/>
                <w:b w:val="0"/>
                <w:bCs w:val="0"/>
                <w:i w:val="0"/>
                <w:iCs w:val="0"/>
                <w:caps w:val="0"/>
                <w:smallCaps w:val="0"/>
                <w:noProof w:val="0"/>
                <w:color w:val="000000" w:themeColor="text1" w:themeTint="FF" w:themeShade="FF"/>
                <w:sz w:val="22"/>
                <w:szCs w:val="22"/>
                <w:lang w:val="en-GB"/>
              </w:rPr>
              <w:t>The College will ensure employer involvement in the monitoring of progress by following the Quality Code, Advice and Guidance Theme ‘Monitoring and Evaluation’</w:t>
            </w:r>
          </w:p>
          <w:p w:rsidRPr="007F0A7A" w:rsidR="002750D8" w:rsidP="5869DEF0" w:rsidRDefault="002750D8" w14:paraId="519BF668" w14:textId="47BFB644">
            <w:pPr>
              <w:rPr>
                <w:rFonts w:ascii="Arial" w:hAnsi="Arial" w:eastAsia="Arial" w:cs="Arial"/>
                <w:b w:val="0"/>
                <w:bCs w:val="0"/>
                <w:i w:val="0"/>
                <w:iCs w:val="0"/>
                <w:caps w:val="0"/>
                <w:smallCaps w:val="0"/>
                <w:noProof w:val="0"/>
                <w:color w:val="0000FF"/>
                <w:sz w:val="22"/>
                <w:szCs w:val="22"/>
                <w:lang w:val="en-GB"/>
              </w:rPr>
            </w:pPr>
            <w:hyperlink r:id="R869793cd719d4868">
              <w:r w:rsidRPr="5869DEF0" w:rsidR="4398AF3A">
                <w:rPr>
                  <w:rStyle w:val="Hyperlink"/>
                  <w:rFonts w:ascii="Arial" w:hAnsi="Arial" w:eastAsia="Arial" w:cs="Arial"/>
                  <w:b w:val="0"/>
                  <w:bCs w:val="0"/>
                  <w:i w:val="0"/>
                  <w:iCs w:val="0"/>
                  <w:caps w:val="0"/>
                  <w:smallCaps w:val="0"/>
                  <w:strike w:val="0"/>
                  <w:dstrike w:val="0"/>
                  <w:noProof w:val="0"/>
                  <w:sz w:val="22"/>
                  <w:szCs w:val="22"/>
                  <w:lang w:val="en-GB"/>
                </w:rPr>
                <w:t>https://www.qaa.ac.uk/en/quality-code/advice-and-guidance/monitoring-and-evaluation</w:t>
              </w:r>
            </w:hyperlink>
          </w:p>
          <w:p w:rsidRPr="007F0A7A" w:rsidR="002750D8" w:rsidP="5869DEF0" w:rsidRDefault="002750D8" w14:paraId="62BE47B3" w14:textId="654FC7EF">
            <w:pPr>
              <w:pStyle w:val="Normal"/>
              <w:rPr>
                <w:rFonts w:ascii="Arial" w:hAnsi="Arial" w:cs="Arial"/>
                <w:i w:val="1"/>
                <w:iCs w:val="1"/>
                <w:sz w:val="22"/>
                <w:szCs w:val="22"/>
              </w:rPr>
            </w:pPr>
          </w:p>
        </w:tc>
      </w:tr>
    </w:tbl>
    <w:p w:rsidRPr="007F0A7A" w:rsidR="00563D81" w:rsidP="00C7261A" w:rsidRDefault="00563D81" w14:paraId="58B0BD25"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5077DD" w:rsidR="002750D8" w:rsidTr="06EC8DEC" w14:paraId="0F54BA82" w14:textId="77777777">
        <w:tc>
          <w:tcPr>
            <w:tcW w:w="8748" w:type="dxa"/>
            <w:shd w:val="clear" w:color="auto" w:fill="E6E6E6"/>
            <w:tcMar/>
          </w:tcPr>
          <w:p w:rsidRPr="005077DD" w:rsidR="002750D8" w:rsidP="002750D8" w:rsidRDefault="002750D8" w14:paraId="0F551720" w14:textId="77777777">
            <w:pPr>
              <w:rPr>
                <w:rFonts w:ascii="Arial" w:hAnsi="Arial" w:cs="Arial"/>
                <w:sz w:val="22"/>
                <w:szCs w:val="22"/>
              </w:rPr>
            </w:pPr>
            <w:r w:rsidRPr="007F0A7A">
              <w:rPr>
                <w:rFonts w:ascii="Arial" w:hAnsi="Arial" w:cs="Arial"/>
                <w:sz w:val="22"/>
                <w:szCs w:val="22"/>
              </w:rPr>
              <w:t>2.4 List of all exit awards</w:t>
            </w:r>
          </w:p>
          <w:p w:rsidRPr="005077DD" w:rsidR="002750D8" w:rsidP="002750D8" w:rsidRDefault="002750D8" w14:paraId="4E64E291" w14:textId="77777777">
            <w:pPr>
              <w:rPr>
                <w:rFonts w:ascii="Arial" w:hAnsi="Arial" w:cs="Arial"/>
                <w:sz w:val="22"/>
                <w:szCs w:val="22"/>
              </w:rPr>
            </w:pPr>
          </w:p>
        </w:tc>
      </w:tr>
      <w:tr w:rsidRPr="005077DD" w:rsidR="002750D8" w:rsidTr="06EC8DEC" w14:paraId="208C463E" w14:textId="77777777">
        <w:trPr>
          <w:trHeight w:val="974"/>
        </w:trPr>
        <w:tc>
          <w:tcPr>
            <w:tcW w:w="8748" w:type="dxa"/>
            <w:shd w:val="clear" w:color="auto" w:fill="auto"/>
            <w:tcMar/>
          </w:tcPr>
          <w:p w:rsidRPr="005077DD" w:rsidR="002750D8" w:rsidP="5869DEF0" w:rsidRDefault="002750D8" w14:paraId="50FE5402" w14:textId="567278CA">
            <w:pPr>
              <w:tabs>
                <w:tab w:val="left" w:leader="none" w:pos="567"/>
                <w:tab w:val="left" w:leader="none" w:pos="1134"/>
                <w:tab w:val="left" w:leader="none" w:pos="1701"/>
              </w:tabs>
              <w:spacing w:before="240" w:after="240"/>
              <w:rPr>
                <w:rFonts w:ascii="Arial" w:hAnsi="Arial" w:eastAsia="Arial" w:cs="Arial"/>
                <w:b w:val="0"/>
                <w:bCs w:val="0"/>
                <w:i w:val="0"/>
                <w:iCs w:val="0"/>
                <w:caps w:val="0"/>
                <w:smallCaps w:val="0"/>
                <w:noProof w:val="0"/>
                <w:color w:val="000000" w:themeColor="text1" w:themeTint="FF" w:themeShade="FF"/>
                <w:sz w:val="22"/>
                <w:szCs w:val="22"/>
                <w:lang w:val="en-GB"/>
              </w:rPr>
            </w:pPr>
            <w:r w:rsidRPr="5869DEF0" w:rsidR="5881741D">
              <w:rPr>
                <w:rFonts w:ascii="Arial" w:hAnsi="Arial" w:eastAsia="Arial" w:cs="Arial"/>
                <w:b w:val="0"/>
                <w:bCs w:val="0"/>
                <w:i w:val="0"/>
                <w:iCs w:val="0"/>
                <w:caps w:val="0"/>
                <w:smallCaps w:val="0"/>
                <w:noProof w:val="0"/>
                <w:color w:val="000000" w:themeColor="text1" w:themeTint="FF" w:themeShade="FF"/>
                <w:sz w:val="22"/>
                <w:szCs w:val="22"/>
                <w:lang w:val="en-GB"/>
              </w:rPr>
              <w:t>Certificate in Higher Education (Cert HE) upon successful completion of 120 credits at Level 4.</w:t>
            </w:r>
          </w:p>
          <w:p w:rsidRPr="005077DD" w:rsidR="002750D8" w:rsidP="06EC8DEC" w:rsidRDefault="002750D8" w14:paraId="4083BAEF" w14:textId="6B99F972">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06EC8DEC" w:rsidR="03E9E570">
              <w:rPr>
                <w:rFonts w:ascii="Arial" w:hAnsi="Arial" w:eastAsia="Arial" w:cs="Arial"/>
                <w:b w:val="0"/>
                <w:bCs w:val="0"/>
                <w:i w:val="0"/>
                <w:iCs w:val="0"/>
                <w:caps w:val="0"/>
                <w:smallCaps w:val="0"/>
                <w:noProof w:val="0"/>
                <w:color w:val="000000" w:themeColor="text1" w:themeTint="FF" w:themeShade="FF"/>
                <w:sz w:val="22"/>
                <w:szCs w:val="22"/>
                <w:lang w:val="en-GB"/>
              </w:rPr>
              <w:t xml:space="preserve">Foundation Degree (FD) upon successful completion of </w:t>
            </w:r>
            <w:r w:rsidRPr="06EC8DEC" w:rsidR="39C4A620">
              <w:rPr>
                <w:rFonts w:ascii="Arial" w:hAnsi="Arial" w:eastAsia="Arial" w:cs="Arial"/>
                <w:b w:val="0"/>
                <w:bCs w:val="0"/>
                <w:i w:val="0"/>
                <w:iCs w:val="0"/>
                <w:caps w:val="0"/>
                <w:smallCaps w:val="0"/>
                <w:noProof w:val="0"/>
                <w:color w:val="000000" w:themeColor="text1" w:themeTint="FF" w:themeShade="FF"/>
                <w:sz w:val="22"/>
                <w:szCs w:val="22"/>
                <w:lang w:val="en-GB"/>
              </w:rPr>
              <w:t>240</w:t>
            </w:r>
            <w:r w:rsidRPr="06EC8DEC" w:rsidR="03E9E570">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6EC8DEC" w:rsidR="03E9E570">
              <w:rPr>
                <w:rFonts w:ascii="Arial" w:hAnsi="Arial" w:eastAsia="Arial" w:cs="Arial"/>
                <w:b w:val="0"/>
                <w:bCs w:val="0"/>
                <w:i w:val="0"/>
                <w:iCs w:val="0"/>
                <w:caps w:val="0"/>
                <w:smallCaps w:val="0"/>
                <w:noProof w:val="0"/>
                <w:color w:val="000000" w:themeColor="text1" w:themeTint="FF" w:themeShade="FF"/>
                <w:sz w:val="22"/>
                <w:szCs w:val="22"/>
                <w:lang w:val="en-GB"/>
              </w:rPr>
              <w:t>credits at Level</w:t>
            </w:r>
            <w:r w:rsidRPr="06EC8DEC" w:rsidR="16FE4028">
              <w:rPr>
                <w:rFonts w:ascii="Arial" w:hAnsi="Arial" w:eastAsia="Arial" w:cs="Arial"/>
                <w:b w:val="0"/>
                <w:bCs w:val="0"/>
                <w:i w:val="0"/>
                <w:iCs w:val="0"/>
                <w:caps w:val="0"/>
                <w:smallCaps w:val="0"/>
                <w:noProof w:val="0"/>
                <w:color w:val="000000" w:themeColor="text1" w:themeTint="FF" w:themeShade="FF"/>
                <w:sz w:val="22"/>
                <w:szCs w:val="22"/>
                <w:lang w:val="en-GB"/>
              </w:rPr>
              <w:t>s 4 and</w:t>
            </w:r>
            <w:r w:rsidRPr="06EC8DEC" w:rsidR="03E9E570">
              <w:rPr>
                <w:rFonts w:ascii="Arial" w:hAnsi="Arial" w:eastAsia="Arial" w:cs="Arial"/>
                <w:b w:val="0"/>
                <w:bCs w:val="0"/>
                <w:i w:val="0"/>
                <w:iCs w:val="0"/>
                <w:caps w:val="0"/>
                <w:smallCaps w:val="0"/>
                <w:noProof w:val="0"/>
                <w:color w:val="000000" w:themeColor="text1" w:themeTint="FF" w:themeShade="FF"/>
                <w:sz w:val="22"/>
                <w:szCs w:val="22"/>
                <w:lang w:val="en-GB"/>
              </w:rPr>
              <w:t xml:space="preserve"> 5.</w:t>
            </w:r>
          </w:p>
          <w:p w:rsidRPr="005077DD" w:rsidR="002750D8" w:rsidP="002750D8" w:rsidRDefault="002750D8" w14:paraId="18A73506" w14:textId="77777777">
            <w:pPr>
              <w:rPr>
                <w:rFonts w:ascii="Arial" w:hAnsi="Arial" w:cs="Arial"/>
                <w:i/>
                <w:sz w:val="22"/>
                <w:szCs w:val="22"/>
              </w:rPr>
            </w:pPr>
          </w:p>
          <w:p w:rsidRPr="005077DD" w:rsidR="002750D8" w:rsidP="002750D8" w:rsidRDefault="002750D8" w14:paraId="61A9E49F" w14:textId="77777777">
            <w:pPr>
              <w:rPr>
                <w:rFonts w:ascii="Arial" w:hAnsi="Arial" w:cs="Arial"/>
                <w:i/>
                <w:sz w:val="22"/>
                <w:szCs w:val="22"/>
              </w:rPr>
            </w:pPr>
          </w:p>
          <w:p w:rsidRPr="005077DD" w:rsidR="002750D8" w:rsidP="002750D8" w:rsidRDefault="002750D8" w14:paraId="4DB47F81" w14:textId="77777777">
            <w:pPr>
              <w:rPr>
                <w:rFonts w:ascii="Arial" w:hAnsi="Arial" w:cs="Arial"/>
                <w:i/>
                <w:sz w:val="22"/>
                <w:szCs w:val="22"/>
              </w:rPr>
            </w:pPr>
          </w:p>
        </w:tc>
      </w:tr>
    </w:tbl>
    <w:p w:rsidR="002750D8" w:rsidP="00C7261A" w:rsidRDefault="002750D8" w14:paraId="406F6BDA" w14:textId="77777777">
      <w:pPr>
        <w:pStyle w:val="DMSNormal"/>
        <w:rPr>
          <w:rFonts w:ascii="Arial" w:hAnsi="Arial" w:cs="Arial"/>
        </w:rPr>
      </w:pPr>
    </w:p>
    <w:p w:rsidR="22A8760A" w:rsidP="22A8760A" w:rsidRDefault="22A8760A" w14:paraId="2C53F890" w14:textId="735EC9FA">
      <w:pPr>
        <w:pStyle w:val="DMSNormal"/>
        <w:rPr>
          <w:rFonts w:ascii="Arial" w:hAnsi="Arial" w:cs="Arial"/>
        </w:rPr>
        <w:sectPr w:rsidR="00651210" w:rsidSect="00651210">
          <w:headerReference w:type="default" r:id="rId7"/>
          <w:footerReference w:type="default" r:id="rId8"/>
          <w:footerReference w:type="first" r:id="rId9"/>
          <w:pgSz w:w="11906" w:h="16838" w:orient="portrait"/>
          <w:pgMar w:top="1440" w:right="1797" w:bottom="1440" w:left="1797" w:header="708" w:footer="708" w:gutter="0"/>
          <w:pgNumType w:start="1"/>
          <w:cols w:space="708"/>
          <w:docGrid w:linePitch="360"/>
        </w:sectPr>
      </w:pPr>
    </w:p>
    <w:tbl>
      <w:tblPr>
        <w:tblpPr w:leftFromText="180" w:rightFromText="180" w:vertAnchor="text" w:tblpY="-431"/>
        <w:tblW w:w="14174" w:type="dxa"/>
        <w:tblLook w:val="01E0" w:firstRow="1" w:lastRow="1" w:firstColumn="1" w:lastColumn="1" w:noHBand="0" w:noVBand="0"/>
      </w:tblPr>
      <w:tblGrid>
        <w:gridCol w:w="4679"/>
        <w:gridCol w:w="958"/>
        <w:gridCol w:w="4252"/>
        <w:gridCol w:w="876"/>
        <w:gridCol w:w="1959"/>
        <w:gridCol w:w="1450"/>
      </w:tblGrid>
      <w:tr w:rsidRPr="007F0A7A" w:rsidR="00827420" w:rsidTr="176B7DA5" w14:paraId="53F81313" w14:textId="77777777">
        <w:trPr>
          <w:trHeight w:val="887"/>
        </w:trPr>
        <w:tc>
          <w:tcPr>
            <w:tcW w:w="14174" w:type="dxa"/>
            <w:gridSpan w:val="6"/>
            <w:tcMar/>
          </w:tcPr>
          <w:p w:rsidR="00827420" w:rsidP="22A8760A" w:rsidRDefault="00827420" w14:paraId="2221B732" w14:textId="77777777">
            <w:pPr>
              <w:pStyle w:val="Level1"/>
              <w:numPr>
                <w:numId w:val="0"/>
              </w:numPr>
              <w:spacing w:after="0" w:line="240" w:lineRule="auto"/>
              <w:ind w:firstLine="0"/>
              <w:jc w:val="left"/>
              <w:rPr>
                <w:rFonts w:ascii="Arial" w:hAnsi="Arial" w:cs="Arial"/>
                <w:b w:val="1"/>
                <w:bCs w:val="1"/>
              </w:rPr>
            </w:pPr>
            <w:bookmarkStart w:name="_Toc524937023" w:id="0"/>
          </w:p>
          <w:p w:rsidR="00827420" w:rsidP="00827420" w:rsidRDefault="00827420" w14:paraId="027DCBF7" w14:textId="77777777">
            <w:pPr>
              <w:pStyle w:val="Level1"/>
              <w:numPr>
                <w:ilvl w:val="0"/>
                <w:numId w:val="0"/>
              </w:numPr>
              <w:spacing w:after="0" w:line="240" w:lineRule="auto"/>
              <w:ind w:firstLine="120"/>
              <w:jc w:val="left"/>
              <w:rPr>
                <w:rFonts w:ascii="Arial" w:hAnsi="Arial" w:cs="Arial"/>
                <w:b/>
              </w:rPr>
            </w:pPr>
          </w:p>
          <w:p w:rsidR="00827420" w:rsidP="00827420" w:rsidRDefault="00827420" w14:paraId="2F066B31" w14:textId="77777777">
            <w:pPr>
              <w:pStyle w:val="Level1"/>
              <w:numPr>
                <w:ilvl w:val="0"/>
                <w:numId w:val="0"/>
              </w:numPr>
              <w:spacing w:after="0" w:line="240" w:lineRule="auto"/>
              <w:ind w:firstLine="120"/>
              <w:jc w:val="left"/>
              <w:rPr>
                <w:rFonts w:ascii="Arial" w:hAnsi="Arial" w:cs="Arial"/>
                <w:b/>
              </w:rPr>
            </w:pPr>
          </w:p>
          <w:p w:rsidR="00827420" w:rsidP="00827420" w:rsidRDefault="00827420" w14:paraId="244B13F1" w14:textId="77777777">
            <w:pPr>
              <w:pStyle w:val="Level1"/>
              <w:numPr>
                <w:ilvl w:val="0"/>
                <w:numId w:val="0"/>
              </w:numPr>
              <w:spacing w:after="0" w:line="240" w:lineRule="auto"/>
              <w:ind w:firstLine="120"/>
              <w:jc w:val="left"/>
              <w:rPr>
                <w:rFonts w:ascii="Arial" w:hAnsi="Arial" w:cs="Arial"/>
                <w:b/>
              </w:rPr>
            </w:pPr>
          </w:p>
          <w:p w:rsidR="00827420" w:rsidP="00827420" w:rsidRDefault="00827420" w14:paraId="6F48C68F" w14:textId="77777777">
            <w:pPr>
              <w:pStyle w:val="Level1"/>
              <w:numPr>
                <w:ilvl w:val="0"/>
                <w:numId w:val="0"/>
              </w:numPr>
              <w:spacing w:after="0" w:line="240" w:lineRule="auto"/>
              <w:ind w:firstLine="120"/>
              <w:jc w:val="left"/>
              <w:rPr>
                <w:rFonts w:ascii="Arial" w:hAnsi="Arial" w:cs="Arial"/>
                <w:b/>
              </w:rPr>
            </w:pPr>
            <w:r w:rsidRPr="007F0A7A">
              <w:rPr>
                <w:rFonts w:ascii="Arial" w:hAnsi="Arial" w:cs="Arial"/>
                <w:b/>
              </w:rPr>
              <w:t>3.  Programme structure and learning outcomes</w:t>
            </w:r>
            <w:bookmarkEnd w:id="0"/>
          </w:p>
          <w:p w:rsidR="00827420" w:rsidP="00827420" w:rsidRDefault="00827420" w14:paraId="55F65D20" w14:textId="77777777">
            <w:pPr>
              <w:pStyle w:val="Level1"/>
              <w:numPr>
                <w:ilvl w:val="0"/>
                <w:numId w:val="0"/>
              </w:numPr>
              <w:spacing w:after="0" w:line="240" w:lineRule="auto"/>
              <w:ind w:firstLine="120"/>
              <w:jc w:val="left"/>
              <w:rPr>
                <w:rFonts w:ascii="Arial" w:hAnsi="Arial" w:cs="Arial"/>
                <w:b/>
                <w:i/>
                <w:sz w:val="20"/>
              </w:rPr>
            </w:pPr>
            <w:r>
              <w:rPr>
                <w:rFonts w:ascii="Arial" w:hAnsi="Arial" w:cs="Arial"/>
                <w:b/>
                <w:i/>
                <w:sz w:val="20"/>
              </w:rPr>
              <w:t xml:space="preserve">(The structure for any part-time delivery should be presented separately in this section.) </w:t>
            </w:r>
          </w:p>
          <w:p w:rsidRPr="00827420" w:rsidR="00827420" w:rsidP="00827420" w:rsidRDefault="00827420" w14:paraId="675F7428" w14:textId="77777777">
            <w:pPr>
              <w:pStyle w:val="Level1"/>
              <w:numPr>
                <w:ilvl w:val="0"/>
                <w:numId w:val="0"/>
              </w:numPr>
              <w:spacing w:after="0" w:line="240" w:lineRule="auto"/>
              <w:ind w:firstLine="120"/>
              <w:jc w:val="left"/>
              <w:rPr>
                <w:rFonts w:ascii="Arial" w:hAnsi="Arial" w:cs="Arial"/>
                <w:b/>
                <w:i/>
                <w:sz w:val="20"/>
              </w:rPr>
            </w:pPr>
          </w:p>
        </w:tc>
      </w:tr>
      <w:tr w:rsidRPr="007F0A7A" w:rsidR="00827420" w:rsidTr="176B7DA5" w14:paraId="04142B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tblHeader/>
        </w:trPr>
        <w:tc>
          <w:tcPr>
            <w:tcW w:w="14174" w:type="dxa"/>
            <w:gridSpan w:val="6"/>
            <w:tcBorders>
              <w:top w:val="single" w:color="auto" w:sz="4"/>
              <w:left w:val="single" w:color="auto" w:sz="4"/>
              <w:bottom w:val="single" w:color="auto" w:sz="4"/>
              <w:right w:val="single" w:color="auto" w:sz="4"/>
            </w:tcBorders>
            <w:shd w:val="clear" w:color="auto" w:fill="E6E6E6"/>
            <w:tcMar/>
          </w:tcPr>
          <w:p w:rsidRPr="007F0A7A" w:rsidR="00827420" w:rsidP="00827420" w:rsidRDefault="00827420" w14:paraId="6F0092FF" w14:textId="77777777">
            <w:pPr>
              <w:jc w:val="center"/>
              <w:rPr>
                <w:rFonts w:ascii="Arial" w:hAnsi="Arial" w:cs="Arial"/>
                <w:b/>
                <w:u w:val="single"/>
              </w:rPr>
            </w:pPr>
            <w:r w:rsidRPr="007F0A7A">
              <w:rPr>
                <w:rFonts w:ascii="Arial" w:hAnsi="Arial" w:cs="Arial"/>
                <w:b/>
                <w:u w:val="single"/>
              </w:rPr>
              <w:t>Programme Structure - LEVEL 4</w:t>
            </w:r>
          </w:p>
        </w:tc>
      </w:tr>
      <w:tr w:rsidRPr="007F0A7A" w:rsidR="00827420" w:rsidTr="176B7DA5" w14:paraId="26D54B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Height w:val="345"/>
        </w:trPr>
        <w:tc>
          <w:tcPr>
            <w:tcW w:w="4679" w:type="dxa"/>
            <w:tcBorders>
              <w:top w:val="single" w:color="auto" w:sz="4"/>
              <w:left w:val="single" w:color="auto" w:sz="4"/>
              <w:bottom w:val="single" w:color="auto" w:sz="4"/>
              <w:right w:val="single" w:color="auto" w:sz="4"/>
            </w:tcBorders>
            <w:shd w:val="clear" w:color="auto" w:fill="E6E6E6"/>
            <w:tcMar/>
          </w:tcPr>
          <w:p w:rsidRPr="007F0A7A" w:rsidR="00827420" w:rsidP="00827420" w:rsidRDefault="00827420" w14:paraId="14CF4EE6" w14:textId="77777777">
            <w:pPr>
              <w:rPr>
                <w:rFonts w:ascii="Arial" w:hAnsi="Arial" w:cs="Arial"/>
                <w:b/>
                <w:sz w:val="22"/>
                <w:szCs w:val="22"/>
              </w:rPr>
            </w:pPr>
            <w:r w:rsidRPr="007F0A7A">
              <w:rPr>
                <w:rFonts w:ascii="Arial" w:hAnsi="Arial" w:cs="Arial"/>
                <w:b/>
                <w:sz w:val="22"/>
                <w:szCs w:val="22"/>
              </w:rPr>
              <w:t>Compulsory modules</w:t>
            </w:r>
          </w:p>
        </w:tc>
        <w:tc>
          <w:tcPr>
            <w:tcW w:w="958" w:type="dxa"/>
            <w:tcBorders>
              <w:top w:val="single" w:color="auto" w:sz="4"/>
              <w:left w:val="single" w:color="auto" w:sz="4"/>
              <w:bottom w:val="single" w:color="auto" w:sz="4"/>
              <w:right w:val="single" w:color="auto" w:sz="4"/>
            </w:tcBorders>
            <w:shd w:val="clear" w:color="auto" w:fill="E6E6E6"/>
            <w:tcMar/>
          </w:tcPr>
          <w:p w:rsidRPr="007F0A7A" w:rsidR="00827420" w:rsidP="00827420" w:rsidRDefault="00827420" w14:paraId="70127A0F" w14:textId="77777777">
            <w:pPr>
              <w:rPr>
                <w:rFonts w:ascii="Arial" w:hAnsi="Arial" w:cs="Arial"/>
                <w:b/>
                <w:sz w:val="22"/>
                <w:szCs w:val="22"/>
              </w:rPr>
            </w:pPr>
            <w:r w:rsidRPr="007F0A7A">
              <w:rPr>
                <w:rFonts w:ascii="Arial" w:hAnsi="Arial" w:cs="Arial"/>
                <w:b/>
                <w:sz w:val="22"/>
                <w:szCs w:val="22"/>
              </w:rPr>
              <w:t>Credit points</w:t>
            </w:r>
          </w:p>
        </w:tc>
        <w:tc>
          <w:tcPr>
            <w:tcW w:w="4252" w:type="dxa"/>
            <w:tcBorders>
              <w:top w:val="single" w:color="auto" w:sz="4"/>
              <w:left w:val="single" w:color="auto" w:sz="4"/>
              <w:bottom w:val="single" w:color="auto" w:sz="4"/>
              <w:right w:val="single" w:color="auto" w:sz="4"/>
            </w:tcBorders>
            <w:shd w:val="clear" w:color="auto" w:fill="E6E6E6"/>
            <w:tcMar/>
          </w:tcPr>
          <w:p w:rsidRPr="007F0A7A" w:rsidR="00827420" w:rsidP="00827420" w:rsidRDefault="00827420" w14:paraId="0FE18D9C" w14:textId="77777777">
            <w:pPr>
              <w:rPr>
                <w:rFonts w:ascii="Arial" w:hAnsi="Arial" w:cs="Arial"/>
                <w:b/>
                <w:sz w:val="22"/>
                <w:szCs w:val="22"/>
              </w:rPr>
            </w:pPr>
            <w:r w:rsidRPr="007F0A7A">
              <w:rPr>
                <w:rFonts w:ascii="Arial" w:hAnsi="Arial" w:cs="Arial"/>
                <w:b/>
                <w:sz w:val="22"/>
                <w:szCs w:val="22"/>
              </w:rPr>
              <w:t>Optional modules</w:t>
            </w:r>
          </w:p>
        </w:tc>
        <w:tc>
          <w:tcPr>
            <w:tcW w:w="876" w:type="dxa"/>
            <w:tcBorders>
              <w:top w:val="single" w:color="auto" w:sz="4"/>
              <w:left w:val="single" w:color="auto" w:sz="4"/>
              <w:bottom w:val="single" w:color="auto" w:sz="4"/>
              <w:right w:val="single" w:color="auto" w:sz="4"/>
            </w:tcBorders>
            <w:shd w:val="clear" w:color="auto" w:fill="E0E0E0"/>
            <w:tcMar/>
          </w:tcPr>
          <w:p w:rsidRPr="007F0A7A" w:rsidR="00827420" w:rsidP="00827420" w:rsidRDefault="00827420" w14:paraId="5B024C66" w14:textId="77777777">
            <w:pPr>
              <w:rPr>
                <w:rFonts w:ascii="Arial" w:hAnsi="Arial" w:cs="Arial"/>
                <w:b/>
                <w:sz w:val="22"/>
                <w:szCs w:val="22"/>
              </w:rPr>
            </w:pPr>
            <w:r w:rsidRPr="007F0A7A">
              <w:rPr>
                <w:rFonts w:ascii="Arial" w:hAnsi="Arial" w:cs="Arial"/>
                <w:b/>
                <w:sz w:val="22"/>
                <w:szCs w:val="22"/>
              </w:rPr>
              <w:t>Credit points</w:t>
            </w:r>
          </w:p>
        </w:tc>
        <w:tc>
          <w:tcPr>
            <w:tcW w:w="1959" w:type="dxa"/>
            <w:tcBorders>
              <w:top w:val="single" w:color="auto" w:sz="4"/>
              <w:left w:val="single" w:color="auto" w:sz="4"/>
              <w:bottom w:val="single" w:color="auto" w:sz="4"/>
              <w:right w:val="single" w:color="auto" w:sz="4"/>
            </w:tcBorders>
            <w:shd w:val="clear" w:color="auto" w:fill="E0E0E0"/>
            <w:tcMar/>
          </w:tcPr>
          <w:p w:rsidRPr="007F0A7A" w:rsidR="00827420" w:rsidP="00827420" w:rsidRDefault="00827420" w14:paraId="0239BDC6" w14:textId="77777777">
            <w:pPr>
              <w:rPr>
                <w:rFonts w:ascii="Arial" w:hAnsi="Arial" w:cs="Arial"/>
                <w:b/>
                <w:sz w:val="22"/>
                <w:szCs w:val="22"/>
              </w:rPr>
            </w:pPr>
            <w:r w:rsidRPr="007F0A7A">
              <w:rPr>
                <w:rFonts w:ascii="Arial" w:hAnsi="Arial" w:cs="Arial"/>
                <w:b/>
                <w:sz w:val="22"/>
                <w:szCs w:val="22"/>
              </w:rPr>
              <w:t>Is module compensatable?</w:t>
            </w:r>
          </w:p>
        </w:tc>
        <w:tc>
          <w:tcPr>
            <w:tcW w:w="1450" w:type="dxa"/>
            <w:tcBorders>
              <w:top w:val="single" w:color="auto" w:sz="4"/>
              <w:left w:val="single" w:color="auto" w:sz="4"/>
              <w:bottom w:val="single" w:color="auto" w:sz="4"/>
              <w:right w:val="single" w:color="auto" w:sz="4"/>
            </w:tcBorders>
            <w:shd w:val="clear" w:color="auto" w:fill="E0E0E0"/>
            <w:tcMar/>
          </w:tcPr>
          <w:p w:rsidRPr="007F0A7A" w:rsidR="00827420" w:rsidP="00827420" w:rsidRDefault="00827420" w14:paraId="7C320ACD" w14:textId="77777777">
            <w:pPr>
              <w:rPr>
                <w:rFonts w:ascii="Arial" w:hAnsi="Arial" w:cs="Arial"/>
                <w:b/>
                <w:sz w:val="22"/>
                <w:szCs w:val="22"/>
              </w:rPr>
            </w:pPr>
            <w:r w:rsidRPr="007F0A7A">
              <w:rPr>
                <w:rFonts w:ascii="Arial" w:hAnsi="Arial" w:cs="Arial"/>
                <w:b/>
                <w:sz w:val="22"/>
                <w:szCs w:val="22"/>
              </w:rPr>
              <w:t>Semester runs in</w:t>
            </w:r>
          </w:p>
        </w:tc>
      </w:tr>
      <w:tr w:rsidRPr="007F0A7A" w:rsidR="00827420" w:rsidTr="176B7DA5" w14:paraId="11436E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trPr>
        <w:tc>
          <w:tcPr>
            <w:tcW w:w="4679" w:type="dxa"/>
            <w:tcBorders>
              <w:top w:val="single" w:color="auto" w:sz="4"/>
              <w:left w:val="single" w:color="auto" w:sz="4"/>
              <w:bottom w:val="single" w:color="auto" w:sz="4" w:space="0"/>
              <w:right w:val="single" w:color="auto" w:sz="4"/>
            </w:tcBorders>
            <w:shd w:val="clear" w:color="auto" w:fill="auto"/>
            <w:tcMar/>
          </w:tcPr>
          <w:p w:rsidR="22A8760A" w:rsidP="06EC8DEC" w:rsidRDefault="22A8760A" w14:paraId="36485B6D" w14:textId="69EB4D90">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06EC8DEC" w:rsidR="4B6F8D8C">
              <w:rPr>
                <w:rFonts w:ascii="Times New Roman" w:hAnsi="Times New Roman" w:eastAsia="Times New Roman" w:cs="Times New Roman"/>
                <w:b w:val="0"/>
                <w:bCs w:val="0"/>
                <w:i w:val="0"/>
                <w:iCs w:val="0"/>
                <w:caps w:val="0"/>
                <w:smallCaps w:val="0"/>
                <w:color w:val="000000" w:themeColor="text1" w:themeTint="FF" w:themeShade="FF"/>
                <w:sz w:val="24"/>
                <w:szCs w:val="24"/>
                <w:lang w:val="en-GB"/>
              </w:rPr>
              <w:t>Fundamentals of Acting Technique</w:t>
            </w:r>
            <w:r w:rsidRPr="06EC8DEC" w:rsidR="14A0A79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s</w:t>
            </w:r>
          </w:p>
        </w:tc>
        <w:tc>
          <w:tcPr>
            <w:tcW w:w="958" w:type="dxa"/>
            <w:tcBorders>
              <w:top w:val="single" w:color="auto" w:sz="4"/>
              <w:left w:val="single" w:color="auto" w:sz="4"/>
              <w:bottom w:val="single" w:color="auto" w:sz="4" w:space="0"/>
              <w:right w:val="single" w:color="auto" w:sz="4"/>
            </w:tcBorders>
            <w:shd w:val="clear" w:color="auto" w:fill="auto"/>
            <w:tcMar/>
          </w:tcPr>
          <w:p w:rsidR="22A8760A" w:rsidP="22A8760A" w:rsidRDefault="22A8760A" w14:paraId="659B6406" w14:textId="7C6C2743">
            <w:pPr>
              <w:bidi w:val="0"/>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2A8760A" w:rsidR="22A8760A">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15</w:t>
            </w:r>
          </w:p>
        </w:tc>
        <w:tc>
          <w:tcPr>
            <w:tcW w:w="4252" w:type="dxa"/>
            <w:tcBorders>
              <w:top w:val="single" w:color="auto" w:sz="4"/>
              <w:left w:val="single" w:color="auto" w:sz="4"/>
              <w:bottom w:val="single" w:color="auto" w:sz="4" w:space="0"/>
              <w:right w:val="single" w:color="auto" w:sz="4"/>
            </w:tcBorders>
            <w:shd w:val="clear" w:color="auto" w:fill="auto"/>
            <w:tcMar/>
          </w:tcPr>
          <w:p w:rsidRPr="007F0A7A" w:rsidR="00827420" w:rsidP="00827420" w:rsidRDefault="00827420" w14:paraId="53A112A9" w14:textId="77777777">
            <w:pPr>
              <w:rPr>
                <w:rFonts w:ascii="Arial (W1)" w:hAnsi="Arial (W1)" w:cs="Arial"/>
                <w:sz w:val="21"/>
                <w:szCs w:val="22"/>
              </w:rPr>
            </w:pPr>
          </w:p>
        </w:tc>
        <w:tc>
          <w:tcPr>
            <w:tcW w:w="876" w:type="dxa"/>
            <w:tcBorders>
              <w:top w:val="single" w:color="auto" w:sz="4"/>
              <w:left w:val="single" w:color="auto" w:sz="4"/>
              <w:bottom w:val="single" w:color="auto" w:sz="4" w:space="0"/>
              <w:right w:val="single" w:color="auto" w:sz="4"/>
            </w:tcBorders>
            <w:shd w:val="clear" w:color="auto" w:fill="auto"/>
            <w:tcMar/>
          </w:tcPr>
          <w:p w:rsidRPr="007F0A7A" w:rsidR="00827420" w:rsidP="00827420" w:rsidRDefault="00827420" w14:paraId="6555B6EF" w14:textId="5CACA24B">
            <w:pPr>
              <w:rPr>
                <w:rFonts w:ascii="Arial (W1)" w:hAnsi="Arial (W1)" w:cs="Arial"/>
                <w:sz w:val="21"/>
                <w:szCs w:val="21"/>
              </w:rPr>
            </w:pPr>
          </w:p>
        </w:tc>
        <w:tc>
          <w:tcPr>
            <w:tcW w:w="1959" w:type="dxa"/>
            <w:tcBorders>
              <w:top w:val="single" w:color="auto" w:sz="4"/>
              <w:left w:val="single" w:color="auto" w:sz="4"/>
              <w:bottom w:val="single" w:color="auto" w:sz="4" w:space="0"/>
              <w:right w:val="single" w:color="auto" w:sz="4"/>
            </w:tcBorders>
            <w:tcMar/>
          </w:tcPr>
          <w:p w:rsidRPr="007F0A7A" w:rsidR="00827420" w:rsidP="00827420" w:rsidRDefault="00827420" w14:paraId="2457CAFD" w14:textId="30EBC0D7">
            <w:pPr>
              <w:rPr>
                <w:rFonts w:ascii="Arial (W1)" w:hAnsi="Arial (W1)" w:cs="Arial"/>
                <w:sz w:val="21"/>
                <w:szCs w:val="21"/>
              </w:rPr>
            </w:pPr>
            <w:r w:rsidRPr="22A8760A" w:rsidR="7619A74C">
              <w:rPr>
                <w:rFonts w:ascii="Arial (W1)" w:hAnsi="Arial (W1)" w:cs="Arial"/>
                <w:sz w:val="21"/>
                <w:szCs w:val="21"/>
              </w:rPr>
              <w:t xml:space="preserve">Yes </w:t>
            </w:r>
          </w:p>
        </w:tc>
        <w:tc>
          <w:tcPr>
            <w:tcW w:w="1450" w:type="dxa"/>
            <w:tcBorders>
              <w:top w:val="single" w:color="auto" w:sz="4"/>
              <w:left w:val="single" w:color="auto" w:sz="4"/>
              <w:bottom w:val="single" w:color="auto" w:sz="4" w:space="0"/>
              <w:right w:val="single" w:color="auto" w:sz="4"/>
            </w:tcBorders>
            <w:tcMar/>
          </w:tcPr>
          <w:p w:rsidRPr="007F0A7A" w:rsidR="00827420" w:rsidP="00827420" w:rsidRDefault="00827420" w14:paraId="57130F6B" w14:textId="2E8B486C">
            <w:pPr>
              <w:rPr>
                <w:rFonts w:ascii="Arial (W1)" w:hAnsi="Arial (W1)" w:cs="Arial"/>
                <w:sz w:val="21"/>
                <w:szCs w:val="21"/>
              </w:rPr>
            </w:pPr>
            <w:r w:rsidRPr="5869DEF0" w:rsidR="459E33C2">
              <w:rPr>
                <w:rFonts w:ascii="Arial (W1)" w:hAnsi="Arial (W1)" w:cs="Arial"/>
                <w:sz w:val="21"/>
                <w:szCs w:val="21"/>
              </w:rPr>
              <w:t>1/2</w:t>
            </w:r>
          </w:p>
        </w:tc>
      </w:tr>
      <w:tr w:rsidR="5869DEF0" w:rsidTr="176B7DA5" w14:paraId="163C4152">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9" w:type="dxa"/>
            <w:tcBorders>
              <w:top w:val="single" w:color="auto" w:sz="4"/>
              <w:left w:val="single" w:color="auto" w:sz="4"/>
              <w:bottom w:val="single" w:color="auto" w:sz="4" w:space="0"/>
              <w:right w:val="single" w:color="auto" w:sz="4"/>
            </w:tcBorders>
            <w:shd w:val="clear" w:color="auto" w:fill="auto"/>
            <w:tcMar/>
          </w:tcPr>
          <w:p w:rsidR="22A8760A" w:rsidP="176B7DA5" w:rsidRDefault="22A8760A" w14:paraId="0919E4C7" w14:textId="1D0CFA92">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176B7DA5" w:rsidR="4EFD2428">
              <w:rPr>
                <w:rFonts w:ascii="Times New Roman" w:hAnsi="Times New Roman" w:eastAsia="Times New Roman" w:cs="Times New Roman"/>
                <w:b w:val="0"/>
                <w:bCs w:val="0"/>
                <w:i w:val="0"/>
                <w:iCs w:val="0"/>
                <w:caps w:val="0"/>
                <w:smallCaps w:val="0"/>
                <w:color w:val="000000" w:themeColor="text1" w:themeTint="FF" w:themeShade="FF"/>
                <w:sz w:val="24"/>
                <w:szCs w:val="24"/>
                <w:lang w:val="en-GB"/>
              </w:rPr>
              <w:t>Script and Performance</w:t>
            </w:r>
          </w:p>
        </w:tc>
        <w:tc>
          <w:tcPr>
            <w:tcW w:w="958" w:type="dxa"/>
            <w:tcBorders>
              <w:top w:val="single" w:color="auto" w:sz="4"/>
              <w:left w:val="single" w:color="auto" w:sz="4"/>
              <w:bottom w:val="single" w:color="auto" w:sz="4" w:space="0"/>
              <w:right w:val="single" w:color="auto" w:sz="4"/>
            </w:tcBorders>
            <w:shd w:val="clear" w:color="auto" w:fill="auto"/>
            <w:tcMar/>
          </w:tcPr>
          <w:p w:rsidR="22A8760A" w:rsidP="22A8760A" w:rsidRDefault="22A8760A" w14:paraId="5DFC1C0C" w14:textId="7BF5EF5B">
            <w:pPr>
              <w:bidi w:val="0"/>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2A8760A" w:rsidR="22A8760A">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15</w:t>
            </w:r>
          </w:p>
        </w:tc>
        <w:tc>
          <w:tcPr>
            <w:tcW w:w="4252" w:type="dxa"/>
            <w:tcBorders>
              <w:top w:val="single" w:color="auto" w:sz="4"/>
              <w:left w:val="single" w:color="auto" w:sz="4"/>
              <w:bottom w:val="single" w:color="auto" w:sz="4" w:space="0"/>
              <w:right w:val="single" w:color="auto" w:sz="4"/>
            </w:tcBorders>
            <w:shd w:val="clear" w:color="auto" w:fill="auto"/>
            <w:tcMar/>
          </w:tcPr>
          <w:p w:rsidR="5869DEF0" w:rsidP="5869DEF0" w:rsidRDefault="5869DEF0" w14:paraId="33847A35" w14:textId="0B9AE632">
            <w:pPr>
              <w:pStyle w:val="Normal"/>
              <w:rPr>
                <w:rFonts w:ascii="Arial (W1)" w:hAnsi="Arial (W1)" w:cs="Arial"/>
                <w:sz w:val="21"/>
                <w:szCs w:val="21"/>
              </w:rPr>
            </w:pPr>
          </w:p>
        </w:tc>
        <w:tc>
          <w:tcPr>
            <w:tcW w:w="876" w:type="dxa"/>
            <w:tcBorders>
              <w:top w:val="single" w:color="auto" w:sz="4"/>
              <w:left w:val="single" w:color="auto" w:sz="4"/>
              <w:bottom w:val="single" w:color="auto" w:sz="4" w:space="0"/>
              <w:right w:val="single" w:color="auto" w:sz="4"/>
            </w:tcBorders>
            <w:shd w:val="clear" w:color="auto" w:fill="auto"/>
            <w:tcMar/>
          </w:tcPr>
          <w:p w:rsidR="7B887B33" w:rsidP="5869DEF0" w:rsidRDefault="7B887B33" w14:paraId="29CBEE58" w14:textId="78959C16">
            <w:pPr>
              <w:pStyle w:val="Normal"/>
              <w:rPr>
                <w:rFonts w:ascii="Arial (W1)" w:hAnsi="Arial (W1)" w:cs="Arial"/>
                <w:sz w:val="21"/>
                <w:szCs w:val="21"/>
              </w:rPr>
            </w:pPr>
          </w:p>
        </w:tc>
        <w:tc>
          <w:tcPr>
            <w:tcW w:w="1959" w:type="dxa"/>
            <w:tcBorders>
              <w:top w:val="single" w:color="auto" w:sz="4"/>
              <w:left w:val="single" w:color="auto" w:sz="4"/>
              <w:bottom w:val="single" w:color="auto" w:sz="4" w:space="0"/>
              <w:right w:val="single" w:color="auto" w:sz="4"/>
            </w:tcBorders>
            <w:tcMar/>
          </w:tcPr>
          <w:p w:rsidR="7B887B33" w:rsidP="5869DEF0" w:rsidRDefault="7B887B33" w14:paraId="4E3EC2BF" w14:textId="3E4663BF">
            <w:pPr>
              <w:pStyle w:val="Normal"/>
              <w:rPr>
                <w:rFonts w:ascii="Arial (W1)" w:hAnsi="Arial (W1)" w:cs="Arial"/>
                <w:sz w:val="21"/>
                <w:szCs w:val="21"/>
              </w:rPr>
            </w:pPr>
            <w:r w:rsidRPr="22A8760A" w:rsidR="2787250B">
              <w:rPr>
                <w:rFonts w:ascii="Arial (W1)" w:hAnsi="Arial (W1)" w:cs="Arial"/>
                <w:sz w:val="21"/>
                <w:szCs w:val="21"/>
              </w:rPr>
              <w:t>Yes</w:t>
            </w:r>
          </w:p>
        </w:tc>
        <w:tc>
          <w:tcPr>
            <w:tcW w:w="1450" w:type="dxa"/>
            <w:tcBorders>
              <w:top w:val="single" w:color="auto" w:sz="4"/>
              <w:left w:val="single" w:color="auto" w:sz="4"/>
              <w:bottom w:val="single" w:color="auto" w:sz="4" w:space="0"/>
              <w:right w:val="single" w:color="auto" w:sz="4"/>
            </w:tcBorders>
            <w:tcMar/>
          </w:tcPr>
          <w:p w:rsidR="7B887B33" w:rsidP="5869DEF0" w:rsidRDefault="7B887B33" w14:paraId="3B4DAD5B" w14:textId="01276123">
            <w:pPr>
              <w:pStyle w:val="Normal"/>
              <w:rPr>
                <w:rFonts w:ascii="Arial (W1)" w:hAnsi="Arial (W1)" w:cs="Arial"/>
                <w:sz w:val="21"/>
                <w:szCs w:val="21"/>
              </w:rPr>
            </w:pPr>
            <w:r w:rsidRPr="5869DEF0" w:rsidR="7B887B33">
              <w:rPr>
                <w:rFonts w:ascii="Arial (W1)" w:hAnsi="Arial (W1)" w:cs="Arial"/>
                <w:sz w:val="21"/>
                <w:szCs w:val="21"/>
              </w:rPr>
              <w:t>1/2</w:t>
            </w:r>
          </w:p>
        </w:tc>
      </w:tr>
      <w:tr w:rsidR="5869DEF0" w:rsidTr="176B7DA5" w14:paraId="55B73B56">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9" w:type="dxa"/>
            <w:tcBorders>
              <w:top w:val="single" w:color="auto" w:sz="4"/>
              <w:left w:val="single" w:color="auto" w:sz="4"/>
              <w:bottom w:val="single" w:color="auto" w:sz="4" w:space="0"/>
              <w:right w:val="single" w:color="auto" w:sz="4"/>
            </w:tcBorders>
            <w:shd w:val="clear" w:color="auto" w:fill="auto"/>
            <w:tcMar/>
          </w:tcPr>
          <w:p w:rsidR="22A8760A" w:rsidP="22A8760A" w:rsidRDefault="22A8760A" w14:paraId="4F8665AA" w14:textId="226D3B1B">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2A8760A" w:rsidR="22A8760A">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Acting Portfolio </w:t>
            </w:r>
          </w:p>
        </w:tc>
        <w:tc>
          <w:tcPr>
            <w:tcW w:w="958" w:type="dxa"/>
            <w:tcBorders>
              <w:top w:val="single" w:color="auto" w:sz="4"/>
              <w:left w:val="single" w:color="auto" w:sz="4"/>
              <w:bottom w:val="single" w:color="auto" w:sz="4" w:space="0"/>
              <w:right w:val="single" w:color="auto" w:sz="4"/>
            </w:tcBorders>
            <w:shd w:val="clear" w:color="auto" w:fill="auto"/>
            <w:tcMar/>
          </w:tcPr>
          <w:p w:rsidR="22A8760A" w:rsidP="22A8760A" w:rsidRDefault="22A8760A" w14:paraId="11733069" w14:textId="3E22EC19">
            <w:pPr>
              <w:bidi w:val="0"/>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2A8760A" w:rsidR="22A8760A">
              <w:rPr>
                <w:rFonts w:ascii="Times New Roman" w:hAnsi="Times New Roman" w:eastAsia="Times New Roman" w:cs="Times New Roman"/>
                <w:b w:val="0"/>
                <w:bCs w:val="0"/>
                <w:i w:val="0"/>
                <w:iCs w:val="0"/>
                <w:caps w:val="0"/>
                <w:smallCaps w:val="0"/>
                <w:color w:val="000000" w:themeColor="text1" w:themeTint="FF" w:themeShade="FF"/>
                <w:sz w:val="24"/>
                <w:szCs w:val="24"/>
                <w:lang w:val="en-GB"/>
              </w:rPr>
              <w:t>30</w:t>
            </w:r>
          </w:p>
        </w:tc>
        <w:tc>
          <w:tcPr>
            <w:tcW w:w="4252" w:type="dxa"/>
            <w:tcBorders>
              <w:top w:val="single" w:color="auto" w:sz="4"/>
              <w:left w:val="single" w:color="auto" w:sz="4"/>
              <w:bottom w:val="single" w:color="auto" w:sz="4" w:space="0"/>
              <w:right w:val="single" w:color="auto" w:sz="4"/>
            </w:tcBorders>
            <w:shd w:val="clear" w:color="auto" w:fill="auto"/>
            <w:tcMar/>
          </w:tcPr>
          <w:p w:rsidR="5869DEF0" w:rsidP="5869DEF0" w:rsidRDefault="5869DEF0" w14:paraId="16282213" w14:textId="7EBE0F87">
            <w:pPr>
              <w:pStyle w:val="Normal"/>
              <w:rPr>
                <w:rFonts w:ascii="Arial (W1)" w:hAnsi="Arial (W1)" w:cs="Arial"/>
                <w:sz w:val="21"/>
                <w:szCs w:val="21"/>
              </w:rPr>
            </w:pPr>
          </w:p>
        </w:tc>
        <w:tc>
          <w:tcPr>
            <w:tcW w:w="876" w:type="dxa"/>
            <w:tcBorders>
              <w:top w:val="single" w:color="auto" w:sz="4"/>
              <w:left w:val="single" w:color="auto" w:sz="4"/>
              <w:bottom w:val="single" w:color="auto" w:sz="4" w:space="0"/>
              <w:right w:val="single" w:color="auto" w:sz="4"/>
            </w:tcBorders>
            <w:shd w:val="clear" w:color="auto" w:fill="auto"/>
            <w:tcMar/>
          </w:tcPr>
          <w:p w:rsidR="7B887B33" w:rsidP="5869DEF0" w:rsidRDefault="7B887B33" w14:paraId="0F89B39E" w14:textId="454C410B">
            <w:pPr>
              <w:pStyle w:val="Normal"/>
              <w:rPr>
                <w:rFonts w:ascii="Arial (W1)" w:hAnsi="Arial (W1)" w:cs="Arial"/>
                <w:sz w:val="21"/>
                <w:szCs w:val="21"/>
              </w:rPr>
            </w:pPr>
          </w:p>
        </w:tc>
        <w:tc>
          <w:tcPr>
            <w:tcW w:w="1959" w:type="dxa"/>
            <w:tcBorders>
              <w:top w:val="single" w:color="auto" w:sz="4"/>
              <w:left w:val="single" w:color="auto" w:sz="4"/>
              <w:bottom w:val="single" w:color="auto" w:sz="4" w:space="0"/>
              <w:right w:val="single" w:color="auto" w:sz="4"/>
            </w:tcBorders>
            <w:tcMar/>
          </w:tcPr>
          <w:p w:rsidR="7B887B33" w:rsidP="5869DEF0" w:rsidRDefault="7B887B33" w14:paraId="7CC3ABB2" w14:textId="697F61A8">
            <w:pPr>
              <w:pStyle w:val="Normal"/>
              <w:rPr>
                <w:rFonts w:ascii="Arial (W1)" w:hAnsi="Arial (W1)" w:cs="Arial"/>
                <w:sz w:val="21"/>
                <w:szCs w:val="21"/>
              </w:rPr>
            </w:pPr>
            <w:r w:rsidRPr="06EC8DEC" w:rsidR="71BE8687">
              <w:rPr>
                <w:rFonts w:ascii="Arial (W1)" w:hAnsi="Arial (W1)" w:cs="Arial"/>
                <w:sz w:val="21"/>
                <w:szCs w:val="21"/>
              </w:rPr>
              <w:t>No</w:t>
            </w:r>
          </w:p>
        </w:tc>
        <w:tc>
          <w:tcPr>
            <w:tcW w:w="1450" w:type="dxa"/>
            <w:tcBorders>
              <w:top w:val="single" w:color="auto" w:sz="4"/>
              <w:left w:val="single" w:color="auto" w:sz="4"/>
              <w:bottom w:val="single" w:color="auto" w:sz="4" w:space="0"/>
              <w:right w:val="single" w:color="auto" w:sz="4"/>
            </w:tcBorders>
            <w:tcMar/>
          </w:tcPr>
          <w:p w:rsidR="7B887B33" w:rsidP="5869DEF0" w:rsidRDefault="7B887B33" w14:paraId="1C81E5F8" w14:textId="2215F813">
            <w:pPr>
              <w:pStyle w:val="Normal"/>
              <w:rPr>
                <w:rFonts w:ascii="Arial (W1)" w:hAnsi="Arial (W1)" w:cs="Arial"/>
                <w:sz w:val="21"/>
                <w:szCs w:val="21"/>
              </w:rPr>
            </w:pPr>
            <w:r w:rsidRPr="5869DEF0" w:rsidR="7B887B33">
              <w:rPr>
                <w:rFonts w:ascii="Arial (W1)" w:hAnsi="Arial (W1)" w:cs="Arial"/>
                <w:sz w:val="21"/>
                <w:szCs w:val="21"/>
              </w:rPr>
              <w:t>1/2</w:t>
            </w:r>
          </w:p>
        </w:tc>
      </w:tr>
      <w:tr w:rsidR="5869DEF0" w:rsidTr="176B7DA5" w14:paraId="4A09DBCC">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9" w:type="dxa"/>
            <w:tcBorders>
              <w:top w:val="single" w:color="auto" w:sz="4"/>
              <w:left w:val="single" w:color="auto" w:sz="4"/>
              <w:bottom w:val="single" w:color="auto" w:sz="4" w:space="0"/>
              <w:right w:val="single" w:color="auto" w:sz="4"/>
            </w:tcBorders>
            <w:shd w:val="clear" w:color="auto" w:fill="auto"/>
            <w:tcMar/>
          </w:tcPr>
          <w:p w:rsidR="22A8760A" w:rsidP="176B7DA5" w:rsidRDefault="22A8760A" w14:paraId="7808277B" w14:textId="2F238E98">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176B7DA5" w:rsidR="22A8760A">
              <w:rPr>
                <w:rFonts w:ascii="Times New Roman" w:hAnsi="Times New Roman" w:eastAsia="Times New Roman" w:cs="Times New Roman"/>
                <w:b w:val="0"/>
                <w:bCs w:val="0"/>
                <w:i w:val="0"/>
                <w:iCs w:val="0"/>
                <w:caps w:val="0"/>
                <w:smallCaps w:val="0"/>
                <w:color w:val="000000" w:themeColor="text1" w:themeTint="FF" w:themeShade="FF"/>
                <w:sz w:val="24"/>
                <w:szCs w:val="24"/>
                <w:lang w:val="en-GB"/>
              </w:rPr>
              <w:t>Production</w:t>
            </w:r>
            <w:r w:rsidRPr="176B7DA5" w:rsidR="39C4B393">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 Skills</w:t>
            </w:r>
          </w:p>
        </w:tc>
        <w:tc>
          <w:tcPr>
            <w:tcW w:w="958" w:type="dxa"/>
            <w:tcBorders>
              <w:top w:val="single" w:color="auto" w:sz="4"/>
              <w:left w:val="single" w:color="auto" w:sz="4"/>
              <w:bottom w:val="single" w:color="auto" w:sz="4" w:space="0"/>
              <w:right w:val="single" w:color="auto" w:sz="4"/>
            </w:tcBorders>
            <w:shd w:val="clear" w:color="auto" w:fill="auto"/>
            <w:tcMar/>
          </w:tcPr>
          <w:p w:rsidR="22A8760A" w:rsidP="22A8760A" w:rsidRDefault="22A8760A" w14:paraId="71874303" w14:textId="02567508">
            <w:pPr>
              <w:bidi w:val="0"/>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2A8760A" w:rsidR="22A8760A">
              <w:rPr>
                <w:rFonts w:ascii="Times New Roman" w:hAnsi="Times New Roman" w:eastAsia="Times New Roman" w:cs="Times New Roman"/>
                <w:b w:val="0"/>
                <w:bCs w:val="0"/>
                <w:i w:val="0"/>
                <w:iCs w:val="0"/>
                <w:caps w:val="0"/>
                <w:smallCaps w:val="0"/>
                <w:color w:val="000000" w:themeColor="text1" w:themeTint="FF" w:themeShade="FF"/>
                <w:sz w:val="24"/>
                <w:szCs w:val="24"/>
                <w:lang w:val="en-GB"/>
              </w:rPr>
              <w:t>30</w:t>
            </w:r>
          </w:p>
        </w:tc>
        <w:tc>
          <w:tcPr>
            <w:tcW w:w="4252" w:type="dxa"/>
            <w:tcBorders>
              <w:top w:val="single" w:color="auto" w:sz="4"/>
              <w:left w:val="single" w:color="auto" w:sz="4"/>
              <w:bottom w:val="single" w:color="auto" w:sz="4" w:space="0"/>
              <w:right w:val="single" w:color="auto" w:sz="4"/>
            </w:tcBorders>
            <w:shd w:val="clear" w:color="auto" w:fill="auto"/>
            <w:tcMar/>
          </w:tcPr>
          <w:p w:rsidR="5869DEF0" w:rsidP="5869DEF0" w:rsidRDefault="5869DEF0" w14:paraId="6AAC7059" w14:textId="125447AD">
            <w:pPr>
              <w:pStyle w:val="Normal"/>
              <w:rPr>
                <w:rFonts w:ascii="Arial (W1)" w:hAnsi="Arial (W1)" w:cs="Arial"/>
                <w:sz w:val="21"/>
                <w:szCs w:val="21"/>
              </w:rPr>
            </w:pPr>
          </w:p>
        </w:tc>
        <w:tc>
          <w:tcPr>
            <w:tcW w:w="876" w:type="dxa"/>
            <w:tcBorders>
              <w:top w:val="single" w:color="auto" w:sz="4"/>
              <w:left w:val="single" w:color="auto" w:sz="4"/>
              <w:bottom w:val="single" w:color="auto" w:sz="4" w:space="0"/>
              <w:right w:val="single" w:color="auto" w:sz="4"/>
            </w:tcBorders>
            <w:shd w:val="clear" w:color="auto" w:fill="auto"/>
            <w:tcMar/>
          </w:tcPr>
          <w:p w:rsidR="7B887B33" w:rsidP="5869DEF0" w:rsidRDefault="7B887B33" w14:paraId="51E1A243" w14:textId="2F2081D7">
            <w:pPr>
              <w:pStyle w:val="Normal"/>
              <w:rPr>
                <w:rFonts w:ascii="Arial (W1)" w:hAnsi="Arial (W1)" w:cs="Arial"/>
                <w:sz w:val="21"/>
                <w:szCs w:val="21"/>
              </w:rPr>
            </w:pPr>
          </w:p>
        </w:tc>
        <w:tc>
          <w:tcPr>
            <w:tcW w:w="1959" w:type="dxa"/>
            <w:tcBorders>
              <w:top w:val="single" w:color="auto" w:sz="4"/>
              <w:left w:val="single" w:color="auto" w:sz="4"/>
              <w:bottom w:val="single" w:color="auto" w:sz="4" w:space="0"/>
              <w:right w:val="single" w:color="auto" w:sz="4"/>
            </w:tcBorders>
            <w:tcMar/>
          </w:tcPr>
          <w:p w:rsidR="7B887B33" w:rsidP="5869DEF0" w:rsidRDefault="7B887B33" w14:paraId="2B86FF00" w14:textId="17A70375">
            <w:pPr>
              <w:pStyle w:val="Normal"/>
              <w:rPr>
                <w:rFonts w:ascii="Arial (W1)" w:hAnsi="Arial (W1)" w:cs="Arial"/>
                <w:sz w:val="21"/>
                <w:szCs w:val="21"/>
              </w:rPr>
            </w:pPr>
            <w:r w:rsidRPr="06EC8DEC" w:rsidR="399553AF">
              <w:rPr>
                <w:rFonts w:ascii="Arial (W1)" w:hAnsi="Arial (W1)" w:cs="Arial"/>
                <w:sz w:val="21"/>
                <w:szCs w:val="21"/>
              </w:rPr>
              <w:t>No</w:t>
            </w:r>
          </w:p>
        </w:tc>
        <w:tc>
          <w:tcPr>
            <w:tcW w:w="1450" w:type="dxa"/>
            <w:tcBorders>
              <w:top w:val="single" w:color="auto" w:sz="4"/>
              <w:left w:val="single" w:color="auto" w:sz="4"/>
              <w:bottom w:val="single" w:color="auto" w:sz="4" w:space="0"/>
              <w:right w:val="single" w:color="auto" w:sz="4"/>
            </w:tcBorders>
            <w:tcMar/>
          </w:tcPr>
          <w:p w:rsidR="7B887B33" w:rsidP="5869DEF0" w:rsidRDefault="7B887B33" w14:paraId="44B77723" w14:textId="740779A9">
            <w:pPr>
              <w:pStyle w:val="Normal"/>
              <w:rPr>
                <w:rFonts w:ascii="Arial (W1)" w:hAnsi="Arial (W1)" w:cs="Arial"/>
                <w:sz w:val="21"/>
                <w:szCs w:val="21"/>
              </w:rPr>
            </w:pPr>
            <w:r w:rsidRPr="5869DEF0" w:rsidR="7B887B33">
              <w:rPr>
                <w:rFonts w:ascii="Arial (W1)" w:hAnsi="Arial (W1)" w:cs="Arial"/>
                <w:sz w:val="21"/>
                <w:szCs w:val="21"/>
              </w:rPr>
              <w:t>1/2</w:t>
            </w:r>
          </w:p>
        </w:tc>
      </w:tr>
      <w:tr w:rsidR="22A8760A" w:rsidTr="176B7DA5" w14:paraId="2E99A763">
        <w:trPr>
          <w:trHeight w:val="300"/>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9" w:type="dxa"/>
            <w:tcBorders>
              <w:top w:val="single" w:color="auto" w:sz="4"/>
              <w:left w:val="single" w:color="auto" w:sz="4"/>
              <w:bottom w:val="single" w:color="auto" w:sz="4" w:space="0"/>
              <w:right w:val="single" w:color="auto" w:sz="4"/>
            </w:tcBorders>
            <w:shd w:val="clear" w:color="auto" w:fill="auto"/>
            <w:tcMar/>
          </w:tcPr>
          <w:p w:rsidR="22A8760A" w:rsidP="22A8760A" w:rsidRDefault="22A8760A" w14:paraId="43903F92" w14:textId="697F31BA">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2A8760A" w:rsidR="22A8760A">
              <w:rPr>
                <w:rFonts w:ascii="Times New Roman" w:hAnsi="Times New Roman" w:eastAsia="Times New Roman" w:cs="Times New Roman"/>
                <w:b w:val="0"/>
                <w:bCs w:val="0"/>
                <w:i w:val="0"/>
                <w:iCs w:val="0"/>
                <w:caps w:val="0"/>
                <w:smallCaps w:val="0"/>
                <w:color w:val="000000" w:themeColor="text1" w:themeTint="FF" w:themeShade="FF"/>
                <w:sz w:val="24"/>
                <w:szCs w:val="24"/>
                <w:lang w:val="en-GB"/>
              </w:rPr>
              <w:t>The Business of Acting</w:t>
            </w:r>
          </w:p>
        </w:tc>
        <w:tc>
          <w:tcPr>
            <w:tcW w:w="958" w:type="dxa"/>
            <w:tcBorders>
              <w:top w:val="single" w:color="auto" w:sz="4"/>
              <w:left w:val="single" w:color="auto" w:sz="4"/>
              <w:bottom w:val="single" w:color="auto" w:sz="4" w:space="0"/>
              <w:right w:val="single" w:color="auto" w:sz="4"/>
            </w:tcBorders>
            <w:shd w:val="clear" w:color="auto" w:fill="auto"/>
            <w:tcMar/>
          </w:tcPr>
          <w:p w:rsidR="22A8760A" w:rsidP="22A8760A" w:rsidRDefault="22A8760A" w14:paraId="1350C99F" w14:textId="631AA33E">
            <w:pPr>
              <w:bidi w:val="0"/>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2A8760A" w:rsidR="22A8760A">
              <w:rPr>
                <w:rFonts w:ascii="Times New Roman" w:hAnsi="Times New Roman" w:eastAsia="Times New Roman" w:cs="Times New Roman"/>
                <w:b w:val="0"/>
                <w:bCs w:val="0"/>
                <w:i w:val="0"/>
                <w:iCs w:val="0"/>
                <w:caps w:val="0"/>
                <w:smallCaps w:val="0"/>
                <w:color w:val="000000" w:themeColor="text1" w:themeTint="FF" w:themeShade="FF"/>
                <w:sz w:val="24"/>
                <w:szCs w:val="24"/>
                <w:lang w:val="en-GB"/>
              </w:rPr>
              <w:t>30</w:t>
            </w:r>
          </w:p>
        </w:tc>
        <w:tc>
          <w:tcPr>
            <w:tcW w:w="4252" w:type="dxa"/>
            <w:tcBorders>
              <w:top w:val="single" w:color="auto" w:sz="4"/>
              <w:left w:val="single" w:color="auto" w:sz="4"/>
              <w:bottom w:val="single" w:color="auto" w:sz="4" w:space="0"/>
              <w:right w:val="single" w:color="auto" w:sz="4"/>
            </w:tcBorders>
            <w:shd w:val="clear" w:color="auto" w:fill="auto"/>
            <w:tcMar/>
          </w:tcPr>
          <w:p w:rsidR="22A8760A" w:rsidP="22A8760A" w:rsidRDefault="22A8760A" w14:paraId="5C991C6C" w14:textId="3892B324">
            <w:pPr>
              <w:pStyle w:val="Normal"/>
              <w:rPr>
                <w:rFonts w:ascii="Arial (W1)" w:hAnsi="Arial (W1)" w:cs="Arial"/>
                <w:sz w:val="21"/>
                <w:szCs w:val="21"/>
              </w:rPr>
            </w:pPr>
          </w:p>
        </w:tc>
        <w:tc>
          <w:tcPr>
            <w:tcW w:w="876" w:type="dxa"/>
            <w:tcBorders>
              <w:top w:val="single" w:color="auto" w:sz="4"/>
              <w:left w:val="single" w:color="auto" w:sz="4"/>
              <w:bottom w:val="single" w:color="auto" w:sz="4" w:space="0"/>
              <w:right w:val="single" w:color="auto" w:sz="4"/>
            </w:tcBorders>
            <w:shd w:val="clear" w:color="auto" w:fill="auto"/>
            <w:tcMar/>
          </w:tcPr>
          <w:p w:rsidR="22A8760A" w:rsidP="22A8760A" w:rsidRDefault="22A8760A" w14:paraId="52E78E80" w14:textId="6B33E327">
            <w:pPr>
              <w:pStyle w:val="Normal"/>
              <w:rPr>
                <w:rFonts w:ascii="Arial (W1)" w:hAnsi="Arial (W1)" w:cs="Arial"/>
                <w:sz w:val="21"/>
                <w:szCs w:val="21"/>
              </w:rPr>
            </w:pPr>
          </w:p>
        </w:tc>
        <w:tc>
          <w:tcPr>
            <w:tcW w:w="1959" w:type="dxa"/>
            <w:tcBorders>
              <w:top w:val="single" w:color="auto" w:sz="4"/>
              <w:left w:val="single" w:color="auto" w:sz="4"/>
              <w:bottom w:val="single" w:color="auto" w:sz="4" w:space="0"/>
              <w:right w:val="single" w:color="auto" w:sz="4"/>
            </w:tcBorders>
            <w:tcMar/>
          </w:tcPr>
          <w:p w:rsidR="14C8FE10" w:rsidP="22A8760A" w:rsidRDefault="14C8FE10" w14:paraId="1CB84162" w14:textId="3AC7F750">
            <w:pPr>
              <w:pStyle w:val="Normal"/>
              <w:rPr>
                <w:rFonts w:ascii="Arial (W1)" w:hAnsi="Arial (W1)" w:cs="Arial"/>
                <w:sz w:val="21"/>
                <w:szCs w:val="21"/>
              </w:rPr>
            </w:pPr>
            <w:r w:rsidRPr="06EC8DEC" w:rsidR="1FC89667">
              <w:rPr>
                <w:rFonts w:ascii="Arial (W1)" w:hAnsi="Arial (W1)" w:cs="Arial"/>
                <w:sz w:val="21"/>
                <w:szCs w:val="21"/>
              </w:rPr>
              <w:t>No</w:t>
            </w:r>
          </w:p>
        </w:tc>
        <w:tc>
          <w:tcPr>
            <w:tcW w:w="1450" w:type="dxa"/>
            <w:tcBorders>
              <w:top w:val="single" w:color="auto" w:sz="4"/>
              <w:left w:val="single" w:color="auto" w:sz="4"/>
              <w:bottom w:val="single" w:color="auto" w:sz="4" w:space="0"/>
              <w:right w:val="single" w:color="auto" w:sz="4"/>
            </w:tcBorders>
            <w:tcMar/>
          </w:tcPr>
          <w:p w:rsidR="14C8FE10" w:rsidP="22A8760A" w:rsidRDefault="14C8FE10" w14:paraId="70B4FAC9" w14:textId="6270BB6F">
            <w:pPr>
              <w:pStyle w:val="Normal"/>
              <w:rPr>
                <w:rFonts w:ascii="Arial (W1)" w:hAnsi="Arial (W1)" w:cs="Arial"/>
                <w:sz w:val="21"/>
                <w:szCs w:val="21"/>
              </w:rPr>
            </w:pPr>
            <w:r w:rsidRPr="22A8760A" w:rsidR="14C8FE10">
              <w:rPr>
                <w:rFonts w:ascii="Arial (W1)" w:hAnsi="Arial (W1)" w:cs="Arial"/>
                <w:sz w:val="21"/>
                <w:szCs w:val="21"/>
              </w:rPr>
              <w:t>1/2</w:t>
            </w:r>
          </w:p>
        </w:tc>
      </w:tr>
    </w:tbl>
    <w:p w:rsidR="5869DEF0" w:rsidRDefault="5869DEF0" w14:paraId="012EC6D7" w14:textId="28AFFA1F"/>
    <w:p w:rsidR="5869DEF0" w:rsidRDefault="5869DEF0" w14:paraId="08829895" w14:textId="793D9D83"/>
    <w:p w:rsidR="002750D8" w:rsidP="00C7261A" w:rsidRDefault="002750D8" w14:paraId="6304AD34" w14:textId="77777777">
      <w:pPr>
        <w:pStyle w:val="DMSNormal"/>
        <w:rPr>
          <w:rFonts w:ascii="Arial" w:hAnsi="Arial" w:cs="Arial"/>
        </w:rPr>
      </w:pPr>
    </w:p>
    <w:p w:rsidRPr="007F0A7A" w:rsidR="005668E2" w:rsidRDefault="005668E2" w14:paraId="45759BED" w14:textId="77777777"/>
    <w:p w:rsidRPr="007F0A7A" w:rsidR="005668E2" w:rsidRDefault="00801FEC" w14:paraId="4BEBAC7D" w14:textId="77777777">
      <w:pPr>
        <w:rPr>
          <w:rFonts w:ascii="Arial" w:hAnsi="Arial" w:cs="Arial"/>
          <w:b/>
          <w:sz w:val="22"/>
          <w:szCs w:val="22"/>
        </w:rPr>
      </w:pPr>
      <w:r w:rsidRPr="007F0A7A">
        <w:rPr>
          <w:rFonts w:ascii="Arial" w:hAnsi="Arial" w:cs="Arial"/>
          <w:b/>
          <w:sz w:val="22"/>
          <w:szCs w:val="22"/>
        </w:rPr>
        <w:t>Intended learning outcomes at Level 4 are listed below:</w:t>
      </w:r>
    </w:p>
    <w:p w:rsidRPr="007F0A7A" w:rsidR="005668E2" w:rsidRDefault="005668E2" w14:paraId="2B4505A3" w14:textId="77777777"/>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7F0A7A" w:rsidR="00801FEC" w:rsidTr="2281C6FC" w14:paraId="26E93B13" w14:textId="77777777">
        <w:trPr>
          <w:tblHeader/>
        </w:trPr>
        <w:tc>
          <w:tcPr>
            <w:tcW w:w="14174" w:type="dxa"/>
            <w:gridSpan w:val="2"/>
            <w:shd w:val="clear" w:color="auto" w:fill="E6E6E6"/>
            <w:tcMar/>
          </w:tcPr>
          <w:p w:rsidRPr="007F0A7A" w:rsidR="00801FEC" w:rsidP="00801FEC" w:rsidRDefault="00801FEC" w14:paraId="11F609F8" w14:textId="77777777">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4</w:t>
            </w:r>
          </w:p>
        </w:tc>
      </w:tr>
      <w:tr w:rsidRPr="00422356" w:rsidR="00404CC2" w:rsidTr="2281C6FC" w14:paraId="0245BDC2" w14:textId="77777777">
        <w:trPr>
          <w:tblHeader/>
        </w:trPr>
        <w:tc>
          <w:tcPr>
            <w:tcW w:w="14174" w:type="dxa"/>
            <w:gridSpan w:val="2"/>
            <w:shd w:val="clear" w:color="auto" w:fill="E6E6E6"/>
            <w:tcMar/>
          </w:tcPr>
          <w:p w:rsidRPr="00422356" w:rsidR="00404CC2" w:rsidP="005077DD" w:rsidRDefault="004946FD" w14:paraId="5C8C026C" w14:textId="77777777">
            <w:pPr>
              <w:pStyle w:val="DMSHeading2"/>
              <w:numPr>
                <w:ilvl w:val="0"/>
                <w:numId w:val="0"/>
              </w:numPr>
              <w:jc w:val="center"/>
              <w:rPr>
                <w:rFonts w:ascii="Arial" w:hAnsi="Arial" w:cs="Arial"/>
              </w:rPr>
            </w:pPr>
            <w:bookmarkStart w:name="_Toc524937024" w:id="1"/>
            <w:r w:rsidRPr="00422356">
              <w:rPr>
                <w:rFonts w:ascii="Arial" w:hAnsi="Arial" w:cs="Arial"/>
              </w:rPr>
              <w:t>3</w:t>
            </w:r>
            <w:r w:rsidRPr="00422356" w:rsidR="00404CC2">
              <w:rPr>
                <w:rFonts w:ascii="Arial" w:hAnsi="Arial" w:cs="Arial"/>
              </w:rPr>
              <w:t>A. Knowledge and understanding</w:t>
            </w:r>
            <w:bookmarkEnd w:id="1"/>
          </w:p>
        </w:tc>
      </w:tr>
      <w:tr w:rsidRPr="00422356" w:rsidR="00404CC2" w:rsidTr="2281C6FC" w14:paraId="246FBB94" w14:textId="77777777">
        <w:tc>
          <w:tcPr>
            <w:tcW w:w="6828" w:type="dxa"/>
            <w:shd w:val="clear" w:color="auto" w:fill="E6E6E6"/>
            <w:tcMar/>
          </w:tcPr>
          <w:p w:rsidRPr="00422356" w:rsidR="00404CC2" w:rsidP="005077DD" w:rsidRDefault="00404CC2" w14:paraId="488D6AC2" w14:textId="77777777">
            <w:pPr>
              <w:pStyle w:val="DMSHeading2"/>
              <w:numPr>
                <w:ilvl w:val="0"/>
                <w:numId w:val="0"/>
              </w:numPr>
              <w:rPr>
                <w:rFonts w:ascii="Arial" w:hAnsi="Arial" w:cs="Arial"/>
              </w:rPr>
            </w:pPr>
            <w:r w:rsidRPr="00422356">
              <w:rPr>
                <w:rFonts w:ascii="Arial" w:hAnsi="Arial" w:cs="Arial"/>
              </w:rPr>
              <w:t>Learning outcomes:</w:t>
            </w:r>
          </w:p>
        </w:tc>
        <w:tc>
          <w:tcPr>
            <w:tcW w:w="7346" w:type="dxa"/>
            <w:shd w:val="clear" w:color="auto" w:fill="E6E6E6"/>
            <w:tcMar/>
          </w:tcPr>
          <w:p w:rsidRPr="00422356" w:rsidR="00404CC2" w:rsidP="005077DD" w:rsidRDefault="007B5F25" w14:paraId="74455F8E" w14:textId="77777777">
            <w:pPr>
              <w:pStyle w:val="DMSHeading2"/>
              <w:numPr>
                <w:ilvl w:val="0"/>
                <w:numId w:val="0"/>
              </w:numPr>
              <w:rPr>
                <w:rFonts w:ascii="Arial" w:hAnsi="Arial" w:cs="Arial"/>
                <w:highlight w:val="yellow"/>
              </w:rPr>
            </w:pPr>
            <w:r w:rsidRPr="00422356">
              <w:rPr>
                <w:rFonts w:ascii="Arial" w:hAnsi="Arial" w:cs="Arial"/>
              </w:rPr>
              <w:t>Learning and teaching strategy/ assessment methods</w:t>
            </w:r>
          </w:p>
        </w:tc>
      </w:tr>
      <w:tr w:rsidRPr="002B2277" w:rsidR="00404CC2" w:rsidTr="2281C6FC" w14:paraId="4F983706" w14:textId="77777777">
        <w:trPr>
          <w:trHeight w:val="1025"/>
        </w:trPr>
        <w:tc>
          <w:tcPr>
            <w:tcW w:w="6828" w:type="dxa"/>
            <w:shd w:val="clear" w:color="auto" w:fill="auto"/>
            <w:tcMar/>
          </w:tcPr>
          <w:p w:rsidRPr="00422356" w:rsidR="00404CC2" w:rsidP="00BC0961" w:rsidRDefault="00404CC2" w14:paraId="6D7BF34E" w14:textId="440A7FA7">
            <w:pPr>
              <w:pStyle w:val="DMSNormal"/>
              <w:rPr>
                <w:rFonts w:ascii="Arial" w:hAnsi="Arial" w:cs="Arial"/>
              </w:rPr>
            </w:pPr>
            <w:r w:rsidRPr="5869DEF0" w:rsidR="09CBADF0">
              <w:rPr>
                <w:rFonts w:ascii="Arial" w:hAnsi="Arial" w:cs="Arial"/>
              </w:rPr>
              <w:t>A1</w:t>
            </w:r>
            <w:r w:rsidRPr="5869DEF0" w:rsidR="4E5A03B1">
              <w:rPr>
                <w:rFonts w:ascii="Arial" w:hAnsi="Arial" w:cs="Arial"/>
              </w:rPr>
              <w:t xml:space="preserve">: </w:t>
            </w:r>
            <w:r w:rsidRPr="5869DEF0" w:rsidR="26B4BFB4">
              <w:rPr>
                <w:rFonts w:ascii="Arial" w:hAnsi="Arial" w:cs="Arial"/>
              </w:rPr>
              <w:t>Identify and demonstrate knowledge of some of the theories, concepts and principles underpinning the Acting discipline.</w:t>
            </w:r>
          </w:p>
          <w:p w:rsidRPr="00422356" w:rsidR="00404CC2" w:rsidP="005077DD" w:rsidRDefault="00404CC2" w14:paraId="4731EFAC" w14:textId="4DC8EA53">
            <w:pPr>
              <w:pStyle w:val="DMSKAOutcome"/>
              <w:tabs>
                <w:tab w:val="clear" w:pos="880"/>
              </w:tabs>
              <w:ind w:left="0" w:firstLine="0"/>
              <w:rPr>
                <w:rFonts w:ascii="Arial" w:hAnsi="Arial" w:cs="Arial"/>
              </w:rPr>
            </w:pPr>
            <w:bookmarkStart w:name="_Int_IYxuMZBl" w:id="2019355498"/>
            <w:r w:rsidRPr="79E12684" w:rsidR="58E99855">
              <w:rPr>
                <w:rFonts w:ascii="Arial" w:hAnsi="Arial" w:cs="Arial"/>
              </w:rPr>
              <w:t>A2</w:t>
            </w:r>
            <w:r w:rsidRPr="79E12684" w:rsidR="45C6F06F">
              <w:rPr>
                <w:rFonts w:ascii="Arial" w:hAnsi="Arial" w:cs="Arial"/>
              </w:rPr>
              <w:t xml:space="preserve">: </w:t>
            </w:r>
            <w:r w:rsidRPr="79E12684" w:rsidR="2331F266">
              <w:rPr>
                <w:rFonts w:ascii="Arial" w:hAnsi="Arial" w:cs="Arial"/>
              </w:rPr>
              <w:t xml:space="preserve">Show knowledge of industry trends in the field of Acting, screen </w:t>
            </w:r>
            <w:r w:rsidRPr="79E12684" w:rsidR="3E5B1340">
              <w:rPr>
                <w:rFonts w:ascii="Arial" w:hAnsi="Arial" w:cs="Arial"/>
              </w:rPr>
              <w:t>or</w:t>
            </w:r>
            <w:r w:rsidRPr="79E12684" w:rsidR="2331F266">
              <w:rPr>
                <w:rFonts w:ascii="Arial" w:hAnsi="Arial" w:cs="Arial"/>
              </w:rPr>
              <w:t xml:space="preserve"> multimedia</w:t>
            </w:r>
            <w:r w:rsidRPr="79E12684" w:rsidR="3E8E3149">
              <w:rPr>
                <w:rFonts w:ascii="Arial" w:hAnsi="Arial" w:cs="Arial"/>
              </w:rPr>
              <w:t>.</w:t>
            </w:r>
            <w:bookmarkEnd w:id="2019355498"/>
          </w:p>
          <w:p w:rsidRPr="00422356" w:rsidR="00801FEC" w:rsidP="005077DD" w:rsidRDefault="00801FEC" w14:paraId="61C46888" w14:textId="4D43B2EE">
            <w:pPr>
              <w:pStyle w:val="DMSKAOutcome"/>
              <w:tabs>
                <w:tab w:val="clear" w:pos="880"/>
              </w:tabs>
              <w:ind w:left="0" w:firstLine="0"/>
              <w:rPr>
                <w:rFonts w:ascii="Arial" w:hAnsi="Arial" w:cs="Arial"/>
              </w:rPr>
            </w:pPr>
            <w:r w:rsidRPr="22A8760A" w:rsidR="7D05E398">
              <w:rPr>
                <w:rFonts w:ascii="Arial" w:hAnsi="Arial" w:cs="Arial"/>
              </w:rPr>
              <w:t>A3</w:t>
            </w:r>
            <w:r w:rsidRPr="22A8760A" w:rsidR="2DE93C50">
              <w:rPr>
                <w:rFonts w:ascii="Arial" w:hAnsi="Arial" w:cs="Arial"/>
              </w:rPr>
              <w:t xml:space="preserve">: </w:t>
            </w:r>
            <w:r w:rsidRPr="22A8760A" w:rsidR="2DE93C50">
              <w:rPr>
                <w:rFonts w:ascii="Arial" w:hAnsi="Arial" w:cs="Arial"/>
              </w:rPr>
              <w:t>Demonstrate</w:t>
            </w:r>
            <w:r w:rsidRPr="22A8760A" w:rsidR="2DE93C50">
              <w:rPr>
                <w:rFonts w:ascii="Arial" w:hAnsi="Arial" w:cs="Arial"/>
              </w:rPr>
              <w:t xml:space="preserve"> skills, techniques and understanding necessary for the discipline of acting for camera</w:t>
            </w:r>
            <w:r w:rsidRPr="22A8760A" w:rsidR="57C1858C">
              <w:rPr>
                <w:rFonts w:ascii="Arial" w:hAnsi="Arial" w:cs="Arial"/>
              </w:rPr>
              <w:t>.</w:t>
            </w:r>
          </w:p>
          <w:p w:rsidR="590C99BE" w:rsidP="22A8760A" w:rsidRDefault="590C99BE" w14:paraId="08E8B26A" w14:textId="4437EB01">
            <w:pPr>
              <w:pStyle w:val="DMSKAOutcome"/>
              <w:tabs>
                <w:tab w:val="clear" w:leader="none" w:pos="880"/>
              </w:tabs>
              <w:ind w:left="0" w:firstLine="0"/>
              <w:rPr>
                <w:rFonts w:ascii="Arial" w:hAnsi="Arial" w:cs="Arial"/>
                <w:highlight w:val="yellow"/>
              </w:rPr>
            </w:pPr>
            <w:r w:rsidRPr="2281C6FC" w:rsidR="329B7335">
              <w:rPr>
                <w:rFonts w:ascii="Arial" w:hAnsi="Arial" w:cs="Arial"/>
              </w:rPr>
              <w:t>A4</w:t>
            </w:r>
            <w:r w:rsidRPr="2281C6FC" w:rsidR="3288B655">
              <w:rPr>
                <w:rFonts w:ascii="Arial" w:hAnsi="Arial" w:cs="Arial"/>
              </w:rPr>
              <w:t xml:space="preserve">: </w:t>
            </w:r>
            <w:r w:rsidRPr="2281C6FC" w:rsidR="3288B655">
              <w:rPr>
                <w:rFonts w:ascii="Arial" w:hAnsi="Arial" w:cs="Arial"/>
              </w:rPr>
              <w:t>Demonstrate</w:t>
            </w:r>
            <w:r w:rsidRPr="2281C6FC" w:rsidR="63D03E86">
              <w:rPr>
                <w:rFonts w:ascii="Arial" w:hAnsi="Arial" w:cs="Arial"/>
              </w:rPr>
              <w:t xml:space="preserve"> understanding of text analysis</w:t>
            </w:r>
            <w:r w:rsidRPr="2281C6FC" w:rsidR="5AEA40B3">
              <w:rPr>
                <w:rFonts w:ascii="Arial" w:hAnsi="Arial" w:cs="Arial"/>
              </w:rPr>
              <w:t xml:space="preserve"> </w:t>
            </w:r>
            <w:r w:rsidRPr="2281C6FC" w:rsidR="5F833D7A">
              <w:rPr>
                <w:rFonts w:ascii="Arial" w:hAnsi="Arial" w:cs="Arial"/>
              </w:rPr>
              <w:t>methods</w:t>
            </w:r>
            <w:r w:rsidRPr="2281C6FC" w:rsidR="0209CE4F">
              <w:rPr>
                <w:rFonts w:ascii="Arial" w:hAnsi="Arial" w:cs="Arial"/>
              </w:rPr>
              <w:t>.</w:t>
            </w:r>
            <w:r w:rsidRPr="2281C6FC" w:rsidR="63D03E86">
              <w:rPr>
                <w:rFonts w:ascii="Arial" w:hAnsi="Arial" w:cs="Arial"/>
              </w:rPr>
              <w:t xml:space="preserve"> </w:t>
            </w:r>
          </w:p>
          <w:p w:rsidRPr="00422356" w:rsidR="00404CC2" w:rsidP="00801FEC" w:rsidRDefault="00801FEC" w14:paraId="46EB1B72" w14:textId="0095F93C">
            <w:pPr>
              <w:pStyle w:val="DMSKAOutcome"/>
              <w:tabs>
                <w:tab w:val="clear" w:pos="360"/>
                <w:tab w:val="clear" w:pos="880"/>
              </w:tabs>
              <w:ind w:left="0" w:firstLine="0"/>
              <w:rPr>
                <w:rFonts w:ascii="Arial" w:hAnsi="Arial" w:cs="Arial"/>
              </w:rPr>
            </w:pPr>
          </w:p>
        </w:tc>
        <w:tc>
          <w:tcPr>
            <w:tcW w:w="7346" w:type="dxa"/>
            <w:shd w:val="clear" w:color="auto" w:fill="auto"/>
            <w:tcMar/>
          </w:tcPr>
          <w:p w:rsidRPr="005077DD" w:rsidR="00404CC2" w:rsidP="5869DEF0" w:rsidRDefault="00404CC2" w14:paraId="74D447B9" w14:textId="400A974C">
            <w:pPr>
              <w:pStyle w:val="DMSNormal"/>
              <w:numPr>
                <w:ilvl w:val="0"/>
                <w:numId w:val="66"/>
              </w:numPr>
              <w:rPr>
                <w:rFonts w:ascii="Arial" w:hAnsi="Arial" w:cs="Arial"/>
              </w:rPr>
            </w:pPr>
            <w:r w:rsidRPr="5869DEF0" w:rsidR="0225EACD">
              <w:rPr>
                <w:rFonts w:ascii="Arial" w:hAnsi="Arial" w:cs="Arial"/>
              </w:rPr>
              <w:t>Teaching and Learning Methods: Lectures, tutor directed tutorials, supervised practical sessions, student led seminars and use of the college’s Virtual Learning Environment.</w:t>
            </w:r>
          </w:p>
          <w:p w:rsidRPr="005077DD" w:rsidR="00404CC2" w:rsidP="5869DEF0" w:rsidRDefault="00404CC2" w14:paraId="4488CFC9" w14:textId="15832745">
            <w:pPr>
              <w:pStyle w:val="DMSNormal"/>
              <w:numPr>
                <w:ilvl w:val="0"/>
                <w:numId w:val="66"/>
              </w:numPr>
              <w:rPr>
                <w:rFonts w:ascii="Arial" w:hAnsi="Arial" w:cs="Arial"/>
                <w:sz w:val="22"/>
                <w:szCs w:val="22"/>
              </w:rPr>
            </w:pPr>
            <w:r w:rsidRPr="5869DEF0" w:rsidR="0225EACD">
              <w:rPr>
                <w:rFonts w:ascii="Arial" w:hAnsi="Arial" w:cs="Arial"/>
                <w:sz w:val="22"/>
                <w:szCs w:val="22"/>
              </w:rPr>
              <w:t xml:space="preserve">Assessment Methods: Coursework related to assignments, case studies and projects, presentations, practical observation and project reports. </w:t>
            </w:r>
          </w:p>
        </w:tc>
      </w:tr>
    </w:tbl>
    <w:p w:rsidRPr="00801FEC" w:rsidR="00862B55" w:rsidRDefault="00862B55" w14:paraId="1D83B554" w14:textId="77777777">
      <w:pPr>
        <w:rPr>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04CC2" w:rsidTr="79E12684" w14:paraId="2828A51C" w14:textId="77777777">
        <w:trPr>
          <w:tblHeader/>
        </w:trPr>
        <w:tc>
          <w:tcPr>
            <w:tcW w:w="14148" w:type="dxa"/>
            <w:gridSpan w:val="2"/>
            <w:shd w:val="clear" w:color="auto" w:fill="E6E6E6"/>
            <w:tcMar/>
          </w:tcPr>
          <w:p w:rsidRPr="005077DD" w:rsidR="00404CC2" w:rsidP="005077DD" w:rsidRDefault="004946FD" w14:paraId="60D00A51" w14:textId="77777777">
            <w:pPr>
              <w:pStyle w:val="DMSHeading2"/>
              <w:numPr>
                <w:ilvl w:val="0"/>
                <w:numId w:val="0"/>
              </w:numPr>
              <w:jc w:val="center"/>
              <w:rPr>
                <w:rFonts w:ascii="Arial" w:hAnsi="Arial" w:cs="Arial"/>
              </w:rPr>
            </w:pPr>
            <w:bookmarkStart w:name="_Toc524937025" w:id="2"/>
            <w:r w:rsidRPr="005077DD">
              <w:rPr>
                <w:rFonts w:ascii="Arial" w:hAnsi="Arial" w:cs="Arial"/>
              </w:rPr>
              <w:t>3</w:t>
            </w:r>
            <w:r w:rsidRPr="005077DD" w:rsidR="00404CC2">
              <w:rPr>
                <w:rFonts w:ascii="Arial" w:hAnsi="Arial" w:cs="Arial"/>
              </w:rPr>
              <w:t xml:space="preserve">B. </w:t>
            </w:r>
            <w:bookmarkEnd w:id="2"/>
            <w:r w:rsidRPr="005077DD" w:rsidR="00404CC2">
              <w:rPr>
                <w:rFonts w:ascii="Arial" w:hAnsi="Arial" w:cs="Arial"/>
              </w:rPr>
              <w:t>Cognitive skills</w:t>
            </w:r>
          </w:p>
        </w:tc>
      </w:tr>
      <w:tr w:rsidRPr="002B2277" w:rsidR="00404CC2" w:rsidTr="79E12684" w14:paraId="51B1E7BE" w14:textId="77777777">
        <w:tc>
          <w:tcPr>
            <w:tcW w:w="6828" w:type="dxa"/>
            <w:shd w:val="clear" w:color="auto" w:fill="E6E6E6"/>
            <w:tcMar/>
          </w:tcPr>
          <w:p w:rsidRPr="005077DD" w:rsidR="00404CC2" w:rsidP="005077DD" w:rsidRDefault="00404CC2" w14:paraId="3A52FB4A"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404CC2" w:rsidP="005077DD" w:rsidRDefault="00404CC2" w14:paraId="1C7F10BD" w14:textId="77777777">
            <w:pPr>
              <w:pStyle w:val="DMSHeading2"/>
              <w:numPr>
                <w:ilvl w:val="0"/>
                <w:numId w:val="0"/>
              </w:numPr>
              <w:rPr>
                <w:rFonts w:ascii="Arial" w:hAnsi="Arial" w:cs="Arial"/>
              </w:rPr>
            </w:pPr>
            <w:r w:rsidRPr="005077DD">
              <w:rPr>
                <w:rFonts w:ascii="Arial" w:hAnsi="Arial" w:cs="Arial"/>
              </w:rPr>
              <w:t>Learning</w:t>
            </w:r>
            <w:r w:rsidRPr="005077DD" w:rsidR="007B5F25">
              <w:rPr>
                <w:rFonts w:ascii="Arial" w:hAnsi="Arial" w:cs="Arial"/>
              </w:rPr>
              <w:t xml:space="preserve"> and</w:t>
            </w:r>
            <w:r w:rsidRPr="005077DD" w:rsidR="008D47E0">
              <w:rPr>
                <w:rFonts w:ascii="Arial" w:hAnsi="Arial" w:cs="Arial"/>
              </w:rPr>
              <w:t xml:space="preserve"> t</w:t>
            </w:r>
            <w:r w:rsidRPr="005077DD" w:rsidR="004946FD">
              <w:rPr>
                <w:rFonts w:ascii="Arial" w:hAnsi="Arial" w:cs="Arial"/>
              </w:rPr>
              <w:t>eachin</w:t>
            </w:r>
            <w:r w:rsidRPr="005077DD" w:rsidR="007B5F25">
              <w:rPr>
                <w:rFonts w:ascii="Arial" w:hAnsi="Arial" w:cs="Arial"/>
              </w:rPr>
              <w:t xml:space="preserve">g </w:t>
            </w:r>
            <w:r w:rsidRPr="005077DD" w:rsidR="004946FD">
              <w:rPr>
                <w:rFonts w:ascii="Arial" w:hAnsi="Arial" w:cs="Arial"/>
              </w:rPr>
              <w:t>strategy</w:t>
            </w:r>
            <w:r w:rsidRPr="005077DD" w:rsidR="007B5F25">
              <w:rPr>
                <w:rFonts w:ascii="Arial" w:hAnsi="Arial" w:cs="Arial"/>
              </w:rPr>
              <w:t>/ assessment methods</w:t>
            </w:r>
          </w:p>
        </w:tc>
      </w:tr>
      <w:tr w:rsidRPr="002B2277" w:rsidR="00404CC2" w:rsidTr="79E12684" w14:paraId="32AF2FDA" w14:textId="77777777">
        <w:trPr>
          <w:trHeight w:val="1290"/>
        </w:trPr>
        <w:tc>
          <w:tcPr>
            <w:tcW w:w="6828" w:type="dxa"/>
            <w:shd w:val="clear" w:color="auto" w:fill="auto"/>
            <w:tcMar/>
          </w:tcPr>
          <w:p w:rsidRPr="005077DD" w:rsidR="00404CC2" w:rsidP="005077DD" w:rsidRDefault="00404CC2" w14:paraId="31144FFF" w14:textId="60F54521">
            <w:pPr>
              <w:pStyle w:val="DMSSSOutcome"/>
              <w:numPr>
                <w:numId w:val="0"/>
              </w:numPr>
              <w:ind w:left="360" w:hanging="360"/>
              <w:rPr>
                <w:rFonts w:ascii="Arial" w:hAnsi="Arial" w:cs="Arial"/>
              </w:rPr>
            </w:pPr>
            <w:r w:rsidRPr="06EC8DEC" w:rsidR="5F93279F">
              <w:rPr>
                <w:rFonts w:ascii="Arial" w:hAnsi="Arial" w:cs="Arial"/>
              </w:rPr>
              <w:t>B1</w:t>
            </w:r>
            <w:r w:rsidRPr="06EC8DEC" w:rsidR="3966013E">
              <w:rPr>
                <w:rFonts w:ascii="Arial" w:hAnsi="Arial" w:cs="Arial"/>
              </w:rPr>
              <w:t xml:space="preserve">: Apply acting techniques for </w:t>
            </w:r>
            <w:r w:rsidRPr="06EC8DEC" w:rsidR="2892ECA6">
              <w:rPr>
                <w:rFonts w:ascii="Arial" w:hAnsi="Arial" w:cs="Arial"/>
              </w:rPr>
              <w:t>screen</w:t>
            </w:r>
            <w:r w:rsidRPr="06EC8DEC" w:rsidR="0224C989">
              <w:rPr>
                <w:rFonts w:ascii="Arial" w:hAnsi="Arial" w:cs="Arial"/>
              </w:rPr>
              <w:t xml:space="preserve"> and Multimedia </w:t>
            </w:r>
            <w:r w:rsidRPr="06EC8DEC" w:rsidR="542D348B">
              <w:rPr>
                <w:rFonts w:ascii="Arial" w:hAnsi="Arial" w:cs="Arial"/>
              </w:rPr>
              <w:t>work.</w:t>
            </w:r>
          </w:p>
          <w:p w:rsidRPr="005077DD" w:rsidR="00404CC2" w:rsidP="005077DD" w:rsidRDefault="00404CC2" w14:paraId="734DB9A8" w14:textId="60C268AE">
            <w:pPr>
              <w:pStyle w:val="DMSSSOutcome"/>
              <w:numPr>
                <w:numId w:val="0"/>
              </w:numPr>
              <w:ind w:left="360" w:hanging="360"/>
              <w:rPr>
                <w:rFonts w:ascii="Arial" w:hAnsi="Arial" w:cs="Arial"/>
              </w:rPr>
            </w:pPr>
            <w:r w:rsidRPr="3E3B29F9" w:rsidR="1AACEB97">
              <w:rPr>
                <w:rFonts w:ascii="Arial" w:hAnsi="Arial" w:cs="Arial"/>
              </w:rPr>
              <w:t>B2</w:t>
            </w:r>
            <w:r w:rsidRPr="3E3B29F9" w:rsidR="6656EE90">
              <w:rPr>
                <w:rFonts w:ascii="Arial" w:hAnsi="Arial" w:cs="Arial"/>
              </w:rPr>
              <w:t xml:space="preserve">: Apply a range of skills and techniques to develop </w:t>
            </w:r>
            <w:r w:rsidRPr="3E3B29F9" w:rsidR="37351EE7">
              <w:rPr>
                <w:rFonts w:ascii="Arial" w:hAnsi="Arial" w:cs="Arial"/>
              </w:rPr>
              <w:t xml:space="preserve">a portfolio of </w:t>
            </w:r>
            <w:r w:rsidRPr="3E3B29F9" w:rsidR="721D6AFF">
              <w:rPr>
                <w:rFonts w:ascii="Arial" w:hAnsi="Arial" w:cs="Arial"/>
              </w:rPr>
              <w:t>creative</w:t>
            </w:r>
            <w:r w:rsidRPr="3E3B29F9" w:rsidR="37351EE7">
              <w:rPr>
                <w:rFonts w:ascii="Arial" w:hAnsi="Arial" w:cs="Arial"/>
              </w:rPr>
              <w:t xml:space="preserve"> </w:t>
            </w:r>
            <w:r w:rsidRPr="3E3B29F9" w:rsidR="37351EE7">
              <w:rPr>
                <w:rFonts w:ascii="Arial" w:hAnsi="Arial" w:cs="Arial"/>
              </w:rPr>
              <w:t>work</w:t>
            </w:r>
            <w:r w:rsidRPr="3E3B29F9" w:rsidR="189976E6">
              <w:rPr>
                <w:rFonts w:ascii="Arial" w:hAnsi="Arial" w:cs="Arial"/>
              </w:rPr>
              <w:t>.</w:t>
            </w:r>
          </w:p>
          <w:p w:rsidRPr="005077DD" w:rsidR="00404CC2" w:rsidP="00801FEC" w:rsidRDefault="00404CC2" w14:paraId="1331EA10" w14:textId="473346AF">
            <w:pPr>
              <w:pStyle w:val="DMSSSOutcome"/>
              <w:numPr>
                <w:numId w:val="0"/>
              </w:numPr>
              <w:ind w:left="360" w:hanging="360"/>
              <w:rPr>
                <w:rFonts w:ascii="Arial" w:hAnsi="Arial" w:cs="Arial"/>
              </w:rPr>
            </w:pPr>
          </w:p>
        </w:tc>
        <w:tc>
          <w:tcPr>
            <w:tcW w:w="7320" w:type="dxa"/>
            <w:shd w:val="clear" w:color="auto" w:fill="auto"/>
            <w:tcMar/>
          </w:tcPr>
          <w:p w:rsidRPr="005077DD" w:rsidR="00404CC2" w:rsidP="386AED45" w:rsidRDefault="00404CC2" w14:paraId="675A49CC" w14:textId="33B8FAFB">
            <w:pPr>
              <w:pStyle w:val="DMSSSOutcome"/>
              <w:numPr>
                <w:ilvl w:val="0"/>
                <w:numId w:val="74"/>
              </w:numPr>
              <w:ind/>
              <w:rPr>
                <w:rFonts w:ascii="Arial" w:hAnsi="Arial" w:cs="Arial"/>
              </w:rPr>
            </w:pPr>
            <w:r w:rsidRPr="386AED45" w:rsidR="0626305F">
              <w:rPr>
                <w:rFonts w:ascii="Arial" w:hAnsi="Arial" w:cs="Arial"/>
              </w:rPr>
              <w:t xml:space="preserve">Learners are challenged to develop their cognitive skills by developing a range of acting styles and </w:t>
            </w:r>
            <w:r w:rsidRPr="386AED45" w:rsidR="1C4FBB7E">
              <w:rPr>
                <w:rFonts w:ascii="Arial" w:hAnsi="Arial" w:cs="Arial"/>
              </w:rPr>
              <w:t xml:space="preserve">techniques which they will apply to a variety of projects. </w:t>
            </w:r>
          </w:p>
          <w:p w:rsidRPr="005077DD" w:rsidR="00404CC2" w:rsidP="386AED45" w:rsidRDefault="00404CC2" w14:paraId="729D7F64" w14:textId="096E2FF1">
            <w:pPr>
              <w:pStyle w:val="DMSSSOutcome"/>
              <w:numPr>
                <w:ilvl w:val="0"/>
                <w:numId w:val="74"/>
              </w:numPr>
              <w:ind/>
              <w:rPr>
                <w:rFonts w:ascii="Arial" w:hAnsi="Arial" w:cs="Arial"/>
              </w:rPr>
            </w:pPr>
            <w:r w:rsidRPr="386AED45" w:rsidR="65136BAB">
              <w:rPr>
                <w:rFonts w:ascii="Arial" w:hAnsi="Arial" w:cs="Arial"/>
              </w:rPr>
              <w:t>Intellectual qualities are developed through lectures, seminars, tutorials, coursework, assignments, experimental work and projects.</w:t>
            </w:r>
          </w:p>
          <w:p w:rsidRPr="005077DD" w:rsidR="00404CC2" w:rsidP="386AED45" w:rsidRDefault="00404CC2" w14:paraId="28D3F971" w14:textId="496BAFB6">
            <w:pPr>
              <w:pStyle w:val="DMSSSOutcome"/>
              <w:numPr>
                <w:ilvl w:val="0"/>
                <w:numId w:val="74"/>
              </w:numPr>
              <w:ind/>
              <w:rPr>
                <w:rFonts w:ascii="Arial" w:hAnsi="Arial" w:cs="Arial"/>
              </w:rPr>
            </w:pPr>
            <w:r w:rsidRPr="386AED45" w:rsidR="65136BAB">
              <w:rPr>
                <w:rFonts w:ascii="Arial" w:hAnsi="Arial" w:cs="Arial"/>
              </w:rPr>
              <w:t>Learners will be presented with briefs, both live and simulated, that utilise Project Based Learning (PBL), a student centred pedagogy.</w:t>
            </w:r>
          </w:p>
          <w:p w:rsidRPr="005077DD" w:rsidR="00404CC2" w:rsidP="386AED45" w:rsidRDefault="00404CC2" w14:paraId="02E85F97" w14:textId="6404F736">
            <w:pPr>
              <w:pStyle w:val="DMSSSOutcome"/>
              <w:numPr>
                <w:ilvl w:val="0"/>
                <w:numId w:val="74"/>
              </w:numPr>
              <w:ind/>
              <w:rPr>
                <w:rFonts w:ascii="Arial" w:hAnsi="Arial" w:cs="Arial"/>
              </w:rPr>
            </w:pPr>
            <w:r w:rsidRPr="7AA641D7" w:rsidR="4577F159">
              <w:rPr>
                <w:rFonts w:ascii="Arial" w:hAnsi="Arial" w:cs="Arial"/>
              </w:rPr>
              <w:t>At Level 4 learners will be introduced to fundamental practices across the industry that they will further build on and analyse at level 5</w:t>
            </w:r>
            <w:r w:rsidRPr="7AA641D7" w:rsidR="6CFB3F11">
              <w:rPr>
                <w:rFonts w:ascii="Arial" w:hAnsi="Arial" w:cs="Arial"/>
              </w:rPr>
              <w:t>.</w:t>
            </w:r>
          </w:p>
          <w:p w:rsidRPr="005077DD" w:rsidR="00404CC2" w:rsidP="5869DEF0" w:rsidRDefault="00404CC2" w14:paraId="3C716BCE" w14:textId="49D91771">
            <w:pPr>
              <w:pStyle w:val="DMSSSOutcome"/>
              <w:numPr>
                <w:numId w:val="0"/>
              </w:numPr>
              <w:ind/>
              <w:rPr>
                <w:rFonts w:ascii="Arial" w:hAnsi="Arial" w:cs="Arial"/>
              </w:rPr>
            </w:pPr>
          </w:p>
          <w:p w:rsidRPr="005077DD" w:rsidR="00404CC2" w:rsidP="386AED45" w:rsidRDefault="00404CC2" w14:paraId="6D993EBD" w14:textId="5146C07C">
            <w:pPr>
              <w:pStyle w:val="DMSSSOutcome"/>
              <w:numPr>
                <w:numId w:val="0"/>
              </w:numPr>
              <w:ind w:left="0"/>
              <w:rPr>
                <w:rFonts w:ascii="Arial" w:hAnsi="Arial" w:cs="Arial"/>
                <w:b w:val="1"/>
                <w:bCs w:val="1"/>
              </w:rPr>
            </w:pPr>
            <w:r w:rsidRPr="386AED45" w:rsidR="00D7AEC6">
              <w:rPr>
                <w:rFonts w:ascii="Arial" w:hAnsi="Arial" w:cs="Arial"/>
                <w:b w:val="1"/>
                <w:bCs w:val="1"/>
              </w:rPr>
              <w:t>Assessment Methods:</w:t>
            </w:r>
          </w:p>
          <w:p w:rsidRPr="005077DD" w:rsidR="00404CC2" w:rsidP="386AED45" w:rsidRDefault="00404CC2" w14:paraId="13C041D5" w14:textId="22A497E5">
            <w:pPr>
              <w:pStyle w:val="DMSSSOutcome"/>
              <w:numPr>
                <w:ilvl w:val="0"/>
                <w:numId w:val="75"/>
              </w:numPr>
              <w:ind/>
              <w:rPr>
                <w:rFonts w:ascii="Arial" w:hAnsi="Arial" w:cs="Arial"/>
              </w:rPr>
            </w:pPr>
            <w:r w:rsidRPr="386AED45" w:rsidR="00D7AEC6">
              <w:rPr>
                <w:rFonts w:ascii="Arial" w:hAnsi="Arial" w:cs="Arial"/>
              </w:rPr>
              <w:t>Learners will be assessed on their ability to critique and evaluate research</w:t>
            </w:r>
            <w:r w:rsidRPr="386AED45" w:rsidR="6399DDBD">
              <w:rPr>
                <w:rFonts w:ascii="Arial" w:hAnsi="Arial" w:cs="Arial"/>
              </w:rPr>
              <w:t xml:space="preserve"> into their subject. They will develop their knowledge using independent thinking skills and produce recommendation based upon and justified through supporting literature. </w:t>
            </w:r>
          </w:p>
          <w:p w:rsidRPr="005077DD" w:rsidR="00404CC2" w:rsidP="386AED45" w:rsidRDefault="00404CC2" w14:paraId="17311FBA" w14:textId="0E86FFF7">
            <w:pPr>
              <w:pStyle w:val="DMSSSOutcome"/>
              <w:numPr>
                <w:ilvl w:val="0"/>
                <w:numId w:val="75"/>
              </w:numPr>
              <w:ind/>
              <w:rPr>
                <w:rFonts w:ascii="Arial" w:hAnsi="Arial" w:cs="Arial"/>
              </w:rPr>
            </w:pPr>
            <w:r w:rsidRPr="386AED45" w:rsidR="6399DDBD">
              <w:rPr>
                <w:rFonts w:ascii="Arial" w:hAnsi="Arial" w:cs="Arial"/>
              </w:rPr>
              <w:t xml:space="preserve">The assessment focuses on the coursework submissions, end of semester presentations, essays and project reports. Some of these skills are assessed in formal presentations. </w:t>
            </w:r>
          </w:p>
          <w:p w:rsidRPr="005077DD" w:rsidR="00404CC2" w:rsidP="386AED45" w:rsidRDefault="00404CC2" w14:paraId="586CA4AB" w14:textId="42DA16C9">
            <w:pPr>
              <w:pStyle w:val="DMSSSOutcome"/>
              <w:numPr>
                <w:ilvl w:val="0"/>
                <w:numId w:val="75"/>
              </w:numPr>
              <w:ind/>
              <w:rPr>
                <w:rFonts w:ascii="Arial" w:hAnsi="Arial" w:cs="Arial"/>
                <w:sz w:val="22"/>
                <w:szCs w:val="22"/>
              </w:rPr>
            </w:pPr>
            <w:r w:rsidRPr="79E12684" w:rsidR="78CFAF63">
              <w:rPr>
                <w:rFonts w:ascii="Arial" w:hAnsi="Arial" w:cs="Arial"/>
                <w:sz w:val="22"/>
                <w:szCs w:val="22"/>
              </w:rPr>
              <w:t xml:space="preserve">Assessment strategies offer clear guidance concerning future development. </w:t>
            </w:r>
            <w:bookmarkStart w:name="_Int_yKuHL0w6" w:id="1576671135"/>
            <w:r w:rsidRPr="79E12684" w:rsidR="78CFAF63">
              <w:rPr>
                <w:rFonts w:ascii="Arial" w:hAnsi="Arial" w:cs="Arial"/>
                <w:sz w:val="22"/>
                <w:szCs w:val="22"/>
              </w:rPr>
              <w:t>Self reflection</w:t>
            </w:r>
            <w:bookmarkEnd w:id="1576671135"/>
            <w:r w:rsidRPr="79E12684" w:rsidR="78CFAF63">
              <w:rPr>
                <w:rFonts w:ascii="Arial" w:hAnsi="Arial" w:cs="Arial"/>
                <w:sz w:val="22"/>
                <w:szCs w:val="22"/>
              </w:rPr>
              <w:t xml:space="preserve"> and peer </w:t>
            </w:r>
            <w:r w:rsidRPr="79E12684" w:rsidR="28D201DF">
              <w:rPr>
                <w:rFonts w:ascii="Arial" w:hAnsi="Arial" w:cs="Arial"/>
                <w:sz w:val="22"/>
                <w:szCs w:val="22"/>
              </w:rPr>
              <w:t>evaluation</w:t>
            </w:r>
            <w:r w:rsidRPr="79E12684" w:rsidR="78CFAF63">
              <w:rPr>
                <w:rFonts w:ascii="Arial" w:hAnsi="Arial" w:cs="Arial"/>
                <w:sz w:val="22"/>
                <w:szCs w:val="22"/>
              </w:rPr>
              <w:t xml:space="preserve"> </w:t>
            </w:r>
            <w:r w:rsidRPr="79E12684" w:rsidR="34C04325">
              <w:rPr>
                <w:rFonts w:ascii="Arial" w:hAnsi="Arial" w:cs="Arial"/>
                <w:sz w:val="22"/>
                <w:szCs w:val="22"/>
              </w:rPr>
              <w:t>constitute</w:t>
            </w:r>
            <w:r w:rsidRPr="79E12684" w:rsidR="78CFAF63">
              <w:rPr>
                <w:rFonts w:ascii="Arial" w:hAnsi="Arial" w:cs="Arial"/>
                <w:sz w:val="22"/>
                <w:szCs w:val="22"/>
              </w:rPr>
              <w:t xml:space="preserve"> an important part of formative assessment. </w:t>
            </w:r>
          </w:p>
          <w:p w:rsidRPr="005077DD" w:rsidR="00404CC2" w:rsidP="5869DEF0" w:rsidRDefault="00404CC2" w14:paraId="63EE6F68" w14:textId="352C096A">
            <w:pPr>
              <w:pStyle w:val="DMSSSOutcome"/>
              <w:numPr>
                <w:numId w:val="0"/>
              </w:numPr>
              <w:ind w:left="360" w:hanging="360"/>
              <w:rPr>
                <w:rFonts w:ascii="Arial" w:hAnsi="Arial" w:cs="Arial"/>
              </w:rPr>
            </w:pPr>
          </w:p>
          <w:p w:rsidRPr="005077DD" w:rsidR="00404CC2" w:rsidP="5869DEF0" w:rsidRDefault="00404CC2" w14:paraId="7CED324A" w14:textId="3220303C">
            <w:pPr>
              <w:pStyle w:val="DMSSSOutcome"/>
              <w:numPr>
                <w:numId w:val="0"/>
              </w:numPr>
              <w:ind w:left="0"/>
              <w:rPr>
                <w:rFonts w:ascii="Arial" w:hAnsi="Arial" w:cs="Arial"/>
              </w:rPr>
            </w:pPr>
          </w:p>
        </w:tc>
      </w:tr>
    </w:tbl>
    <w:p w:rsidRPr="00801FEC" w:rsidR="002B2277" w:rsidRDefault="002B2277" w14:paraId="05CB987D" w14:textId="77777777">
      <w:pPr>
        <w:rPr>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04CC2" w:rsidTr="06EC8DEC" w14:paraId="634B0C48" w14:textId="77777777">
        <w:trPr>
          <w:tblHeader/>
        </w:trPr>
        <w:tc>
          <w:tcPr>
            <w:tcW w:w="14148" w:type="dxa"/>
            <w:gridSpan w:val="2"/>
            <w:shd w:val="clear" w:color="auto" w:fill="E6E6E6"/>
            <w:tcMar/>
          </w:tcPr>
          <w:p w:rsidRPr="005077DD" w:rsidR="00404CC2" w:rsidP="005077DD" w:rsidRDefault="004946FD" w14:paraId="6EA5A22A" w14:textId="77777777">
            <w:pPr>
              <w:pStyle w:val="DMSHeading2"/>
              <w:numPr>
                <w:ilvl w:val="0"/>
                <w:numId w:val="0"/>
              </w:numPr>
              <w:jc w:val="center"/>
              <w:rPr>
                <w:rFonts w:ascii="Arial" w:hAnsi="Arial" w:cs="Arial"/>
              </w:rPr>
            </w:pPr>
            <w:r w:rsidRPr="005077DD">
              <w:rPr>
                <w:rFonts w:ascii="Arial" w:hAnsi="Arial" w:cs="Arial"/>
              </w:rPr>
              <w:t>3</w:t>
            </w:r>
            <w:r w:rsidRPr="005077DD" w:rsidR="00404CC2">
              <w:rPr>
                <w:rFonts w:ascii="Arial" w:hAnsi="Arial" w:cs="Arial"/>
              </w:rPr>
              <w:t>C. Practical and professional skills</w:t>
            </w:r>
          </w:p>
        </w:tc>
      </w:tr>
      <w:tr w:rsidRPr="002B2277" w:rsidR="00404CC2" w:rsidTr="06EC8DEC" w14:paraId="7E484CAA" w14:textId="77777777">
        <w:tc>
          <w:tcPr>
            <w:tcW w:w="6828" w:type="dxa"/>
            <w:shd w:val="clear" w:color="auto" w:fill="E6E6E6"/>
            <w:tcMar/>
          </w:tcPr>
          <w:p w:rsidRPr="005077DD" w:rsidR="00404CC2" w:rsidP="005077DD" w:rsidRDefault="00404CC2" w14:paraId="51231D11"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404CC2" w:rsidP="005077DD" w:rsidRDefault="007B5F25" w14:paraId="4B1EF921"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404CC2" w:rsidTr="06EC8DEC" w14:paraId="4A80355A" w14:textId="77777777">
        <w:trPr>
          <w:trHeight w:val="1290"/>
        </w:trPr>
        <w:tc>
          <w:tcPr>
            <w:tcW w:w="6828" w:type="dxa"/>
            <w:shd w:val="clear" w:color="auto" w:fill="auto"/>
            <w:tcMar/>
          </w:tcPr>
          <w:p w:rsidRPr="005077DD" w:rsidR="00404CC2" w:rsidP="005077DD" w:rsidRDefault="00404CC2" w14:paraId="36B20241" w14:textId="6EEADB0D">
            <w:pPr>
              <w:pStyle w:val="DMSSSOutcome"/>
              <w:numPr>
                <w:numId w:val="0"/>
              </w:numPr>
              <w:ind w:left="360" w:hanging="360"/>
              <w:rPr>
                <w:rFonts w:ascii="Arial" w:hAnsi="Arial" w:cs="Arial"/>
              </w:rPr>
            </w:pPr>
            <w:r w:rsidRPr="386AED45" w:rsidR="45A285F3">
              <w:rPr>
                <w:rFonts w:ascii="Arial" w:hAnsi="Arial" w:cs="Arial"/>
              </w:rPr>
              <w:t>C1</w:t>
            </w:r>
            <w:r w:rsidRPr="386AED45" w:rsidR="077399CA">
              <w:rPr>
                <w:rFonts w:ascii="Arial" w:hAnsi="Arial" w:cs="Arial"/>
              </w:rPr>
              <w:t>:</w:t>
            </w:r>
            <w:r w:rsidRPr="386AED45" w:rsidR="2940C1A8">
              <w:rPr>
                <w:rFonts w:ascii="Arial" w:hAnsi="Arial" w:cs="Arial"/>
              </w:rPr>
              <w:t xml:space="preserve"> Undertake practical activities using technical skills and procedures whilst working as a</w:t>
            </w:r>
            <w:r w:rsidRPr="386AED45" w:rsidR="5A7D11BC">
              <w:rPr>
                <w:rFonts w:ascii="Arial" w:hAnsi="Arial" w:cs="Arial"/>
              </w:rPr>
              <w:t>n actor</w:t>
            </w:r>
            <w:r w:rsidRPr="386AED45" w:rsidR="6D73C649">
              <w:rPr>
                <w:rFonts w:ascii="Arial" w:hAnsi="Arial" w:cs="Arial"/>
              </w:rPr>
              <w:t xml:space="preserve"> or</w:t>
            </w:r>
            <w:r w:rsidRPr="386AED45" w:rsidR="2940C1A8">
              <w:rPr>
                <w:rFonts w:ascii="Arial" w:hAnsi="Arial" w:cs="Arial"/>
              </w:rPr>
              <w:t xml:space="preserve"> manager/team member</w:t>
            </w:r>
            <w:r w:rsidRPr="386AED45" w:rsidR="162E0AE9">
              <w:rPr>
                <w:rFonts w:ascii="Arial" w:hAnsi="Arial" w:cs="Arial"/>
              </w:rPr>
              <w:t>.</w:t>
            </w:r>
          </w:p>
          <w:p w:rsidRPr="005077DD" w:rsidR="00404CC2" w:rsidP="005077DD" w:rsidRDefault="00404CC2" w14:paraId="660D520D" w14:textId="3BF0D630">
            <w:pPr>
              <w:pStyle w:val="DMSSSOutcome"/>
              <w:numPr>
                <w:numId w:val="0"/>
              </w:numPr>
              <w:ind w:left="360" w:hanging="360"/>
              <w:rPr>
                <w:rFonts w:ascii="Arial" w:hAnsi="Arial" w:cs="Arial"/>
              </w:rPr>
            </w:pPr>
            <w:r w:rsidRPr="06EC8DEC" w:rsidR="7232CA29">
              <w:rPr>
                <w:rFonts w:ascii="Arial" w:hAnsi="Arial" w:cs="Arial"/>
              </w:rPr>
              <w:t>C2</w:t>
            </w:r>
            <w:r w:rsidRPr="06EC8DEC" w:rsidR="438B496E">
              <w:rPr>
                <w:rFonts w:ascii="Arial" w:hAnsi="Arial" w:cs="Arial"/>
              </w:rPr>
              <w:t>:</w:t>
            </w:r>
            <w:r w:rsidRPr="06EC8DEC" w:rsidR="656C70BC">
              <w:rPr>
                <w:rFonts w:ascii="Arial" w:hAnsi="Arial" w:cs="Arial"/>
              </w:rPr>
              <w:t xml:space="preserve"> </w:t>
            </w:r>
            <w:r w:rsidRPr="06EC8DEC" w:rsidR="656C70BC">
              <w:rPr>
                <w:rFonts w:ascii="Arial" w:hAnsi="Arial" w:cs="Arial"/>
              </w:rPr>
              <w:t>Demonstrate</w:t>
            </w:r>
            <w:r w:rsidRPr="06EC8DEC" w:rsidR="656C70BC">
              <w:rPr>
                <w:rFonts w:ascii="Arial" w:hAnsi="Arial" w:cs="Arial"/>
              </w:rPr>
              <w:t xml:space="preserve"> practical and professional skills with due regard for procedures, </w:t>
            </w:r>
            <w:r w:rsidRPr="06EC8DEC" w:rsidR="656C70BC">
              <w:rPr>
                <w:rFonts w:ascii="Arial" w:hAnsi="Arial" w:cs="Arial"/>
              </w:rPr>
              <w:t>concepts</w:t>
            </w:r>
            <w:r w:rsidRPr="06EC8DEC" w:rsidR="656C70BC">
              <w:rPr>
                <w:rFonts w:ascii="Arial" w:hAnsi="Arial" w:cs="Arial"/>
              </w:rPr>
              <w:t xml:space="preserve"> and safe working practices</w:t>
            </w:r>
            <w:r w:rsidRPr="06EC8DEC" w:rsidR="32D6B690">
              <w:rPr>
                <w:rFonts w:ascii="Arial" w:hAnsi="Arial" w:cs="Arial"/>
              </w:rPr>
              <w:t>.</w:t>
            </w:r>
          </w:p>
          <w:p w:rsidRPr="005077DD" w:rsidR="00404CC2" w:rsidP="5869DEF0" w:rsidRDefault="00404CC2" w14:paraId="43F63EEE" w14:textId="4E7EE432">
            <w:pPr>
              <w:pStyle w:val="DMSSSOutcome"/>
              <w:numPr>
                <w:numId w:val="0"/>
              </w:numPr>
              <w:ind w:left="360" w:hanging="360"/>
              <w:rPr>
                <w:rFonts w:ascii="Arial" w:hAnsi="Arial" w:cs="Arial"/>
              </w:rPr>
            </w:pPr>
            <w:r w:rsidRPr="3E3B29F9" w:rsidR="1AACEB97">
              <w:rPr>
                <w:rFonts w:ascii="Arial" w:hAnsi="Arial" w:cs="Arial"/>
              </w:rPr>
              <w:t>C3</w:t>
            </w:r>
            <w:r w:rsidRPr="3E3B29F9" w:rsidR="7F85A21C">
              <w:rPr>
                <w:rFonts w:ascii="Arial" w:hAnsi="Arial" w:cs="Arial"/>
              </w:rPr>
              <w:t>:</w:t>
            </w:r>
            <w:r w:rsidRPr="3E3B29F9" w:rsidR="381364AA">
              <w:rPr>
                <w:rFonts w:ascii="Arial" w:hAnsi="Arial" w:cs="Arial"/>
              </w:rPr>
              <w:t xml:space="preserve"> Undertake independent research and effectively communicate findings</w:t>
            </w:r>
            <w:r w:rsidRPr="3E3B29F9" w:rsidR="43B20A5A">
              <w:rPr>
                <w:rFonts w:ascii="Arial" w:hAnsi="Arial" w:cs="Arial"/>
              </w:rPr>
              <w:t>.</w:t>
            </w:r>
          </w:p>
          <w:p w:rsidRPr="005077DD" w:rsidR="00404CC2" w:rsidP="22A8760A" w:rsidRDefault="00404CC2" w14:paraId="2E6B024A" w14:textId="185B2D3F">
            <w:pPr>
              <w:pStyle w:val="DMSSSOutcome"/>
              <w:numPr>
                <w:numId w:val="0"/>
              </w:numPr>
              <w:ind w:left="360" w:hanging="360"/>
              <w:rPr>
                <w:rFonts w:ascii="Arial" w:hAnsi="Arial" w:cs="Arial"/>
              </w:rPr>
            </w:pPr>
            <w:r w:rsidRPr="22A8760A" w:rsidR="619D988E">
              <w:rPr>
                <w:rFonts w:ascii="Arial" w:hAnsi="Arial" w:cs="Arial"/>
              </w:rPr>
              <w:t>C4</w:t>
            </w:r>
            <w:r w:rsidRPr="22A8760A" w:rsidR="2E10D946">
              <w:rPr>
                <w:rFonts w:ascii="Arial" w:hAnsi="Arial" w:cs="Arial"/>
              </w:rPr>
              <w:t>:</w:t>
            </w:r>
            <w:r w:rsidRPr="22A8760A" w:rsidR="619D988E">
              <w:rPr>
                <w:rFonts w:ascii="Arial" w:hAnsi="Arial" w:cs="Arial"/>
              </w:rPr>
              <w:t xml:space="preserve"> </w:t>
            </w:r>
            <w:r w:rsidRPr="22A8760A" w:rsidR="5DAD1AFC">
              <w:rPr>
                <w:rFonts w:ascii="Arial" w:hAnsi="Arial" w:cs="Arial"/>
              </w:rPr>
              <w:t>Originate</w:t>
            </w:r>
            <w:r w:rsidRPr="22A8760A" w:rsidR="619D988E">
              <w:rPr>
                <w:rFonts w:ascii="Arial" w:hAnsi="Arial" w:cs="Arial"/>
              </w:rPr>
              <w:t xml:space="preserve"> </w:t>
            </w:r>
            <w:r w:rsidRPr="22A8760A" w:rsidR="56DE95DF">
              <w:rPr>
                <w:rFonts w:ascii="Arial" w:hAnsi="Arial" w:cs="Arial"/>
              </w:rPr>
              <w:t>creative</w:t>
            </w:r>
            <w:r w:rsidRPr="22A8760A" w:rsidR="619D988E">
              <w:rPr>
                <w:rFonts w:ascii="Arial" w:hAnsi="Arial" w:cs="Arial"/>
              </w:rPr>
              <w:t xml:space="preserve"> content for screen</w:t>
            </w:r>
            <w:r w:rsidRPr="22A8760A" w:rsidR="2E3E05C7">
              <w:rPr>
                <w:rFonts w:ascii="Arial" w:hAnsi="Arial" w:cs="Arial"/>
              </w:rPr>
              <w:t xml:space="preserve"> and multimedia</w:t>
            </w:r>
            <w:r w:rsidRPr="22A8760A" w:rsidR="1C8CFAF1">
              <w:rPr>
                <w:rFonts w:ascii="Arial" w:hAnsi="Arial" w:cs="Arial"/>
              </w:rPr>
              <w:t>.</w:t>
            </w:r>
          </w:p>
          <w:p w:rsidRPr="005077DD" w:rsidR="00404CC2" w:rsidP="22A8760A" w:rsidRDefault="00404CC2" w14:paraId="472B7414" w14:textId="496CA4E0">
            <w:pPr>
              <w:pStyle w:val="DMSSSOutcome"/>
              <w:numPr>
                <w:numId w:val="0"/>
              </w:numPr>
              <w:ind w:left="0"/>
              <w:rPr>
                <w:rFonts w:ascii="Arial" w:hAnsi="Arial" w:cs="Arial"/>
              </w:rPr>
            </w:pPr>
          </w:p>
        </w:tc>
        <w:tc>
          <w:tcPr>
            <w:tcW w:w="7320" w:type="dxa"/>
            <w:shd w:val="clear" w:color="auto" w:fill="auto"/>
            <w:tcMar/>
          </w:tcPr>
          <w:p w:rsidRPr="005077DD" w:rsidR="00404CC2" w:rsidP="386AED45" w:rsidRDefault="00404CC2" w14:paraId="049F2F62" w14:textId="34B7C093">
            <w:pPr>
              <w:pStyle w:val="DMSNormal"/>
              <w:keepLines w:val="1"/>
              <w:spacing w:before="120"/>
              <w:rPr>
                <w:rFonts w:ascii="Arial" w:hAnsi="Arial" w:eastAsia="Arial" w:cs="Arial"/>
                <w:b w:val="0"/>
                <w:bCs w:val="0"/>
                <w:i w:val="0"/>
                <w:iCs w:val="0"/>
                <w:caps w:val="0"/>
                <w:smallCaps w:val="0"/>
                <w:noProof/>
                <w:color w:val="000000" w:themeColor="text1" w:themeTint="FF" w:themeShade="FF"/>
                <w:sz w:val="22"/>
                <w:szCs w:val="22"/>
                <w:lang w:val="en-US"/>
              </w:rPr>
            </w:pPr>
            <w:r w:rsidRPr="386AED45" w:rsidR="5B7E45A2">
              <w:rPr>
                <w:rFonts w:ascii="Arial" w:hAnsi="Arial" w:eastAsia="Arial" w:cs="Arial"/>
                <w:b w:val="1"/>
                <w:bCs w:val="1"/>
              </w:rPr>
              <w:t>Teaching and Learning Methods:</w:t>
            </w:r>
          </w:p>
          <w:p w:rsidRPr="005077DD" w:rsidR="00404CC2" w:rsidP="386AED45" w:rsidRDefault="00404CC2" w14:paraId="585E6548" w14:textId="6C5A338F">
            <w:pPr>
              <w:pStyle w:val="DMSNormal"/>
              <w:keepLines w:val="1"/>
              <w:numPr>
                <w:ilvl w:val="0"/>
                <w:numId w:val="76"/>
              </w:numPr>
              <w:spacing w:before="120"/>
              <w:rPr>
                <w:rFonts w:ascii="Arial" w:hAnsi="Arial" w:eastAsia="Arial" w:cs="Arial"/>
                <w:b w:val="0"/>
                <w:bCs w:val="0"/>
                <w:i w:val="0"/>
                <w:iCs w:val="0"/>
                <w:caps w:val="0"/>
                <w:smallCaps w:val="0"/>
                <w:noProof/>
                <w:color w:val="000000" w:themeColor="text1" w:themeTint="FF" w:themeShade="FF"/>
                <w:sz w:val="22"/>
                <w:szCs w:val="22"/>
                <w:lang w:val="en-US"/>
              </w:rPr>
            </w:pPr>
            <w:r w:rsidRPr="386AED45" w:rsidR="5B7E45A2">
              <w:rPr>
                <w:rFonts w:ascii="Arial" w:hAnsi="Arial" w:eastAsia="Arial" w:cs="Arial"/>
              </w:rPr>
              <w:t xml:space="preserve"> Lectures, tutor directed tutorials, student led seminars, supervised practical sessions and self directed learning employing and use of the College’s Virtual Learning Environment.</w:t>
            </w:r>
          </w:p>
          <w:p w:rsidRPr="005077DD" w:rsidR="00404CC2" w:rsidP="386AED45" w:rsidRDefault="00404CC2" w14:paraId="1EE54D69" w14:textId="52AA8D04">
            <w:pPr>
              <w:pStyle w:val="DMSNormal"/>
              <w:keepLines w:val="1"/>
              <w:spacing w:before="120"/>
              <w:rPr>
                <w:rFonts w:ascii="Arial" w:hAnsi="Arial" w:eastAsia="Arial" w:cs="Arial"/>
                <w:b w:val="0"/>
                <w:bCs w:val="0"/>
                <w:i w:val="0"/>
                <w:iCs w:val="0"/>
                <w:caps w:val="0"/>
                <w:smallCaps w:val="0"/>
                <w:noProof/>
                <w:color w:val="000000" w:themeColor="text1" w:themeTint="FF" w:themeShade="FF"/>
                <w:sz w:val="22"/>
                <w:szCs w:val="22"/>
                <w:lang w:val="en-US"/>
              </w:rPr>
            </w:pPr>
            <w:r w:rsidRPr="386AED45" w:rsidR="5B7E45A2">
              <w:rPr>
                <w:rFonts w:ascii="Arial" w:hAnsi="Arial" w:eastAsia="Arial" w:cs="Arial"/>
                <w:b w:val="1"/>
                <w:bCs w:val="1"/>
              </w:rPr>
              <w:t>Assessment Methods:</w:t>
            </w:r>
            <w:r w:rsidRPr="386AED45" w:rsidR="5B7E45A2">
              <w:rPr>
                <w:rFonts w:ascii="Arial" w:hAnsi="Arial" w:eastAsia="Arial" w:cs="Arial"/>
              </w:rPr>
              <w:t xml:space="preserve"> </w:t>
            </w:r>
          </w:p>
          <w:p w:rsidRPr="005077DD" w:rsidR="00404CC2" w:rsidP="386AED45" w:rsidRDefault="00404CC2" w14:paraId="50033496" w14:textId="2597460C">
            <w:pPr>
              <w:pStyle w:val="DMSNormal"/>
              <w:keepLines w:val="1"/>
              <w:numPr>
                <w:ilvl w:val="0"/>
                <w:numId w:val="77"/>
              </w:numPr>
              <w:spacing w:before="120"/>
              <w:rPr>
                <w:rFonts w:ascii="Arial" w:hAnsi="Arial" w:eastAsia="Arial" w:cs="Arial"/>
                <w:b w:val="0"/>
                <w:bCs w:val="0"/>
                <w:i w:val="0"/>
                <w:iCs w:val="0"/>
                <w:caps w:val="0"/>
                <w:smallCaps w:val="0"/>
                <w:noProof/>
                <w:color w:val="000000" w:themeColor="text1" w:themeTint="FF" w:themeShade="FF"/>
                <w:sz w:val="22"/>
                <w:szCs w:val="22"/>
                <w:lang w:val="en-US"/>
              </w:rPr>
            </w:pPr>
            <w:r w:rsidRPr="386AED45" w:rsidR="5B7E45A2">
              <w:rPr>
                <w:rFonts w:ascii="Arial" w:hAnsi="Arial" w:eastAsia="Arial" w:cs="Arial"/>
              </w:rPr>
              <w:t>Coursework related to assignments, case studies and projects, presentations,</w:t>
            </w:r>
            <w:r w:rsidRPr="386AED45" w:rsidR="2BCD6B32">
              <w:rPr>
                <w:rFonts w:ascii="Arial" w:hAnsi="Arial" w:eastAsia="Arial" w:cs="Arial"/>
              </w:rPr>
              <w:t xml:space="preserve"> </w:t>
            </w:r>
            <w:r w:rsidRPr="386AED45" w:rsidR="5B7E45A2">
              <w:rPr>
                <w:rFonts w:ascii="Arial" w:hAnsi="Arial" w:eastAsia="Arial" w:cs="Arial"/>
              </w:rPr>
              <w:t>observation and project reports.</w:t>
            </w:r>
          </w:p>
          <w:p w:rsidRPr="005077DD" w:rsidR="00404CC2" w:rsidP="386AED45" w:rsidRDefault="00404CC2" w14:paraId="4167AE21" w14:textId="32C9506D">
            <w:pPr>
              <w:pStyle w:val="DMSNormal"/>
              <w:keepLines w:val="1"/>
              <w:numPr>
                <w:ilvl w:val="0"/>
                <w:numId w:val="77"/>
              </w:numPr>
              <w:spacing w:before="120"/>
              <w:rPr>
                <w:rFonts w:ascii="Arial" w:hAnsi="Arial" w:eastAsia="Arial" w:cs="Arial"/>
                <w:b w:val="0"/>
                <w:bCs w:val="0"/>
                <w:i w:val="0"/>
                <w:iCs w:val="0"/>
                <w:caps w:val="0"/>
                <w:smallCaps w:val="0"/>
                <w:noProof/>
                <w:color w:val="000000" w:themeColor="text1" w:themeTint="FF" w:themeShade="FF"/>
                <w:sz w:val="22"/>
                <w:szCs w:val="22"/>
                <w:lang w:val="en-US"/>
              </w:rPr>
            </w:pPr>
            <w:r w:rsidRPr="386AED45" w:rsidR="5B7E45A2">
              <w:rPr>
                <w:rFonts w:ascii="Arial" w:hAnsi="Arial" w:eastAsia="Arial" w:cs="Arial"/>
              </w:rPr>
              <w:t>Application of hardware and software in an industry context.</w:t>
            </w:r>
          </w:p>
          <w:p w:rsidRPr="005077DD" w:rsidR="00404CC2" w:rsidP="386AED45" w:rsidRDefault="00404CC2" w14:paraId="4834C36E" w14:textId="0876CF5C">
            <w:pPr>
              <w:pStyle w:val="DMSNormal"/>
              <w:keepLines w:val="1"/>
              <w:numPr>
                <w:ilvl w:val="0"/>
                <w:numId w:val="77"/>
              </w:numPr>
              <w:spacing w:before="120"/>
              <w:rPr>
                <w:rFonts w:ascii="Arial" w:hAnsi="Arial" w:eastAsia="Arial" w:cs="Arial"/>
                <w:b w:val="0"/>
                <w:bCs w:val="0"/>
                <w:i w:val="0"/>
                <w:iCs w:val="0"/>
                <w:caps w:val="0"/>
                <w:smallCaps w:val="0"/>
                <w:noProof/>
                <w:color w:val="000000" w:themeColor="text1" w:themeTint="FF" w:themeShade="FF"/>
                <w:sz w:val="22"/>
                <w:szCs w:val="22"/>
                <w:lang w:val="en-US"/>
              </w:rPr>
            </w:pPr>
            <w:r w:rsidRPr="386AED45" w:rsidR="5B7E45A2">
              <w:rPr>
                <w:rFonts w:ascii="Arial" w:hAnsi="Arial" w:eastAsia="Arial" w:cs="Arial"/>
              </w:rPr>
              <w:t>Guest speakers/workshops to reflect on industry standards, procedures, best practice and current trends.</w:t>
            </w:r>
          </w:p>
          <w:p w:rsidRPr="005077DD" w:rsidR="00404CC2" w:rsidP="386AED45" w:rsidRDefault="00404CC2" w14:paraId="0815C8EC" w14:textId="48883AEB">
            <w:pPr>
              <w:pStyle w:val="DMSNormal"/>
              <w:keepLines w:val="1"/>
              <w:numPr>
                <w:ilvl w:val="0"/>
                <w:numId w:val="77"/>
              </w:numPr>
              <w:spacing w:before="120"/>
              <w:rPr>
                <w:rFonts w:ascii="Arial" w:hAnsi="Arial" w:eastAsia="Arial" w:cs="Arial"/>
                <w:b w:val="0"/>
                <w:bCs w:val="0"/>
                <w:i w:val="0"/>
                <w:iCs w:val="0"/>
                <w:caps w:val="0"/>
                <w:smallCaps w:val="0"/>
                <w:noProof/>
                <w:color w:val="000000" w:themeColor="text1" w:themeTint="FF" w:themeShade="FF"/>
                <w:sz w:val="22"/>
                <w:szCs w:val="22"/>
                <w:lang w:val="en-US"/>
              </w:rPr>
            </w:pPr>
            <w:r w:rsidRPr="386AED45" w:rsidR="5B7E45A2">
              <w:rPr>
                <w:rFonts w:ascii="Arial" w:hAnsi="Arial" w:eastAsia="Arial" w:cs="Arial"/>
              </w:rPr>
              <w:t>Use of project based activities and case studies to build on knowledge and apply theoretical concepts and practical skills to real life situations.</w:t>
            </w:r>
          </w:p>
          <w:p w:rsidRPr="005077DD" w:rsidR="00404CC2" w:rsidP="5869DEF0" w:rsidRDefault="00404CC2" w14:paraId="6910F47C" w14:textId="08F5AAA6">
            <w:pPr>
              <w:pStyle w:val="DMSSSOutcome"/>
              <w:numPr>
                <w:numId w:val="0"/>
              </w:numPr>
              <w:ind w:left="0"/>
              <w:rPr>
                <w:rFonts w:ascii="Arial" w:hAnsi="Arial" w:cs="Arial"/>
              </w:rPr>
            </w:pPr>
          </w:p>
        </w:tc>
      </w:tr>
    </w:tbl>
    <w:p w:rsidRPr="00801FEC" w:rsidR="00D017AB" w:rsidP="00801FEC" w:rsidRDefault="00D017AB" w14:paraId="338BA4A6" w14:textId="77777777">
      <w:pPr>
        <w:pStyle w:val="DMSNormal"/>
        <w:spacing w:before="0"/>
        <w:rPr>
          <w:rFonts w:ascii="Arial" w:hAnsi="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04CC2" w:rsidTr="3E3B29F9" w14:paraId="7BA80F4E" w14:textId="77777777">
        <w:trPr>
          <w:tblHeader/>
        </w:trPr>
        <w:tc>
          <w:tcPr>
            <w:tcW w:w="14148" w:type="dxa"/>
            <w:gridSpan w:val="2"/>
            <w:shd w:val="clear" w:color="auto" w:fill="E6E6E6"/>
            <w:tcMar/>
          </w:tcPr>
          <w:p w:rsidRPr="005077DD" w:rsidR="00404CC2" w:rsidP="005077DD" w:rsidRDefault="004946FD" w14:paraId="0F383DD0" w14:textId="77777777">
            <w:pPr>
              <w:pStyle w:val="DMSHeading2"/>
              <w:numPr>
                <w:ilvl w:val="0"/>
                <w:numId w:val="0"/>
              </w:numPr>
              <w:jc w:val="center"/>
              <w:rPr>
                <w:rFonts w:ascii="Arial" w:hAnsi="Arial" w:cs="Arial"/>
              </w:rPr>
            </w:pPr>
            <w:r w:rsidRPr="005077DD">
              <w:rPr>
                <w:rFonts w:ascii="Arial" w:hAnsi="Arial" w:cs="Arial"/>
              </w:rPr>
              <w:t>3</w:t>
            </w:r>
            <w:r w:rsidRPr="005077DD" w:rsidR="00404CC2">
              <w:rPr>
                <w:rFonts w:ascii="Arial" w:hAnsi="Arial" w:cs="Arial"/>
              </w:rPr>
              <w:t>D. Key/transferable skills</w:t>
            </w:r>
          </w:p>
        </w:tc>
      </w:tr>
      <w:tr w:rsidRPr="002B2277" w:rsidR="00404CC2" w:rsidTr="3E3B29F9" w14:paraId="5EE87768" w14:textId="77777777">
        <w:tc>
          <w:tcPr>
            <w:tcW w:w="6828" w:type="dxa"/>
            <w:shd w:val="clear" w:color="auto" w:fill="E6E6E6"/>
            <w:tcMar/>
          </w:tcPr>
          <w:p w:rsidRPr="005077DD" w:rsidR="00404CC2" w:rsidP="005077DD" w:rsidRDefault="00404CC2" w14:paraId="79600CC2"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404CC2" w:rsidP="005077DD" w:rsidRDefault="007B5F25" w14:paraId="74D65E31"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404CC2" w:rsidTr="3E3B29F9" w14:paraId="12B15BA9" w14:textId="77777777">
        <w:trPr>
          <w:trHeight w:val="1290"/>
        </w:trPr>
        <w:tc>
          <w:tcPr>
            <w:tcW w:w="6828" w:type="dxa"/>
            <w:shd w:val="clear" w:color="auto" w:fill="auto"/>
            <w:tcMar/>
          </w:tcPr>
          <w:p w:rsidR="177C33A5" w:rsidP="3E3B29F9" w:rsidRDefault="177C33A5" w14:paraId="0E7B3CAD" w14:textId="69559F3D">
            <w:pPr>
              <w:rPr>
                <w:rFonts w:ascii="Arial" w:hAnsi="Arial" w:eastAsia="Arial" w:cs="Arial"/>
                <w:b w:val="0"/>
                <w:bCs w:val="0"/>
                <w:i w:val="0"/>
                <w:iCs w:val="0"/>
                <w:caps w:val="0"/>
                <w:smallCaps w:val="0"/>
                <w:noProof/>
                <w:color w:val="000000" w:themeColor="text1" w:themeTint="FF" w:themeShade="FF"/>
                <w:sz w:val="22"/>
                <w:szCs w:val="22"/>
                <w:lang w:val="en-US"/>
              </w:rPr>
            </w:pPr>
            <w:r w:rsidRPr="3E3B29F9" w:rsidR="4959EC27">
              <w:rPr>
                <w:rFonts w:ascii="Arial" w:hAnsi="Arial" w:eastAsia="Arial" w:cs="Arial"/>
                <w:b w:val="0"/>
                <w:bCs w:val="0"/>
                <w:i w:val="0"/>
                <w:iCs w:val="0"/>
                <w:caps w:val="0"/>
                <w:smallCaps w:val="0"/>
                <w:noProof/>
                <w:color w:val="000000" w:themeColor="text1" w:themeTint="FF" w:themeShade="FF"/>
                <w:sz w:val="24"/>
                <w:szCs w:val="24"/>
                <w:lang w:val="en-GB"/>
              </w:rPr>
              <w:t xml:space="preserve">D1: </w:t>
            </w:r>
            <w:r w:rsidRPr="3E3B29F9" w:rsidR="4959EC27">
              <w:rPr>
                <w:rFonts w:ascii="Arial" w:hAnsi="Arial" w:eastAsia="Arial" w:cs="Arial"/>
                <w:b w:val="0"/>
                <w:bCs w:val="0"/>
                <w:i w:val="0"/>
                <w:iCs w:val="0"/>
                <w:caps w:val="0"/>
                <w:smallCaps w:val="0"/>
                <w:noProof/>
                <w:color w:val="000000" w:themeColor="text1" w:themeTint="FF" w:themeShade="FF"/>
                <w:sz w:val="22"/>
                <w:szCs w:val="22"/>
                <w:lang w:val="en-GB"/>
              </w:rPr>
              <w:t>Develop effective written and oral communication and numerical skills including the application of IT.</w:t>
            </w:r>
          </w:p>
          <w:p w:rsidR="5869DEF0" w:rsidP="3E3B29F9" w:rsidRDefault="5869DEF0" w14:paraId="09E37BBC" w14:textId="5141165E">
            <w:pPr>
              <w:rPr>
                <w:rFonts w:ascii="Times New Roman" w:hAnsi="Times New Roman" w:eastAsia="Times New Roman" w:cs="Times New Roman"/>
                <w:b w:val="0"/>
                <w:bCs w:val="0"/>
                <w:i w:val="0"/>
                <w:iCs w:val="0"/>
                <w:caps w:val="0"/>
                <w:smallCaps w:val="0"/>
                <w:noProof/>
                <w:color w:val="000000" w:themeColor="text1" w:themeTint="FF" w:themeShade="FF"/>
                <w:sz w:val="22"/>
                <w:szCs w:val="22"/>
                <w:lang w:val="en-US"/>
              </w:rPr>
            </w:pPr>
          </w:p>
          <w:p w:rsidR="177C33A5" w:rsidP="3E3B29F9" w:rsidRDefault="177C33A5" w14:paraId="0633A041" w14:textId="02298FBB">
            <w:pPr>
              <w:rPr>
                <w:rFonts w:ascii="Arial" w:hAnsi="Arial" w:eastAsia="Arial" w:cs="Arial"/>
                <w:b w:val="0"/>
                <w:bCs w:val="0"/>
                <w:i w:val="0"/>
                <w:iCs w:val="0"/>
                <w:caps w:val="0"/>
                <w:smallCaps w:val="0"/>
                <w:noProof/>
                <w:color w:val="000000" w:themeColor="text1" w:themeTint="FF" w:themeShade="FF"/>
                <w:sz w:val="22"/>
                <w:szCs w:val="22"/>
                <w:lang w:val="en-US"/>
              </w:rPr>
            </w:pPr>
            <w:r w:rsidRPr="3E3B29F9" w:rsidR="4959EC27">
              <w:rPr>
                <w:rFonts w:ascii="Arial" w:hAnsi="Arial" w:eastAsia="Arial" w:cs="Arial"/>
                <w:b w:val="0"/>
                <w:bCs w:val="0"/>
                <w:i w:val="0"/>
                <w:iCs w:val="0"/>
                <w:caps w:val="0"/>
                <w:smallCaps w:val="0"/>
                <w:noProof/>
                <w:color w:val="000000" w:themeColor="text1" w:themeTint="FF" w:themeShade="FF"/>
                <w:sz w:val="24"/>
                <w:szCs w:val="24"/>
                <w:lang w:val="en-GB"/>
              </w:rPr>
              <w:t>D2:</w:t>
            </w:r>
            <w:r w:rsidRPr="3E3B29F9" w:rsidR="4959EC27">
              <w:rPr>
                <w:rFonts w:ascii="Arial" w:hAnsi="Arial" w:eastAsia="Arial" w:cs="Arial"/>
                <w:b w:val="0"/>
                <w:bCs w:val="0"/>
                <w:i w:val="0"/>
                <w:iCs w:val="0"/>
                <w:caps w:val="0"/>
                <w:smallCaps w:val="0"/>
                <w:noProof/>
                <w:color w:val="000000" w:themeColor="text1" w:themeTint="FF" w:themeShade="FF"/>
                <w:sz w:val="24"/>
                <w:szCs w:val="24"/>
                <w:lang w:val="en-GB"/>
              </w:rPr>
              <w:t xml:space="preserve"> </w:t>
            </w:r>
            <w:r w:rsidRPr="3E3B29F9" w:rsidR="4959EC27">
              <w:rPr>
                <w:rFonts w:ascii="Arial" w:hAnsi="Arial" w:eastAsia="Arial" w:cs="Arial"/>
                <w:b w:val="0"/>
                <w:bCs w:val="0"/>
                <w:i w:val="0"/>
                <w:iCs w:val="0"/>
                <w:caps w:val="0"/>
                <w:smallCaps w:val="0"/>
                <w:noProof/>
                <w:color w:val="000000" w:themeColor="text1" w:themeTint="FF" w:themeShade="FF"/>
                <w:sz w:val="22"/>
                <w:szCs w:val="22"/>
                <w:lang w:val="en-GB"/>
              </w:rPr>
              <w:t>Use organisation skills (including task, time management and problem solving) both individually and in groups.</w:t>
            </w:r>
          </w:p>
          <w:p w:rsidR="5869DEF0" w:rsidP="3E3B29F9" w:rsidRDefault="5869DEF0" w14:paraId="74D7CC74" w14:textId="470C0610">
            <w:pPr>
              <w:rPr>
                <w:rFonts w:ascii="Times New Roman" w:hAnsi="Times New Roman" w:eastAsia="Times New Roman" w:cs="Times New Roman"/>
                <w:b w:val="0"/>
                <w:bCs w:val="0"/>
                <w:i w:val="0"/>
                <w:iCs w:val="0"/>
                <w:caps w:val="0"/>
                <w:smallCaps w:val="0"/>
                <w:noProof/>
                <w:color w:val="000000" w:themeColor="text1" w:themeTint="FF" w:themeShade="FF"/>
                <w:sz w:val="22"/>
                <w:szCs w:val="22"/>
                <w:lang w:val="en-US"/>
              </w:rPr>
            </w:pPr>
          </w:p>
          <w:p w:rsidR="177C33A5" w:rsidP="3E3B29F9" w:rsidRDefault="177C33A5" w14:paraId="068A6ECC" w14:textId="340ACF52">
            <w:pPr>
              <w:rPr>
                <w:rFonts w:ascii="Arial" w:hAnsi="Arial" w:eastAsia="Arial" w:cs="Arial"/>
                <w:b w:val="0"/>
                <w:bCs w:val="0"/>
                <w:i w:val="0"/>
                <w:iCs w:val="0"/>
                <w:caps w:val="0"/>
                <w:smallCaps w:val="0"/>
                <w:noProof/>
                <w:color w:val="000000" w:themeColor="text1" w:themeTint="FF" w:themeShade="FF"/>
                <w:sz w:val="22"/>
                <w:szCs w:val="22"/>
                <w:lang w:val="en-US"/>
              </w:rPr>
            </w:pPr>
            <w:r w:rsidRPr="3E3B29F9" w:rsidR="05C2181B">
              <w:rPr>
                <w:rFonts w:ascii="Arial" w:hAnsi="Arial" w:eastAsia="Arial" w:cs="Arial"/>
                <w:b w:val="0"/>
                <w:bCs w:val="0"/>
                <w:i w:val="0"/>
                <w:iCs w:val="0"/>
                <w:caps w:val="0"/>
                <w:smallCaps w:val="0"/>
                <w:noProof/>
                <w:color w:val="000000" w:themeColor="text1" w:themeTint="FF" w:themeShade="FF"/>
                <w:sz w:val="24"/>
                <w:szCs w:val="24"/>
                <w:lang w:val="en-GB"/>
              </w:rPr>
              <w:t>D3:</w:t>
            </w:r>
            <w:r w:rsidRPr="3E3B29F9" w:rsidR="05C2181B">
              <w:rPr>
                <w:rFonts w:ascii="Arial" w:hAnsi="Arial" w:eastAsia="Arial" w:cs="Arial"/>
                <w:b w:val="0"/>
                <w:bCs w:val="0"/>
                <w:i w:val="0"/>
                <w:iCs w:val="0"/>
                <w:caps w:val="0"/>
                <w:smallCaps w:val="0"/>
                <w:noProof/>
                <w:color w:val="000000" w:themeColor="text1" w:themeTint="FF" w:themeShade="FF"/>
                <w:sz w:val="24"/>
                <w:szCs w:val="24"/>
                <w:lang w:val="en-GB"/>
              </w:rPr>
              <w:t xml:space="preserve"> </w:t>
            </w:r>
            <w:r w:rsidRPr="3E3B29F9" w:rsidR="05C2181B">
              <w:rPr>
                <w:rFonts w:ascii="Arial" w:hAnsi="Arial" w:eastAsia="Arial" w:cs="Arial"/>
                <w:b w:val="0"/>
                <w:bCs w:val="0"/>
                <w:i w:val="0"/>
                <w:iCs w:val="0"/>
                <w:caps w:val="0"/>
                <w:smallCaps w:val="0"/>
                <w:noProof/>
                <w:color w:val="000000" w:themeColor="text1" w:themeTint="FF" w:themeShade="FF"/>
                <w:sz w:val="22"/>
                <w:szCs w:val="22"/>
                <w:lang w:val="en-GB"/>
              </w:rPr>
              <w:t>Develop the ability to self appraise and reflect on practice in order to improve future performance.</w:t>
            </w:r>
          </w:p>
          <w:p w:rsidRPr="005077DD" w:rsidR="00404CC2" w:rsidP="00801FEC" w:rsidRDefault="00404CC2" w14:paraId="3B77DC3F" w14:textId="751E46F8">
            <w:pPr>
              <w:pStyle w:val="DMSSSOutcome"/>
              <w:numPr>
                <w:numId w:val="0"/>
              </w:numPr>
              <w:rPr>
                <w:rFonts w:ascii="Arial" w:hAnsi="Arial" w:cs="Arial"/>
              </w:rPr>
            </w:pPr>
          </w:p>
        </w:tc>
        <w:tc>
          <w:tcPr>
            <w:tcW w:w="7320" w:type="dxa"/>
            <w:shd w:val="clear" w:color="auto" w:fill="auto"/>
            <w:tcMar/>
          </w:tcPr>
          <w:p w:rsidRPr="005077DD" w:rsidR="00404CC2" w:rsidP="386AED45" w:rsidRDefault="00404CC2" w14:paraId="0E237CD3" w14:textId="29397199">
            <w:pPr>
              <w:pStyle w:val="ListParagraph"/>
              <w:numPr>
                <w:ilvl w:val="0"/>
                <w:numId w:val="78"/>
              </w:numPr>
              <w:spacing w:before="0" w:beforeAutospacing="off" w:after="0" w:afterAutospacing="off"/>
              <w:ind/>
              <w:jc w:val="both"/>
              <w:rPr>
                <w:rFonts w:ascii="Arial" w:hAnsi="Arial" w:eastAsia="Arial" w:cs="Arial"/>
                <w:b w:val="0"/>
                <w:bCs w:val="0"/>
                <w:i w:val="0"/>
                <w:iCs w:val="0"/>
                <w:caps w:val="0"/>
                <w:smallCaps w:val="0"/>
                <w:noProof/>
                <w:color w:val="000000" w:themeColor="text1" w:themeTint="FF" w:themeShade="FF"/>
                <w:sz w:val="24"/>
                <w:szCs w:val="24"/>
                <w:lang w:val="en-US"/>
              </w:rPr>
            </w:pPr>
            <w:r w:rsidRPr="386AED45" w:rsidR="4C7F155F">
              <w:rPr>
                <w:rStyle w:val="eop"/>
                <w:rFonts w:ascii="Arial" w:hAnsi="Arial" w:eastAsia="Arial" w:cs="Arial"/>
                <w:b w:val="0"/>
                <w:bCs w:val="0"/>
                <w:i w:val="0"/>
                <w:iCs w:val="0"/>
                <w:caps w:val="0"/>
                <w:smallCaps w:val="0"/>
                <w:noProof/>
                <w:color w:val="000000" w:themeColor="text1" w:themeTint="FF" w:themeShade="FF"/>
                <w:sz w:val="22"/>
                <w:szCs w:val="22"/>
                <w:lang w:val="en-GB"/>
              </w:rPr>
              <w:t xml:space="preserve">Transferable and fundamental skills are delivered throughout the course, i.e., lectures, coursework assignments. The teaching and learning of ICT skills will be within the course structure. Workshops include demonstrations such as ICT skills, PowerPoint and other I.T. applications, presentations and library research skills. Other learning and teaching methodologies include team teaching, demonstration and peer learning.  </w:t>
            </w:r>
          </w:p>
          <w:p w:rsidRPr="005077DD" w:rsidR="00404CC2" w:rsidP="5869DEF0" w:rsidRDefault="00404CC2" w14:paraId="0979EFD6" w14:textId="6E17A099">
            <w:pPr>
              <w:numPr>
                <w:numId w:val="0"/>
              </w:numPr>
              <w:spacing w:before="0" w:beforeAutospacing="off" w:after="0" w:afterAutospacing="off"/>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5869DEF0" w:rsidR="67D67EB6">
              <w:rPr>
                <w:rStyle w:val="eop"/>
                <w:rFonts w:ascii="Arial" w:hAnsi="Arial" w:eastAsia="Arial" w:cs="Arial"/>
                <w:b w:val="0"/>
                <w:bCs w:val="0"/>
                <w:i w:val="0"/>
                <w:iCs w:val="0"/>
                <w:caps w:val="0"/>
                <w:smallCaps w:val="0"/>
                <w:noProof/>
                <w:color w:val="000000" w:themeColor="text1" w:themeTint="FF" w:themeShade="FF"/>
                <w:sz w:val="22"/>
                <w:szCs w:val="22"/>
                <w:lang w:val="en-GB"/>
              </w:rPr>
              <w:t> </w:t>
            </w:r>
          </w:p>
          <w:p w:rsidRPr="005077DD" w:rsidR="00404CC2" w:rsidP="386AED45" w:rsidRDefault="00404CC2" w14:paraId="3224FB06" w14:textId="17C56BF7">
            <w:pPr>
              <w:pStyle w:val="ListParagraph"/>
              <w:numPr>
                <w:ilvl w:val="0"/>
                <w:numId w:val="79"/>
              </w:numPr>
              <w:spacing w:before="0" w:beforeAutospacing="off" w:after="0" w:afterAutospacing="off"/>
              <w:ind/>
              <w:jc w:val="both"/>
              <w:rPr>
                <w:rFonts w:ascii="Arial" w:hAnsi="Arial" w:eastAsia="Arial" w:cs="Arial"/>
                <w:b w:val="0"/>
                <w:bCs w:val="0"/>
                <w:i w:val="0"/>
                <w:iCs w:val="0"/>
                <w:caps w:val="0"/>
                <w:smallCaps w:val="0"/>
                <w:noProof/>
                <w:color w:val="000000" w:themeColor="text1" w:themeTint="FF" w:themeShade="FF"/>
                <w:sz w:val="24"/>
                <w:szCs w:val="24"/>
                <w:lang w:val="en-US"/>
              </w:rPr>
            </w:pPr>
            <w:r w:rsidRPr="386AED45" w:rsidR="4C7F155F">
              <w:rPr>
                <w:rStyle w:val="eop"/>
                <w:rFonts w:ascii="Arial" w:hAnsi="Arial" w:eastAsia="Arial" w:cs="Arial"/>
                <w:b w:val="0"/>
                <w:bCs w:val="0"/>
                <w:i w:val="0"/>
                <w:iCs w:val="0"/>
                <w:caps w:val="0"/>
                <w:smallCaps w:val="0"/>
                <w:noProof/>
                <w:color w:val="000000" w:themeColor="text1" w:themeTint="FF" w:themeShade="FF"/>
                <w:sz w:val="22"/>
                <w:szCs w:val="22"/>
                <w:lang w:val="en-GB"/>
              </w:rPr>
              <w:t>Workshops with lecturing staff and visiting professionals will support learners with research, academic writing and referencing throughout the year.  Teaching and learning will be contextualised with social, ethical and legal relevance to the industry.  Collaboration and communication techniques will be utilised through all learning and teaching activities, group discussions and simulations, project based learning activities, report writing and blended and virtual learning platforms.</w:t>
            </w:r>
          </w:p>
          <w:p w:rsidRPr="005077DD" w:rsidR="00404CC2" w:rsidP="5869DEF0" w:rsidRDefault="00404CC2" w14:paraId="7AD69058" w14:textId="4A012207">
            <w:pPr>
              <w:numPr>
                <w:numId w:val="0"/>
              </w:numPr>
              <w:spacing w:before="0" w:beforeAutospacing="off" w:after="0" w:afterAutospacing="off"/>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5869DEF0" w:rsidR="67D67EB6">
              <w:rPr>
                <w:rStyle w:val="eop"/>
                <w:rFonts w:ascii="Arial" w:hAnsi="Arial" w:eastAsia="Arial" w:cs="Arial"/>
                <w:b w:val="0"/>
                <w:bCs w:val="0"/>
                <w:i w:val="0"/>
                <w:iCs w:val="0"/>
                <w:caps w:val="0"/>
                <w:smallCaps w:val="0"/>
                <w:noProof/>
                <w:color w:val="000000" w:themeColor="text1" w:themeTint="FF" w:themeShade="FF"/>
                <w:sz w:val="22"/>
                <w:szCs w:val="22"/>
                <w:lang w:val="en-GB"/>
              </w:rPr>
              <w:t> </w:t>
            </w:r>
          </w:p>
          <w:p w:rsidRPr="005077DD" w:rsidR="00404CC2" w:rsidP="386AED45" w:rsidRDefault="00404CC2" w14:paraId="159EAD0D" w14:textId="6FFB25CB">
            <w:pPr>
              <w:pStyle w:val="ListParagraph"/>
              <w:numPr>
                <w:ilvl w:val="0"/>
                <w:numId w:val="80"/>
              </w:numPr>
              <w:spacing w:before="0" w:beforeAutospacing="off" w:after="0" w:afterAutospacing="off"/>
              <w:ind/>
              <w:jc w:val="both"/>
              <w:rPr>
                <w:rFonts w:ascii="Arial" w:hAnsi="Arial" w:eastAsia="Arial" w:cs="Arial"/>
                <w:b w:val="0"/>
                <w:bCs w:val="0"/>
                <w:i w:val="0"/>
                <w:iCs w:val="0"/>
                <w:caps w:val="0"/>
                <w:smallCaps w:val="0"/>
                <w:noProof/>
                <w:color w:val="000000" w:themeColor="text1" w:themeTint="FF" w:themeShade="FF"/>
                <w:sz w:val="24"/>
                <w:szCs w:val="24"/>
                <w:lang w:val="en-US"/>
              </w:rPr>
            </w:pPr>
            <w:r w:rsidRPr="386AED45" w:rsidR="4C7F155F">
              <w:rPr>
                <w:rStyle w:val="eop"/>
                <w:rFonts w:ascii="Arial" w:hAnsi="Arial" w:eastAsia="Arial" w:cs="Arial"/>
                <w:b w:val="0"/>
                <w:bCs w:val="0"/>
                <w:i w:val="0"/>
                <w:iCs w:val="0"/>
                <w:caps w:val="0"/>
                <w:smallCaps w:val="0"/>
                <w:noProof/>
                <w:color w:val="000000" w:themeColor="text1" w:themeTint="FF" w:themeShade="FF"/>
                <w:sz w:val="22"/>
                <w:szCs w:val="22"/>
                <w:lang w:val="en-GB"/>
              </w:rPr>
              <w:t xml:space="preserve">Over the course of the programme, learners are provided with essential information which they must then research, analyse and interpret.  Learners will undertake further independent reading to broaden the understanding of specific problems and design principles.  This is designed to stretch and challenge learners and develop their ability at Level 4 as preparation for Level 5.  Creative thinking and critical analysis are engendered in every aspect of the programme and will be further fostered and encouraged through lecturer mentoring weekly.  Discussion and critiques support the development of problem resolution at a higher intellectual level.   </w:t>
            </w:r>
          </w:p>
          <w:p w:rsidRPr="005077DD" w:rsidR="00404CC2" w:rsidP="5869DEF0" w:rsidRDefault="00404CC2" w14:paraId="670BC15E" w14:textId="73B2AF97">
            <w:pPr>
              <w:numPr>
                <w:numId w:val="0"/>
              </w:numPr>
              <w:spacing w:before="0" w:beforeAutospacing="off" w:after="0" w:afterAutospacing="off"/>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5869DEF0" w:rsidR="67D67EB6">
              <w:rPr>
                <w:rStyle w:val="eop"/>
                <w:rFonts w:ascii="Arial" w:hAnsi="Arial" w:eastAsia="Arial" w:cs="Arial"/>
                <w:b w:val="0"/>
                <w:bCs w:val="0"/>
                <w:i w:val="0"/>
                <w:iCs w:val="0"/>
                <w:caps w:val="0"/>
                <w:smallCaps w:val="0"/>
                <w:noProof/>
                <w:color w:val="000000" w:themeColor="text1" w:themeTint="FF" w:themeShade="FF"/>
                <w:sz w:val="22"/>
                <w:szCs w:val="22"/>
                <w:lang w:val="en-GB"/>
              </w:rPr>
              <w:t> </w:t>
            </w:r>
          </w:p>
          <w:p w:rsidRPr="005077DD" w:rsidR="00404CC2" w:rsidP="5869DEF0" w:rsidRDefault="00404CC2" w14:paraId="4BA47050" w14:textId="48339BE6">
            <w:pPr>
              <w:numPr>
                <w:numId w:val="0"/>
              </w:numPr>
              <w:spacing w:before="0" w:beforeAutospacing="off" w:after="0" w:afterAutospacing="off"/>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5869DEF0" w:rsidR="67D67EB6">
              <w:rPr>
                <w:rStyle w:val="normaltextrun"/>
                <w:rFonts w:ascii="Arial" w:hAnsi="Arial" w:eastAsia="Arial" w:cs="Arial"/>
                <w:b w:val="1"/>
                <w:bCs w:val="1"/>
                <w:i w:val="0"/>
                <w:iCs w:val="0"/>
                <w:caps w:val="0"/>
                <w:smallCaps w:val="0"/>
                <w:noProof/>
                <w:color w:val="000000" w:themeColor="text1" w:themeTint="FF" w:themeShade="FF"/>
                <w:sz w:val="22"/>
                <w:szCs w:val="22"/>
                <w:lang w:val="en-GB"/>
              </w:rPr>
              <w:t>Assessment Methods:</w:t>
            </w:r>
            <w:r w:rsidRPr="5869DEF0" w:rsidR="67D67EB6">
              <w:rPr>
                <w:rStyle w:val="eop"/>
                <w:rFonts w:ascii="Arial" w:hAnsi="Arial" w:eastAsia="Arial" w:cs="Arial"/>
                <w:b w:val="0"/>
                <w:bCs w:val="0"/>
                <w:i w:val="0"/>
                <w:iCs w:val="0"/>
                <w:caps w:val="0"/>
                <w:smallCaps w:val="0"/>
                <w:noProof/>
                <w:color w:val="000000" w:themeColor="text1" w:themeTint="FF" w:themeShade="FF"/>
                <w:sz w:val="22"/>
                <w:szCs w:val="22"/>
                <w:lang w:val="en-GB"/>
              </w:rPr>
              <w:t> </w:t>
            </w:r>
          </w:p>
          <w:p w:rsidRPr="005077DD" w:rsidR="00404CC2" w:rsidP="386AED45" w:rsidRDefault="00404CC2" w14:paraId="74ECC83F" w14:textId="44ADF826">
            <w:pPr>
              <w:pStyle w:val="ListParagraph"/>
              <w:numPr>
                <w:ilvl w:val="0"/>
                <w:numId w:val="81"/>
              </w:numPr>
              <w:spacing w:before="0" w:beforeAutospacing="off" w:after="0" w:afterAutospacing="off"/>
              <w:ind/>
              <w:jc w:val="both"/>
              <w:rPr>
                <w:rFonts w:ascii="Arial" w:hAnsi="Arial" w:eastAsia="Arial" w:cs="Arial"/>
                <w:b w:val="0"/>
                <w:bCs w:val="0"/>
                <w:i w:val="0"/>
                <w:iCs w:val="0"/>
                <w:caps w:val="0"/>
                <w:smallCaps w:val="0"/>
                <w:noProof/>
                <w:color w:val="000000" w:themeColor="text1" w:themeTint="FF" w:themeShade="FF"/>
                <w:sz w:val="24"/>
                <w:szCs w:val="24"/>
                <w:lang w:val="en-US"/>
              </w:rPr>
            </w:pPr>
            <w:r w:rsidRPr="386AED45" w:rsidR="4C7F155F">
              <w:rPr>
                <w:rStyle w:val="eop"/>
                <w:rFonts w:ascii="Arial" w:hAnsi="Arial" w:eastAsia="Arial" w:cs="Arial"/>
                <w:b w:val="0"/>
                <w:bCs w:val="0"/>
                <w:i w:val="0"/>
                <w:iCs w:val="0"/>
                <w:caps w:val="0"/>
                <w:smallCaps w:val="0"/>
                <w:noProof/>
                <w:color w:val="000000" w:themeColor="text1" w:themeTint="FF" w:themeShade="FF"/>
                <w:sz w:val="22"/>
                <w:szCs w:val="22"/>
                <w:lang w:val="en-GB"/>
              </w:rPr>
              <w:t xml:space="preserve">Learners will develop subject knowledge from data examination and enhance their understanding of assessments. Throughout the programme learners will develop digital literacy by completing assessments and presentations using suitable methods.   </w:t>
            </w:r>
          </w:p>
          <w:p w:rsidRPr="005077DD" w:rsidR="00404CC2" w:rsidP="5869DEF0" w:rsidRDefault="00404CC2" w14:paraId="1CACBB81" w14:textId="63187BB2">
            <w:pPr>
              <w:numPr>
                <w:numId w:val="0"/>
              </w:numPr>
              <w:spacing w:before="0" w:beforeAutospacing="off" w:after="0" w:afterAutospacing="off"/>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5869DEF0" w:rsidR="67D67EB6">
              <w:rPr>
                <w:rStyle w:val="eop"/>
                <w:rFonts w:ascii="Arial" w:hAnsi="Arial" w:eastAsia="Arial" w:cs="Arial"/>
                <w:b w:val="0"/>
                <w:bCs w:val="0"/>
                <w:i w:val="0"/>
                <w:iCs w:val="0"/>
                <w:caps w:val="0"/>
                <w:smallCaps w:val="0"/>
                <w:noProof/>
                <w:color w:val="000000" w:themeColor="text1" w:themeTint="FF" w:themeShade="FF"/>
                <w:sz w:val="22"/>
                <w:szCs w:val="22"/>
                <w:lang w:val="en-GB"/>
              </w:rPr>
              <w:t xml:space="preserve"> </w:t>
            </w:r>
          </w:p>
          <w:p w:rsidRPr="005077DD" w:rsidR="00404CC2" w:rsidP="386AED45" w:rsidRDefault="00404CC2" w14:paraId="2DA9D957" w14:textId="3FF0648C">
            <w:pPr>
              <w:pStyle w:val="ListParagraph"/>
              <w:numPr>
                <w:ilvl w:val="0"/>
                <w:numId w:val="82"/>
              </w:numPr>
              <w:spacing w:before="0" w:beforeAutospacing="off" w:after="0" w:afterAutospacing="off"/>
              <w:ind/>
              <w:jc w:val="both"/>
              <w:rPr>
                <w:rFonts w:ascii="Arial" w:hAnsi="Arial" w:eastAsia="Arial" w:cs="Arial"/>
                <w:b w:val="0"/>
                <w:bCs w:val="0"/>
                <w:i w:val="0"/>
                <w:iCs w:val="0"/>
                <w:caps w:val="0"/>
                <w:smallCaps w:val="0"/>
                <w:noProof/>
                <w:color w:val="000000" w:themeColor="text1" w:themeTint="FF" w:themeShade="FF"/>
                <w:sz w:val="24"/>
                <w:szCs w:val="24"/>
                <w:lang w:val="en-US"/>
              </w:rPr>
            </w:pPr>
            <w:r w:rsidRPr="386AED45" w:rsidR="4C7F155F">
              <w:rPr>
                <w:rStyle w:val="eop"/>
                <w:rFonts w:ascii="Arial" w:hAnsi="Arial" w:eastAsia="Arial" w:cs="Arial"/>
                <w:b w:val="0"/>
                <w:bCs w:val="0"/>
                <w:i w:val="0"/>
                <w:iCs w:val="0"/>
                <w:caps w:val="0"/>
                <w:smallCaps w:val="0"/>
                <w:noProof/>
                <w:color w:val="000000" w:themeColor="text1" w:themeTint="FF" w:themeShade="FF"/>
                <w:sz w:val="22"/>
                <w:szCs w:val="22"/>
                <w:lang w:val="en-GB"/>
              </w:rPr>
              <w:t xml:space="preserve">The testing of learner knowledge is principally through coursework assignments, reports, experimental reports and class tests. Assessment of teamwork is through submission of teamwork tasks, student/peer and self assessment and oral presentations.  </w:t>
            </w:r>
          </w:p>
          <w:p w:rsidRPr="005077DD" w:rsidR="00404CC2" w:rsidP="5869DEF0" w:rsidRDefault="00404CC2" w14:paraId="29F4BE83" w14:textId="09787232">
            <w:pPr>
              <w:numPr>
                <w:numId w:val="0"/>
              </w:numPr>
              <w:spacing w:before="0" w:beforeAutospacing="off" w:after="0" w:afterAutospacing="off"/>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5869DEF0" w:rsidR="67D67EB6">
              <w:rPr>
                <w:rStyle w:val="eop"/>
                <w:rFonts w:ascii="Arial" w:hAnsi="Arial" w:eastAsia="Arial" w:cs="Arial"/>
                <w:b w:val="0"/>
                <w:bCs w:val="0"/>
                <w:i w:val="0"/>
                <w:iCs w:val="0"/>
                <w:caps w:val="0"/>
                <w:smallCaps w:val="0"/>
                <w:noProof/>
                <w:color w:val="000000" w:themeColor="text1" w:themeTint="FF" w:themeShade="FF"/>
                <w:sz w:val="22"/>
                <w:szCs w:val="22"/>
                <w:lang w:val="en-GB"/>
              </w:rPr>
              <w:t xml:space="preserve"> </w:t>
            </w:r>
          </w:p>
          <w:p w:rsidRPr="005077DD" w:rsidR="00404CC2" w:rsidP="386AED45" w:rsidRDefault="00404CC2" w14:paraId="00492F89" w14:textId="67A01E53">
            <w:pPr>
              <w:pStyle w:val="ListParagraph"/>
              <w:numPr>
                <w:ilvl w:val="0"/>
                <w:numId w:val="83"/>
              </w:numPr>
              <w:spacing w:before="60" w:beforeAutospacing="off" w:after="0" w:afterAutospacing="off"/>
              <w:ind/>
              <w:rPr>
                <w:rStyle w:val="eop"/>
                <w:rFonts w:ascii="Arial" w:hAnsi="Arial" w:eastAsia="Arial" w:cs="Arial"/>
                <w:b w:val="0"/>
                <w:bCs w:val="0"/>
                <w:i w:val="0"/>
                <w:iCs w:val="0"/>
                <w:caps w:val="0"/>
                <w:smallCaps w:val="0"/>
                <w:noProof/>
                <w:color w:val="000000" w:themeColor="text1" w:themeTint="FF" w:themeShade="FF"/>
                <w:sz w:val="24"/>
                <w:szCs w:val="24"/>
                <w:lang w:val="en-US"/>
              </w:rPr>
            </w:pPr>
            <w:r w:rsidRPr="386AED45" w:rsidR="4C7F155F">
              <w:rPr>
                <w:rStyle w:val="eop"/>
                <w:rFonts w:ascii="Arial" w:hAnsi="Arial" w:eastAsia="Arial" w:cs="Arial"/>
                <w:b w:val="0"/>
                <w:bCs w:val="0"/>
                <w:i w:val="0"/>
                <w:iCs w:val="0"/>
                <w:caps w:val="0"/>
                <w:smallCaps w:val="0"/>
                <w:noProof/>
                <w:color w:val="000000" w:themeColor="text1" w:themeTint="FF" w:themeShade="FF"/>
                <w:sz w:val="22"/>
                <w:szCs w:val="22"/>
                <w:lang w:val="en-US"/>
              </w:rPr>
              <w:t>Assessment strategies offer students clear guidance regarding future development. Self reflection and peer evaluation constitute an essential part of formative assessment.</w:t>
            </w:r>
          </w:p>
        </w:tc>
      </w:tr>
    </w:tbl>
    <w:p w:rsidR="008C3174" w:rsidP="00801FEC" w:rsidRDefault="008C3174" w14:paraId="39162169" w14:textId="77777777">
      <w:pPr>
        <w:rPr>
          <w:rFonts w:ascii="Arial" w:hAnsi="Arial" w:cs="Arial"/>
          <w:b/>
          <w:sz w:val="22"/>
          <w:szCs w:val="22"/>
          <w:highlight w:val="yellow"/>
        </w:rPr>
      </w:pPr>
    </w:p>
    <w:p w:rsidR="008C3174" w:rsidP="5869DEF0" w:rsidRDefault="008C3174" w14:paraId="7B353E58" w14:textId="0FCB14DF">
      <w:pPr>
        <w:rPr>
          <w:rFonts w:ascii="Arial" w:hAnsi="Arial" w:cs="Arial"/>
          <w:b w:val="1"/>
          <w:bCs w:val="1"/>
          <w:sz w:val="22"/>
          <w:szCs w:val="22"/>
        </w:rPr>
      </w:pPr>
      <w:r w:rsidRPr="176B7DA5" w:rsidR="59CA493F">
        <w:rPr>
          <w:rFonts w:ascii="Arial" w:hAnsi="Arial" w:cs="Arial"/>
          <w:b w:val="1"/>
          <w:bCs w:val="1"/>
          <w:sz w:val="22"/>
          <w:szCs w:val="22"/>
        </w:rPr>
        <w:t xml:space="preserve">Exit Award: Certificate in Higher Education in Acting for Screen and </w:t>
      </w:r>
      <w:r w:rsidRPr="176B7DA5" w:rsidR="59CA493F">
        <w:rPr>
          <w:rFonts w:ascii="Arial" w:hAnsi="Arial" w:cs="Arial"/>
          <w:b w:val="1"/>
          <w:bCs w:val="1"/>
          <w:sz w:val="22"/>
          <w:szCs w:val="22"/>
        </w:rPr>
        <w:t>Produc</w:t>
      </w:r>
      <w:r w:rsidRPr="176B7DA5" w:rsidR="30763D5F">
        <w:rPr>
          <w:rFonts w:ascii="Arial" w:hAnsi="Arial" w:cs="Arial"/>
          <w:b w:val="1"/>
          <w:bCs w:val="1"/>
          <w:sz w:val="22"/>
          <w:szCs w:val="22"/>
        </w:rPr>
        <w:t>ing</w:t>
      </w:r>
    </w:p>
    <w:tbl>
      <w:tblPr>
        <w:tblW w:w="14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44"/>
        <w:gridCol w:w="993"/>
        <w:gridCol w:w="4252"/>
        <w:gridCol w:w="992"/>
        <w:gridCol w:w="1985"/>
        <w:gridCol w:w="1276"/>
      </w:tblGrid>
      <w:tr w:rsidRPr="007F0A7A" w:rsidR="00E502EF" w:rsidTr="2281C6FC" w14:paraId="22451F03" w14:textId="77777777">
        <w:trPr>
          <w:trHeight w:val="522"/>
          <w:tblHeader/>
        </w:trPr>
        <w:tc>
          <w:tcPr>
            <w:tcW w:w="14142" w:type="dxa"/>
            <w:gridSpan w:val="6"/>
            <w:shd w:val="clear" w:color="auto" w:fill="E6E6E6"/>
            <w:tcMar/>
          </w:tcPr>
          <w:p w:rsidRPr="007F0A7A" w:rsidR="00E502EF" w:rsidP="5869DEF0" w:rsidRDefault="00E502EF" w14:paraId="44A5A8AF" w14:textId="2FC6410E">
            <w:pPr>
              <w:jc w:val="center"/>
              <w:rPr>
                <w:rFonts w:ascii="Arial" w:hAnsi="Arial" w:cs="Arial"/>
                <w:b w:val="1"/>
                <w:bCs w:val="1"/>
                <w:u w:val="single"/>
              </w:rPr>
            </w:pPr>
            <w:r w:rsidRPr="5869DEF0" w:rsidR="59CA493F">
              <w:rPr>
                <w:rFonts w:ascii="Arial" w:hAnsi="Arial" w:cs="Arial"/>
                <w:b w:val="1"/>
                <w:bCs w:val="1"/>
                <w:u w:val="single"/>
              </w:rPr>
              <w:t>Pro</w:t>
            </w:r>
            <w:r w:rsidRPr="5869DEF0" w:rsidR="1208980D">
              <w:rPr>
                <w:rFonts w:ascii="Arial" w:hAnsi="Arial" w:cs="Arial"/>
                <w:b w:val="1"/>
                <w:bCs w:val="1"/>
                <w:u w:val="single"/>
              </w:rPr>
              <w:t>gramme Structure - LEVEL 5</w:t>
            </w:r>
          </w:p>
        </w:tc>
      </w:tr>
      <w:tr w:rsidRPr="007F0A7A" w:rsidR="00E502EF" w:rsidTr="2281C6FC" w14:paraId="3F018F7C" w14:textId="77777777">
        <w:trPr>
          <w:tblHeader/>
        </w:trPr>
        <w:tc>
          <w:tcPr>
            <w:tcW w:w="4644" w:type="dxa"/>
            <w:shd w:val="clear" w:color="auto" w:fill="E6E6E6"/>
            <w:tcMar/>
          </w:tcPr>
          <w:p w:rsidRPr="007F0A7A" w:rsidR="00E502EF" w:rsidP="00EE2CAB" w:rsidRDefault="00E502EF" w14:paraId="50C37CF9" w14:textId="77777777">
            <w:pPr>
              <w:rPr>
                <w:rFonts w:ascii="Arial" w:hAnsi="Arial" w:cs="Arial"/>
                <w:b/>
                <w:sz w:val="22"/>
                <w:szCs w:val="22"/>
              </w:rPr>
            </w:pPr>
            <w:r w:rsidRPr="007F0A7A">
              <w:rPr>
                <w:rFonts w:ascii="Arial" w:hAnsi="Arial" w:cs="Arial"/>
                <w:b/>
                <w:sz w:val="22"/>
                <w:szCs w:val="22"/>
              </w:rPr>
              <w:t>Compulsory modules</w:t>
            </w:r>
          </w:p>
        </w:tc>
        <w:tc>
          <w:tcPr>
            <w:tcW w:w="993" w:type="dxa"/>
            <w:shd w:val="clear" w:color="auto" w:fill="E6E6E6"/>
            <w:tcMar/>
          </w:tcPr>
          <w:p w:rsidRPr="007F0A7A" w:rsidR="00E502EF" w:rsidP="00EE2CAB" w:rsidRDefault="00E502EF" w14:paraId="769E2FD9" w14:textId="77777777">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Mar/>
          </w:tcPr>
          <w:p w:rsidRPr="007F0A7A" w:rsidR="00E502EF" w:rsidP="00EE2CAB" w:rsidRDefault="00E502EF" w14:paraId="2D9E9E68" w14:textId="77777777">
            <w:pPr>
              <w:rPr>
                <w:rFonts w:ascii="Arial" w:hAnsi="Arial" w:cs="Arial"/>
                <w:b/>
                <w:sz w:val="22"/>
                <w:szCs w:val="22"/>
              </w:rPr>
            </w:pPr>
            <w:r w:rsidRPr="007F0A7A">
              <w:rPr>
                <w:rFonts w:ascii="Arial" w:hAnsi="Arial" w:cs="Arial"/>
                <w:b/>
                <w:sz w:val="22"/>
                <w:szCs w:val="22"/>
              </w:rPr>
              <w:t>Optional modules</w:t>
            </w:r>
          </w:p>
        </w:tc>
        <w:tc>
          <w:tcPr>
            <w:tcW w:w="992" w:type="dxa"/>
            <w:shd w:val="clear" w:color="auto" w:fill="E0E0E0"/>
            <w:tcMar/>
          </w:tcPr>
          <w:p w:rsidRPr="007F0A7A" w:rsidR="00E502EF" w:rsidP="00EE2CAB" w:rsidRDefault="00E502EF" w14:paraId="392FB7F3" w14:textId="77777777">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Mar/>
          </w:tcPr>
          <w:p w:rsidRPr="007F0A7A" w:rsidR="00E502EF" w:rsidP="00EE2CAB" w:rsidRDefault="00E502EF" w14:paraId="76B0B9A5" w14:textId="77777777">
            <w:pPr>
              <w:rPr>
                <w:rFonts w:ascii="Arial" w:hAnsi="Arial" w:cs="Arial"/>
                <w:b/>
                <w:sz w:val="22"/>
                <w:szCs w:val="22"/>
              </w:rPr>
            </w:pPr>
            <w:r w:rsidRPr="007F0A7A">
              <w:rPr>
                <w:rFonts w:ascii="Arial" w:hAnsi="Arial" w:cs="Arial"/>
                <w:b/>
                <w:sz w:val="22"/>
                <w:szCs w:val="22"/>
              </w:rPr>
              <w:t>Is module compensatable?</w:t>
            </w:r>
          </w:p>
        </w:tc>
        <w:tc>
          <w:tcPr>
            <w:tcW w:w="1276" w:type="dxa"/>
            <w:shd w:val="clear" w:color="auto" w:fill="E0E0E0"/>
            <w:tcMar/>
          </w:tcPr>
          <w:p w:rsidRPr="007F0A7A" w:rsidR="00E502EF" w:rsidP="00EE2CAB" w:rsidRDefault="00E502EF" w14:paraId="74CEDD02" w14:textId="77777777">
            <w:pPr>
              <w:rPr>
                <w:rFonts w:ascii="Arial" w:hAnsi="Arial" w:cs="Arial"/>
                <w:b/>
                <w:sz w:val="22"/>
                <w:szCs w:val="22"/>
              </w:rPr>
            </w:pPr>
            <w:r w:rsidRPr="007F0A7A">
              <w:rPr>
                <w:rFonts w:ascii="Arial" w:hAnsi="Arial" w:cs="Arial"/>
                <w:b/>
                <w:sz w:val="22"/>
                <w:szCs w:val="22"/>
              </w:rPr>
              <w:t>Semester runs in</w:t>
            </w:r>
          </w:p>
        </w:tc>
      </w:tr>
      <w:tr w:rsidR="5869DEF0" w:rsidTr="2281C6FC" w14:paraId="1092DC78">
        <w:trPr>
          <w:trHeight w:val="300"/>
        </w:trPr>
        <w:tc>
          <w:tcPr>
            <w:tcW w:w="4644" w:type="dxa"/>
            <w:tcBorders>
              <w:bottom w:val="single" w:color="auto" w:sz="4" w:space="0"/>
            </w:tcBorders>
            <w:shd w:val="clear" w:color="auto" w:fill="auto"/>
            <w:tcMar/>
          </w:tcPr>
          <w:p w:rsidR="22A8760A" w:rsidP="2281C6FC" w:rsidRDefault="22A8760A" w14:paraId="598BBA97" w14:textId="4668F6CB">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GB"/>
              </w:rPr>
            </w:pPr>
            <w:r w:rsidRPr="2281C6FC" w:rsidR="54DD66FB">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Ad</w:t>
            </w:r>
            <w:r w:rsidRPr="2281C6FC" w:rsidR="4666E702">
              <w:rPr>
                <w:rFonts w:ascii="Times New Roman" w:hAnsi="Times New Roman" w:eastAsia="Times New Roman" w:cs="Times New Roman"/>
                <w:b w:val="0"/>
                <w:bCs w:val="0"/>
                <w:i w:val="0"/>
                <w:iCs w:val="0"/>
                <w:caps w:val="0"/>
                <w:smallCaps w:val="0"/>
                <w:color w:val="000000" w:themeColor="text1" w:themeTint="FF" w:themeShade="FF"/>
                <w:sz w:val="24"/>
                <w:szCs w:val="24"/>
                <w:lang w:val="en-GB"/>
              </w:rPr>
              <w:t>v</w:t>
            </w:r>
            <w:r w:rsidRPr="2281C6FC" w:rsidR="54DD66FB">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anced </w:t>
            </w:r>
            <w:r w:rsidRPr="2281C6FC" w:rsidR="133CC9A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Script and Performance</w:t>
            </w:r>
          </w:p>
        </w:tc>
        <w:tc>
          <w:tcPr>
            <w:tcW w:w="993" w:type="dxa"/>
            <w:tcBorders>
              <w:bottom w:val="single" w:color="auto" w:sz="4" w:space="0"/>
            </w:tcBorders>
            <w:shd w:val="clear" w:color="auto" w:fill="auto"/>
            <w:tcMar/>
          </w:tcPr>
          <w:p w:rsidR="22A8760A" w:rsidP="22A8760A" w:rsidRDefault="22A8760A" w14:paraId="717177F3" w14:textId="556F58EC">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2A8760A" w:rsidR="22A8760A">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15</w:t>
            </w:r>
          </w:p>
        </w:tc>
        <w:tc>
          <w:tcPr>
            <w:tcW w:w="4252" w:type="dxa"/>
            <w:tcBorders>
              <w:bottom w:val="single" w:color="auto" w:sz="4" w:space="0"/>
            </w:tcBorders>
            <w:shd w:val="clear" w:color="auto" w:fill="auto"/>
            <w:tcMar/>
          </w:tcPr>
          <w:p w:rsidR="5869DEF0" w:rsidP="5869DEF0" w:rsidRDefault="5869DEF0" w14:paraId="312EE79B" w14:textId="413F556D">
            <w:pPr>
              <w:pStyle w:val="Normal"/>
              <w:rPr>
                <w:rFonts w:ascii="Arial (W1)" w:hAnsi="Arial (W1)" w:cs="Arial"/>
                <w:sz w:val="21"/>
                <w:szCs w:val="21"/>
              </w:rPr>
            </w:pPr>
          </w:p>
        </w:tc>
        <w:tc>
          <w:tcPr>
            <w:tcW w:w="992" w:type="dxa"/>
            <w:tcBorders>
              <w:bottom w:val="single" w:color="auto" w:sz="4" w:space="0"/>
            </w:tcBorders>
            <w:shd w:val="clear" w:color="auto" w:fill="auto"/>
            <w:tcMar/>
          </w:tcPr>
          <w:p w:rsidR="04123B0A" w:rsidP="5869DEF0" w:rsidRDefault="04123B0A" w14:paraId="3B7D7C09" w14:textId="7961207E">
            <w:pPr>
              <w:pStyle w:val="Normal"/>
              <w:rPr>
                <w:rFonts w:ascii="Arial (W1)" w:hAnsi="Arial (W1)" w:cs="Arial"/>
                <w:sz w:val="21"/>
                <w:szCs w:val="21"/>
              </w:rPr>
            </w:pPr>
          </w:p>
        </w:tc>
        <w:tc>
          <w:tcPr>
            <w:tcW w:w="1985" w:type="dxa"/>
            <w:tcBorders>
              <w:bottom w:val="single" w:color="auto" w:sz="4" w:space="0"/>
            </w:tcBorders>
            <w:tcMar/>
          </w:tcPr>
          <w:p w:rsidR="04123B0A" w:rsidP="22A8760A" w:rsidRDefault="04123B0A" w14:paraId="0E2BE201" w14:textId="6E380626">
            <w:pPr>
              <w:pStyle w:val="Normal"/>
              <w:suppressLineNumbers w:val="0"/>
              <w:bidi w:val="0"/>
              <w:spacing w:before="0" w:beforeAutospacing="off" w:after="0" w:afterAutospacing="off" w:line="259" w:lineRule="auto"/>
              <w:ind w:left="0" w:right="0"/>
              <w:jc w:val="left"/>
              <w:rPr>
                <w:rFonts w:ascii="Arial (W1)" w:hAnsi="Arial (W1)" w:cs="Arial"/>
                <w:sz w:val="21"/>
                <w:szCs w:val="21"/>
              </w:rPr>
            </w:pPr>
            <w:r w:rsidRPr="22A8760A" w:rsidR="09CC8B95">
              <w:rPr>
                <w:rFonts w:ascii="Arial (W1)" w:hAnsi="Arial (W1)" w:cs="Arial"/>
                <w:sz w:val="21"/>
                <w:szCs w:val="21"/>
              </w:rPr>
              <w:t>Yes</w:t>
            </w:r>
          </w:p>
        </w:tc>
        <w:tc>
          <w:tcPr>
            <w:tcW w:w="1276" w:type="dxa"/>
            <w:tcBorders>
              <w:bottom w:val="single" w:color="auto" w:sz="4" w:space="0"/>
            </w:tcBorders>
            <w:tcMar/>
          </w:tcPr>
          <w:p w:rsidR="04123B0A" w:rsidP="5869DEF0" w:rsidRDefault="04123B0A" w14:paraId="16330AB6" w14:textId="399E464F">
            <w:pPr>
              <w:pStyle w:val="Normal"/>
              <w:rPr>
                <w:rFonts w:ascii="Arial (W1)" w:hAnsi="Arial (W1)" w:cs="Arial"/>
                <w:sz w:val="21"/>
                <w:szCs w:val="21"/>
              </w:rPr>
            </w:pPr>
            <w:r w:rsidRPr="5869DEF0" w:rsidR="04123B0A">
              <w:rPr>
                <w:rFonts w:ascii="Arial (W1)" w:hAnsi="Arial (W1)" w:cs="Arial"/>
                <w:sz w:val="21"/>
                <w:szCs w:val="21"/>
              </w:rPr>
              <w:t>1/2</w:t>
            </w:r>
          </w:p>
        </w:tc>
      </w:tr>
      <w:tr w:rsidR="5869DEF0" w:rsidTr="2281C6FC" w14:paraId="45DBF12F">
        <w:trPr>
          <w:trHeight w:val="300"/>
        </w:trPr>
        <w:tc>
          <w:tcPr>
            <w:tcW w:w="4644" w:type="dxa"/>
            <w:tcBorders>
              <w:bottom w:val="single" w:color="auto" w:sz="4" w:space="0"/>
            </w:tcBorders>
            <w:shd w:val="clear" w:color="auto" w:fill="auto"/>
            <w:tcMar/>
          </w:tcPr>
          <w:p w:rsidR="22A8760A" w:rsidP="22A8760A" w:rsidRDefault="22A8760A" w14:paraId="085A804F" w14:textId="39D7AD91">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2A8760A" w:rsidR="22A8760A">
              <w:rPr>
                <w:rFonts w:ascii="Times New Roman" w:hAnsi="Times New Roman" w:eastAsia="Times New Roman" w:cs="Times New Roman"/>
                <w:b w:val="0"/>
                <w:bCs w:val="0"/>
                <w:i w:val="0"/>
                <w:iCs w:val="0"/>
                <w:caps w:val="0"/>
                <w:smallCaps w:val="0"/>
                <w:color w:val="000000" w:themeColor="text1" w:themeTint="FF" w:themeShade="FF"/>
                <w:sz w:val="24"/>
                <w:szCs w:val="24"/>
                <w:lang w:val="en-GB"/>
              </w:rPr>
              <w:t>Application of Technique for Professional Practice</w:t>
            </w:r>
          </w:p>
        </w:tc>
        <w:tc>
          <w:tcPr>
            <w:tcW w:w="993" w:type="dxa"/>
            <w:tcBorders>
              <w:bottom w:val="single" w:color="auto" w:sz="4" w:space="0"/>
            </w:tcBorders>
            <w:shd w:val="clear" w:color="auto" w:fill="auto"/>
            <w:tcMar/>
          </w:tcPr>
          <w:p w:rsidR="22A8760A" w:rsidP="22A8760A" w:rsidRDefault="22A8760A" w14:paraId="1A8BA3B3" w14:textId="2BFC0B35">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2A8760A" w:rsidR="22A8760A">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15</w:t>
            </w:r>
          </w:p>
        </w:tc>
        <w:tc>
          <w:tcPr>
            <w:tcW w:w="4252" w:type="dxa"/>
            <w:tcBorders>
              <w:bottom w:val="single" w:color="auto" w:sz="4" w:space="0"/>
            </w:tcBorders>
            <w:shd w:val="clear" w:color="auto" w:fill="auto"/>
            <w:tcMar/>
          </w:tcPr>
          <w:p w:rsidR="5869DEF0" w:rsidP="5869DEF0" w:rsidRDefault="5869DEF0" w14:paraId="17360A14" w14:textId="75DDDA3B">
            <w:pPr>
              <w:pStyle w:val="Normal"/>
              <w:rPr>
                <w:rFonts w:ascii="Arial (W1)" w:hAnsi="Arial (W1)" w:cs="Arial"/>
                <w:sz w:val="21"/>
                <w:szCs w:val="21"/>
              </w:rPr>
            </w:pPr>
          </w:p>
        </w:tc>
        <w:tc>
          <w:tcPr>
            <w:tcW w:w="992" w:type="dxa"/>
            <w:tcBorders>
              <w:bottom w:val="single" w:color="auto" w:sz="4" w:space="0"/>
            </w:tcBorders>
            <w:shd w:val="clear" w:color="auto" w:fill="auto"/>
            <w:tcMar/>
          </w:tcPr>
          <w:p w:rsidR="4A29F2A2" w:rsidP="5869DEF0" w:rsidRDefault="4A29F2A2" w14:paraId="115C5E84" w14:textId="79F38D5D">
            <w:pPr>
              <w:pStyle w:val="Normal"/>
              <w:rPr>
                <w:rFonts w:ascii="Arial (W1)" w:hAnsi="Arial (W1)" w:cs="Arial"/>
                <w:sz w:val="21"/>
                <w:szCs w:val="21"/>
              </w:rPr>
            </w:pPr>
          </w:p>
        </w:tc>
        <w:tc>
          <w:tcPr>
            <w:tcW w:w="1985" w:type="dxa"/>
            <w:tcBorders>
              <w:bottom w:val="single" w:color="auto" w:sz="4" w:space="0"/>
            </w:tcBorders>
            <w:tcMar/>
          </w:tcPr>
          <w:p w:rsidR="4A29F2A2" w:rsidP="5869DEF0" w:rsidRDefault="4A29F2A2" w14:paraId="5EE3D7DF" w14:textId="530EED5E">
            <w:pPr>
              <w:pStyle w:val="Normal"/>
              <w:rPr>
                <w:rFonts w:ascii="Arial (W1)" w:hAnsi="Arial (W1)" w:cs="Arial"/>
                <w:sz w:val="21"/>
                <w:szCs w:val="21"/>
              </w:rPr>
            </w:pPr>
            <w:r w:rsidRPr="22A8760A" w:rsidR="4CC61960">
              <w:rPr>
                <w:rFonts w:ascii="Arial (W1)" w:hAnsi="Arial (W1)" w:cs="Arial"/>
                <w:sz w:val="21"/>
                <w:szCs w:val="21"/>
              </w:rPr>
              <w:t xml:space="preserve">Yes </w:t>
            </w:r>
          </w:p>
        </w:tc>
        <w:tc>
          <w:tcPr>
            <w:tcW w:w="1276" w:type="dxa"/>
            <w:tcBorders>
              <w:bottom w:val="single" w:color="auto" w:sz="4" w:space="0"/>
            </w:tcBorders>
            <w:tcMar/>
          </w:tcPr>
          <w:p w:rsidR="4A29F2A2" w:rsidP="5869DEF0" w:rsidRDefault="4A29F2A2" w14:paraId="51DBBA53" w14:textId="13056BF0">
            <w:pPr>
              <w:pStyle w:val="Normal"/>
              <w:rPr>
                <w:rFonts w:ascii="Arial (W1)" w:hAnsi="Arial (W1)" w:cs="Arial"/>
                <w:sz w:val="21"/>
                <w:szCs w:val="21"/>
              </w:rPr>
            </w:pPr>
            <w:r w:rsidRPr="5869DEF0" w:rsidR="4A29F2A2">
              <w:rPr>
                <w:rFonts w:ascii="Arial (W1)" w:hAnsi="Arial (W1)" w:cs="Arial"/>
                <w:sz w:val="21"/>
                <w:szCs w:val="21"/>
              </w:rPr>
              <w:t>1/2</w:t>
            </w:r>
          </w:p>
        </w:tc>
      </w:tr>
      <w:tr w:rsidR="5869DEF0" w:rsidTr="2281C6FC" w14:paraId="36D0F4AC">
        <w:trPr>
          <w:trHeight w:val="300"/>
        </w:trPr>
        <w:tc>
          <w:tcPr>
            <w:tcW w:w="4644" w:type="dxa"/>
            <w:tcBorders>
              <w:bottom w:val="single" w:color="auto" w:sz="4" w:space="0"/>
            </w:tcBorders>
            <w:shd w:val="clear" w:color="auto" w:fill="auto"/>
            <w:tcMar/>
          </w:tcPr>
          <w:p w:rsidR="22A8760A" w:rsidP="176B7DA5" w:rsidRDefault="22A8760A" w14:paraId="10CDAA98" w14:textId="676A4272">
            <w:pPr>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176B7DA5" w:rsidR="22A8760A">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Advanced </w:t>
            </w:r>
            <w:r w:rsidRPr="176B7DA5" w:rsidR="73C2ABA0">
              <w:rPr>
                <w:rFonts w:ascii="Times New Roman" w:hAnsi="Times New Roman" w:eastAsia="Times New Roman" w:cs="Times New Roman"/>
                <w:b w:val="0"/>
                <w:bCs w:val="0"/>
                <w:i w:val="0"/>
                <w:iCs w:val="0"/>
                <w:caps w:val="0"/>
                <w:smallCaps w:val="0"/>
                <w:color w:val="000000" w:themeColor="text1" w:themeTint="FF" w:themeShade="FF"/>
                <w:sz w:val="24"/>
                <w:szCs w:val="24"/>
                <w:lang w:val="en-GB"/>
              </w:rPr>
              <w:t>Production Skills</w:t>
            </w:r>
          </w:p>
        </w:tc>
        <w:tc>
          <w:tcPr>
            <w:tcW w:w="993" w:type="dxa"/>
            <w:tcBorders>
              <w:bottom w:val="single" w:color="auto" w:sz="4" w:space="0"/>
            </w:tcBorders>
            <w:shd w:val="clear" w:color="auto" w:fill="auto"/>
            <w:tcMar/>
          </w:tcPr>
          <w:p w:rsidR="22A8760A" w:rsidP="22A8760A" w:rsidRDefault="22A8760A" w14:paraId="3E3D23BE" w14:textId="1B127A74">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2A8760A" w:rsidR="22A8760A">
              <w:rPr>
                <w:rFonts w:ascii="Times New Roman" w:hAnsi="Times New Roman" w:eastAsia="Times New Roman" w:cs="Times New Roman"/>
                <w:b w:val="0"/>
                <w:bCs w:val="0"/>
                <w:i w:val="0"/>
                <w:iCs w:val="0"/>
                <w:caps w:val="0"/>
                <w:smallCaps w:val="0"/>
                <w:color w:val="000000" w:themeColor="text1" w:themeTint="FF" w:themeShade="FF"/>
                <w:sz w:val="24"/>
                <w:szCs w:val="24"/>
                <w:lang w:val="en-GB"/>
              </w:rPr>
              <w:t>15</w:t>
            </w:r>
          </w:p>
        </w:tc>
        <w:tc>
          <w:tcPr>
            <w:tcW w:w="4252" w:type="dxa"/>
            <w:tcBorders>
              <w:bottom w:val="single" w:color="auto" w:sz="4" w:space="0"/>
            </w:tcBorders>
            <w:shd w:val="clear" w:color="auto" w:fill="auto"/>
            <w:tcMar/>
          </w:tcPr>
          <w:p w:rsidR="5869DEF0" w:rsidP="5869DEF0" w:rsidRDefault="5869DEF0" w14:paraId="4E9A19A9" w14:textId="2BA42E19">
            <w:pPr>
              <w:pStyle w:val="Normal"/>
              <w:rPr>
                <w:rFonts w:ascii="Arial (W1)" w:hAnsi="Arial (W1)" w:cs="Arial"/>
                <w:sz w:val="21"/>
                <w:szCs w:val="21"/>
              </w:rPr>
            </w:pPr>
          </w:p>
        </w:tc>
        <w:tc>
          <w:tcPr>
            <w:tcW w:w="992" w:type="dxa"/>
            <w:tcBorders>
              <w:bottom w:val="single" w:color="auto" w:sz="4" w:space="0"/>
            </w:tcBorders>
            <w:shd w:val="clear" w:color="auto" w:fill="auto"/>
            <w:tcMar/>
          </w:tcPr>
          <w:p w:rsidR="4A29F2A2" w:rsidP="5869DEF0" w:rsidRDefault="4A29F2A2" w14:paraId="7CF556EF" w14:textId="50C4723D">
            <w:pPr>
              <w:pStyle w:val="Normal"/>
              <w:rPr>
                <w:rFonts w:ascii="Arial (W1)" w:hAnsi="Arial (W1)" w:cs="Arial"/>
                <w:sz w:val="21"/>
                <w:szCs w:val="21"/>
              </w:rPr>
            </w:pPr>
          </w:p>
        </w:tc>
        <w:tc>
          <w:tcPr>
            <w:tcW w:w="1985" w:type="dxa"/>
            <w:tcBorders>
              <w:bottom w:val="single" w:color="auto" w:sz="4" w:space="0"/>
            </w:tcBorders>
            <w:tcMar/>
          </w:tcPr>
          <w:p w:rsidR="4A29F2A2" w:rsidP="5869DEF0" w:rsidRDefault="4A29F2A2" w14:paraId="543F883C" w14:textId="2600BF51">
            <w:pPr>
              <w:pStyle w:val="Normal"/>
              <w:rPr>
                <w:rFonts w:ascii="Arial (W1)" w:hAnsi="Arial (W1)" w:cs="Arial"/>
                <w:sz w:val="21"/>
                <w:szCs w:val="21"/>
              </w:rPr>
            </w:pPr>
            <w:r w:rsidRPr="22A8760A" w:rsidR="6EEB9350">
              <w:rPr>
                <w:rFonts w:ascii="Arial (W1)" w:hAnsi="Arial (W1)" w:cs="Arial"/>
                <w:sz w:val="21"/>
                <w:szCs w:val="21"/>
              </w:rPr>
              <w:t>Yes</w:t>
            </w:r>
          </w:p>
        </w:tc>
        <w:tc>
          <w:tcPr>
            <w:tcW w:w="1276" w:type="dxa"/>
            <w:tcBorders>
              <w:bottom w:val="single" w:color="auto" w:sz="4" w:space="0"/>
            </w:tcBorders>
            <w:tcMar/>
          </w:tcPr>
          <w:p w:rsidR="4A29F2A2" w:rsidP="5869DEF0" w:rsidRDefault="4A29F2A2" w14:paraId="586F607E" w14:textId="798F5301">
            <w:pPr>
              <w:pStyle w:val="Normal"/>
              <w:rPr>
                <w:rFonts w:ascii="Arial (W1)" w:hAnsi="Arial (W1)" w:cs="Arial"/>
                <w:sz w:val="21"/>
                <w:szCs w:val="21"/>
              </w:rPr>
            </w:pPr>
            <w:r w:rsidRPr="5869DEF0" w:rsidR="4A29F2A2">
              <w:rPr>
                <w:rFonts w:ascii="Arial (W1)" w:hAnsi="Arial (W1)" w:cs="Arial"/>
                <w:sz w:val="21"/>
                <w:szCs w:val="21"/>
              </w:rPr>
              <w:t>1/2</w:t>
            </w:r>
          </w:p>
        </w:tc>
      </w:tr>
      <w:tr w:rsidR="22A8760A" w:rsidTr="2281C6FC" w14:paraId="4ADD1FAE">
        <w:trPr>
          <w:trHeight w:val="300"/>
        </w:trPr>
        <w:tc>
          <w:tcPr>
            <w:tcW w:w="4644" w:type="dxa"/>
            <w:tcBorders>
              <w:bottom w:val="single" w:color="auto" w:sz="4" w:space="0"/>
            </w:tcBorders>
            <w:shd w:val="clear" w:color="auto" w:fill="auto"/>
            <w:tcMar/>
          </w:tcPr>
          <w:p w:rsidR="22A8760A" w:rsidP="22A8760A" w:rsidRDefault="22A8760A" w14:paraId="73E1F1EA" w14:textId="4A12D4F1">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2A8760A" w:rsidR="22A8760A">
              <w:rPr>
                <w:rFonts w:ascii="Times New Roman" w:hAnsi="Times New Roman" w:eastAsia="Times New Roman" w:cs="Times New Roman"/>
                <w:b w:val="0"/>
                <w:bCs w:val="0"/>
                <w:i w:val="0"/>
                <w:iCs w:val="0"/>
                <w:caps w:val="0"/>
                <w:smallCaps w:val="0"/>
                <w:color w:val="000000" w:themeColor="text1" w:themeTint="FF" w:themeShade="FF"/>
                <w:sz w:val="24"/>
                <w:szCs w:val="24"/>
                <w:lang w:val="en-GB"/>
              </w:rPr>
              <w:t xml:space="preserve">Final Showcase </w:t>
            </w:r>
          </w:p>
        </w:tc>
        <w:tc>
          <w:tcPr>
            <w:tcW w:w="993" w:type="dxa"/>
            <w:tcBorders>
              <w:bottom w:val="single" w:color="auto" w:sz="4" w:space="0"/>
            </w:tcBorders>
            <w:shd w:val="clear" w:color="auto" w:fill="auto"/>
            <w:tcMar/>
          </w:tcPr>
          <w:p w:rsidR="22A8760A" w:rsidP="22A8760A" w:rsidRDefault="22A8760A" w14:paraId="7E1F5A8E" w14:textId="02C4BFA2">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2A8760A" w:rsidR="22A8760A">
              <w:rPr>
                <w:rFonts w:ascii="Times New Roman" w:hAnsi="Times New Roman" w:eastAsia="Times New Roman" w:cs="Times New Roman"/>
                <w:b w:val="0"/>
                <w:bCs w:val="0"/>
                <w:i w:val="0"/>
                <w:iCs w:val="0"/>
                <w:caps w:val="0"/>
                <w:smallCaps w:val="0"/>
                <w:color w:val="000000" w:themeColor="text1" w:themeTint="FF" w:themeShade="FF"/>
                <w:sz w:val="24"/>
                <w:szCs w:val="24"/>
                <w:lang w:val="en-GB"/>
              </w:rPr>
              <w:t>30</w:t>
            </w:r>
          </w:p>
        </w:tc>
        <w:tc>
          <w:tcPr>
            <w:tcW w:w="4252" w:type="dxa"/>
            <w:tcBorders>
              <w:bottom w:val="single" w:color="auto" w:sz="4" w:space="0"/>
            </w:tcBorders>
            <w:shd w:val="clear" w:color="auto" w:fill="auto"/>
            <w:tcMar/>
          </w:tcPr>
          <w:p w:rsidR="22A8760A" w:rsidP="22A8760A" w:rsidRDefault="22A8760A" w14:paraId="2749FEC4" w14:textId="0BF23053">
            <w:pPr>
              <w:pStyle w:val="Normal"/>
              <w:rPr>
                <w:rFonts w:ascii="Arial (W1)" w:hAnsi="Arial (W1)" w:cs="Arial"/>
                <w:sz w:val="21"/>
                <w:szCs w:val="21"/>
              </w:rPr>
            </w:pPr>
          </w:p>
        </w:tc>
        <w:tc>
          <w:tcPr>
            <w:tcW w:w="992" w:type="dxa"/>
            <w:tcBorders>
              <w:bottom w:val="single" w:color="auto" w:sz="4" w:space="0"/>
            </w:tcBorders>
            <w:shd w:val="clear" w:color="auto" w:fill="auto"/>
            <w:tcMar/>
          </w:tcPr>
          <w:p w:rsidR="22A8760A" w:rsidP="22A8760A" w:rsidRDefault="22A8760A" w14:paraId="5C8D3826" w14:textId="654B51FC">
            <w:pPr>
              <w:pStyle w:val="Normal"/>
              <w:rPr>
                <w:rFonts w:ascii="Arial (W1)" w:hAnsi="Arial (W1)" w:cs="Arial"/>
                <w:sz w:val="21"/>
                <w:szCs w:val="21"/>
              </w:rPr>
            </w:pPr>
          </w:p>
        </w:tc>
        <w:tc>
          <w:tcPr>
            <w:tcW w:w="1985" w:type="dxa"/>
            <w:tcBorders>
              <w:bottom w:val="single" w:color="auto" w:sz="4" w:space="0"/>
            </w:tcBorders>
            <w:tcMar/>
          </w:tcPr>
          <w:p w:rsidR="1324EC20" w:rsidP="22A8760A" w:rsidRDefault="1324EC20" w14:paraId="69C4C0A5" w14:textId="6DAB6513">
            <w:pPr>
              <w:pStyle w:val="Normal"/>
              <w:rPr>
                <w:rFonts w:ascii="Arial (W1)" w:hAnsi="Arial (W1)" w:cs="Arial"/>
                <w:sz w:val="21"/>
                <w:szCs w:val="21"/>
              </w:rPr>
            </w:pPr>
            <w:r w:rsidRPr="06EC8DEC" w:rsidR="2A810777">
              <w:rPr>
                <w:rFonts w:ascii="Arial (W1)" w:hAnsi="Arial (W1)" w:cs="Arial"/>
                <w:sz w:val="21"/>
                <w:szCs w:val="21"/>
              </w:rPr>
              <w:t>No</w:t>
            </w:r>
          </w:p>
        </w:tc>
        <w:tc>
          <w:tcPr>
            <w:tcW w:w="1276" w:type="dxa"/>
            <w:tcBorders>
              <w:bottom w:val="single" w:color="auto" w:sz="4" w:space="0"/>
            </w:tcBorders>
            <w:tcMar/>
          </w:tcPr>
          <w:p w:rsidR="5028058B" w:rsidP="22A8760A" w:rsidRDefault="5028058B" w14:paraId="60D165D3" w14:textId="1D0B2B59">
            <w:pPr>
              <w:pStyle w:val="Normal"/>
              <w:rPr>
                <w:rFonts w:ascii="Arial (W1)" w:hAnsi="Arial (W1)" w:cs="Arial"/>
                <w:sz w:val="21"/>
                <w:szCs w:val="21"/>
              </w:rPr>
            </w:pPr>
            <w:r w:rsidRPr="22A8760A" w:rsidR="5028058B">
              <w:rPr>
                <w:rFonts w:ascii="Arial (W1)" w:hAnsi="Arial (W1)" w:cs="Arial"/>
                <w:sz w:val="21"/>
                <w:szCs w:val="21"/>
              </w:rPr>
              <w:t>1/2</w:t>
            </w:r>
          </w:p>
        </w:tc>
      </w:tr>
      <w:tr w:rsidR="22A8760A" w:rsidTr="2281C6FC" w14:paraId="54BFEDE9">
        <w:trPr>
          <w:trHeight w:val="300"/>
        </w:trPr>
        <w:tc>
          <w:tcPr>
            <w:tcW w:w="4644" w:type="dxa"/>
            <w:tcBorders>
              <w:bottom w:val="single" w:color="auto" w:sz="4" w:space="0"/>
            </w:tcBorders>
            <w:shd w:val="clear" w:color="auto" w:fill="auto"/>
            <w:tcMar/>
          </w:tcPr>
          <w:p w:rsidR="22A8760A" w:rsidP="22A8760A" w:rsidRDefault="22A8760A" w14:paraId="45B52DCB" w14:textId="47D029FD">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22A8760A" w:rsidR="22A8760A">
              <w:rPr>
                <w:rFonts w:ascii="Calibri" w:hAnsi="Calibri" w:eastAsia="Calibri" w:cs="Calibri"/>
                <w:b w:val="0"/>
                <w:bCs w:val="0"/>
                <w:i w:val="0"/>
                <w:iCs w:val="0"/>
                <w:caps w:val="0"/>
                <w:smallCaps w:val="0"/>
                <w:color w:val="000000" w:themeColor="text1" w:themeTint="FF" w:themeShade="FF"/>
                <w:sz w:val="22"/>
                <w:szCs w:val="22"/>
                <w:lang w:val="en-GB"/>
              </w:rPr>
              <w:t>Work Based Learning</w:t>
            </w:r>
          </w:p>
        </w:tc>
        <w:tc>
          <w:tcPr>
            <w:tcW w:w="993" w:type="dxa"/>
            <w:tcBorders>
              <w:bottom w:val="single" w:color="auto" w:sz="4" w:space="0"/>
            </w:tcBorders>
            <w:shd w:val="clear" w:color="auto" w:fill="auto"/>
            <w:tcMar/>
          </w:tcPr>
          <w:p w:rsidR="22A8760A" w:rsidP="22A8760A" w:rsidRDefault="22A8760A" w14:paraId="79A16278" w14:textId="7E539976">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22A8760A" w:rsidR="22A8760A">
              <w:rPr>
                <w:rFonts w:ascii="Calibri" w:hAnsi="Calibri" w:eastAsia="Calibri" w:cs="Calibri"/>
                <w:b w:val="0"/>
                <w:bCs w:val="0"/>
                <w:i w:val="0"/>
                <w:iCs w:val="0"/>
                <w:caps w:val="0"/>
                <w:smallCaps w:val="0"/>
                <w:color w:val="000000" w:themeColor="text1" w:themeTint="FF" w:themeShade="FF"/>
                <w:sz w:val="22"/>
                <w:szCs w:val="22"/>
                <w:lang w:val="en-GB"/>
              </w:rPr>
              <w:t>45</w:t>
            </w:r>
          </w:p>
        </w:tc>
        <w:tc>
          <w:tcPr>
            <w:tcW w:w="4252" w:type="dxa"/>
            <w:tcBorders>
              <w:bottom w:val="single" w:color="auto" w:sz="4" w:space="0"/>
            </w:tcBorders>
            <w:shd w:val="clear" w:color="auto" w:fill="auto"/>
            <w:tcMar/>
          </w:tcPr>
          <w:p w:rsidR="22A8760A" w:rsidP="22A8760A" w:rsidRDefault="22A8760A" w14:paraId="6B577F3C" w14:textId="18D56FAC">
            <w:pPr>
              <w:pStyle w:val="Normal"/>
              <w:rPr>
                <w:rFonts w:ascii="Arial (W1)" w:hAnsi="Arial (W1)" w:cs="Arial"/>
                <w:sz w:val="21"/>
                <w:szCs w:val="21"/>
              </w:rPr>
            </w:pPr>
          </w:p>
        </w:tc>
        <w:tc>
          <w:tcPr>
            <w:tcW w:w="992" w:type="dxa"/>
            <w:tcBorders>
              <w:bottom w:val="single" w:color="auto" w:sz="4" w:space="0"/>
            </w:tcBorders>
            <w:shd w:val="clear" w:color="auto" w:fill="auto"/>
            <w:tcMar/>
          </w:tcPr>
          <w:p w:rsidR="22A8760A" w:rsidP="22A8760A" w:rsidRDefault="22A8760A" w14:paraId="2A59414E" w14:textId="5EA9AAC2">
            <w:pPr>
              <w:pStyle w:val="Normal"/>
              <w:rPr>
                <w:rFonts w:ascii="Arial (W1)" w:hAnsi="Arial (W1)" w:cs="Arial"/>
                <w:sz w:val="21"/>
                <w:szCs w:val="21"/>
              </w:rPr>
            </w:pPr>
          </w:p>
        </w:tc>
        <w:tc>
          <w:tcPr>
            <w:tcW w:w="1985" w:type="dxa"/>
            <w:tcBorders>
              <w:bottom w:val="single" w:color="auto" w:sz="4" w:space="0"/>
            </w:tcBorders>
            <w:tcMar/>
          </w:tcPr>
          <w:p w:rsidR="7D24463F" w:rsidP="22A8760A" w:rsidRDefault="7D24463F" w14:paraId="0ED3D21C" w14:textId="4796A3B1">
            <w:pPr>
              <w:pStyle w:val="Normal"/>
              <w:rPr>
                <w:rFonts w:ascii="Arial (W1)" w:hAnsi="Arial (W1)" w:cs="Arial"/>
                <w:sz w:val="21"/>
                <w:szCs w:val="21"/>
              </w:rPr>
            </w:pPr>
            <w:r w:rsidRPr="06EC8DEC" w:rsidR="14015AE4">
              <w:rPr>
                <w:rFonts w:ascii="Arial (W1)" w:hAnsi="Arial (W1)" w:cs="Arial"/>
                <w:sz w:val="21"/>
                <w:szCs w:val="21"/>
              </w:rPr>
              <w:t>No</w:t>
            </w:r>
          </w:p>
        </w:tc>
        <w:tc>
          <w:tcPr>
            <w:tcW w:w="1276" w:type="dxa"/>
            <w:tcBorders>
              <w:bottom w:val="single" w:color="auto" w:sz="4" w:space="0"/>
            </w:tcBorders>
            <w:tcMar/>
          </w:tcPr>
          <w:p w:rsidR="0CD88C98" w:rsidP="22A8760A" w:rsidRDefault="0CD88C98" w14:paraId="627F57FE" w14:textId="5C2CB9DE">
            <w:pPr>
              <w:pStyle w:val="Normal"/>
              <w:rPr>
                <w:rFonts w:ascii="Arial (W1)" w:hAnsi="Arial (W1)" w:cs="Arial"/>
                <w:sz w:val="21"/>
                <w:szCs w:val="21"/>
              </w:rPr>
            </w:pPr>
            <w:r w:rsidRPr="22A8760A" w:rsidR="0CD88C98">
              <w:rPr>
                <w:rFonts w:ascii="Arial (W1)" w:hAnsi="Arial (W1)" w:cs="Arial"/>
                <w:sz w:val="21"/>
                <w:szCs w:val="21"/>
              </w:rPr>
              <w:t>1/2</w:t>
            </w:r>
          </w:p>
        </w:tc>
      </w:tr>
    </w:tbl>
    <w:p w:rsidRPr="007F0A7A" w:rsidR="000F25C1" w:rsidP="000F25C1" w:rsidRDefault="000F25C1" w14:paraId="5D950D59" w14:textId="77777777"/>
    <w:p w:rsidRPr="007F0A7A" w:rsidR="00801FEC" w:rsidP="00801FEC" w:rsidRDefault="00801FEC" w14:paraId="3A2DECD8" w14:textId="77777777">
      <w:pPr>
        <w:rPr>
          <w:rFonts w:ascii="Arial" w:hAnsi="Arial" w:cs="Arial"/>
          <w:b/>
          <w:sz w:val="22"/>
          <w:szCs w:val="22"/>
        </w:rPr>
      </w:pPr>
      <w:r w:rsidRPr="007F0A7A">
        <w:rPr>
          <w:rFonts w:ascii="Arial" w:hAnsi="Arial" w:cs="Arial"/>
          <w:b/>
          <w:sz w:val="22"/>
          <w:szCs w:val="22"/>
        </w:rPr>
        <w:t>Intended learning outcomes at Level 5 are listed below:</w:t>
      </w:r>
    </w:p>
    <w:p w:rsidRPr="007F0A7A" w:rsidR="000F25C1" w:rsidP="000F25C1" w:rsidRDefault="000F25C1" w14:paraId="0EE3E853" w14:textId="77777777">
      <w:pPr>
        <w:rPr>
          <w:rFonts w:ascii="Arial" w:hAnsi="Arial" w:cs="Arial"/>
          <w:sz w:val="22"/>
          <w:szCs w:val="22"/>
        </w:rPr>
      </w:pP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2B2277" w:rsidR="00801FEC" w:rsidTr="2281C6FC" w14:paraId="381C8365" w14:textId="77777777">
        <w:trPr>
          <w:tblHeader/>
        </w:trPr>
        <w:tc>
          <w:tcPr>
            <w:tcW w:w="14174" w:type="dxa"/>
            <w:gridSpan w:val="2"/>
            <w:shd w:val="clear" w:color="auto" w:fill="E6E6E6"/>
            <w:tcMar/>
          </w:tcPr>
          <w:p w:rsidRPr="00801FEC" w:rsidR="00801FEC" w:rsidP="00075682" w:rsidRDefault="00801FEC" w14:paraId="58546110" w14:textId="77777777">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5</w:t>
            </w:r>
          </w:p>
        </w:tc>
      </w:tr>
      <w:tr w:rsidRPr="002B2277" w:rsidR="00801FEC" w:rsidTr="2281C6FC" w14:paraId="7493F127" w14:textId="77777777">
        <w:trPr>
          <w:tblHeader/>
        </w:trPr>
        <w:tc>
          <w:tcPr>
            <w:tcW w:w="14174" w:type="dxa"/>
            <w:gridSpan w:val="2"/>
            <w:shd w:val="clear" w:color="auto" w:fill="E6E6E6"/>
            <w:tcMar/>
          </w:tcPr>
          <w:p w:rsidRPr="005077DD" w:rsidR="00801FEC" w:rsidP="00075682" w:rsidRDefault="00801FEC" w14:paraId="38E998B4" w14:textId="77777777">
            <w:pPr>
              <w:pStyle w:val="DMSHeading2"/>
              <w:numPr>
                <w:ilvl w:val="0"/>
                <w:numId w:val="0"/>
              </w:numPr>
              <w:jc w:val="center"/>
              <w:rPr>
                <w:rFonts w:ascii="Arial" w:hAnsi="Arial" w:cs="Arial"/>
              </w:rPr>
            </w:pPr>
            <w:r w:rsidRPr="005077DD">
              <w:rPr>
                <w:rFonts w:ascii="Arial" w:hAnsi="Arial" w:cs="Arial"/>
              </w:rPr>
              <w:t>3A. Knowledge and understanding</w:t>
            </w:r>
          </w:p>
        </w:tc>
      </w:tr>
      <w:tr w:rsidRPr="002B2277" w:rsidR="00801FEC" w:rsidTr="2281C6FC" w14:paraId="4FC144EE" w14:textId="77777777">
        <w:tc>
          <w:tcPr>
            <w:tcW w:w="6828" w:type="dxa"/>
            <w:shd w:val="clear" w:color="auto" w:fill="E6E6E6"/>
            <w:tcMar/>
          </w:tcPr>
          <w:p w:rsidRPr="005077DD" w:rsidR="00801FEC" w:rsidP="00075682" w:rsidRDefault="00801FEC" w14:paraId="6A97551C" w14:textId="77777777">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Mar/>
          </w:tcPr>
          <w:p w:rsidRPr="005077DD" w:rsidR="00801FEC" w:rsidP="00075682" w:rsidRDefault="00801FEC" w14:paraId="4AA8FB66"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01FEC" w:rsidTr="2281C6FC" w14:paraId="6336FCA1" w14:textId="77777777">
        <w:trPr>
          <w:trHeight w:val="1025"/>
        </w:trPr>
        <w:tc>
          <w:tcPr>
            <w:tcW w:w="6828" w:type="dxa"/>
            <w:shd w:val="clear" w:color="auto" w:fill="auto"/>
            <w:tcMar/>
          </w:tcPr>
          <w:p w:rsidRPr="005077DD" w:rsidR="00801FEC" w:rsidP="00075682" w:rsidRDefault="00801FEC" w14:paraId="447E463D" w14:textId="7B63F9D4">
            <w:pPr>
              <w:pStyle w:val="DMSNormal"/>
              <w:rPr>
                <w:rFonts w:ascii="Arial" w:hAnsi="Arial" w:cs="Arial"/>
              </w:rPr>
            </w:pPr>
            <w:r w:rsidRPr="2281C6FC" w:rsidR="76935E63">
              <w:rPr>
                <w:rFonts w:ascii="Arial" w:hAnsi="Arial" w:cs="Arial"/>
              </w:rPr>
              <w:t>A1</w:t>
            </w:r>
            <w:r w:rsidRPr="2281C6FC" w:rsidR="331119DF">
              <w:rPr>
                <w:rFonts w:ascii="Arial" w:hAnsi="Arial" w:cs="Arial"/>
              </w:rPr>
              <w:t>:</w:t>
            </w:r>
            <w:r w:rsidRPr="2281C6FC" w:rsidR="510D2F29">
              <w:rPr>
                <w:rFonts w:ascii="Arial" w:hAnsi="Arial" w:cs="Arial"/>
              </w:rPr>
              <w:t xml:space="preserve"> </w:t>
            </w:r>
            <w:r w:rsidRPr="2281C6FC" w:rsidR="3BFE847C">
              <w:rPr>
                <w:rFonts w:ascii="Arial" w:hAnsi="Arial" w:cs="Arial"/>
              </w:rPr>
              <w:t>Critically analyse</w:t>
            </w:r>
            <w:r w:rsidRPr="2281C6FC" w:rsidR="732CBED1">
              <w:rPr>
                <w:rFonts w:ascii="Arial" w:hAnsi="Arial" w:cs="Arial"/>
              </w:rPr>
              <w:t xml:space="preserve"> </w:t>
            </w:r>
            <w:r w:rsidRPr="2281C6FC" w:rsidR="732CBED1">
              <w:rPr>
                <w:rFonts w:ascii="Arial" w:hAnsi="Arial" w:cs="Arial"/>
              </w:rPr>
              <w:t>acting</w:t>
            </w:r>
            <w:r w:rsidRPr="2281C6FC" w:rsidR="510D2F29">
              <w:rPr>
                <w:rFonts w:ascii="Arial" w:hAnsi="Arial" w:cs="Arial"/>
              </w:rPr>
              <w:t xml:space="preserve"> </w:t>
            </w:r>
            <w:r w:rsidRPr="2281C6FC" w:rsidR="510D2F29">
              <w:rPr>
                <w:rFonts w:ascii="Arial" w:hAnsi="Arial" w:cs="Arial"/>
              </w:rPr>
              <w:t>theories, concepts and principles within</w:t>
            </w:r>
            <w:r w:rsidRPr="2281C6FC" w:rsidR="6989AD8C">
              <w:rPr>
                <w:rFonts w:ascii="Arial" w:hAnsi="Arial" w:cs="Arial"/>
              </w:rPr>
              <w:t xml:space="preserve"> the context of</w:t>
            </w:r>
            <w:r w:rsidRPr="2281C6FC" w:rsidR="510D2F29">
              <w:rPr>
                <w:rFonts w:ascii="Arial" w:hAnsi="Arial" w:cs="Arial"/>
              </w:rPr>
              <w:t xml:space="preserve"> scree</w:t>
            </w:r>
            <w:r w:rsidRPr="2281C6FC" w:rsidR="3AC458C4">
              <w:rPr>
                <w:rFonts w:ascii="Arial" w:hAnsi="Arial" w:cs="Arial"/>
              </w:rPr>
              <w:t>n</w:t>
            </w:r>
            <w:r w:rsidRPr="2281C6FC" w:rsidR="023E4186">
              <w:rPr>
                <w:rFonts w:ascii="Arial" w:hAnsi="Arial" w:cs="Arial"/>
              </w:rPr>
              <w:t xml:space="preserve"> </w:t>
            </w:r>
            <w:r w:rsidRPr="2281C6FC" w:rsidR="512E3501">
              <w:rPr>
                <w:rFonts w:ascii="Arial" w:hAnsi="Arial" w:cs="Arial"/>
                <w:b w:val="0"/>
                <w:bCs w:val="0"/>
              </w:rPr>
              <w:t>production</w:t>
            </w:r>
            <w:r w:rsidRPr="2281C6FC" w:rsidR="6C7FE885">
              <w:rPr>
                <w:rFonts w:ascii="Arial" w:hAnsi="Arial" w:cs="Arial"/>
                <w:b w:val="0"/>
                <w:bCs w:val="0"/>
              </w:rPr>
              <w:t>.</w:t>
            </w:r>
          </w:p>
          <w:p w:rsidR="386AED45" w:rsidP="386AED45" w:rsidRDefault="386AED45" w14:paraId="0BCE44B4" w14:textId="15B1E9AC">
            <w:pPr>
              <w:pStyle w:val="DMSNormal"/>
              <w:rPr>
                <w:rFonts w:ascii="Arial" w:hAnsi="Arial" w:cs="Arial"/>
              </w:rPr>
            </w:pPr>
          </w:p>
          <w:p w:rsidR="00801FEC" w:rsidP="00075682" w:rsidRDefault="00801FEC" w14:paraId="3B595B97" w14:textId="4F275178">
            <w:pPr>
              <w:pStyle w:val="DMSKAOutcome"/>
              <w:tabs>
                <w:tab w:val="clear" w:pos="880"/>
              </w:tabs>
              <w:ind w:left="0" w:firstLine="0"/>
              <w:rPr>
                <w:rFonts w:ascii="Arial" w:hAnsi="Arial" w:cs="Arial"/>
              </w:rPr>
            </w:pPr>
            <w:r w:rsidRPr="2281C6FC" w:rsidR="76935E63">
              <w:rPr>
                <w:rFonts w:ascii="Arial" w:hAnsi="Arial" w:cs="Arial"/>
              </w:rPr>
              <w:t>A2</w:t>
            </w:r>
            <w:r w:rsidRPr="2281C6FC" w:rsidR="19FDD6C5">
              <w:rPr>
                <w:rFonts w:ascii="Arial" w:hAnsi="Arial" w:cs="Arial"/>
              </w:rPr>
              <w:t>:</w:t>
            </w:r>
            <w:r w:rsidRPr="2281C6FC" w:rsidR="5A5BE351">
              <w:rPr>
                <w:rFonts w:ascii="Arial" w:hAnsi="Arial" w:cs="Arial"/>
              </w:rPr>
              <w:t xml:space="preserve"> Be able to apply</w:t>
            </w:r>
            <w:r w:rsidRPr="2281C6FC" w:rsidR="2E7474AD">
              <w:rPr>
                <w:rFonts w:ascii="Arial" w:hAnsi="Arial" w:cs="Arial"/>
              </w:rPr>
              <w:t xml:space="preserve"> advanced</w:t>
            </w:r>
            <w:r w:rsidRPr="2281C6FC" w:rsidR="6D1E4C7E">
              <w:rPr>
                <w:rFonts w:ascii="Arial" w:hAnsi="Arial" w:cs="Arial"/>
              </w:rPr>
              <w:t xml:space="preserve"> </w:t>
            </w:r>
            <w:r w:rsidRPr="2281C6FC" w:rsidR="6D1E4C7E">
              <w:rPr>
                <w:rFonts w:ascii="Arial" w:hAnsi="Arial" w:cs="Arial"/>
              </w:rPr>
              <w:t xml:space="preserve">acting </w:t>
            </w:r>
            <w:r w:rsidRPr="2281C6FC" w:rsidR="5A5BE351">
              <w:rPr>
                <w:rFonts w:ascii="Arial" w:hAnsi="Arial" w:cs="Arial"/>
              </w:rPr>
              <w:t xml:space="preserve">processes and procedures for </w:t>
            </w:r>
            <w:r w:rsidRPr="2281C6FC" w:rsidR="252A4B8B">
              <w:rPr>
                <w:rFonts w:ascii="Arial" w:hAnsi="Arial" w:cs="Arial"/>
              </w:rPr>
              <w:t>screen</w:t>
            </w:r>
            <w:r w:rsidRPr="2281C6FC" w:rsidR="4576B75E">
              <w:rPr>
                <w:rFonts w:ascii="Arial" w:hAnsi="Arial" w:cs="Arial"/>
              </w:rPr>
              <w:t>.</w:t>
            </w:r>
          </w:p>
          <w:p w:rsidR="386AED45" w:rsidP="386AED45" w:rsidRDefault="386AED45" w14:paraId="463612DD" w14:textId="2BFEE5DC">
            <w:pPr>
              <w:pStyle w:val="DMSKAOutcome"/>
              <w:tabs>
                <w:tab w:val="clear" w:leader="none" w:pos="880"/>
              </w:tabs>
              <w:ind w:left="0" w:firstLine="0"/>
              <w:rPr>
                <w:rFonts w:ascii="Arial" w:hAnsi="Arial" w:cs="Arial"/>
              </w:rPr>
            </w:pPr>
          </w:p>
          <w:p w:rsidRPr="005077DD" w:rsidR="00801FEC" w:rsidP="00075682" w:rsidRDefault="00801FEC" w14:paraId="6E1B89FE" w14:textId="0324DB16">
            <w:pPr>
              <w:pStyle w:val="DMSKAOutcome"/>
              <w:tabs>
                <w:tab w:val="clear" w:pos="880"/>
              </w:tabs>
              <w:ind w:left="0" w:firstLine="0"/>
              <w:rPr>
                <w:rFonts w:ascii="Arial" w:hAnsi="Arial" w:cs="Arial"/>
              </w:rPr>
            </w:pPr>
            <w:r w:rsidRPr="2281C6FC" w:rsidR="690FF087">
              <w:rPr>
                <w:rFonts w:ascii="Arial" w:hAnsi="Arial" w:cs="Arial"/>
              </w:rPr>
              <w:t>A3</w:t>
            </w:r>
            <w:r w:rsidRPr="2281C6FC" w:rsidR="6AD337A0">
              <w:rPr>
                <w:rFonts w:ascii="Arial" w:hAnsi="Arial" w:cs="Arial"/>
              </w:rPr>
              <w:t>:</w:t>
            </w:r>
            <w:r w:rsidRPr="2281C6FC" w:rsidR="48BCD8BC">
              <w:rPr>
                <w:rFonts w:ascii="Arial" w:hAnsi="Arial" w:cs="Arial"/>
              </w:rPr>
              <w:t xml:space="preserve"> </w:t>
            </w:r>
            <w:r w:rsidRPr="2281C6FC" w:rsidR="48BCD8BC">
              <w:rPr>
                <w:rFonts w:ascii="Arial" w:hAnsi="Arial" w:cs="Arial"/>
              </w:rPr>
              <w:t>Demonstrate</w:t>
            </w:r>
            <w:r w:rsidRPr="2281C6FC" w:rsidR="48BCD8BC">
              <w:rPr>
                <w:rFonts w:ascii="Arial" w:hAnsi="Arial" w:cs="Arial"/>
              </w:rPr>
              <w:t xml:space="preserve"> detailed knowledge of</w:t>
            </w:r>
            <w:r w:rsidRPr="2281C6FC" w:rsidR="2F9EB44C">
              <w:rPr>
                <w:rFonts w:ascii="Arial" w:hAnsi="Arial" w:cs="Arial"/>
              </w:rPr>
              <w:t xml:space="preserve"> the role of an actor</w:t>
            </w:r>
            <w:r w:rsidRPr="2281C6FC" w:rsidR="5674221A">
              <w:rPr>
                <w:rFonts w:ascii="Arial" w:hAnsi="Arial" w:cs="Arial"/>
              </w:rPr>
              <w:t xml:space="preserve"> when </w:t>
            </w:r>
            <w:r w:rsidRPr="2281C6FC" w:rsidR="3FB1A589">
              <w:rPr>
                <w:rFonts w:ascii="Arial" w:hAnsi="Arial" w:cs="Arial"/>
              </w:rPr>
              <w:t>preparing</w:t>
            </w:r>
            <w:r w:rsidRPr="2281C6FC" w:rsidR="5674221A">
              <w:rPr>
                <w:rFonts w:ascii="Arial" w:hAnsi="Arial" w:cs="Arial"/>
              </w:rPr>
              <w:t xml:space="preserve"> performance based </w:t>
            </w:r>
            <w:r w:rsidRPr="2281C6FC" w:rsidR="5674221A">
              <w:rPr>
                <w:rFonts w:ascii="Arial" w:hAnsi="Arial" w:cs="Arial"/>
              </w:rPr>
              <w:t>on textual analysis.</w:t>
            </w:r>
          </w:p>
          <w:p w:rsidRPr="005077DD" w:rsidR="00801FEC" w:rsidP="5869DEF0" w:rsidRDefault="00801FEC" w14:paraId="3189C2D2" w14:textId="7FBF5771">
            <w:pPr>
              <w:pStyle w:val="DMSKAOutcome"/>
              <w:tabs>
                <w:tab w:val="clear" w:leader="none" w:pos="880"/>
              </w:tabs>
              <w:ind w:left="0" w:firstLine="0"/>
              <w:rPr>
                <w:rFonts w:ascii="Arial" w:hAnsi="Arial" w:cs="Arial"/>
              </w:rPr>
            </w:pPr>
          </w:p>
        </w:tc>
        <w:tc>
          <w:tcPr>
            <w:tcW w:w="7346" w:type="dxa"/>
            <w:shd w:val="clear" w:color="auto" w:fill="auto"/>
            <w:tcMar/>
          </w:tcPr>
          <w:p w:rsidRPr="005077DD" w:rsidR="00801FEC" w:rsidP="386AED45" w:rsidRDefault="00801FEC" w14:paraId="33BC3625" w14:textId="5C9B88A6">
            <w:pPr>
              <w:pStyle w:val="DMSNormal"/>
              <w:keepLines w:val="1"/>
              <w:spacing w:before="120"/>
              <w:rPr>
                <w:rFonts w:ascii="Arial" w:hAnsi="Arial" w:eastAsia="Arial" w:cs="Arial"/>
                <w:b w:val="0"/>
                <w:bCs w:val="0"/>
                <w:i w:val="0"/>
                <w:iCs w:val="0"/>
                <w:caps w:val="0"/>
                <w:smallCaps w:val="0"/>
                <w:noProof/>
                <w:color w:val="000000" w:themeColor="text1" w:themeTint="FF" w:themeShade="FF"/>
                <w:sz w:val="22"/>
                <w:szCs w:val="22"/>
                <w:lang w:val="en-US"/>
              </w:rPr>
            </w:pPr>
            <w:r w:rsidRPr="386AED45" w:rsidR="0541964F">
              <w:rPr>
                <w:rFonts w:ascii="Arial" w:hAnsi="Arial" w:eastAsia="Arial" w:cs="Arial"/>
                <w:b w:val="1"/>
                <w:bCs w:val="1"/>
              </w:rPr>
              <w:t>Teaching and Learning Methods:</w:t>
            </w:r>
            <w:r w:rsidRPr="386AED45" w:rsidR="0541964F">
              <w:rPr>
                <w:rFonts w:ascii="Arial" w:hAnsi="Arial" w:eastAsia="Arial" w:cs="Arial"/>
              </w:rPr>
              <w:t xml:space="preserve"> </w:t>
            </w:r>
          </w:p>
          <w:p w:rsidRPr="005077DD" w:rsidR="00801FEC" w:rsidP="386AED45" w:rsidRDefault="00801FEC" w14:paraId="466C7B53" w14:textId="42F7C97A">
            <w:pPr>
              <w:pStyle w:val="DMSNormal"/>
              <w:keepLines w:val="1"/>
              <w:numPr>
                <w:ilvl w:val="0"/>
                <w:numId w:val="84"/>
              </w:numPr>
              <w:spacing w:before="120"/>
              <w:rPr>
                <w:rFonts w:ascii="Arial" w:hAnsi="Arial" w:eastAsia="Arial" w:cs="Arial"/>
                <w:b w:val="0"/>
                <w:bCs w:val="0"/>
                <w:i w:val="0"/>
                <w:iCs w:val="0"/>
                <w:caps w:val="0"/>
                <w:smallCaps w:val="0"/>
                <w:noProof/>
                <w:color w:val="000000" w:themeColor="text1" w:themeTint="FF" w:themeShade="FF"/>
                <w:sz w:val="22"/>
                <w:szCs w:val="22"/>
                <w:lang w:val="en-US"/>
              </w:rPr>
            </w:pPr>
            <w:r w:rsidRPr="386AED45" w:rsidR="0541964F">
              <w:rPr>
                <w:rFonts w:ascii="Arial" w:hAnsi="Arial" w:eastAsia="Arial" w:cs="Arial"/>
              </w:rPr>
              <w:t>Lectures, tutor directed tutorials, supervised practical sessions, student led seminars and use of the College’s Virtual Learning Environment.</w:t>
            </w:r>
          </w:p>
          <w:p w:rsidRPr="005077DD" w:rsidR="00801FEC" w:rsidP="386AED45" w:rsidRDefault="00801FEC" w14:paraId="4C67DB0C" w14:textId="14ACF6CA">
            <w:pPr>
              <w:pStyle w:val="DMSNormal"/>
              <w:rPr>
                <w:rFonts w:ascii="Arial" w:hAnsi="Arial" w:eastAsia="Arial" w:cs="Arial"/>
              </w:rPr>
            </w:pPr>
            <w:r w:rsidRPr="386AED45" w:rsidR="0541964F">
              <w:rPr>
                <w:rFonts w:ascii="Arial" w:hAnsi="Arial" w:eastAsia="Arial" w:cs="Arial"/>
                <w:b w:val="1"/>
                <w:bCs w:val="1"/>
              </w:rPr>
              <w:t>Assessment Methods:</w:t>
            </w:r>
            <w:r w:rsidRPr="386AED45" w:rsidR="0541964F">
              <w:rPr>
                <w:rFonts w:ascii="Arial" w:hAnsi="Arial" w:eastAsia="Arial" w:cs="Arial"/>
              </w:rPr>
              <w:t xml:space="preserve"> </w:t>
            </w:r>
          </w:p>
          <w:p w:rsidRPr="005077DD" w:rsidR="00801FEC" w:rsidP="386AED45" w:rsidRDefault="00801FEC" w14:paraId="0D03BB59" w14:textId="313D8975">
            <w:pPr>
              <w:pStyle w:val="DMSNormal"/>
              <w:numPr>
                <w:ilvl w:val="0"/>
                <w:numId w:val="85"/>
              </w:numPr>
              <w:rPr>
                <w:rFonts w:ascii="Arial" w:hAnsi="Arial" w:eastAsia="Arial" w:cs="Arial"/>
              </w:rPr>
            </w:pPr>
            <w:r w:rsidRPr="3E3B29F9" w:rsidR="45B44E19">
              <w:rPr>
                <w:rFonts w:ascii="Arial" w:hAnsi="Arial" w:eastAsia="Arial" w:cs="Arial"/>
              </w:rPr>
              <w:t>Coursework related to assignments, case studies and projects, written unseen examinations, open book assessments, presentations, practical observation and project reports</w:t>
            </w:r>
            <w:r w:rsidRPr="3E3B29F9" w:rsidR="3624E41C">
              <w:rPr>
                <w:rFonts w:ascii="Arial" w:hAnsi="Arial" w:eastAsia="Arial" w:cs="Arial"/>
              </w:rPr>
              <w:t>.</w:t>
            </w:r>
          </w:p>
        </w:tc>
      </w:tr>
    </w:tbl>
    <w:p w:rsidR="00801FEC" w:rsidP="000F25C1" w:rsidRDefault="00801FEC" w14:paraId="4F868846" w14:textId="77777777">
      <w:pPr>
        <w:rPr>
          <w:rFonts w:ascii="Arial" w:hAnsi="Arial" w:cs="Arial"/>
          <w:sz w:val="22"/>
          <w:szCs w:val="22"/>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801FEC" w:rsidTr="2281C6FC" w14:paraId="2772C9FC" w14:textId="77777777">
        <w:trPr>
          <w:tblHeader/>
        </w:trPr>
        <w:tc>
          <w:tcPr>
            <w:tcW w:w="14148" w:type="dxa"/>
            <w:gridSpan w:val="2"/>
            <w:shd w:val="clear" w:color="auto" w:fill="E6E6E6"/>
            <w:tcMar/>
          </w:tcPr>
          <w:p w:rsidRPr="005077DD" w:rsidR="00801FEC" w:rsidP="00075682" w:rsidRDefault="00801FEC" w14:paraId="7726D2D2" w14:textId="77777777">
            <w:pPr>
              <w:pStyle w:val="DMSHeading2"/>
              <w:numPr>
                <w:ilvl w:val="0"/>
                <w:numId w:val="0"/>
              </w:numPr>
              <w:jc w:val="center"/>
              <w:rPr>
                <w:rFonts w:ascii="Arial" w:hAnsi="Arial" w:cs="Arial"/>
              </w:rPr>
            </w:pPr>
            <w:r w:rsidRPr="005077DD">
              <w:rPr>
                <w:rFonts w:ascii="Arial" w:hAnsi="Arial" w:cs="Arial"/>
              </w:rPr>
              <w:t>3B. Cognitive skills</w:t>
            </w:r>
          </w:p>
        </w:tc>
      </w:tr>
      <w:tr w:rsidRPr="002B2277" w:rsidR="00801FEC" w:rsidTr="2281C6FC" w14:paraId="314D3661" w14:textId="77777777">
        <w:tc>
          <w:tcPr>
            <w:tcW w:w="6828" w:type="dxa"/>
            <w:shd w:val="clear" w:color="auto" w:fill="E6E6E6"/>
            <w:tcMar/>
          </w:tcPr>
          <w:p w:rsidRPr="005077DD" w:rsidR="00801FEC" w:rsidP="00075682" w:rsidRDefault="00801FEC" w14:paraId="79BBA096"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801FEC" w:rsidP="00075682" w:rsidRDefault="00801FEC" w14:paraId="2E0C84BE"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01FEC" w:rsidTr="2281C6FC" w14:paraId="703AB20C" w14:textId="77777777">
        <w:trPr>
          <w:trHeight w:val="1290"/>
        </w:trPr>
        <w:tc>
          <w:tcPr>
            <w:tcW w:w="6828" w:type="dxa"/>
            <w:shd w:val="clear" w:color="auto" w:fill="auto"/>
            <w:tcMar/>
          </w:tcPr>
          <w:p w:rsidRPr="005077DD" w:rsidR="00801FEC" w:rsidP="22A8760A" w:rsidRDefault="00801FEC" w14:paraId="080D1DD8" w14:textId="305BF5E8">
            <w:pPr>
              <w:ind/>
              <w:rPr>
                <w:rFonts w:ascii="Arial" w:hAnsi="Arial" w:eastAsia="Arial" w:cs="Arial"/>
                <w:b w:val="0"/>
                <w:bCs w:val="0"/>
                <w:i w:val="0"/>
                <w:iCs w:val="0"/>
                <w:caps w:val="0"/>
                <w:smallCaps w:val="0"/>
                <w:noProof/>
                <w:color w:val="000000" w:themeColor="text1" w:themeTint="FF" w:themeShade="FF"/>
                <w:sz w:val="22"/>
                <w:szCs w:val="22"/>
                <w:lang w:val="en-GB"/>
              </w:rPr>
            </w:pPr>
            <w:r w:rsidRPr="22A8760A" w:rsidR="572004ED">
              <w:rPr>
                <w:rFonts w:ascii="Arial" w:hAnsi="Arial" w:eastAsia="Arial" w:cs="Arial"/>
                <w:b w:val="0"/>
                <w:bCs w:val="0"/>
                <w:i w:val="0"/>
                <w:iCs w:val="0"/>
                <w:caps w:val="0"/>
                <w:smallCaps w:val="0"/>
                <w:noProof/>
                <w:color w:val="000000" w:themeColor="text1" w:themeTint="FF" w:themeShade="FF"/>
                <w:sz w:val="22"/>
                <w:szCs w:val="22"/>
                <w:lang w:val="en-GB"/>
              </w:rPr>
              <w:t>B1</w:t>
            </w:r>
            <w:r w:rsidRPr="22A8760A" w:rsidR="572004ED">
              <w:rPr>
                <w:rFonts w:ascii="Arial" w:hAnsi="Arial" w:eastAsia="Arial" w:cs="Arial"/>
                <w:b w:val="0"/>
                <w:bCs w:val="0"/>
                <w:i w:val="0"/>
                <w:iCs w:val="0"/>
                <w:caps w:val="0"/>
                <w:smallCaps w:val="0"/>
                <w:noProof/>
                <w:color w:val="000000" w:themeColor="text1" w:themeTint="FF" w:themeShade="FF"/>
                <w:sz w:val="22"/>
                <w:szCs w:val="22"/>
                <w:lang w:val="en-GB"/>
              </w:rPr>
              <w:t>: Exercise critical thinking in the analysis of</w:t>
            </w:r>
            <w:r w:rsidRPr="22A8760A" w:rsidR="572004ED">
              <w:rPr>
                <w:rFonts w:ascii="Arial" w:hAnsi="Arial" w:eastAsia="Arial" w:cs="Arial"/>
                <w:b w:val="0"/>
                <w:bCs w:val="0"/>
                <w:i w:val="0"/>
                <w:iCs w:val="0"/>
                <w:caps w:val="0"/>
                <w:smallCaps w:val="0"/>
                <w:noProof/>
                <w:color w:val="000000" w:themeColor="text1" w:themeTint="FF" w:themeShade="FF"/>
                <w:sz w:val="22"/>
                <w:szCs w:val="22"/>
                <w:lang w:val="en-GB"/>
              </w:rPr>
              <w:t xml:space="preserve"> </w:t>
            </w:r>
            <w:r w:rsidRPr="22A8760A" w:rsidR="572004ED">
              <w:rPr>
                <w:rFonts w:ascii="Arial" w:hAnsi="Arial" w:eastAsia="Arial" w:cs="Arial"/>
                <w:b w:val="0"/>
                <w:bCs w:val="0"/>
                <w:i w:val="0"/>
                <w:iCs w:val="0"/>
                <w:caps w:val="0"/>
                <w:smallCaps w:val="0"/>
                <w:noProof/>
                <w:color w:val="000000" w:themeColor="text1" w:themeTint="FF" w:themeShade="FF"/>
                <w:sz w:val="22"/>
                <w:szCs w:val="22"/>
                <w:lang w:val="en-GB"/>
              </w:rPr>
              <w:t xml:space="preserve">a range of </w:t>
            </w:r>
            <w:r w:rsidRPr="22A8760A" w:rsidR="47D97A36">
              <w:rPr>
                <w:rFonts w:ascii="Arial" w:hAnsi="Arial" w:eastAsia="Arial" w:cs="Arial"/>
                <w:b w:val="0"/>
                <w:bCs w:val="0"/>
                <w:i w:val="0"/>
                <w:iCs w:val="0"/>
                <w:caps w:val="0"/>
                <w:smallCaps w:val="0"/>
                <w:noProof/>
                <w:color w:val="000000" w:themeColor="text1" w:themeTint="FF" w:themeShade="FF"/>
                <w:sz w:val="22"/>
                <w:szCs w:val="22"/>
                <w:lang w:val="en-GB"/>
              </w:rPr>
              <w:t>acting</w:t>
            </w:r>
            <w:r w:rsidRPr="22A8760A" w:rsidR="572004ED">
              <w:rPr>
                <w:rFonts w:ascii="Arial" w:hAnsi="Arial" w:eastAsia="Arial" w:cs="Arial"/>
                <w:b w:val="0"/>
                <w:bCs w:val="0"/>
                <w:i w:val="0"/>
                <w:iCs w:val="0"/>
                <w:caps w:val="0"/>
                <w:smallCaps w:val="0"/>
                <w:noProof/>
                <w:color w:val="000000" w:themeColor="text1" w:themeTint="FF" w:themeShade="FF"/>
                <w:sz w:val="22"/>
                <w:szCs w:val="22"/>
                <w:lang w:val="en-GB"/>
              </w:rPr>
              <w:t xml:space="preserve"> theories, principles and concepts</w:t>
            </w:r>
            <w:r w:rsidRPr="22A8760A" w:rsidR="6230D308">
              <w:rPr>
                <w:rFonts w:ascii="Arial" w:hAnsi="Arial" w:eastAsia="Arial" w:cs="Arial"/>
                <w:b w:val="0"/>
                <w:bCs w:val="0"/>
                <w:i w:val="0"/>
                <w:iCs w:val="0"/>
                <w:caps w:val="0"/>
                <w:smallCaps w:val="0"/>
                <w:noProof/>
                <w:color w:val="000000" w:themeColor="text1" w:themeTint="FF" w:themeShade="FF"/>
                <w:sz w:val="22"/>
                <w:szCs w:val="22"/>
                <w:lang w:val="en-GB"/>
              </w:rPr>
              <w:t>.</w:t>
            </w:r>
          </w:p>
          <w:p w:rsidRPr="005077DD" w:rsidR="00801FEC" w:rsidP="3E3B29F9" w:rsidRDefault="00801FEC" w14:paraId="0A189971" w14:textId="64F35DE3">
            <w:pPr>
              <w:numPr>
                <w:ilvl w:val="0"/>
                <w:numId w:val="0"/>
              </w:numPr>
              <w:ind/>
              <w:rPr>
                <w:rFonts w:ascii="Arial" w:hAnsi="Arial" w:eastAsia="Arial" w:cs="Arial"/>
                <w:b w:val="0"/>
                <w:bCs w:val="0"/>
                <w:i w:val="0"/>
                <w:iCs w:val="0"/>
                <w:caps w:val="0"/>
                <w:smallCaps w:val="0"/>
                <w:noProof/>
                <w:color w:val="000000" w:themeColor="text1" w:themeTint="FF" w:themeShade="FF"/>
                <w:sz w:val="22"/>
                <w:szCs w:val="22"/>
                <w:lang w:val="en-US"/>
              </w:rPr>
            </w:pPr>
          </w:p>
          <w:p w:rsidRPr="005077DD" w:rsidR="00801FEC" w:rsidP="2306D66C" w:rsidRDefault="00801FEC" w14:paraId="734F0278" w14:textId="7E946ECE">
            <w:pPr>
              <w:ind/>
              <w:rPr>
                <w:rFonts w:ascii="Arial" w:hAnsi="Arial" w:eastAsia="Arial" w:cs="Arial"/>
                <w:b w:val="0"/>
                <w:bCs w:val="0"/>
                <w:i w:val="0"/>
                <w:iCs w:val="0"/>
                <w:caps w:val="0"/>
                <w:smallCaps w:val="0"/>
                <w:noProof/>
                <w:color w:val="000000" w:themeColor="text1" w:themeTint="FF" w:themeShade="FF"/>
                <w:sz w:val="22"/>
                <w:szCs w:val="22"/>
                <w:lang w:val="en-US"/>
              </w:rPr>
            </w:pPr>
            <w:r w:rsidRPr="2306D66C" w:rsidR="3150090D">
              <w:rPr>
                <w:rFonts w:ascii="Arial" w:hAnsi="Arial" w:eastAsia="Arial" w:cs="Arial"/>
                <w:b w:val="0"/>
                <w:bCs w:val="0"/>
                <w:i w:val="0"/>
                <w:iCs w:val="0"/>
                <w:caps w:val="0"/>
                <w:smallCaps w:val="0"/>
                <w:noProof/>
                <w:color w:val="000000" w:themeColor="text1" w:themeTint="FF" w:themeShade="FF"/>
                <w:sz w:val="22"/>
                <w:szCs w:val="22"/>
                <w:lang w:val="en-GB"/>
              </w:rPr>
              <w:t xml:space="preserve">B2: </w:t>
            </w:r>
            <w:r w:rsidRPr="2306D66C" w:rsidR="1AFDAD99">
              <w:rPr>
                <w:rFonts w:ascii="Arial" w:hAnsi="Arial" w:eastAsia="Arial" w:cs="Arial"/>
                <w:b w:val="0"/>
                <w:bCs w:val="0"/>
                <w:i w:val="0"/>
                <w:iCs w:val="0"/>
                <w:caps w:val="0"/>
                <w:smallCaps w:val="0"/>
                <w:noProof/>
                <w:color w:val="000000" w:themeColor="text1" w:themeTint="FF" w:themeShade="FF"/>
                <w:sz w:val="22"/>
                <w:szCs w:val="22"/>
                <w:lang w:val="en-GB"/>
              </w:rPr>
              <w:t>Show critical</w:t>
            </w:r>
            <w:r w:rsidRPr="2306D66C" w:rsidR="3150090D">
              <w:rPr>
                <w:rFonts w:ascii="Arial" w:hAnsi="Arial" w:eastAsia="Arial" w:cs="Arial"/>
                <w:b w:val="0"/>
                <w:bCs w:val="0"/>
                <w:i w:val="0"/>
                <w:iCs w:val="0"/>
                <w:caps w:val="0"/>
                <w:smallCaps w:val="0"/>
                <w:noProof/>
                <w:color w:val="000000" w:themeColor="text1" w:themeTint="FF" w:themeShade="FF"/>
                <w:sz w:val="22"/>
                <w:szCs w:val="22"/>
                <w:lang w:val="en-GB"/>
              </w:rPr>
              <w:t xml:space="preserve"> analysis of current practices in the sector to initiate improvement.</w:t>
            </w:r>
          </w:p>
          <w:p w:rsidRPr="005077DD" w:rsidR="00801FEC" w:rsidP="3E3B29F9" w:rsidRDefault="00801FEC" w14:paraId="7ABC6A48" w14:textId="244E6786">
            <w:pPr>
              <w:numPr>
                <w:ilvl w:val="0"/>
                <w:numId w:val="0"/>
              </w:numPr>
              <w:ind/>
              <w:rPr>
                <w:rFonts w:ascii="Arial" w:hAnsi="Arial" w:eastAsia="Arial" w:cs="Arial"/>
                <w:b w:val="0"/>
                <w:bCs w:val="0"/>
                <w:i w:val="0"/>
                <w:iCs w:val="0"/>
                <w:caps w:val="0"/>
                <w:smallCaps w:val="0"/>
                <w:noProof/>
                <w:color w:val="000000" w:themeColor="text1" w:themeTint="FF" w:themeShade="FF"/>
                <w:sz w:val="22"/>
                <w:szCs w:val="22"/>
                <w:lang w:val="en-US"/>
              </w:rPr>
            </w:pPr>
          </w:p>
          <w:p w:rsidRPr="005077DD" w:rsidR="00801FEC" w:rsidP="2281C6FC" w:rsidRDefault="00801FEC" w14:paraId="56A081B3" w14:textId="1E4F1C3B">
            <w:pPr>
              <w:ind/>
              <w:rPr>
                <w:rFonts w:ascii="Arial" w:hAnsi="Arial" w:eastAsia="Arial" w:cs="Arial"/>
                <w:b w:val="0"/>
                <w:bCs w:val="0"/>
                <w:i w:val="0"/>
                <w:iCs w:val="0"/>
                <w:caps w:val="0"/>
                <w:smallCaps w:val="0"/>
                <w:noProof/>
                <w:color w:val="000000" w:themeColor="text1" w:themeTint="FF" w:themeShade="FF"/>
                <w:sz w:val="22"/>
                <w:szCs w:val="22"/>
                <w:lang w:val="en-GB"/>
              </w:rPr>
            </w:pPr>
            <w:r w:rsidRPr="2281C6FC" w:rsidR="2FE87FC1">
              <w:rPr>
                <w:rFonts w:ascii="Arial" w:hAnsi="Arial" w:eastAsia="Arial" w:cs="Arial"/>
                <w:b w:val="0"/>
                <w:bCs w:val="0"/>
                <w:i w:val="0"/>
                <w:iCs w:val="0"/>
                <w:caps w:val="0"/>
                <w:smallCaps w:val="0"/>
                <w:noProof/>
                <w:color w:val="000000" w:themeColor="text1" w:themeTint="FF" w:themeShade="FF"/>
                <w:sz w:val="22"/>
                <w:szCs w:val="22"/>
                <w:lang w:val="en-GB"/>
              </w:rPr>
              <w:t xml:space="preserve">B3: </w:t>
            </w:r>
            <w:r w:rsidRPr="2281C6FC" w:rsidR="6D460E90">
              <w:rPr>
                <w:rFonts w:ascii="Arial" w:hAnsi="Arial" w:eastAsia="Arial" w:cs="Arial"/>
                <w:b w:val="0"/>
                <w:bCs w:val="0"/>
                <w:i w:val="0"/>
                <w:iCs w:val="0"/>
                <w:caps w:val="0"/>
                <w:smallCaps w:val="0"/>
                <w:noProof/>
                <w:color w:val="000000" w:themeColor="text1" w:themeTint="FF" w:themeShade="FF"/>
                <w:sz w:val="22"/>
                <w:szCs w:val="22"/>
                <w:lang w:val="en-GB"/>
              </w:rPr>
              <w:t>Select</w:t>
            </w:r>
            <w:r w:rsidRPr="2281C6FC" w:rsidR="2FE87FC1">
              <w:rPr>
                <w:rFonts w:ascii="Arial" w:hAnsi="Arial" w:eastAsia="Arial" w:cs="Arial"/>
                <w:b w:val="0"/>
                <w:bCs w:val="0"/>
                <w:i w:val="0"/>
                <w:iCs w:val="0"/>
                <w:caps w:val="0"/>
                <w:smallCaps w:val="0"/>
                <w:noProof/>
                <w:color w:val="000000" w:themeColor="text1" w:themeTint="FF" w:themeShade="FF"/>
                <w:sz w:val="22"/>
                <w:szCs w:val="22"/>
                <w:lang w:val="en-GB"/>
              </w:rPr>
              <w:t xml:space="preserve">, </w:t>
            </w:r>
            <w:r w:rsidRPr="2281C6FC" w:rsidR="01E7D917">
              <w:rPr>
                <w:rFonts w:ascii="Arial" w:hAnsi="Arial" w:eastAsia="Arial" w:cs="Arial"/>
                <w:b w:val="0"/>
                <w:bCs w:val="0"/>
                <w:i w:val="0"/>
                <w:iCs w:val="0"/>
                <w:caps w:val="0"/>
                <w:smallCaps w:val="0"/>
                <w:noProof/>
                <w:color w:val="000000" w:themeColor="text1" w:themeTint="FF" w:themeShade="FF"/>
                <w:sz w:val="22"/>
                <w:szCs w:val="22"/>
                <w:lang w:val="en-GB"/>
              </w:rPr>
              <w:t>synthesise</w:t>
            </w:r>
            <w:r w:rsidRPr="2281C6FC" w:rsidR="2FE87FC1">
              <w:rPr>
                <w:rFonts w:ascii="Arial" w:hAnsi="Arial" w:eastAsia="Arial" w:cs="Arial"/>
                <w:b w:val="0"/>
                <w:bCs w:val="0"/>
                <w:i w:val="0"/>
                <w:iCs w:val="0"/>
                <w:caps w:val="0"/>
                <w:smallCaps w:val="0"/>
                <w:noProof/>
                <w:color w:val="000000" w:themeColor="text1" w:themeTint="FF" w:themeShade="FF"/>
                <w:sz w:val="22"/>
                <w:szCs w:val="22"/>
                <w:lang w:val="en-GB"/>
              </w:rPr>
              <w:t xml:space="preserve"> and analyse </w:t>
            </w:r>
            <w:r w:rsidRPr="2281C6FC" w:rsidR="768491CE">
              <w:rPr>
                <w:rFonts w:ascii="Arial" w:hAnsi="Arial" w:eastAsia="Arial" w:cs="Arial"/>
                <w:b w:val="0"/>
                <w:bCs w:val="0"/>
                <w:i w:val="0"/>
                <w:iCs w:val="0"/>
                <w:caps w:val="0"/>
                <w:smallCaps w:val="0"/>
                <w:noProof/>
                <w:color w:val="000000" w:themeColor="text1" w:themeTint="FF" w:themeShade="FF"/>
                <w:sz w:val="22"/>
                <w:szCs w:val="22"/>
                <w:lang w:val="en-GB"/>
              </w:rPr>
              <w:t>research</w:t>
            </w:r>
            <w:r w:rsidRPr="2281C6FC" w:rsidR="2FE87FC1">
              <w:rPr>
                <w:rFonts w:ascii="Arial" w:hAnsi="Arial" w:eastAsia="Arial" w:cs="Arial"/>
                <w:b w:val="0"/>
                <w:bCs w:val="0"/>
                <w:i w:val="0"/>
                <w:iCs w:val="0"/>
                <w:caps w:val="0"/>
                <w:smallCaps w:val="0"/>
                <w:noProof/>
                <w:color w:val="000000" w:themeColor="text1" w:themeTint="FF" w:themeShade="FF"/>
                <w:sz w:val="22"/>
                <w:szCs w:val="22"/>
                <w:lang w:val="en-GB"/>
              </w:rPr>
              <w:t xml:space="preserve"> </w:t>
            </w:r>
            <w:r w:rsidRPr="2281C6FC" w:rsidR="2FE87FC1">
              <w:rPr>
                <w:rFonts w:ascii="Arial" w:hAnsi="Arial" w:eastAsia="Arial" w:cs="Arial"/>
                <w:b w:val="0"/>
                <w:bCs w:val="0"/>
                <w:i w:val="0"/>
                <w:iCs w:val="0"/>
                <w:caps w:val="0"/>
                <w:smallCaps w:val="0"/>
                <w:noProof/>
                <w:color w:val="000000" w:themeColor="text1" w:themeTint="FF" w:themeShade="FF"/>
                <w:sz w:val="22"/>
                <w:szCs w:val="22"/>
                <w:lang w:val="en-GB"/>
              </w:rPr>
              <w:t>from multiple sources, including the appropriate acknowledgement and referencing of sources.</w:t>
            </w:r>
          </w:p>
          <w:p w:rsidRPr="005077DD" w:rsidR="00801FEC" w:rsidP="2281C6FC" w:rsidRDefault="00801FEC" w14:paraId="52B86815" w14:textId="64AF4E3A">
            <w:pPr>
              <w:ind/>
              <w:rPr>
                <w:rFonts w:ascii="Arial" w:hAnsi="Arial" w:eastAsia="Arial" w:cs="Arial"/>
                <w:b w:val="0"/>
                <w:bCs w:val="0"/>
                <w:i w:val="0"/>
                <w:iCs w:val="0"/>
                <w:caps w:val="0"/>
                <w:smallCaps w:val="0"/>
                <w:noProof/>
                <w:color w:val="000000" w:themeColor="text1" w:themeTint="FF" w:themeShade="FF"/>
                <w:sz w:val="22"/>
                <w:szCs w:val="22"/>
                <w:lang w:val="en-US"/>
              </w:rPr>
            </w:pPr>
          </w:p>
          <w:p w:rsidRPr="005077DD" w:rsidR="00801FEC" w:rsidP="2281C6FC" w:rsidRDefault="00801FEC" w14:paraId="61A31BDD" w14:textId="3BC6EC7F">
            <w:pPr>
              <w:ind/>
              <w:rPr>
                <w:rFonts w:ascii="Arial" w:hAnsi="Arial" w:eastAsia="Arial" w:cs="Arial"/>
                <w:b w:val="0"/>
                <w:bCs w:val="0"/>
                <w:i w:val="0"/>
                <w:iCs w:val="0"/>
                <w:caps w:val="0"/>
                <w:smallCaps w:val="0"/>
                <w:noProof/>
                <w:color w:val="000000" w:themeColor="text1" w:themeTint="FF" w:themeShade="FF"/>
                <w:sz w:val="22"/>
                <w:szCs w:val="22"/>
                <w:lang w:val="en-US"/>
              </w:rPr>
            </w:pPr>
            <w:r w:rsidRPr="2281C6FC" w:rsidR="2FE87FC1">
              <w:rPr>
                <w:rFonts w:ascii="Arial" w:hAnsi="Arial" w:eastAsia="Arial" w:cs="Arial"/>
                <w:b w:val="0"/>
                <w:bCs w:val="0"/>
                <w:i w:val="0"/>
                <w:iCs w:val="0"/>
                <w:caps w:val="0"/>
                <w:smallCaps w:val="0"/>
                <w:noProof/>
                <w:color w:val="000000" w:themeColor="text1" w:themeTint="FF" w:themeShade="FF"/>
                <w:sz w:val="22"/>
                <w:szCs w:val="22"/>
                <w:lang w:val="en-GB"/>
              </w:rPr>
              <w:t>B4:</w:t>
            </w:r>
            <w:r w:rsidRPr="2281C6FC" w:rsidR="2FE87FC1">
              <w:rPr>
                <w:rFonts w:ascii="Arial" w:hAnsi="Arial" w:eastAsia="Arial" w:cs="Arial"/>
                <w:b w:val="1"/>
                <w:bCs w:val="1"/>
                <w:i w:val="0"/>
                <w:iCs w:val="0"/>
                <w:caps w:val="0"/>
                <w:smallCaps w:val="0"/>
                <w:noProof/>
                <w:color w:val="000000" w:themeColor="text1" w:themeTint="FF" w:themeShade="FF"/>
                <w:sz w:val="22"/>
                <w:szCs w:val="22"/>
                <w:lang w:val="en-GB"/>
              </w:rPr>
              <w:t xml:space="preserve"> </w:t>
            </w:r>
            <w:r w:rsidRPr="2281C6FC" w:rsidR="613F60E1">
              <w:rPr>
                <w:rFonts w:ascii="Arial" w:hAnsi="Arial" w:eastAsia="Arial" w:cs="Arial"/>
                <w:b w:val="0"/>
                <w:bCs w:val="0"/>
                <w:i w:val="0"/>
                <w:iCs w:val="0"/>
                <w:caps w:val="0"/>
                <w:smallCaps w:val="0"/>
                <w:noProof/>
                <w:color w:val="000000" w:themeColor="text1" w:themeTint="FF" w:themeShade="FF"/>
                <w:sz w:val="22"/>
                <w:szCs w:val="22"/>
                <w:lang w:val="en-GB"/>
              </w:rPr>
              <w:t>C</w:t>
            </w:r>
            <w:r w:rsidRPr="2281C6FC" w:rsidR="2FE87FC1">
              <w:rPr>
                <w:rFonts w:ascii="Arial" w:hAnsi="Arial" w:eastAsia="Arial" w:cs="Arial"/>
                <w:b w:val="0"/>
                <w:bCs w:val="0"/>
                <w:i w:val="0"/>
                <w:iCs w:val="0"/>
                <w:caps w:val="0"/>
                <w:smallCaps w:val="0"/>
                <w:noProof/>
                <w:color w:val="000000" w:themeColor="text1" w:themeTint="FF" w:themeShade="FF"/>
                <w:sz w:val="22"/>
                <w:szCs w:val="22"/>
                <w:lang w:val="en-GB"/>
              </w:rPr>
              <w:t>ritically assess and reflect on own performance and peer feedback, providing constructive feedback where needed.</w:t>
            </w:r>
          </w:p>
          <w:p w:rsidRPr="005077DD" w:rsidR="00801FEC" w:rsidP="386AED45" w:rsidRDefault="00801FEC" w14:paraId="47D7DED1" w14:textId="63801E95">
            <w:pPr>
              <w:pStyle w:val="DMSSSOutcome"/>
              <w:numPr>
                <w:ilvl w:val="0"/>
                <w:numId w:val="0"/>
              </w:numPr>
              <w:ind w:left="0"/>
              <w:rPr>
                <w:rFonts w:ascii="Arial" w:hAnsi="Arial" w:cs="Arial"/>
                <w:sz w:val="22"/>
                <w:szCs w:val="22"/>
              </w:rPr>
            </w:pPr>
          </w:p>
        </w:tc>
        <w:tc>
          <w:tcPr>
            <w:tcW w:w="7320" w:type="dxa"/>
            <w:shd w:val="clear" w:color="auto" w:fill="auto"/>
            <w:tcMar/>
          </w:tcPr>
          <w:p w:rsidRPr="005077DD" w:rsidR="00801FEC" w:rsidP="386AED45" w:rsidRDefault="00801FEC" w14:paraId="7D507CE9" w14:textId="29161405">
            <w:pPr>
              <w:numPr>
                <w:ilvl w:val="0"/>
                <w:numId w:val="0"/>
              </w:numPr>
              <w:tabs>
                <w:tab w:val="left" w:leader="none" w:pos="360"/>
                <w:tab w:val="left" w:leader="none" w:pos="567"/>
                <w:tab w:val="left" w:leader="none" w:pos="1134"/>
                <w:tab w:val="left" w:leader="none" w:pos="1701"/>
              </w:tabs>
              <w:spacing w:before="120" w:after="120"/>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386AED45" w:rsidR="680F4541">
              <w:rPr>
                <w:rFonts w:ascii="Arial" w:hAnsi="Arial" w:eastAsia="Arial" w:cs="Arial"/>
                <w:b w:val="1"/>
                <w:bCs w:val="1"/>
                <w:i w:val="0"/>
                <w:iCs w:val="0"/>
                <w:caps w:val="0"/>
                <w:smallCaps w:val="0"/>
                <w:noProof/>
                <w:color w:val="000000" w:themeColor="text1" w:themeTint="FF" w:themeShade="FF"/>
                <w:sz w:val="22"/>
                <w:szCs w:val="22"/>
                <w:lang w:val="en-GB"/>
              </w:rPr>
              <w:t>Learning and Teaching Methods</w:t>
            </w:r>
            <w:r w:rsidRPr="386AED45" w:rsidR="680F4541">
              <w:rPr>
                <w:rFonts w:ascii="Arial" w:hAnsi="Arial" w:eastAsia="Arial" w:cs="Arial"/>
                <w:b w:val="0"/>
                <w:bCs w:val="0"/>
                <w:i w:val="0"/>
                <w:iCs w:val="0"/>
                <w:caps w:val="0"/>
                <w:smallCaps w:val="0"/>
                <w:noProof/>
                <w:color w:val="000000" w:themeColor="text1" w:themeTint="FF" w:themeShade="FF"/>
                <w:sz w:val="22"/>
                <w:szCs w:val="22"/>
                <w:lang w:val="en-GB"/>
              </w:rPr>
              <w:t>:</w:t>
            </w:r>
          </w:p>
          <w:p w:rsidRPr="005077DD" w:rsidR="00801FEC" w:rsidP="386AED45" w:rsidRDefault="00801FEC" w14:paraId="78095C86" w14:textId="7E0CA23A">
            <w:pPr>
              <w:pStyle w:val="ListParagraph"/>
              <w:numPr>
                <w:ilvl w:val="0"/>
                <w:numId w:val="86"/>
              </w:numPr>
              <w:spacing w:before="120" w:after="120"/>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386AED45" w:rsidR="680F4541">
              <w:rPr>
                <w:rFonts w:ascii="Arial" w:hAnsi="Arial" w:eastAsia="Arial" w:cs="Arial"/>
                <w:b w:val="0"/>
                <w:bCs w:val="0"/>
                <w:i w:val="0"/>
                <w:iCs w:val="0"/>
                <w:caps w:val="0"/>
                <w:smallCaps w:val="0"/>
                <w:noProof/>
                <w:color w:val="000000" w:themeColor="text1" w:themeTint="FF" w:themeShade="FF"/>
                <w:sz w:val="22"/>
                <w:szCs w:val="22"/>
                <w:lang w:val="en-GB"/>
              </w:rPr>
              <w:t xml:space="preserve">These intellectual cognitive skills are developed through lectures, seminars, tutorials or practical based activities, independent project work and work based learning activities. </w:t>
            </w:r>
          </w:p>
          <w:p w:rsidRPr="005077DD" w:rsidR="00801FEC" w:rsidP="386AED45" w:rsidRDefault="00801FEC" w14:paraId="44EF9965" w14:textId="0E38C692">
            <w:pPr>
              <w:pStyle w:val="ListParagraph"/>
              <w:numPr>
                <w:ilvl w:val="0"/>
                <w:numId w:val="86"/>
              </w:numPr>
              <w:spacing w:before="120" w:after="120"/>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386AED45" w:rsidR="680F4541">
              <w:rPr>
                <w:rFonts w:ascii="Arial" w:hAnsi="Arial" w:eastAsia="Arial" w:cs="Arial"/>
                <w:b w:val="0"/>
                <w:bCs w:val="0"/>
                <w:i w:val="0"/>
                <w:iCs w:val="0"/>
                <w:caps w:val="0"/>
                <w:smallCaps w:val="0"/>
                <w:noProof/>
                <w:color w:val="000000" w:themeColor="text1" w:themeTint="FF" w:themeShade="FF"/>
                <w:sz w:val="22"/>
                <w:szCs w:val="22"/>
                <w:lang w:val="en-GB"/>
              </w:rPr>
              <w:t xml:space="preserve">As with Level 4, learners will be presented with briefs however, at Level 5, project based learning will move to more complex industry defined problems, forcing the learners to develop their critical thinking, creativity and communication skills.   </w:t>
            </w:r>
          </w:p>
          <w:p w:rsidRPr="005077DD" w:rsidR="00801FEC" w:rsidP="386AED45" w:rsidRDefault="00801FEC" w14:paraId="016FB5F8" w14:textId="3BDE0876">
            <w:pPr>
              <w:pStyle w:val="ListParagraph"/>
              <w:numPr>
                <w:ilvl w:val="0"/>
                <w:numId w:val="86"/>
              </w:numPr>
              <w:spacing w:before="120" w:after="120"/>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386AED45" w:rsidR="680F4541">
              <w:rPr>
                <w:rFonts w:ascii="Arial" w:hAnsi="Arial" w:eastAsia="Arial" w:cs="Arial"/>
                <w:b w:val="0"/>
                <w:bCs w:val="0"/>
                <w:i w:val="0"/>
                <w:iCs w:val="0"/>
                <w:caps w:val="0"/>
                <w:smallCaps w:val="0"/>
                <w:noProof/>
                <w:color w:val="000000" w:themeColor="text1" w:themeTint="FF" w:themeShade="FF"/>
                <w:sz w:val="22"/>
                <w:szCs w:val="22"/>
                <w:lang w:val="en-GB"/>
              </w:rPr>
              <w:t>At Level 5, WBL will guide the learners to develop more critical awareness, enabling learners to formulate ideas and confidently research and experiment to strengthen their outcomes.</w:t>
            </w:r>
          </w:p>
          <w:p w:rsidRPr="005077DD" w:rsidR="00801FEC" w:rsidP="386AED45" w:rsidRDefault="00801FEC" w14:paraId="002846A7" w14:textId="76C2A603">
            <w:pPr>
              <w:numPr>
                <w:ilvl w:val="0"/>
                <w:numId w:val="0"/>
              </w:numPr>
              <w:spacing w:before="120" w:after="120"/>
              <w:ind/>
              <w:jc w:val="both"/>
              <w:rPr>
                <w:rFonts w:ascii="Arial" w:hAnsi="Arial" w:eastAsia="Arial" w:cs="Arial"/>
                <w:b w:val="0"/>
                <w:bCs w:val="0"/>
                <w:i w:val="0"/>
                <w:iCs w:val="0"/>
                <w:caps w:val="0"/>
                <w:smallCaps w:val="0"/>
                <w:noProof/>
                <w:color w:val="000000" w:themeColor="text1" w:themeTint="FF" w:themeShade="FF"/>
                <w:sz w:val="22"/>
                <w:szCs w:val="22"/>
                <w:lang w:val="en-US"/>
              </w:rPr>
            </w:pPr>
          </w:p>
          <w:p w:rsidRPr="005077DD" w:rsidR="00801FEC" w:rsidP="386AED45" w:rsidRDefault="00801FEC" w14:paraId="6E9240D5" w14:textId="40A57C3A">
            <w:pPr>
              <w:numPr>
                <w:ilvl w:val="0"/>
                <w:numId w:val="0"/>
              </w:numPr>
              <w:spacing w:before="120" w:after="120"/>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386AED45" w:rsidR="680F4541">
              <w:rPr>
                <w:rFonts w:ascii="Arial" w:hAnsi="Arial" w:eastAsia="Arial" w:cs="Arial"/>
                <w:b w:val="1"/>
                <w:bCs w:val="1"/>
                <w:i w:val="0"/>
                <w:iCs w:val="0"/>
                <w:caps w:val="0"/>
                <w:smallCaps w:val="0"/>
                <w:noProof/>
                <w:color w:val="000000" w:themeColor="text1" w:themeTint="FF" w:themeShade="FF"/>
                <w:sz w:val="22"/>
                <w:szCs w:val="22"/>
                <w:lang w:val="en-GB"/>
              </w:rPr>
              <w:t xml:space="preserve">Assessment Methods: </w:t>
            </w:r>
          </w:p>
          <w:p w:rsidRPr="005077DD" w:rsidR="00801FEC" w:rsidP="386AED45" w:rsidRDefault="00801FEC" w14:paraId="0DCE75AF" w14:textId="0DC35B47">
            <w:pPr>
              <w:pStyle w:val="ListParagraph"/>
              <w:numPr>
                <w:ilvl w:val="0"/>
                <w:numId w:val="89"/>
              </w:numPr>
              <w:tabs>
                <w:tab w:val="left" w:leader="none" w:pos="567"/>
                <w:tab w:val="left" w:leader="none" w:pos="1134"/>
                <w:tab w:val="left" w:leader="none" w:pos="1418"/>
                <w:tab w:val="left" w:leader="none" w:pos="1701"/>
                <w:tab w:val="left" w:leader="none" w:pos="2268"/>
                <w:tab w:val="left" w:leader="none" w:pos="2835"/>
              </w:tabs>
              <w:spacing w:before="120" w:after="120"/>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386AED45" w:rsidR="680F4541">
              <w:rPr>
                <w:rFonts w:ascii="Arial" w:hAnsi="Arial" w:eastAsia="Arial" w:cs="Arial"/>
                <w:b w:val="0"/>
                <w:bCs w:val="0"/>
                <w:i w:val="0"/>
                <w:iCs w:val="0"/>
                <w:caps w:val="0"/>
                <w:smallCaps w:val="0"/>
                <w:noProof/>
                <w:color w:val="000000" w:themeColor="text1" w:themeTint="FF" w:themeShade="FF"/>
                <w:sz w:val="22"/>
                <w:szCs w:val="22"/>
                <w:lang w:val="en-GB"/>
              </w:rPr>
              <w:t xml:space="preserve">The formative and summative assessment focuses on coursework submissions, essays and project reports.  Other assessment evidence may be generated using Log Books / Diary / Digital Diary, Reflective Journals, A/V evidence and completed products. </w:t>
            </w:r>
          </w:p>
          <w:p w:rsidRPr="005077DD" w:rsidR="00801FEC" w:rsidP="386AED45" w:rsidRDefault="00801FEC" w14:paraId="6AFEC66E" w14:textId="5B588FC9">
            <w:pPr>
              <w:pStyle w:val="ListParagraph"/>
              <w:numPr>
                <w:ilvl w:val="0"/>
                <w:numId w:val="89"/>
              </w:numPr>
              <w:tabs>
                <w:tab w:val="left" w:leader="none" w:pos="567"/>
                <w:tab w:val="left" w:leader="none" w:pos="1134"/>
                <w:tab w:val="left" w:leader="none" w:pos="1418"/>
                <w:tab w:val="left" w:leader="none" w:pos="1701"/>
                <w:tab w:val="left" w:leader="none" w:pos="2268"/>
                <w:tab w:val="left" w:leader="none" w:pos="2835"/>
              </w:tabs>
              <w:spacing w:before="120" w:after="120"/>
              <w:ind/>
              <w:jc w:val="both"/>
              <w:rPr/>
            </w:pPr>
            <w:r w:rsidRPr="386AED45" w:rsidR="680F4541">
              <w:rPr>
                <w:rFonts w:ascii="Arial" w:hAnsi="Arial" w:eastAsia="Arial" w:cs="Arial"/>
                <w:b w:val="0"/>
                <w:bCs w:val="0"/>
                <w:i w:val="0"/>
                <w:iCs w:val="0"/>
                <w:caps w:val="0"/>
                <w:smallCaps w:val="0"/>
                <w:noProof/>
                <w:color w:val="000000" w:themeColor="text1" w:themeTint="FF" w:themeShade="FF"/>
                <w:sz w:val="22"/>
                <w:szCs w:val="22"/>
                <w:lang w:val="en-GB"/>
              </w:rPr>
              <w:t xml:space="preserve">Assessment strategies offer learners clear guidance regarding future development.  Self reflection and peer evaluation constitute an important part of formative assessment. </w:t>
            </w:r>
          </w:p>
          <w:p w:rsidRPr="005077DD" w:rsidR="00801FEC" w:rsidP="386AED45" w:rsidRDefault="00801FEC" w14:paraId="3F8BC614" w14:textId="5532C4A1">
            <w:pPr>
              <w:pStyle w:val="ListParagraph"/>
              <w:numPr>
                <w:ilvl w:val="0"/>
                <w:numId w:val="89"/>
              </w:numPr>
              <w:tabs>
                <w:tab w:val="left" w:leader="none" w:pos="567"/>
                <w:tab w:val="left" w:leader="none" w:pos="1134"/>
                <w:tab w:val="left" w:leader="none" w:pos="1418"/>
                <w:tab w:val="left" w:leader="none" w:pos="1701"/>
                <w:tab w:val="left" w:leader="none" w:pos="2268"/>
                <w:tab w:val="left" w:leader="none" w:pos="2835"/>
              </w:tabs>
              <w:spacing w:before="120" w:after="120"/>
              <w:ind/>
              <w:jc w:val="both"/>
              <w:rPr>
                <w:rFonts w:ascii="Arial" w:hAnsi="Arial" w:eastAsia="Arial" w:cs="Arial"/>
              </w:rPr>
            </w:pPr>
            <w:r w:rsidRPr="386AED45" w:rsidR="680F4541">
              <w:rPr>
                <w:rFonts w:ascii="Arial" w:hAnsi="Arial" w:eastAsia="Arial" w:cs="Arial"/>
              </w:rPr>
              <w:t>Where learners solve real life problems, cognitive skills are assessed via pitching and presenting ideas and peer feedback.</w:t>
            </w:r>
          </w:p>
        </w:tc>
      </w:tr>
    </w:tbl>
    <w:p w:rsidRPr="00801FEC" w:rsidR="00801FEC" w:rsidP="000F25C1" w:rsidRDefault="00801FEC" w14:paraId="16CD6CD3" w14:textId="77777777">
      <w:pPr>
        <w:rPr>
          <w:rFonts w:ascii="Arial" w:hAnsi="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801FEC" w:rsidTr="2281C6FC" w14:paraId="33600E06" w14:textId="77777777">
        <w:trPr>
          <w:tblHeader/>
        </w:trPr>
        <w:tc>
          <w:tcPr>
            <w:tcW w:w="14148" w:type="dxa"/>
            <w:gridSpan w:val="2"/>
            <w:shd w:val="clear" w:color="auto" w:fill="E6E6E6"/>
            <w:tcMar/>
          </w:tcPr>
          <w:p w:rsidRPr="005077DD" w:rsidR="00801FEC" w:rsidP="00075682" w:rsidRDefault="00801FEC" w14:paraId="61D494DF" w14:textId="77777777">
            <w:pPr>
              <w:pStyle w:val="DMSHeading2"/>
              <w:numPr>
                <w:ilvl w:val="0"/>
                <w:numId w:val="0"/>
              </w:numPr>
              <w:jc w:val="center"/>
              <w:rPr>
                <w:rFonts w:ascii="Arial" w:hAnsi="Arial" w:cs="Arial"/>
              </w:rPr>
            </w:pPr>
            <w:r w:rsidRPr="005077DD">
              <w:rPr>
                <w:rFonts w:ascii="Arial" w:hAnsi="Arial" w:cs="Arial"/>
              </w:rPr>
              <w:t>3C. Practical and professional skills</w:t>
            </w:r>
          </w:p>
        </w:tc>
      </w:tr>
      <w:tr w:rsidRPr="002B2277" w:rsidR="00801FEC" w:rsidTr="2281C6FC" w14:paraId="453755D9" w14:textId="77777777">
        <w:tc>
          <w:tcPr>
            <w:tcW w:w="6828" w:type="dxa"/>
            <w:shd w:val="clear" w:color="auto" w:fill="E6E6E6"/>
            <w:tcMar/>
          </w:tcPr>
          <w:p w:rsidRPr="005077DD" w:rsidR="00801FEC" w:rsidP="00075682" w:rsidRDefault="00801FEC" w14:paraId="0706BBF3"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801FEC" w:rsidP="00075682" w:rsidRDefault="00801FEC" w14:paraId="2864FC7F"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01FEC" w:rsidTr="2281C6FC" w14:paraId="05AC8422" w14:textId="77777777">
        <w:trPr>
          <w:trHeight w:val="1290"/>
        </w:trPr>
        <w:tc>
          <w:tcPr>
            <w:tcW w:w="6828" w:type="dxa"/>
            <w:shd w:val="clear" w:color="auto" w:fill="auto"/>
            <w:tcMar/>
          </w:tcPr>
          <w:p w:rsidRPr="005077DD" w:rsidR="00801FEC" w:rsidP="2281C6FC" w:rsidRDefault="00801FEC" w14:paraId="2EE81FA9" w14:textId="06416678">
            <w:pPr>
              <w:tabs>
                <w:tab w:val="left" w:leader="none" w:pos="426"/>
              </w:tabs>
              <w:ind/>
              <w:rPr>
                <w:rFonts w:ascii="Arial" w:hAnsi="Arial" w:eastAsia="Arial" w:cs="Arial"/>
                <w:b w:val="0"/>
                <w:bCs w:val="0"/>
                <w:i w:val="0"/>
                <w:iCs w:val="0"/>
                <w:caps w:val="0"/>
                <w:smallCaps w:val="0"/>
                <w:noProof/>
                <w:color w:val="000000" w:themeColor="text1" w:themeTint="FF" w:themeShade="FF"/>
                <w:sz w:val="22"/>
                <w:szCs w:val="22"/>
                <w:lang w:val="en-US"/>
              </w:rPr>
            </w:pPr>
            <w:r w:rsidRPr="2281C6FC" w:rsidR="25596D41">
              <w:rPr>
                <w:rFonts w:ascii="Arial" w:hAnsi="Arial" w:eastAsia="Arial" w:cs="Arial"/>
                <w:b w:val="0"/>
                <w:bCs w:val="0"/>
                <w:i w:val="0"/>
                <w:iCs w:val="0"/>
                <w:caps w:val="0"/>
                <w:smallCaps w:val="0"/>
                <w:noProof/>
                <w:color w:val="000000" w:themeColor="text1" w:themeTint="FF" w:themeShade="FF"/>
                <w:sz w:val="22"/>
                <w:szCs w:val="22"/>
                <w:lang w:val="en-GB"/>
              </w:rPr>
              <w:t>C1:</w:t>
            </w:r>
            <w:r w:rsidRPr="2281C6FC" w:rsidR="25596D41">
              <w:rPr>
                <w:rFonts w:ascii="Arial" w:hAnsi="Arial" w:eastAsia="Arial" w:cs="Arial"/>
                <w:b w:val="0"/>
                <w:bCs w:val="0"/>
                <w:i w:val="0"/>
                <w:iCs w:val="0"/>
                <w:caps w:val="0"/>
                <w:smallCaps w:val="0"/>
                <w:noProof/>
                <w:color w:val="000000" w:themeColor="text1" w:themeTint="FF" w:themeShade="FF"/>
                <w:sz w:val="22"/>
                <w:szCs w:val="22"/>
                <w:lang w:val="en-GB"/>
              </w:rPr>
              <w:t xml:space="preserve">   Plan, design and execute practical activities using techniques and procedures appropriate to acting for </w:t>
            </w:r>
            <w:r w:rsidRPr="2281C6FC" w:rsidR="25596D41">
              <w:rPr>
                <w:rFonts w:ascii="Arial" w:hAnsi="Arial" w:eastAsia="Arial" w:cs="Arial"/>
                <w:b w:val="0"/>
                <w:bCs w:val="0"/>
                <w:i w:val="0"/>
                <w:iCs w:val="0"/>
                <w:caps w:val="0"/>
                <w:smallCaps w:val="0"/>
                <w:noProof/>
                <w:color w:val="000000" w:themeColor="text1" w:themeTint="FF" w:themeShade="FF"/>
                <w:sz w:val="22"/>
                <w:szCs w:val="22"/>
                <w:lang w:val="en-GB"/>
              </w:rPr>
              <w:t>screen.</w:t>
            </w:r>
          </w:p>
          <w:p w:rsidRPr="005077DD" w:rsidR="00801FEC" w:rsidP="2281C6FC" w:rsidRDefault="00801FEC" w14:paraId="2C74C96B" w14:textId="1E74775F">
            <w:pPr>
              <w:ind/>
              <w:rPr>
                <w:rFonts w:ascii="Arial" w:hAnsi="Arial" w:eastAsia="Arial" w:cs="Arial"/>
                <w:b w:val="0"/>
                <w:bCs w:val="0"/>
                <w:i w:val="0"/>
                <w:iCs w:val="0"/>
                <w:caps w:val="0"/>
                <w:smallCaps w:val="0"/>
                <w:noProof/>
                <w:color w:val="000000" w:themeColor="text1" w:themeTint="FF" w:themeShade="FF"/>
                <w:sz w:val="22"/>
                <w:szCs w:val="22"/>
                <w:lang w:val="en-US"/>
              </w:rPr>
            </w:pPr>
          </w:p>
          <w:p w:rsidRPr="005077DD" w:rsidR="00801FEC" w:rsidP="2281C6FC" w:rsidRDefault="00801FEC" w14:paraId="6421C859" w14:textId="5E58BE3C">
            <w:pPr>
              <w:ind/>
              <w:rPr>
                <w:rFonts w:ascii="Arial" w:hAnsi="Arial" w:eastAsia="Arial" w:cs="Arial"/>
                <w:b w:val="0"/>
                <w:bCs w:val="0"/>
                <w:i w:val="0"/>
                <w:iCs w:val="0"/>
                <w:caps w:val="0"/>
                <w:smallCaps w:val="0"/>
                <w:noProof/>
                <w:color w:val="000000" w:themeColor="text1" w:themeTint="FF" w:themeShade="FF"/>
                <w:sz w:val="22"/>
                <w:szCs w:val="22"/>
                <w:lang w:val="en-US"/>
              </w:rPr>
            </w:pPr>
            <w:r w:rsidRPr="2281C6FC" w:rsidR="1654C3EC">
              <w:rPr>
                <w:rFonts w:ascii="Arial" w:hAnsi="Arial" w:eastAsia="Arial" w:cs="Arial"/>
                <w:b w:val="0"/>
                <w:bCs w:val="0"/>
                <w:i w:val="0"/>
                <w:iCs w:val="0"/>
                <w:caps w:val="0"/>
                <w:smallCaps w:val="0"/>
                <w:noProof/>
                <w:color w:val="000000" w:themeColor="text1" w:themeTint="FF" w:themeShade="FF"/>
                <w:sz w:val="22"/>
                <w:szCs w:val="22"/>
                <w:lang w:val="en-GB"/>
              </w:rPr>
              <w:t xml:space="preserve">C2:   </w:t>
            </w:r>
            <w:r w:rsidRPr="2281C6FC" w:rsidR="1654C3EC">
              <w:rPr>
                <w:rFonts w:ascii="Arial" w:hAnsi="Arial" w:eastAsia="Arial" w:cs="Arial"/>
                <w:b w:val="0"/>
                <w:bCs w:val="0"/>
                <w:i w:val="0"/>
                <w:iCs w:val="0"/>
                <w:caps w:val="0"/>
                <w:smallCaps w:val="0"/>
                <w:noProof/>
                <w:color w:val="000000" w:themeColor="text1" w:themeTint="FF" w:themeShade="FF"/>
                <w:sz w:val="22"/>
                <w:szCs w:val="22"/>
                <w:lang w:val="en-GB"/>
              </w:rPr>
              <w:t>Demonstrate practical/professional skills within a team setting.</w:t>
            </w:r>
          </w:p>
          <w:p w:rsidRPr="005077DD" w:rsidR="00801FEC" w:rsidP="2281C6FC" w:rsidRDefault="00801FEC" w14:paraId="5ED2354E" w14:textId="3AAB38DA">
            <w:pPr>
              <w:ind/>
              <w:rPr>
                <w:rFonts w:ascii="Arial" w:hAnsi="Arial" w:eastAsia="Arial" w:cs="Arial"/>
                <w:b w:val="0"/>
                <w:bCs w:val="0"/>
                <w:i w:val="0"/>
                <w:iCs w:val="0"/>
                <w:caps w:val="0"/>
                <w:smallCaps w:val="0"/>
                <w:noProof/>
                <w:color w:val="000000" w:themeColor="text1" w:themeTint="FF" w:themeShade="FF"/>
                <w:sz w:val="22"/>
                <w:szCs w:val="22"/>
                <w:lang w:val="en-US"/>
              </w:rPr>
            </w:pPr>
          </w:p>
          <w:p w:rsidRPr="005077DD" w:rsidR="00801FEC" w:rsidP="2281C6FC" w:rsidRDefault="00801FEC" w14:paraId="48D596E2" w14:textId="483A0837">
            <w:pPr>
              <w:ind w:left="426" w:hanging="426"/>
              <w:rPr>
                <w:rFonts w:ascii="Arial" w:hAnsi="Arial" w:eastAsia="Arial" w:cs="Arial"/>
                <w:b w:val="0"/>
                <w:bCs w:val="0"/>
                <w:i w:val="0"/>
                <w:iCs w:val="0"/>
                <w:caps w:val="0"/>
                <w:smallCaps w:val="0"/>
                <w:noProof/>
                <w:color w:val="000000" w:themeColor="text1" w:themeTint="FF" w:themeShade="FF"/>
                <w:sz w:val="22"/>
                <w:szCs w:val="22"/>
                <w:lang w:val="en-GB"/>
              </w:rPr>
            </w:pPr>
            <w:r w:rsidRPr="2281C6FC" w:rsidR="1654C3EC">
              <w:rPr>
                <w:rFonts w:ascii="Arial" w:hAnsi="Arial" w:eastAsia="Arial" w:cs="Arial"/>
                <w:b w:val="0"/>
                <w:bCs w:val="0"/>
                <w:i w:val="0"/>
                <w:iCs w:val="0"/>
                <w:caps w:val="0"/>
                <w:smallCaps w:val="0"/>
                <w:noProof/>
                <w:color w:val="000000" w:themeColor="text1" w:themeTint="FF" w:themeShade="FF"/>
                <w:sz w:val="22"/>
                <w:szCs w:val="22"/>
                <w:lang w:val="en-GB"/>
              </w:rPr>
              <w:t xml:space="preserve">C3:  </w:t>
            </w:r>
            <w:r w:rsidRPr="2281C6FC" w:rsidR="1654C3EC">
              <w:rPr>
                <w:rFonts w:ascii="Arial" w:hAnsi="Arial" w:eastAsia="Arial" w:cs="Arial"/>
                <w:b w:val="0"/>
                <w:bCs w:val="0"/>
                <w:i w:val="0"/>
                <w:iCs w:val="0"/>
                <w:caps w:val="0"/>
                <w:smallCaps w:val="0"/>
                <w:noProof/>
                <w:color w:val="000000" w:themeColor="text1" w:themeTint="FF" w:themeShade="FF"/>
                <w:sz w:val="22"/>
                <w:szCs w:val="22"/>
                <w:lang w:val="en-GB"/>
              </w:rPr>
              <w:t xml:space="preserve"> Plan, design and create </w:t>
            </w:r>
            <w:r w:rsidRPr="2281C6FC" w:rsidR="4D3DED1B">
              <w:rPr>
                <w:rFonts w:ascii="Arial" w:hAnsi="Arial" w:eastAsia="Arial" w:cs="Arial"/>
                <w:b w:val="0"/>
                <w:bCs w:val="0"/>
                <w:i w:val="0"/>
                <w:iCs w:val="0"/>
                <w:caps w:val="0"/>
                <w:smallCaps w:val="0"/>
                <w:noProof/>
                <w:color w:val="000000" w:themeColor="text1" w:themeTint="FF" w:themeShade="FF"/>
                <w:sz w:val="22"/>
                <w:szCs w:val="22"/>
                <w:lang w:val="en-GB"/>
              </w:rPr>
              <w:t>creative content</w:t>
            </w:r>
            <w:r w:rsidRPr="2281C6FC" w:rsidR="1654C3EC">
              <w:rPr>
                <w:rFonts w:ascii="Arial" w:hAnsi="Arial" w:eastAsia="Arial" w:cs="Arial"/>
                <w:b w:val="0"/>
                <w:bCs w:val="0"/>
                <w:i w:val="0"/>
                <w:iCs w:val="0"/>
                <w:caps w:val="0"/>
                <w:smallCaps w:val="0"/>
                <w:noProof/>
                <w:color w:val="000000" w:themeColor="text1" w:themeTint="FF" w:themeShade="FF"/>
                <w:sz w:val="22"/>
                <w:szCs w:val="22"/>
                <w:lang w:val="en-GB"/>
              </w:rPr>
              <w:t xml:space="preserve"> using appropriate equipment</w:t>
            </w:r>
            <w:r w:rsidRPr="2281C6FC" w:rsidR="43DE68A7">
              <w:rPr>
                <w:rFonts w:ascii="Arial" w:hAnsi="Arial" w:eastAsia="Arial" w:cs="Arial"/>
                <w:b w:val="0"/>
                <w:bCs w:val="0"/>
                <w:i w:val="0"/>
                <w:iCs w:val="0"/>
                <w:caps w:val="0"/>
                <w:smallCaps w:val="0"/>
                <w:noProof/>
                <w:color w:val="000000" w:themeColor="text1" w:themeTint="FF" w:themeShade="FF"/>
                <w:sz w:val="22"/>
                <w:szCs w:val="22"/>
                <w:lang w:val="en-GB"/>
              </w:rPr>
              <w:t xml:space="preserve"> and technology.</w:t>
            </w:r>
          </w:p>
          <w:p w:rsidRPr="005077DD" w:rsidR="00801FEC" w:rsidP="2281C6FC" w:rsidRDefault="00801FEC" w14:paraId="45C8A8DA" w14:textId="64DFE6B2">
            <w:pPr>
              <w:pStyle w:val="Normal"/>
              <w:ind/>
              <w:rPr>
                <w:rFonts w:ascii="Arial" w:hAnsi="Arial" w:eastAsia="Arial" w:cs="Arial"/>
                <w:b w:val="0"/>
                <w:bCs w:val="0"/>
                <w:i w:val="0"/>
                <w:iCs w:val="0"/>
                <w:caps w:val="0"/>
                <w:smallCaps w:val="0"/>
                <w:noProof/>
                <w:color w:val="000000" w:themeColor="text1" w:themeTint="FF" w:themeShade="FF"/>
                <w:sz w:val="22"/>
                <w:szCs w:val="22"/>
                <w:lang w:val="en-US"/>
              </w:rPr>
            </w:pPr>
          </w:p>
        </w:tc>
        <w:tc>
          <w:tcPr>
            <w:tcW w:w="7320" w:type="dxa"/>
            <w:shd w:val="clear" w:color="auto" w:fill="auto"/>
            <w:tcMar/>
          </w:tcPr>
          <w:p w:rsidRPr="005077DD" w:rsidR="00801FEC" w:rsidP="386AED45" w:rsidRDefault="00801FEC" w14:paraId="7B6586C7" w14:textId="1DFD1679">
            <w:pPr>
              <w:pStyle w:val="DMSNormal"/>
              <w:keepLines w:val="1"/>
              <w:spacing w:before="120"/>
              <w:ind w:left="0"/>
              <w:rPr>
                <w:rFonts w:ascii="Arial" w:hAnsi="Arial" w:eastAsia="Arial" w:cs="Arial"/>
                <w:b w:val="0"/>
                <w:bCs w:val="0"/>
                <w:i w:val="0"/>
                <w:iCs w:val="0"/>
                <w:caps w:val="0"/>
                <w:smallCaps w:val="0"/>
                <w:noProof/>
                <w:color w:val="000000" w:themeColor="text1" w:themeTint="FF" w:themeShade="FF"/>
                <w:sz w:val="22"/>
                <w:szCs w:val="22"/>
                <w:lang w:val="en-US"/>
              </w:rPr>
            </w:pPr>
            <w:r w:rsidRPr="386AED45" w:rsidR="34B9572E">
              <w:rPr>
                <w:rFonts w:ascii="Arial" w:hAnsi="Arial" w:eastAsia="Arial" w:cs="Arial"/>
                <w:b w:val="1"/>
                <w:bCs w:val="1"/>
              </w:rPr>
              <w:t>Teaching and Learning Methods</w:t>
            </w:r>
            <w:r w:rsidRPr="386AED45" w:rsidR="34B9572E">
              <w:rPr>
                <w:rFonts w:ascii="Arial" w:hAnsi="Arial" w:eastAsia="Arial" w:cs="Arial"/>
              </w:rPr>
              <w:t xml:space="preserve">: </w:t>
            </w:r>
          </w:p>
          <w:p w:rsidRPr="005077DD" w:rsidR="00801FEC" w:rsidP="3E3B29F9" w:rsidRDefault="00801FEC" w14:paraId="19EFF328" w14:textId="7D12C843">
            <w:pPr>
              <w:pStyle w:val="DMSNormal"/>
              <w:keepLines w:val="1"/>
              <w:numPr>
                <w:ilvl w:val="0"/>
                <w:numId w:val="96"/>
              </w:numPr>
              <w:spacing w:before="120"/>
              <w:rPr>
                <w:rFonts w:ascii="Arial" w:hAnsi="Arial" w:eastAsia="Arial" w:cs="Arial"/>
                <w:b w:val="0"/>
                <w:bCs w:val="0"/>
                <w:i w:val="0"/>
                <w:iCs w:val="0"/>
                <w:caps w:val="0"/>
                <w:smallCaps w:val="0"/>
                <w:noProof/>
                <w:color w:val="000000" w:themeColor="text1" w:themeTint="FF" w:themeShade="FF"/>
                <w:sz w:val="22"/>
                <w:szCs w:val="22"/>
                <w:lang w:val="en-US"/>
              </w:rPr>
            </w:pPr>
            <w:r w:rsidRPr="3E3B29F9" w:rsidR="66172418">
              <w:rPr>
                <w:rFonts w:ascii="Arial" w:hAnsi="Arial" w:eastAsia="Arial" w:cs="Arial"/>
              </w:rPr>
              <w:t>Lectures, tutor directed tutorials, learner led seminars, supervised practical sessions and self</w:t>
            </w:r>
            <w:r w:rsidRPr="3E3B29F9" w:rsidR="7270938F">
              <w:rPr>
                <w:rFonts w:ascii="Arial" w:hAnsi="Arial" w:eastAsia="Arial" w:cs="Arial"/>
              </w:rPr>
              <w:t xml:space="preserve"> </w:t>
            </w:r>
            <w:r w:rsidRPr="3E3B29F9" w:rsidR="66172418">
              <w:rPr>
                <w:rFonts w:ascii="Arial" w:hAnsi="Arial" w:eastAsia="Arial" w:cs="Arial"/>
              </w:rPr>
              <w:t>directed learning and use of the College’s Virtual Learning Environment.</w:t>
            </w:r>
          </w:p>
          <w:p w:rsidRPr="005077DD" w:rsidR="00801FEC" w:rsidP="386AED45" w:rsidRDefault="00801FEC" w14:paraId="6E0B96B1" w14:textId="08CBD64F">
            <w:pPr>
              <w:pStyle w:val="DMSNormal"/>
              <w:keepLines w:val="1"/>
              <w:spacing w:before="120"/>
              <w:ind w:left="0"/>
              <w:rPr>
                <w:rFonts w:ascii="Arial" w:hAnsi="Arial" w:eastAsia="Arial" w:cs="Arial"/>
                <w:b w:val="1"/>
                <w:bCs w:val="1"/>
                <w:i w:val="0"/>
                <w:iCs w:val="0"/>
                <w:caps w:val="0"/>
                <w:smallCaps w:val="0"/>
                <w:noProof/>
                <w:color w:val="000000" w:themeColor="text1" w:themeTint="FF" w:themeShade="FF"/>
                <w:sz w:val="22"/>
                <w:szCs w:val="22"/>
                <w:lang w:val="en-US"/>
              </w:rPr>
            </w:pPr>
            <w:r w:rsidRPr="386AED45" w:rsidR="34B9572E">
              <w:rPr>
                <w:rFonts w:ascii="Arial" w:hAnsi="Arial" w:eastAsia="Arial" w:cs="Arial"/>
                <w:b w:val="1"/>
                <w:bCs w:val="1"/>
              </w:rPr>
              <w:t xml:space="preserve">Assessment Methods: </w:t>
            </w:r>
          </w:p>
          <w:p w:rsidRPr="005077DD" w:rsidR="00801FEC" w:rsidP="386AED45" w:rsidRDefault="00801FEC" w14:paraId="4AB3DE05" w14:textId="7BA147F7">
            <w:pPr>
              <w:pStyle w:val="DMSNormal"/>
              <w:keepLines w:val="1"/>
              <w:numPr>
                <w:ilvl w:val="0"/>
                <w:numId w:val="97"/>
              </w:numPr>
              <w:spacing w:before="120"/>
              <w:rPr>
                <w:rFonts w:ascii="Arial" w:hAnsi="Arial" w:eastAsia="Arial" w:cs="Arial"/>
                <w:b w:val="0"/>
                <w:bCs w:val="0"/>
                <w:i w:val="0"/>
                <w:iCs w:val="0"/>
                <w:caps w:val="0"/>
                <w:smallCaps w:val="0"/>
                <w:noProof/>
                <w:color w:val="000000" w:themeColor="text1" w:themeTint="FF" w:themeShade="FF"/>
                <w:sz w:val="22"/>
                <w:szCs w:val="22"/>
                <w:lang w:val="en-US"/>
              </w:rPr>
            </w:pPr>
            <w:r w:rsidRPr="386AED45" w:rsidR="34B9572E">
              <w:rPr>
                <w:rFonts w:ascii="Arial" w:hAnsi="Arial" w:eastAsia="Arial" w:cs="Arial"/>
              </w:rPr>
              <w:t>Coursework related to assignments, case studies and projects, presentations, practical examination/observation and project reports.</w:t>
            </w:r>
          </w:p>
          <w:p w:rsidRPr="005077DD" w:rsidR="00801FEC" w:rsidP="386AED45" w:rsidRDefault="00801FEC" w14:paraId="58D8D294" w14:textId="1FFF5EFC">
            <w:pPr>
              <w:pStyle w:val="DMSNormal"/>
              <w:keepLines w:val="1"/>
              <w:numPr>
                <w:ilvl w:val="0"/>
                <w:numId w:val="97"/>
              </w:numPr>
              <w:spacing w:before="120"/>
              <w:rPr>
                <w:rFonts w:ascii="Arial" w:hAnsi="Arial" w:eastAsia="Arial" w:cs="Arial"/>
                <w:b w:val="0"/>
                <w:bCs w:val="0"/>
                <w:i w:val="0"/>
                <w:iCs w:val="0"/>
                <w:caps w:val="0"/>
                <w:smallCaps w:val="0"/>
                <w:noProof/>
                <w:color w:val="000000" w:themeColor="text1" w:themeTint="FF" w:themeShade="FF"/>
                <w:sz w:val="22"/>
                <w:szCs w:val="22"/>
                <w:lang w:val="en-US"/>
              </w:rPr>
            </w:pPr>
            <w:r w:rsidRPr="386AED45" w:rsidR="34B9572E">
              <w:rPr>
                <w:rFonts w:ascii="Arial" w:hAnsi="Arial" w:eastAsia="Arial" w:cs="Arial"/>
              </w:rPr>
              <w:t>Site visits to organisations and companies to reflect on industry standards, procedures, best practice and current trends.</w:t>
            </w:r>
          </w:p>
          <w:p w:rsidRPr="005077DD" w:rsidR="00801FEC" w:rsidP="386AED45" w:rsidRDefault="00801FEC" w14:paraId="469AEEB9" w14:textId="068F0A4F">
            <w:pPr>
              <w:pStyle w:val="DMSNormal"/>
              <w:keepLines w:val="1"/>
              <w:numPr>
                <w:ilvl w:val="0"/>
                <w:numId w:val="97"/>
              </w:numPr>
              <w:spacing w:before="120"/>
              <w:rPr>
                <w:rFonts w:ascii="Arial" w:hAnsi="Arial" w:eastAsia="Arial" w:cs="Arial"/>
                <w:b w:val="0"/>
                <w:bCs w:val="0"/>
                <w:i w:val="0"/>
                <w:iCs w:val="0"/>
                <w:caps w:val="0"/>
                <w:smallCaps w:val="0"/>
                <w:noProof/>
                <w:color w:val="000000" w:themeColor="text1" w:themeTint="FF" w:themeShade="FF"/>
                <w:sz w:val="22"/>
                <w:szCs w:val="22"/>
                <w:lang w:val="en-US"/>
              </w:rPr>
            </w:pPr>
            <w:r w:rsidRPr="386AED45" w:rsidR="34B9572E">
              <w:rPr>
                <w:rFonts w:ascii="Arial" w:hAnsi="Arial" w:eastAsia="Arial" w:cs="Arial"/>
              </w:rPr>
              <w:t>Use of project-based module and case studies to build on knowledge and apply theoretical concepts and practical skills to real life situations.</w:t>
            </w:r>
          </w:p>
          <w:p w:rsidRPr="005077DD" w:rsidR="00801FEC" w:rsidP="386AED45" w:rsidRDefault="00801FEC" w14:paraId="3E029F78" w14:textId="384BAD61">
            <w:pPr>
              <w:pStyle w:val="DMSSSOutcome"/>
              <w:numPr>
                <w:ilvl w:val="0"/>
                <w:numId w:val="0"/>
              </w:numPr>
              <w:ind w:left="0"/>
              <w:rPr>
                <w:rFonts w:ascii="Arial" w:hAnsi="Arial" w:eastAsia="Arial" w:cs="Arial"/>
                <w:sz w:val="22"/>
                <w:szCs w:val="22"/>
              </w:rPr>
            </w:pPr>
          </w:p>
        </w:tc>
      </w:tr>
    </w:tbl>
    <w:p w:rsidRPr="00801FEC" w:rsidR="00801FEC" w:rsidP="000F25C1" w:rsidRDefault="00801FEC" w14:paraId="4655AF0B" w14:textId="77777777">
      <w:pPr>
        <w:rPr>
          <w:rFonts w:ascii="Arial" w:hAnsi="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801FEC" w:rsidTr="2281C6FC" w14:paraId="235706D2" w14:textId="77777777">
        <w:trPr>
          <w:tblHeader/>
        </w:trPr>
        <w:tc>
          <w:tcPr>
            <w:tcW w:w="14148" w:type="dxa"/>
            <w:gridSpan w:val="2"/>
            <w:shd w:val="clear" w:color="auto" w:fill="E6E6E6"/>
            <w:tcMar/>
          </w:tcPr>
          <w:p w:rsidRPr="005077DD" w:rsidR="00801FEC" w:rsidP="00075682" w:rsidRDefault="00801FEC" w14:paraId="602916A8" w14:textId="77777777">
            <w:pPr>
              <w:pStyle w:val="DMSHeading2"/>
              <w:numPr>
                <w:ilvl w:val="0"/>
                <w:numId w:val="0"/>
              </w:numPr>
              <w:jc w:val="center"/>
              <w:rPr>
                <w:rFonts w:ascii="Arial" w:hAnsi="Arial" w:cs="Arial"/>
              </w:rPr>
            </w:pPr>
            <w:r w:rsidRPr="005077DD">
              <w:rPr>
                <w:rFonts w:ascii="Arial" w:hAnsi="Arial" w:cs="Arial"/>
              </w:rPr>
              <w:t>3D. Key/transferable skills</w:t>
            </w:r>
          </w:p>
        </w:tc>
      </w:tr>
      <w:tr w:rsidRPr="002B2277" w:rsidR="00801FEC" w:rsidTr="2281C6FC" w14:paraId="503BB13A" w14:textId="77777777">
        <w:tc>
          <w:tcPr>
            <w:tcW w:w="6828" w:type="dxa"/>
            <w:shd w:val="clear" w:color="auto" w:fill="E6E6E6"/>
            <w:tcMar/>
          </w:tcPr>
          <w:p w:rsidRPr="005077DD" w:rsidR="00801FEC" w:rsidP="00075682" w:rsidRDefault="00801FEC" w14:paraId="5CAD6D52"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801FEC" w:rsidP="00075682" w:rsidRDefault="00801FEC" w14:paraId="0447C420"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01FEC" w:rsidTr="2281C6FC" w14:paraId="42A7E1EC" w14:textId="77777777">
        <w:trPr>
          <w:trHeight w:val="1290"/>
        </w:trPr>
        <w:tc>
          <w:tcPr>
            <w:tcW w:w="6828" w:type="dxa"/>
            <w:shd w:val="clear" w:color="auto" w:fill="auto"/>
            <w:tcMar/>
          </w:tcPr>
          <w:p w:rsidRPr="005077DD" w:rsidR="00801FEC" w:rsidP="2281C6FC" w:rsidRDefault="00801FEC" w14:paraId="7DF5CC9E" w14:textId="6A128D1B">
            <w:pPr>
              <w:rPr>
                <w:rFonts w:ascii="Arial" w:hAnsi="Arial" w:eastAsia="Arial" w:cs="Arial"/>
                <w:b w:val="0"/>
                <w:bCs w:val="0"/>
                <w:i w:val="0"/>
                <w:iCs w:val="0"/>
                <w:caps w:val="0"/>
                <w:smallCaps w:val="0"/>
                <w:noProof/>
                <w:color w:val="000000" w:themeColor="text1" w:themeTint="FF" w:themeShade="FF"/>
                <w:sz w:val="22"/>
                <w:szCs w:val="22"/>
                <w:lang w:val="en-GB"/>
              </w:rPr>
            </w:pPr>
            <w:r w:rsidRPr="2281C6FC" w:rsidR="25508DEB">
              <w:rPr>
                <w:rFonts w:ascii="Arial" w:hAnsi="Arial" w:eastAsia="Arial" w:cs="Arial"/>
                <w:b w:val="0"/>
                <w:bCs w:val="0"/>
                <w:i w:val="0"/>
                <w:iCs w:val="0"/>
                <w:caps w:val="0"/>
                <w:smallCaps w:val="0"/>
                <w:noProof/>
                <w:color w:val="000000" w:themeColor="text1" w:themeTint="FF" w:themeShade="FF"/>
                <w:sz w:val="22"/>
                <w:szCs w:val="22"/>
                <w:lang w:val="en-GB"/>
              </w:rPr>
              <w:t xml:space="preserve">D1:   </w:t>
            </w:r>
            <w:r w:rsidRPr="2281C6FC" w:rsidR="25508DEB">
              <w:rPr>
                <w:rFonts w:ascii="Arial" w:hAnsi="Arial" w:eastAsia="Arial" w:cs="Arial"/>
                <w:b w:val="0"/>
                <w:bCs w:val="0"/>
                <w:i w:val="0"/>
                <w:iCs w:val="0"/>
                <w:caps w:val="0"/>
                <w:smallCaps w:val="0"/>
                <w:noProof/>
                <w:color w:val="000000" w:themeColor="text1" w:themeTint="FF" w:themeShade="FF"/>
                <w:sz w:val="22"/>
                <w:szCs w:val="22"/>
                <w:lang w:val="en-GB"/>
              </w:rPr>
              <w:t>Identify key problem areas and choose appropriate tools and methods, numeracy and literacy skills,</w:t>
            </w:r>
            <w:r w:rsidRPr="2281C6FC" w:rsidR="16D9E2D4">
              <w:rPr>
                <w:rFonts w:ascii="Arial" w:hAnsi="Arial" w:eastAsia="Arial" w:cs="Arial"/>
                <w:b w:val="0"/>
                <w:bCs w:val="0"/>
                <w:i w:val="0"/>
                <w:iCs w:val="0"/>
                <w:caps w:val="0"/>
                <w:smallCaps w:val="0"/>
                <w:noProof/>
                <w:color w:val="000000" w:themeColor="text1" w:themeTint="FF" w:themeShade="FF"/>
                <w:sz w:val="22"/>
                <w:szCs w:val="22"/>
                <w:lang w:val="en-GB"/>
              </w:rPr>
              <w:t xml:space="preserve"> </w:t>
            </w:r>
            <w:r w:rsidRPr="2281C6FC" w:rsidR="16D9E2D4">
              <w:rPr>
                <w:rFonts w:ascii="Arial" w:hAnsi="Arial" w:eastAsia="Arial" w:cs="Arial"/>
                <w:b w:val="0"/>
                <w:bCs w:val="0"/>
                <w:i w:val="0"/>
                <w:iCs w:val="0"/>
                <w:caps w:val="0"/>
                <w:smallCaps w:val="0"/>
                <w:noProof/>
                <w:color w:val="000000" w:themeColor="text1" w:themeTint="FF" w:themeShade="FF"/>
                <w:sz w:val="22"/>
                <w:szCs w:val="22"/>
                <w:lang w:val="en-GB"/>
              </w:rPr>
              <w:t>research</w:t>
            </w:r>
            <w:r w:rsidRPr="2281C6FC" w:rsidR="25508DEB">
              <w:rPr>
                <w:rFonts w:ascii="Arial" w:hAnsi="Arial" w:eastAsia="Arial" w:cs="Arial"/>
                <w:b w:val="0"/>
                <w:bCs w:val="0"/>
                <w:i w:val="0"/>
                <w:iCs w:val="0"/>
                <w:caps w:val="0"/>
                <w:smallCaps w:val="0"/>
                <w:noProof/>
                <w:color w:val="000000" w:themeColor="text1" w:themeTint="FF" w:themeShade="FF"/>
                <w:sz w:val="22"/>
                <w:szCs w:val="22"/>
                <w:lang w:val="en-GB"/>
              </w:rPr>
              <w:t xml:space="preserve"> and information for their resolution.</w:t>
            </w:r>
          </w:p>
          <w:p w:rsidRPr="005077DD" w:rsidR="00801FEC" w:rsidP="3E3B29F9" w:rsidRDefault="00801FEC" w14:paraId="3D6A992E" w14:textId="2767C627">
            <w:pPr>
              <w:numPr>
                <w:ilvl w:val="0"/>
                <w:numId w:val="0"/>
              </w:numPr>
              <w:rPr>
                <w:rFonts w:ascii="Arial" w:hAnsi="Arial" w:eastAsia="Arial" w:cs="Arial"/>
                <w:b w:val="0"/>
                <w:bCs w:val="0"/>
                <w:i w:val="0"/>
                <w:iCs w:val="0"/>
                <w:caps w:val="0"/>
                <w:smallCaps w:val="0"/>
                <w:noProof/>
                <w:color w:val="000000" w:themeColor="text1" w:themeTint="FF" w:themeShade="FF"/>
                <w:sz w:val="22"/>
                <w:szCs w:val="22"/>
                <w:lang w:val="en-US"/>
              </w:rPr>
            </w:pPr>
          </w:p>
          <w:p w:rsidRPr="005077DD" w:rsidR="00801FEC" w:rsidP="3E3B29F9" w:rsidRDefault="00801FEC" w14:paraId="777D5ED4" w14:textId="3FFA3896">
            <w:pPr>
              <w:numPr>
                <w:ilvl w:val="0"/>
                <w:numId w:val="0"/>
              </w:numPr>
              <w:rPr>
                <w:rFonts w:ascii="Arial" w:hAnsi="Arial" w:eastAsia="Arial" w:cs="Arial"/>
                <w:b w:val="0"/>
                <w:bCs w:val="0"/>
                <w:i w:val="0"/>
                <w:iCs w:val="0"/>
                <w:caps w:val="0"/>
                <w:smallCaps w:val="0"/>
                <w:noProof/>
                <w:color w:val="000000" w:themeColor="text1" w:themeTint="FF" w:themeShade="FF"/>
                <w:sz w:val="22"/>
                <w:szCs w:val="22"/>
                <w:lang w:val="en-US"/>
              </w:rPr>
            </w:pPr>
            <w:r w:rsidRPr="3E3B29F9" w:rsidR="44EEB4D3">
              <w:rPr>
                <w:rFonts w:ascii="Arial" w:hAnsi="Arial" w:eastAsia="Arial" w:cs="Arial"/>
                <w:b w:val="0"/>
                <w:bCs w:val="0"/>
                <w:i w:val="0"/>
                <w:iCs w:val="0"/>
                <w:caps w:val="0"/>
                <w:smallCaps w:val="0"/>
                <w:noProof/>
                <w:color w:val="000000" w:themeColor="text1" w:themeTint="FF" w:themeShade="FF"/>
                <w:sz w:val="22"/>
                <w:szCs w:val="22"/>
                <w:lang w:val="en-GB"/>
              </w:rPr>
              <w:t>D2:</w:t>
            </w:r>
            <w:r w:rsidRPr="3E3B29F9" w:rsidR="44EEB4D3">
              <w:rPr>
                <w:rFonts w:ascii="Arial" w:hAnsi="Arial" w:eastAsia="Arial" w:cs="Arial"/>
                <w:b w:val="0"/>
                <w:bCs w:val="0"/>
                <w:i w:val="0"/>
                <w:iCs w:val="0"/>
                <w:caps w:val="0"/>
                <w:smallCaps w:val="0"/>
                <w:noProof/>
                <w:color w:val="000000" w:themeColor="text1" w:themeTint="FF" w:themeShade="FF"/>
                <w:sz w:val="22"/>
                <w:szCs w:val="22"/>
                <w:lang w:val="en-GB"/>
              </w:rPr>
              <w:t xml:space="preserve">   Interact effectively within a team, giving and receiving information and ideas and modifying response where appropriate, to develop professional working relationships. </w:t>
            </w:r>
          </w:p>
          <w:p w:rsidRPr="005077DD" w:rsidR="00801FEC" w:rsidP="3E3B29F9" w:rsidRDefault="00801FEC" w14:paraId="709B9EB1" w14:textId="47D50FA6">
            <w:pPr>
              <w:numPr>
                <w:ilvl w:val="0"/>
                <w:numId w:val="0"/>
              </w:numPr>
              <w:rPr>
                <w:rFonts w:ascii="Arial" w:hAnsi="Arial" w:eastAsia="Arial" w:cs="Arial"/>
                <w:b w:val="0"/>
                <w:bCs w:val="0"/>
                <w:i w:val="0"/>
                <w:iCs w:val="0"/>
                <w:caps w:val="0"/>
                <w:smallCaps w:val="0"/>
                <w:noProof/>
                <w:color w:val="000000" w:themeColor="text1" w:themeTint="FF" w:themeShade="FF"/>
                <w:sz w:val="22"/>
                <w:szCs w:val="22"/>
                <w:lang w:val="en-US"/>
              </w:rPr>
            </w:pPr>
          </w:p>
          <w:p w:rsidRPr="005077DD" w:rsidR="00801FEC" w:rsidP="3E3B29F9" w:rsidRDefault="00801FEC" w14:paraId="6ED1CBE7" w14:textId="2DDD5A31">
            <w:pPr>
              <w:numPr>
                <w:ilvl w:val="0"/>
                <w:numId w:val="0"/>
              </w:numPr>
              <w:rPr>
                <w:rFonts w:ascii="Arial" w:hAnsi="Arial" w:eastAsia="Arial" w:cs="Arial"/>
                <w:b w:val="0"/>
                <w:bCs w:val="0"/>
                <w:i w:val="0"/>
                <w:iCs w:val="0"/>
                <w:caps w:val="0"/>
                <w:smallCaps w:val="0"/>
                <w:noProof/>
                <w:color w:val="000000" w:themeColor="text1" w:themeTint="FF" w:themeShade="FF"/>
                <w:sz w:val="22"/>
                <w:szCs w:val="22"/>
                <w:lang w:val="en-US"/>
              </w:rPr>
            </w:pPr>
            <w:r w:rsidRPr="3E3B29F9" w:rsidR="44EEB4D3">
              <w:rPr>
                <w:rFonts w:ascii="Arial" w:hAnsi="Arial" w:eastAsia="Arial" w:cs="Arial"/>
                <w:b w:val="0"/>
                <w:bCs w:val="0"/>
                <w:i w:val="0"/>
                <w:iCs w:val="0"/>
                <w:caps w:val="0"/>
                <w:smallCaps w:val="0"/>
                <w:noProof/>
                <w:color w:val="000000" w:themeColor="text1" w:themeTint="FF" w:themeShade="FF"/>
                <w:sz w:val="22"/>
                <w:szCs w:val="22"/>
                <w:lang w:val="en-GB"/>
              </w:rPr>
              <w:t>D3:</w:t>
            </w:r>
            <w:r w:rsidRPr="3E3B29F9" w:rsidR="44EEB4D3">
              <w:rPr>
                <w:rFonts w:ascii="Arial" w:hAnsi="Arial" w:eastAsia="Arial" w:cs="Arial"/>
                <w:b w:val="0"/>
                <w:bCs w:val="0"/>
                <w:i w:val="0"/>
                <w:iCs w:val="0"/>
                <w:caps w:val="0"/>
                <w:smallCaps w:val="0"/>
                <w:noProof/>
                <w:color w:val="000000" w:themeColor="text1" w:themeTint="FF" w:themeShade="FF"/>
                <w:sz w:val="22"/>
                <w:szCs w:val="22"/>
                <w:lang w:val="en-GB"/>
              </w:rPr>
              <w:t xml:space="preserve">  Demonstrate personal and interpersonal skills such as the effective planning, organising, management of and responsibility for contributing to the bringing of projects to completion on time either independently or as a team member.</w:t>
            </w:r>
          </w:p>
          <w:p w:rsidRPr="005077DD" w:rsidR="00801FEC" w:rsidP="3E3B29F9" w:rsidRDefault="00801FEC" w14:paraId="1A97AA36" w14:textId="33654B76">
            <w:pPr>
              <w:numPr>
                <w:ilvl w:val="0"/>
                <w:numId w:val="0"/>
              </w:numPr>
              <w:rPr>
                <w:rFonts w:ascii="Arial" w:hAnsi="Arial" w:eastAsia="Arial" w:cs="Arial"/>
                <w:b w:val="0"/>
                <w:bCs w:val="0"/>
                <w:i w:val="0"/>
                <w:iCs w:val="0"/>
                <w:caps w:val="0"/>
                <w:smallCaps w:val="0"/>
                <w:noProof/>
                <w:color w:val="000000" w:themeColor="text1" w:themeTint="FF" w:themeShade="FF"/>
                <w:sz w:val="22"/>
                <w:szCs w:val="22"/>
                <w:lang w:val="en-US"/>
              </w:rPr>
            </w:pPr>
          </w:p>
          <w:p w:rsidRPr="005077DD" w:rsidR="00801FEC" w:rsidP="3E3B29F9" w:rsidRDefault="00801FEC" w14:paraId="60ABF4B3" w14:textId="777DF0A0">
            <w:pPr>
              <w:numPr>
                <w:ilvl w:val="0"/>
                <w:numId w:val="0"/>
              </w:numPr>
              <w:rPr>
                <w:rFonts w:ascii="Arial" w:hAnsi="Arial" w:eastAsia="Arial" w:cs="Arial"/>
                <w:b w:val="0"/>
                <w:bCs w:val="0"/>
                <w:i w:val="0"/>
                <w:iCs w:val="0"/>
                <w:caps w:val="0"/>
                <w:smallCaps w:val="0"/>
                <w:noProof/>
                <w:color w:val="000000" w:themeColor="text1" w:themeTint="FF" w:themeShade="FF"/>
                <w:sz w:val="22"/>
                <w:szCs w:val="22"/>
                <w:lang w:val="en-US"/>
              </w:rPr>
            </w:pPr>
            <w:r w:rsidRPr="3E3B29F9" w:rsidR="44EEB4D3">
              <w:rPr>
                <w:rFonts w:ascii="Arial" w:hAnsi="Arial" w:eastAsia="Arial" w:cs="Arial"/>
                <w:b w:val="0"/>
                <w:bCs w:val="0"/>
                <w:i w:val="0"/>
                <w:iCs w:val="0"/>
                <w:caps w:val="0"/>
                <w:smallCaps w:val="0"/>
                <w:noProof/>
                <w:color w:val="000000" w:themeColor="text1" w:themeTint="FF" w:themeShade="FF"/>
                <w:sz w:val="22"/>
                <w:szCs w:val="22"/>
                <w:lang w:val="en-GB"/>
              </w:rPr>
              <w:t>D4</w:t>
            </w:r>
            <w:r w:rsidRPr="3E3B29F9" w:rsidR="44EEB4D3">
              <w:rPr>
                <w:rFonts w:ascii="Arial" w:hAnsi="Arial" w:eastAsia="Arial" w:cs="Arial"/>
                <w:b w:val="1"/>
                <w:bCs w:val="1"/>
                <w:i w:val="0"/>
                <w:iCs w:val="0"/>
                <w:caps w:val="0"/>
                <w:smallCaps w:val="0"/>
                <w:noProof/>
                <w:color w:val="000000" w:themeColor="text1" w:themeTint="FF" w:themeShade="FF"/>
                <w:sz w:val="22"/>
                <w:szCs w:val="22"/>
                <w:lang w:val="en-GB"/>
              </w:rPr>
              <w:t xml:space="preserve">:  </w:t>
            </w:r>
            <w:r w:rsidRPr="3E3B29F9" w:rsidR="44EEB4D3">
              <w:rPr>
                <w:rFonts w:ascii="Arial" w:hAnsi="Arial" w:eastAsia="Arial" w:cs="Arial"/>
                <w:b w:val="0"/>
                <w:bCs w:val="0"/>
                <w:i w:val="0"/>
                <w:iCs w:val="0"/>
                <w:caps w:val="0"/>
                <w:smallCaps w:val="0"/>
                <w:noProof/>
                <w:color w:val="000000" w:themeColor="text1" w:themeTint="FF" w:themeShade="FF"/>
                <w:sz w:val="22"/>
                <w:szCs w:val="22"/>
                <w:lang w:val="en-GB"/>
              </w:rPr>
              <w:t>Evaluate own strengths and weaknesses and develop own criteria and judgement.</w:t>
            </w:r>
          </w:p>
        </w:tc>
        <w:tc>
          <w:tcPr>
            <w:tcW w:w="7320" w:type="dxa"/>
            <w:shd w:val="clear" w:color="auto" w:fill="auto"/>
            <w:tcMar/>
          </w:tcPr>
          <w:p w:rsidRPr="005077DD" w:rsidR="00801FEC" w:rsidP="386AED45" w:rsidRDefault="00801FEC" w14:paraId="59AEDAC2" w14:textId="21BFEF70">
            <w:pPr>
              <w:numPr>
                <w:ilvl w:val="0"/>
                <w:numId w:val="0"/>
              </w:numPr>
              <w:spacing w:before="120" w:after="120"/>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386AED45" w:rsidR="7FA73705">
              <w:rPr>
                <w:rFonts w:ascii="Arial" w:hAnsi="Arial" w:eastAsia="Arial" w:cs="Arial"/>
                <w:b w:val="1"/>
                <w:bCs w:val="1"/>
                <w:i w:val="0"/>
                <w:iCs w:val="0"/>
                <w:caps w:val="0"/>
                <w:smallCaps w:val="0"/>
                <w:noProof/>
                <w:color w:val="000000" w:themeColor="text1" w:themeTint="FF" w:themeShade="FF"/>
                <w:sz w:val="22"/>
                <w:szCs w:val="22"/>
                <w:lang w:val="en-GB"/>
              </w:rPr>
              <w:t xml:space="preserve">Learning and Teaching Methods: </w:t>
            </w:r>
          </w:p>
          <w:p w:rsidRPr="005077DD" w:rsidR="00801FEC" w:rsidP="386AED45" w:rsidRDefault="00801FEC" w14:paraId="55B319EF" w14:textId="34249136">
            <w:pPr>
              <w:pStyle w:val="ListParagraph"/>
              <w:numPr>
                <w:ilvl w:val="0"/>
                <w:numId w:val="98"/>
              </w:numPr>
              <w:spacing w:before="120" w:after="120"/>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386AED45" w:rsidR="7FA73705">
              <w:rPr>
                <w:rFonts w:ascii="Arial" w:hAnsi="Arial" w:eastAsia="Arial" w:cs="Arial"/>
                <w:b w:val="0"/>
                <w:bCs w:val="0"/>
                <w:i w:val="0"/>
                <w:iCs w:val="0"/>
                <w:caps w:val="0"/>
                <w:smallCaps w:val="0"/>
                <w:noProof/>
                <w:color w:val="000000" w:themeColor="text1" w:themeTint="FF" w:themeShade="FF"/>
                <w:sz w:val="22"/>
                <w:szCs w:val="22"/>
                <w:lang w:val="en-GB"/>
              </w:rPr>
              <w:t xml:space="preserve">Key/transferable skills will be developed through lectures, seminars and tutorials.  This also includes ICT skills, information management, library research skills and preparation for placement activities.   All transferable skills apply to theoretical disciplines, practical and work based activities. Other learning and teaching methodologies include team teaching, demonstration and peer learning. </w:t>
            </w:r>
          </w:p>
          <w:p w:rsidRPr="005077DD" w:rsidR="00801FEC" w:rsidP="386AED45" w:rsidRDefault="00801FEC" w14:paraId="6524221D" w14:textId="3BDD2537">
            <w:pPr>
              <w:pStyle w:val="ListParagraph"/>
              <w:numPr>
                <w:ilvl w:val="0"/>
                <w:numId w:val="98"/>
              </w:numPr>
              <w:spacing w:before="120" w:after="120"/>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386AED45" w:rsidR="7FA73705">
              <w:rPr>
                <w:rFonts w:ascii="Arial" w:hAnsi="Arial" w:eastAsia="Arial" w:cs="Arial"/>
                <w:b w:val="0"/>
                <w:bCs w:val="0"/>
                <w:i w:val="0"/>
                <w:iCs w:val="0"/>
                <w:caps w:val="0"/>
                <w:smallCaps w:val="0"/>
                <w:noProof/>
                <w:color w:val="000000" w:themeColor="text1" w:themeTint="FF" w:themeShade="FF"/>
                <w:sz w:val="22"/>
                <w:szCs w:val="22"/>
                <w:lang w:val="en-GB"/>
              </w:rPr>
              <w:t>Learners will be provided with key information which they will research, analyse and interpret, then seek out further reading where they must independently broaden their understanding of specific problems and creative design principles. The fundamental design of the programme is to stretch learners, develop their skills at Level 5 as preparation for  Level 6 and industry.</w:t>
            </w:r>
          </w:p>
          <w:p w:rsidRPr="005077DD" w:rsidR="00801FEC" w:rsidP="386AED45" w:rsidRDefault="00801FEC" w14:paraId="144F7F85" w14:textId="43FCD08D">
            <w:pPr>
              <w:pStyle w:val="ListParagraph"/>
              <w:numPr>
                <w:ilvl w:val="0"/>
                <w:numId w:val="98"/>
              </w:numPr>
              <w:spacing w:before="120" w:after="120"/>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386AED45" w:rsidR="7FA73705">
              <w:rPr>
                <w:rFonts w:ascii="Arial" w:hAnsi="Arial" w:eastAsia="Arial" w:cs="Arial"/>
                <w:b w:val="0"/>
                <w:bCs w:val="0"/>
                <w:i w:val="0"/>
                <w:iCs w:val="0"/>
                <w:caps w:val="0"/>
                <w:smallCaps w:val="0"/>
                <w:noProof/>
                <w:color w:val="000000" w:themeColor="text1" w:themeTint="FF" w:themeShade="FF"/>
                <w:sz w:val="22"/>
                <w:szCs w:val="22"/>
                <w:lang w:val="en-GB"/>
              </w:rPr>
              <w:t xml:space="preserve">Work Based Learning at Level 5 enable students to work in industry (or simulated) contexts driving them to become effective in their time management, taking responsibility for their work and managing working with others in a professional environment.  </w:t>
            </w:r>
          </w:p>
          <w:p w:rsidRPr="005077DD" w:rsidR="00801FEC" w:rsidP="386AED45" w:rsidRDefault="00801FEC" w14:paraId="4EA7B499" w14:textId="61275A8B">
            <w:pPr>
              <w:pStyle w:val="ListParagraph"/>
              <w:numPr>
                <w:ilvl w:val="0"/>
                <w:numId w:val="98"/>
              </w:numPr>
              <w:spacing w:before="120" w:after="120"/>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386AED45" w:rsidR="7FA73705">
              <w:rPr>
                <w:rFonts w:ascii="Arial" w:hAnsi="Arial" w:eastAsia="Arial" w:cs="Arial"/>
                <w:b w:val="0"/>
                <w:bCs w:val="0"/>
                <w:i w:val="0"/>
                <w:iCs w:val="0"/>
                <w:caps w:val="0"/>
                <w:smallCaps w:val="0"/>
                <w:noProof/>
                <w:color w:val="000000" w:themeColor="text1" w:themeTint="FF" w:themeShade="FF"/>
                <w:sz w:val="22"/>
                <w:szCs w:val="22"/>
                <w:lang w:val="en-GB"/>
              </w:rPr>
              <w:t>Creative thinking and critical analysis are applied to all aspects of the programme and will be further fostered and encouraged through lecturer mentoring weekly.  Discussion and critiques support the development of problem resolution at a higher intellectual level.  At Level 5, learners are encouraged to develop their self reflection and set targets with the tutor, reflecting on feedback and responding to this.</w:t>
            </w:r>
          </w:p>
          <w:p w:rsidRPr="005077DD" w:rsidR="00801FEC" w:rsidP="386AED45" w:rsidRDefault="00801FEC" w14:paraId="5B975D1B" w14:textId="1F886E7C">
            <w:pPr>
              <w:numPr>
                <w:ilvl w:val="0"/>
                <w:numId w:val="0"/>
              </w:numPr>
              <w:spacing w:before="120" w:after="120"/>
              <w:ind/>
              <w:jc w:val="both"/>
              <w:rPr>
                <w:rFonts w:ascii="Arial" w:hAnsi="Arial" w:eastAsia="Arial" w:cs="Arial"/>
                <w:b w:val="0"/>
                <w:bCs w:val="0"/>
                <w:i w:val="0"/>
                <w:iCs w:val="0"/>
                <w:caps w:val="0"/>
                <w:smallCaps w:val="0"/>
                <w:noProof/>
                <w:color w:val="000000" w:themeColor="text1" w:themeTint="FF" w:themeShade="FF"/>
                <w:sz w:val="22"/>
                <w:szCs w:val="22"/>
                <w:lang w:val="en-US"/>
              </w:rPr>
            </w:pPr>
          </w:p>
          <w:p w:rsidRPr="005077DD" w:rsidR="00801FEC" w:rsidP="386AED45" w:rsidRDefault="00801FEC" w14:paraId="3C8C22E3" w14:textId="0134C9B5">
            <w:pPr>
              <w:numPr>
                <w:ilvl w:val="0"/>
                <w:numId w:val="0"/>
              </w:numPr>
              <w:spacing w:before="120" w:after="120"/>
              <w:ind/>
              <w:jc w:val="both"/>
              <w:rPr>
                <w:rFonts w:ascii="Arial" w:hAnsi="Arial" w:eastAsia="Arial" w:cs="Arial"/>
                <w:b w:val="0"/>
                <w:bCs w:val="0"/>
                <w:i w:val="0"/>
                <w:iCs w:val="0"/>
                <w:caps w:val="0"/>
                <w:smallCaps w:val="0"/>
                <w:noProof/>
                <w:color w:val="000000" w:themeColor="text1" w:themeTint="FF" w:themeShade="FF"/>
                <w:sz w:val="22"/>
                <w:szCs w:val="22"/>
                <w:lang w:val="en-US"/>
              </w:rPr>
            </w:pPr>
            <w:r w:rsidRPr="386AED45" w:rsidR="7FA73705">
              <w:rPr>
                <w:rFonts w:ascii="Arial" w:hAnsi="Arial" w:eastAsia="Arial" w:cs="Arial"/>
                <w:b w:val="1"/>
                <w:bCs w:val="1"/>
                <w:i w:val="0"/>
                <w:iCs w:val="0"/>
                <w:caps w:val="0"/>
                <w:smallCaps w:val="0"/>
                <w:noProof/>
                <w:color w:val="000000" w:themeColor="text1" w:themeTint="FF" w:themeShade="FF"/>
                <w:sz w:val="22"/>
                <w:szCs w:val="22"/>
                <w:lang w:val="en-GB"/>
              </w:rPr>
              <w:t xml:space="preserve">Assessment Methods: </w:t>
            </w:r>
          </w:p>
          <w:p w:rsidRPr="005077DD" w:rsidR="00801FEC" w:rsidP="22A8760A" w:rsidRDefault="00801FEC" w14:paraId="3FD7536A" w14:textId="355D6D95">
            <w:pPr>
              <w:pStyle w:val="ListParagraph"/>
              <w:numPr>
                <w:ilvl w:val="0"/>
                <w:numId w:val="103"/>
              </w:numPr>
              <w:spacing w:before="0" w:beforeAutospacing="off" w:after="0" w:afterAutospacing="off"/>
              <w:ind w:right="-20"/>
              <w:rPr>
                <w:rFonts w:ascii="Arial" w:hAnsi="Arial" w:eastAsia="Arial" w:cs="Arial"/>
                <w:b w:val="0"/>
                <w:bCs w:val="0"/>
                <w:i w:val="0"/>
                <w:iCs w:val="0"/>
                <w:caps w:val="0"/>
                <w:smallCaps w:val="0"/>
                <w:noProof/>
                <w:color w:val="000000" w:themeColor="text1" w:themeTint="FF" w:themeShade="FF"/>
                <w:sz w:val="24"/>
                <w:szCs w:val="24"/>
                <w:lang w:val="en-GB"/>
              </w:rPr>
            </w:pPr>
            <w:r w:rsidRPr="22A8760A" w:rsidR="1CAAE542">
              <w:rPr>
                <w:rFonts w:ascii="Arial" w:hAnsi="Arial" w:eastAsia="Arial" w:cs="Arial"/>
                <w:b w:val="0"/>
                <w:bCs w:val="0"/>
                <w:i w:val="0"/>
                <w:iCs w:val="0"/>
                <w:caps w:val="0"/>
                <w:smallCaps w:val="0"/>
                <w:noProof/>
                <w:color w:val="000000" w:themeColor="text1" w:themeTint="FF" w:themeShade="FF"/>
                <w:sz w:val="22"/>
                <w:szCs w:val="22"/>
                <w:lang w:val="en-GB"/>
              </w:rPr>
              <w:t>Formative and summative assessments will be shown through coursework submissions, essays and project reports. Other assessment evidence may be generated using Logbooks / Diary / Digital Diary, Reflective Journals, audio visual evidence and completed products, peer and supervisory review/evaluation.</w:t>
            </w:r>
          </w:p>
        </w:tc>
      </w:tr>
    </w:tbl>
    <w:p w:rsidR="008C3174" w:rsidP="004C2715" w:rsidRDefault="008C3174" w14:paraId="6CFDF1FE" w14:textId="080ED579">
      <w:pPr>
        <w:pStyle w:val="DMSNormal"/>
        <w:rPr>
          <w:rFonts w:ascii="Arial" w:hAnsi="Arial" w:cs="Arial"/>
        </w:rPr>
        <w:sectPr w:rsidR="008C3174" w:rsidSect="00651210">
          <w:pgSz w:w="16838" w:h="11906" w:orient="landscape"/>
          <w:pgMar w:top="1797" w:right="1440" w:bottom="1797" w:left="1440" w:header="708" w:footer="708" w:gutter="0"/>
          <w:cols w:space="708"/>
          <w:docGrid w:linePitch="360"/>
        </w:sectPr>
      </w:pPr>
    </w:p>
    <w:p w:rsidR="00880F09" w:rsidP="004C2715" w:rsidRDefault="00880F09" w14:paraId="653997EE"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2281C6FC" w14:paraId="49768DAB" w14:textId="77777777">
        <w:tc>
          <w:tcPr>
            <w:tcW w:w="8748" w:type="dxa"/>
            <w:shd w:val="clear" w:color="auto" w:fill="E6E6E6"/>
            <w:tcMar/>
          </w:tcPr>
          <w:p w:rsidRPr="005077DD" w:rsidR="00880F09" w:rsidP="2281C6FC" w:rsidRDefault="001F78CB" w14:paraId="590287A0" w14:textId="55065457">
            <w:pPr>
              <w:pStyle w:val="DMSNormal"/>
              <w:rPr>
                <w:rFonts w:ascii="Arial" w:hAnsi="Arial" w:cs="Arial"/>
                <w:b w:val="1"/>
                <w:bCs w:val="1"/>
              </w:rPr>
            </w:pPr>
            <w:r w:rsidRPr="2281C6FC" w:rsidR="33639864">
              <w:rPr>
                <w:rFonts w:ascii="Arial" w:hAnsi="Arial" w:cs="Arial"/>
                <w:b w:val="1"/>
                <w:bCs w:val="1"/>
              </w:rPr>
              <w:t>4</w:t>
            </w:r>
            <w:r w:rsidRPr="2281C6FC" w:rsidR="1CDD4B55">
              <w:rPr>
                <w:rFonts w:ascii="Arial" w:hAnsi="Arial" w:cs="Arial"/>
                <w:b w:val="1"/>
                <w:bCs w:val="1"/>
              </w:rPr>
              <w:t>. Distinctive features of the programme structure</w:t>
            </w:r>
          </w:p>
          <w:p w:rsidRPr="005077DD" w:rsidR="00880F09" w:rsidP="005077DD" w:rsidRDefault="00880F09" w14:paraId="5119D9DE" w14:textId="77777777">
            <w:pPr>
              <w:pStyle w:val="DMSNormal"/>
              <w:numPr>
                <w:ilvl w:val="0"/>
                <w:numId w:val="32"/>
              </w:numPr>
              <w:rPr>
                <w:rFonts w:ascii="Arial" w:hAnsi="Arial" w:cs="Arial"/>
                <w:b/>
                <w:sz w:val="20"/>
                <w:szCs w:val="20"/>
              </w:rPr>
            </w:pPr>
            <w:r w:rsidRPr="005077DD">
              <w:rPr>
                <w:rFonts w:ascii="Arial" w:hAnsi="Arial" w:cs="Arial"/>
                <w:b/>
                <w:sz w:val="20"/>
                <w:szCs w:val="20"/>
              </w:rPr>
              <w:t>Where applicable, this section provides details on distinctive featurs such as:</w:t>
            </w:r>
          </w:p>
          <w:p w:rsidRPr="00384BCF" w:rsidR="00880F09" w:rsidP="00384BCF" w:rsidRDefault="00880F09" w14:paraId="67C80432" w14:textId="77777777">
            <w:pPr>
              <w:pStyle w:val="DMSNormal"/>
              <w:numPr>
                <w:ilvl w:val="0"/>
                <w:numId w:val="33"/>
              </w:numPr>
              <w:rPr>
                <w:rFonts w:ascii="Arial" w:hAnsi="Arial" w:cs="Arial"/>
                <w:sz w:val="20"/>
                <w:szCs w:val="20"/>
              </w:rPr>
            </w:pPr>
            <w:r w:rsidRPr="00384BCF">
              <w:rPr>
                <w:rFonts w:ascii="Arial" w:hAnsi="Arial" w:cs="Arial"/>
                <w:sz w:val="20"/>
                <w:szCs w:val="20"/>
              </w:rPr>
              <w:t>where in the structure above a professional/placement year fits in and how it may affect progression</w:t>
            </w:r>
          </w:p>
          <w:p w:rsidRPr="00384BCF" w:rsidR="00880F09" w:rsidP="00384BCF" w:rsidRDefault="00880F09" w14:paraId="7F55D73D" w14:textId="77777777">
            <w:pPr>
              <w:pStyle w:val="DMSNormal"/>
              <w:numPr>
                <w:ilvl w:val="0"/>
                <w:numId w:val="33"/>
              </w:numPr>
              <w:rPr>
                <w:rFonts w:ascii="Arial" w:hAnsi="Arial" w:cs="Arial"/>
                <w:sz w:val="20"/>
                <w:szCs w:val="20"/>
              </w:rPr>
            </w:pPr>
            <w:r w:rsidRPr="00384BCF">
              <w:rPr>
                <w:rFonts w:ascii="Arial" w:hAnsi="Arial" w:cs="Arial"/>
                <w:sz w:val="20"/>
                <w:szCs w:val="20"/>
              </w:rPr>
              <w:t xml:space="preserve">any restrictions regarding the availability of elective modules </w:t>
            </w:r>
          </w:p>
          <w:p w:rsidRPr="00384BCF" w:rsidR="00880F09" w:rsidP="00384BCF" w:rsidRDefault="00880F09" w14:paraId="1B2F40A4" w14:textId="1835EDA8">
            <w:pPr>
              <w:pStyle w:val="ListParagraph"/>
              <w:numPr>
                <w:ilvl w:val="0"/>
                <w:numId w:val="33"/>
              </w:numPr>
              <w:rPr>
                <w:rFonts w:ascii="Arial" w:hAnsi="Arial" w:cs="Arial"/>
                <w:sz w:val="22"/>
                <w:szCs w:val="22"/>
              </w:rPr>
            </w:pPr>
            <w:r w:rsidRPr="451C2701" w:rsidR="4DEFC4B7">
              <w:rPr>
                <w:rFonts w:ascii="Arial" w:hAnsi="Arial" w:cs="Arial"/>
                <w:sz w:val="20"/>
                <w:szCs w:val="20"/>
              </w:rPr>
              <w:t xml:space="preserve">where in the programme structure </w:t>
            </w:r>
            <w:r w:rsidRPr="451C2701" w:rsidR="0DBF04DF">
              <w:rPr>
                <w:rFonts w:ascii="Arial" w:hAnsi="Arial" w:cs="Arial"/>
                <w:sz w:val="20"/>
                <w:szCs w:val="20"/>
              </w:rPr>
              <w:t>learners</w:t>
            </w:r>
            <w:r w:rsidRPr="451C2701" w:rsidR="4DEFC4B7">
              <w:rPr>
                <w:rFonts w:ascii="Arial" w:hAnsi="Arial" w:cs="Arial"/>
                <w:sz w:val="20"/>
                <w:szCs w:val="20"/>
              </w:rPr>
              <w:t xml:space="preserve"> must make a choice of pathway/route</w:t>
            </w:r>
          </w:p>
          <w:p w:rsidRPr="00AB4241" w:rsidR="00384BCF" w:rsidP="00384BCF" w:rsidRDefault="00384BCF" w14:paraId="7ECF8241" w14:textId="77777777">
            <w:pPr>
              <w:pStyle w:val="ListParagraph"/>
              <w:numPr>
                <w:ilvl w:val="0"/>
                <w:numId w:val="34"/>
              </w:numPr>
              <w:rPr>
                <w:rFonts w:ascii="Arial" w:hAnsi="Arial" w:cs="Arial"/>
                <w:sz w:val="22"/>
                <w:szCs w:val="22"/>
              </w:rPr>
            </w:pPr>
            <w:r w:rsidRPr="00AB4241">
              <w:rPr>
                <w:rFonts w:ascii="Arial" w:hAnsi="Arial" w:cs="Arial"/>
                <w:b/>
                <w:sz w:val="20"/>
                <w:szCs w:val="20"/>
              </w:rPr>
              <w:t>Additional considerations for apprenticeships:</w:t>
            </w:r>
          </w:p>
          <w:p w:rsidRPr="00AB4241" w:rsidR="00384BCF" w:rsidP="00384BCF" w:rsidRDefault="00384BCF" w14:paraId="79C4FE08" w14:textId="77777777">
            <w:pPr>
              <w:pStyle w:val="ListParagraph"/>
              <w:numPr>
                <w:ilvl w:val="0"/>
                <w:numId w:val="33"/>
              </w:numPr>
              <w:rPr>
                <w:rFonts w:ascii="Arial" w:hAnsi="Arial" w:cs="Arial"/>
                <w:sz w:val="22"/>
                <w:szCs w:val="22"/>
              </w:rPr>
            </w:pPr>
            <w:r w:rsidRPr="00AB4241">
              <w:rPr>
                <w:rFonts w:ascii="Arial" w:hAnsi="Arial" w:cs="Arial"/>
                <w:sz w:val="20"/>
                <w:szCs w:val="20"/>
              </w:rPr>
              <w:t xml:space="preserve">how the delivery of the </w:t>
            </w:r>
            <w:r w:rsidRPr="00AB4241" w:rsidR="00BF0A34">
              <w:rPr>
                <w:rFonts w:ascii="Arial" w:hAnsi="Arial" w:cs="Arial"/>
                <w:sz w:val="20"/>
                <w:szCs w:val="20"/>
              </w:rPr>
              <w:t xml:space="preserve">academic </w:t>
            </w:r>
            <w:r w:rsidRPr="00AB4241">
              <w:rPr>
                <w:rFonts w:ascii="Arial" w:hAnsi="Arial" w:cs="Arial"/>
                <w:sz w:val="20"/>
                <w:szCs w:val="20"/>
              </w:rPr>
              <w:t xml:space="preserve">award fits in </w:t>
            </w:r>
            <w:r w:rsidRPr="00AB4241" w:rsidR="00FA15C0">
              <w:rPr>
                <w:rFonts w:ascii="Arial" w:hAnsi="Arial" w:cs="Arial"/>
                <w:sz w:val="20"/>
                <w:szCs w:val="20"/>
              </w:rPr>
              <w:t xml:space="preserve">with </w:t>
            </w:r>
            <w:r w:rsidRPr="00AB4241">
              <w:rPr>
                <w:rFonts w:ascii="Arial" w:hAnsi="Arial" w:cs="Arial"/>
                <w:sz w:val="20"/>
                <w:szCs w:val="20"/>
              </w:rPr>
              <w:t>the wider apprenticeship</w:t>
            </w:r>
          </w:p>
          <w:p w:rsidRPr="00AB4241" w:rsidR="00384BCF" w:rsidP="00384BCF" w:rsidRDefault="00384BCF" w14:paraId="15527404" w14:textId="77777777">
            <w:pPr>
              <w:pStyle w:val="ListParagraph"/>
              <w:numPr>
                <w:ilvl w:val="0"/>
                <w:numId w:val="33"/>
              </w:numPr>
              <w:rPr>
                <w:rFonts w:ascii="Arial" w:hAnsi="Arial" w:cs="Arial"/>
                <w:sz w:val="22"/>
                <w:szCs w:val="22"/>
              </w:rPr>
            </w:pPr>
            <w:r w:rsidRPr="00AB4241">
              <w:rPr>
                <w:rFonts w:ascii="Arial" w:hAnsi="Arial" w:cs="Arial"/>
                <w:sz w:val="20"/>
                <w:szCs w:val="20"/>
              </w:rPr>
              <w:t>the integration of the ‘on the job’ and ‘off the job’ training</w:t>
            </w:r>
          </w:p>
          <w:p w:rsidRPr="00AB4241" w:rsidR="00384BCF" w:rsidP="00384BCF" w:rsidRDefault="00384BCF" w14:paraId="173981B7" w14:textId="77777777">
            <w:pPr>
              <w:pStyle w:val="ListParagraph"/>
              <w:numPr>
                <w:ilvl w:val="0"/>
                <w:numId w:val="33"/>
              </w:numPr>
              <w:rPr>
                <w:rFonts w:ascii="Arial" w:hAnsi="Arial" w:cs="Arial"/>
                <w:sz w:val="22"/>
                <w:szCs w:val="22"/>
              </w:rPr>
            </w:pPr>
            <w:r w:rsidRPr="00AB4241">
              <w:rPr>
                <w:rFonts w:ascii="Arial" w:hAnsi="Arial" w:cs="Arial"/>
                <w:sz w:val="20"/>
                <w:szCs w:val="20"/>
              </w:rPr>
              <w:t>how the acade</w:t>
            </w:r>
            <w:r w:rsidRPr="00AB4241" w:rsidR="00FA15C0">
              <w:rPr>
                <w:rFonts w:ascii="Arial" w:hAnsi="Arial" w:cs="Arial"/>
                <w:sz w:val="20"/>
                <w:szCs w:val="20"/>
              </w:rPr>
              <w:t xml:space="preserve">mic award fits within the </w:t>
            </w:r>
            <w:r w:rsidRPr="00AB4241">
              <w:rPr>
                <w:rFonts w:ascii="Arial" w:hAnsi="Arial" w:cs="Arial"/>
                <w:sz w:val="20"/>
                <w:szCs w:val="20"/>
              </w:rPr>
              <w:t>assessment of the apprenticeship</w:t>
            </w:r>
          </w:p>
          <w:p w:rsidRPr="00384BCF" w:rsidR="00384BCF" w:rsidP="00384BCF" w:rsidRDefault="00384BCF" w14:paraId="14320F2B" w14:textId="77777777">
            <w:pPr>
              <w:pStyle w:val="ListParagraph"/>
              <w:rPr>
                <w:rFonts w:ascii="Arial" w:hAnsi="Arial" w:cs="Arial"/>
                <w:sz w:val="22"/>
                <w:szCs w:val="22"/>
              </w:rPr>
            </w:pPr>
          </w:p>
          <w:p w:rsidRPr="005077DD" w:rsidR="00880F09" w:rsidP="005623E5" w:rsidRDefault="00880F09" w14:paraId="5F7C953F" w14:textId="77777777">
            <w:pPr>
              <w:rPr>
                <w:rFonts w:ascii="Arial" w:hAnsi="Arial" w:cs="Arial"/>
                <w:sz w:val="22"/>
                <w:szCs w:val="22"/>
              </w:rPr>
            </w:pPr>
          </w:p>
        </w:tc>
      </w:tr>
      <w:tr w:rsidRPr="00480A08" w:rsidR="00880F09" w:rsidTr="2281C6FC" w14:paraId="0B44B362" w14:textId="77777777">
        <w:trPr>
          <w:trHeight w:val="974"/>
        </w:trPr>
        <w:tc>
          <w:tcPr>
            <w:tcW w:w="8748" w:type="dxa"/>
            <w:shd w:val="clear" w:color="auto" w:fill="auto"/>
            <w:tcMar/>
          </w:tcPr>
          <w:p w:rsidRPr="005077DD" w:rsidR="00880F09" w:rsidP="04036566" w:rsidRDefault="00880F09" w14:paraId="6D90B34E" w14:textId="562DFB43">
            <w:pPr>
              <w:tabs>
                <w:tab w:val="left" w:leader="none" w:pos="707"/>
                <w:tab w:val="left" w:leader="none" w:pos="1427"/>
              </w:tabs>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4036566" w:rsidR="7C021BA3">
              <w:rPr>
                <w:rFonts w:ascii="Arial" w:hAnsi="Arial" w:eastAsia="Arial" w:cs="Arial"/>
                <w:b w:val="0"/>
                <w:bCs w:val="0"/>
                <w:i w:val="0"/>
                <w:iCs w:val="0"/>
                <w:caps w:val="0"/>
                <w:smallCaps w:val="0"/>
                <w:noProof w:val="0"/>
                <w:color w:val="000000" w:themeColor="text1" w:themeTint="FF" w:themeShade="FF"/>
                <w:sz w:val="22"/>
                <w:szCs w:val="22"/>
                <w:lang w:val="en-GB"/>
              </w:rPr>
              <w:t xml:space="preserve">This programme will </w:t>
            </w:r>
            <w:r w:rsidRPr="04036566" w:rsidR="7C021BA3">
              <w:rPr>
                <w:rFonts w:ascii="Arial" w:hAnsi="Arial" w:eastAsia="Arial" w:cs="Arial"/>
                <w:b w:val="0"/>
                <w:bCs w:val="0"/>
                <w:i w:val="0"/>
                <w:iCs w:val="0"/>
                <w:caps w:val="0"/>
                <w:smallCaps w:val="0"/>
                <w:noProof w:val="0"/>
                <w:color w:val="000000" w:themeColor="text1" w:themeTint="FF" w:themeShade="FF"/>
                <w:sz w:val="22"/>
                <w:szCs w:val="22"/>
                <w:lang w:val="en-GB"/>
              </w:rPr>
              <w:t>facilitate</w:t>
            </w:r>
            <w:r w:rsidRPr="04036566" w:rsidR="7C021BA3">
              <w:rPr>
                <w:rFonts w:ascii="Arial" w:hAnsi="Arial" w:eastAsia="Arial" w:cs="Arial"/>
                <w:b w:val="0"/>
                <w:bCs w:val="0"/>
                <w:i w:val="0"/>
                <w:iCs w:val="0"/>
                <w:caps w:val="0"/>
                <w:smallCaps w:val="0"/>
                <w:noProof w:val="0"/>
                <w:color w:val="000000" w:themeColor="text1" w:themeTint="FF" w:themeShade="FF"/>
                <w:sz w:val="22"/>
                <w:szCs w:val="22"/>
                <w:lang w:val="en-GB"/>
              </w:rPr>
              <w:t xml:space="preserve"> the opportunity for successful progression from a variety of Level 3 programmes: Creative Media, eSports, Visual Effects, Games Development, Graphic Design, </w:t>
            </w:r>
            <w:r w:rsidRPr="04036566" w:rsidR="7C021BA3">
              <w:rPr>
                <w:rFonts w:ascii="Arial" w:hAnsi="Arial" w:eastAsia="Arial" w:cs="Arial"/>
                <w:b w:val="0"/>
                <w:bCs w:val="0"/>
                <w:i w:val="0"/>
                <w:iCs w:val="0"/>
                <w:caps w:val="0"/>
                <w:smallCaps w:val="0"/>
                <w:noProof w:val="0"/>
                <w:color w:val="000000" w:themeColor="text1" w:themeTint="FF" w:themeShade="FF"/>
                <w:sz w:val="22"/>
                <w:szCs w:val="22"/>
                <w:lang w:val="en-GB"/>
              </w:rPr>
              <w:t>Art</w:t>
            </w:r>
            <w:r w:rsidRPr="04036566" w:rsidR="7C021BA3">
              <w:rPr>
                <w:rFonts w:ascii="Arial" w:hAnsi="Arial" w:eastAsia="Arial" w:cs="Arial"/>
                <w:b w:val="0"/>
                <w:bCs w:val="0"/>
                <w:i w:val="0"/>
                <w:iCs w:val="0"/>
                <w:caps w:val="0"/>
                <w:smallCaps w:val="0"/>
                <w:noProof w:val="0"/>
                <w:color w:val="000000" w:themeColor="text1" w:themeTint="FF" w:themeShade="FF"/>
                <w:sz w:val="22"/>
                <w:szCs w:val="22"/>
                <w:lang w:val="en-GB"/>
              </w:rPr>
              <w:t xml:space="preserve"> and/or I.T Data Practitioner to a Foundation Degree in </w:t>
            </w:r>
            <w:r w:rsidRPr="04036566" w:rsidR="227E29E5">
              <w:rPr>
                <w:rFonts w:ascii="Arial" w:hAnsi="Arial" w:eastAsia="Arial" w:cs="Arial"/>
                <w:b w:val="0"/>
                <w:bCs w:val="0"/>
                <w:i w:val="0"/>
                <w:iCs w:val="0"/>
                <w:caps w:val="0"/>
                <w:smallCaps w:val="0"/>
                <w:noProof w:val="0"/>
                <w:color w:val="000000" w:themeColor="text1" w:themeTint="FF" w:themeShade="FF"/>
                <w:sz w:val="22"/>
                <w:szCs w:val="22"/>
                <w:lang w:val="en-GB"/>
              </w:rPr>
              <w:t xml:space="preserve">Screen </w:t>
            </w:r>
            <w:r w:rsidRPr="04036566" w:rsidR="04A98AED">
              <w:rPr>
                <w:rFonts w:ascii="Arial" w:hAnsi="Arial" w:eastAsia="Arial" w:cs="Arial"/>
                <w:b w:val="0"/>
                <w:bCs w:val="0"/>
                <w:i w:val="0"/>
                <w:iCs w:val="0"/>
                <w:caps w:val="0"/>
                <w:smallCaps w:val="0"/>
                <w:noProof w:val="0"/>
                <w:color w:val="000000" w:themeColor="text1" w:themeTint="FF" w:themeShade="FF"/>
                <w:sz w:val="22"/>
                <w:szCs w:val="22"/>
                <w:lang w:val="en-GB"/>
              </w:rPr>
              <w:t>Screen Acting and Producing</w:t>
            </w:r>
            <w:r w:rsidRPr="04036566" w:rsidR="69447D06">
              <w:rPr>
                <w:rFonts w:ascii="Arial" w:hAnsi="Arial" w:eastAsia="Arial" w:cs="Arial"/>
                <w:b w:val="0"/>
                <w:bCs w:val="0"/>
                <w:i w:val="0"/>
                <w:iCs w:val="0"/>
                <w:caps w:val="0"/>
                <w:smallCaps w:val="0"/>
                <w:noProof w:val="0"/>
                <w:color w:val="000000" w:themeColor="text1" w:themeTint="FF" w:themeShade="FF"/>
                <w:sz w:val="22"/>
                <w:szCs w:val="22"/>
                <w:lang w:val="en-GB"/>
              </w:rPr>
              <w:t xml:space="preserve"> industries</w:t>
            </w:r>
            <w:r w:rsidRPr="04036566" w:rsidR="7C021BA3">
              <w:rPr>
                <w:rFonts w:ascii="Arial" w:hAnsi="Arial" w:eastAsia="Arial" w:cs="Arial"/>
                <w:b w:val="0"/>
                <w:bCs w:val="0"/>
                <w:i w:val="0"/>
                <w:iCs w:val="0"/>
                <w:caps w:val="0"/>
                <w:smallCaps w:val="0"/>
                <w:noProof w:val="0"/>
                <w:color w:val="000000" w:themeColor="text1" w:themeTint="FF" w:themeShade="FF"/>
                <w:sz w:val="22"/>
                <w:szCs w:val="22"/>
                <w:lang w:val="en-GB"/>
              </w:rPr>
              <w:t>. The FD Programme is subject to prominent levels of employer engagement in areas such as curriculum and module design. Employer engagement will be encouraged throughout the programme in curriculum de</w:t>
            </w:r>
            <w:r w:rsidRPr="04036566" w:rsidR="7C021BA3">
              <w:rPr>
                <w:rFonts w:ascii="Arial" w:hAnsi="Arial" w:eastAsia="Arial" w:cs="Arial"/>
                <w:b w:val="0"/>
                <w:bCs w:val="0"/>
                <w:i w:val="0"/>
                <w:iCs w:val="0"/>
                <w:caps w:val="0"/>
                <w:smallCaps w:val="0"/>
                <w:noProof w:val="0"/>
                <w:color w:val="000000" w:themeColor="text1" w:themeTint="FF" w:themeShade="FF"/>
                <w:sz w:val="22"/>
                <w:szCs w:val="22"/>
                <w:lang w:val="en-GB"/>
              </w:rPr>
              <w:t>velopment,</w:t>
            </w:r>
            <w:r w:rsidRPr="04036566" w:rsidR="7C021BA3">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7C021BA3">
              <w:rPr>
                <w:rFonts w:ascii="Arial" w:hAnsi="Arial" w:eastAsia="Arial" w:cs="Arial"/>
                <w:b w:val="0"/>
                <w:bCs w:val="0"/>
                <w:i w:val="0"/>
                <w:iCs w:val="0"/>
                <w:caps w:val="0"/>
                <w:smallCaps w:val="0"/>
                <w:noProof w:val="0"/>
                <w:color w:val="000000" w:themeColor="text1" w:themeTint="FF" w:themeShade="FF"/>
                <w:sz w:val="22"/>
                <w:szCs w:val="22"/>
                <w:lang w:val="en-GB"/>
              </w:rPr>
              <w:t>eva</w:t>
            </w:r>
            <w:r w:rsidRPr="04036566" w:rsidR="7C021BA3">
              <w:rPr>
                <w:rFonts w:ascii="Arial" w:hAnsi="Arial" w:eastAsia="Arial" w:cs="Arial"/>
                <w:b w:val="0"/>
                <w:bCs w:val="0"/>
                <w:i w:val="0"/>
                <w:iCs w:val="0"/>
                <w:caps w:val="0"/>
                <w:smallCaps w:val="0"/>
                <w:noProof w:val="0"/>
                <w:color w:val="000000" w:themeColor="text1" w:themeTint="FF" w:themeShade="FF"/>
                <w:sz w:val="22"/>
                <w:szCs w:val="22"/>
                <w:lang w:val="en-GB"/>
              </w:rPr>
              <w:t>luation</w:t>
            </w:r>
            <w:r w:rsidRPr="04036566" w:rsidR="7C021BA3">
              <w:rPr>
                <w:rFonts w:ascii="Arial" w:hAnsi="Arial" w:eastAsia="Arial" w:cs="Arial"/>
                <w:b w:val="0"/>
                <w:bCs w:val="0"/>
                <w:i w:val="0"/>
                <w:iCs w:val="0"/>
                <w:caps w:val="0"/>
                <w:smallCaps w:val="0"/>
                <w:noProof w:val="0"/>
                <w:color w:val="000000" w:themeColor="text1" w:themeTint="FF" w:themeShade="FF"/>
                <w:sz w:val="22"/>
                <w:szCs w:val="22"/>
                <w:lang w:val="en-GB"/>
              </w:rPr>
              <w:t xml:space="preserve"> an</w:t>
            </w:r>
            <w:r w:rsidRPr="04036566" w:rsidR="7C021BA3">
              <w:rPr>
                <w:rFonts w:ascii="Arial" w:hAnsi="Arial" w:eastAsia="Arial" w:cs="Arial"/>
                <w:b w:val="0"/>
                <w:bCs w:val="0"/>
                <w:i w:val="0"/>
                <w:iCs w:val="0"/>
                <w:caps w:val="0"/>
                <w:smallCaps w:val="0"/>
                <w:noProof w:val="0"/>
                <w:color w:val="000000" w:themeColor="text1" w:themeTint="FF" w:themeShade="FF"/>
                <w:sz w:val="22"/>
                <w:szCs w:val="22"/>
                <w:lang w:val="en-GB"/>
              </w:rPr>
              <w:t>d self-sourced placements on an ongoing basis. The course programme is designed to provide a high-quality academic experience for students and enables student achievement and reliable assessment.</w:t>
            </w:r>
          </w:p>
          <w:p w:rsidRPr="005077DD" w:rsidR="00880F09" w:rsidP="2306D66C" w:rsidRDefault="00880F09" w14:paraId="3CA7C4F5" w14:textId="25E95B9C">
            <w:pPr>
              <w:tabs>
                <w:tab w:val="left" w:leader="none" w:pos="599"/>
                <w:tab w:val="left" w:leader="none" w:pos="1427"/>
              </w:tabs>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306D66C" w:rsidR="40139DDB">
              <w:rPr>
                <w:rFonts w:ascii="Arial" w:hAnsi="Arial" w:eastAsia="Arial" w:cs="Arial"/>
                <w:b w:val="0"/>
                <w:bCs w:val="0"/>
                <w:i w:val="0"/>
                <w:iCs w:val="0"/>
                <w:caps w:val="0"/>
                <w:smallCaps w:val="0"/>
                <w:noProof w:val="0"/>
                <w:color w:val="000000" w:themeColor="text1" w:themeTint="FF" w:themeShade="FF"/>
                <w:sz w:val="22"/>
                <w:szCs w:val="22"/>
                <w:lang w:val="en-GB"/>
              </w:rPr>
              <w:t xml:space="preserve">This programme of study will also offer routes that </w:t>
            </w:r>
            <w:r w:rsidRPr="2306D66C" w:rsidR="40139DDB">
              <w:rPr>
                <w:rFonts w:ascii="Arial" w:hAnsi="Arial" w:eastAsia="Arial" w:cs="Arial"/>
                <w:b w:val="0"/>
                <w:bCs w:val="0"/>
                <w:i w:val="0"/>
                <w:iCs w:val="0"/>
                <w:caps w:val="0"/>
                <w:smallCaps w:val="0"/>
                <w:noProof w:val="0"/>
                <w:color w:val="000000" w:themeColor="text1" w:themeTint="FF" w:themeShade="FF"/>
                <w:sz w:val="22"/>
                <w:szCs w:val="22"/>
                <w:lang w:val="en-GB"/>
              </w:rPr>
              <w:t>facilitate</w:t>
            </w:r>
            <w:r w:rsidRPr="2306D66C" w:rsidR="40139DDB">
              <w:rPr>
                <w:rFonts w:ascii="Arial" w:hAnsi="Arial" w:eastAsia="Arial" w:cs="Arial"/>
                <w:b w:val="0"/>
                <w:bCs w:val="0"/>
                <w:i w:val="0"/>
                <w:iCs w:val="0"/>
                <w:caps w:val="0"/>
                <w:smallCaps w:val="0"/>
                <w:noProof w:val="0"/>
                <w:color w:val="000000" w:themeColor="text1" w:themeTint="FF" w:themeShade="FF"/>
                <w:sz w:val="22"/>
                <w:szCs w:val="22"/>
                <w:lang w:val="en-GB"/>
              </w:rPr>
              <w:t xml:space="preserve"> opportunities for successful progression from relevant A-Level qualifications such as Moving Image Arts, </w:t>
            </w:r>
            <w:r w:rsidRPr="2306D66C" w:rsidR="2BE9F9E8">
              <w:rPr>
                <w:rFonts w:ascii="Arial" w:hAnsi="Arial" w:eastAsia="Arial" w:cs="Arial"/>
                <w:b w:val="0"/>
                <w:bCs w:val="0"/>
                <w:i w:val="0"/>
                <w:iCs w:val="0"/>
                <w:caps w:val="0"/>
                <w:smallCaps w:val="0"/>
                <w:noProof w:val="0"/>
                <w:color w:val="000000" w:themeColor="text1" w:themeTint="FF" w:themeShade="FF"/>
                <w:sz w:val="22"/>
                <w:szCs w:val="22"/>
                <w:lang w:val="en-GB"/>
              </w:rPr>
              <w:t>Drama and Performing Arts</w:t>
            </w:r>
            <w:r w:rsidRPr="2306D66C" w:rsidR="220E0CF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2306D66C" w:rsidR="40139DD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14443751" w14:textId="672E0904">
            <w:pPr>
              <w:tabs>
                <w:tab w:val="left" w:leader="none" w:pos="599"/>
                <w:tab w:val="left" w:leader="none" w:pos="1427"/>
              </w:tabs>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6E3F51B4">
              <w:rPr>
                <w:rFonts w:ascii="Arial" w:hAnsi="Arial" w:eastAsia="Arial" w:cs="Arial"/>
                <w:b w:val="0"/>
                <w:bCs w:val="0"/>
                <w:i w:val="0"/>
                <w:iCs w:val="0"/>
                <w:caps w:val="0"/>
                <w:smallCaps w:val="0"/>
                <w:noProof w:val="0"/>
                <w:color w:val="000000" w:themeColor="text1" w:themeTint="FF" w:themeShade="FF"/>
                <w:sz w:val="22"/>
                <w:szCs w:val="22"/>
                <w:lang w:val="en-GB"/>
              </w:rPr>
              <w:t xml:space="preserve">Learners will engage and develop skills for personal and professional development. This is embedded throughout the programme modules and the Work Based Learning module (WBL) in year 2. </w:t>
            </w:r>
          </w:p>
          <w:p w:rsidRPr="005077DD" w:rsidR="00880F09" w:rsidP="386AED45" w:rsidRDefault="00880F09" w14:paraId="15342B73" w14:textId="62920AF2">
            <w:pPr>
              <w:tabs>
                <w:tab w:val="left" w:leader="none" w:pos="707"/>
                <w:tab w:val="left" w:leader="none" w:pos="1427"/>
              </w:tabs>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6E3F51B4">
              <w:rPr>
                <w:rFonts w:ascii="Arial" w:hAnsi="Arial" w:eastAsia="Arial" w:cs="Arial"/>
                <w:b w:val="0"/>
                <w:bCs w:val="0"/>
                <w:i w:val="0"/>
                <w:iCs w:val="0"/>
                <w:caps w:val="0"/>
                <w:smallCaps w:val="0"/>
                <w:noProof w:val="0"/>
                <w:color w:val="000000" w:themeColor="text1" w:themeTint="FF" w:themeShade="FF"/>
                <w:sz w:val="22"/>
                <w:szCs w:val="22"/>
                <w:lang w:val="en-GB"/>
              </w:rPr>
              <w:t xml:space="preserve">Personal development planning is embedded into tutorials and lessons, whereby learners will engage in activities to allow them to complete their course and progress into employment or level 6 education. This includes career planning, job searching, applications and interview techniques. </w:t>
            </w:r>
          </w:p>
          <w:p w:rsidRPr="005077DD" w:rsidR="00880F09" w:rsidP="386AED45" w:rsidRDefault="00880F09" w14:paraId="3CD87676" w14:textId="478368C4">
            <w:pPr>
              <w:tabs>
                <w:tab w:val="left" w:leader="none" w:pos="599"/>
                <w:tab w:val="left" w:leader="none" w:pos="1427"/>
              </w:tabs>
              <w:spacing w:before="120" w:after="1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6E3F51B4">
              <w:rPr>
                <w:rFonts w:ascii="Arial" w:hAnsi="Arial" w:eastAsia="Arial" w:cs="Arial"/>
                <w:b w:val="0"/>
                <w:bCs w:val="0"/>
                <w:i w:val="0"/>
                <w:iCs w:val="0"/>
                <w:caps w:val="0"/>
                <w:smallCaps w:val="0"/>
                <w:noProof w:val="0"/>
                <w:color w:val="000000" w:themeColor="text1" w:themeTint="FF" w:themeShade="FF"/>
                <w:sz w:val="22"/>
                <w:szCs w:val="22"/>
                <w:lang w:val="en-GB"/>
              </w:rPr>
              <w:t>Access to a strong teaching team with a range of industry experience, academic and professional qualifications supporting high quality teaching and learning. Continuing professional development of staff responsible for learning and teaching is paramount to the ongoing progression of students. The College is committed to continuous staff training through staff contracts, the lecturers into industry initiative, training needs and staff development seminars. The College’s online learning platform is used extensively to deliver and support learning.</w:t>
            </w:r>
          </w:p>
          <w:p w:rsidRPr="005077DD" w:rsidR="00880F09" w:rsidP="386AED45" w:rsidRDefault="00880F09" w14:paraId="441D84E3" w14:textId="3B91098D">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6E3F51B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22A8760A" w:rsidRDefault="00880F09" w14:paraId="2FDCE54A" w14:textId="1E94DD57">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2A8760A" w:rsidR="234F76D9">
              <w:rPr>
                <w:rFonts w:ascii="Arial" w:hAnsi="Arial" w:eastAsia="Arial" w:cs="Arial"/>
                <w:b w:val="0"/>
                <w:bCs w:val="0"/>
                <w:i w:val="0"/>
                <w:iCs w:val="0"/>
                <w:caps w:val="0"/>
                <w:smallCaps w:val="0"/>
                <w:noProof w:val="0"/>
                <w:color w:val="000000" w:themeColor="text1" w:themeTint="FF" w:themeShade="FF"/>
                <w:sz w:val="22"/>
                <w:szCs w:val="22"/>
                <w:lang w:val="en-GB"/>
              </w:rPr>
              <w:t xml:space="preserve">Learners will have the opportunity to engage in research in areas of their choice. The added value of such an approach is to ensure the relevance of the programme requirements to the </w:t>
            </w:r>
            <w:r w:rsidRPr="22A8760A" w:rsidR="5B8E5CFC">
              <w:rPr>
                <w:rFonts w:ascii="Arial" w:hAnsi="Arial" w:eastAsia="Arial" w:cs="Arial"/>
                <w:b w:val="0"/>
                <w:bCs w:val="0"/>
                <w:i w:val="0"/>
                <w:iCs w:val="0"/>
                <w:caps w:val="0"/>
                <w:smallCaps w:val="0"/>
                <w:noProof w:val="0"/>
                <w:color w:val="000000" w:themeColor="text1" w:themeTint="FF" w:themeShade="FF"/>
                <w:sz w:val="22"/>
                <w:szCs w:val="22"/>
                <w:lang w:val="en-GB"/>
              </w:rPr>
              <w:t xml:space="preserve">Screen Acting and </w:t>
            </w:r>
            <w:r w:rsidRPr="22A8760A" w:rsidR="5B8E5CFC">
              <w:rPr>
                <w:rFonts w:ascii="Arial" w:hAnsi="Arial" w:eastAsia="Arial" w:cs="Arial"/>
                <w:b w:val="0"/>
                <w:bCs w:val="0"/>
                <w:i w:val="0"/>
                <w:iCs w:val="0"/>
                <w:caps w:val="0"/>
                <w:smallCaps w:val="0"/>
                <w:noProof w:val="0"/>
                <w:color w:val="000000" w:themeColor="text1" w:themeTint="FF" w:themeShade="FF"/>
                <w:sz w:val="22"/>
                <w:szCs w:val="22"/>
                <w:lang w:val="en-GB"/>
              </w:rPr>
              <w:t>Production</w:t>
            </w:r>
            <w:r w:rsidRPr="22A8760A" w:rsidR="5D83690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22A8760A" w:rsidR="234F76D9">
              <w:rPr>
                <w:rFonts w:ascii="Arial" w:hAnsi="Arial" w:eastAsia="Arial" w:cs="Arial"/>
                <w:b w:val="0"/>
                <w:bCs w:val="0"/>
                <w:i w:val="0"/>
                <w:iCs w:val="0"/>
                <w:caps w:val="0"/>
                <w:smallCaps w:val="0"/>
                <w:noProof w:val="0"/>
                <w:color w:val="000000" w:themeColor="text1" w:themeTint="FF" w:themeShade="FF"/>
                <w:sz w:val="22"/>
                <w:szCs w:val="22"/>
                <w:lang w:val="en-GB"/>
              </w:rPr>
              <w:t>industries</w:t>
            </w:r>
            <w:r w:rsidRPr="22A8760A" w:rsidR="234F76D9">
              <w:rPr>
                <w:rFonts w:ascii="Arial" w:hAnsi="Arial" w:eastAsia="Arial" w:cs="Arial"/>
                <w:b w:val="0"/>
                <w:bCs w:val="0"/>
                <w:i w:val="0"/>
                <w:iCs w:val="0"/>
                <w:caps w:val="0"/>
                <w:smallCaps w:val="0"/>
                <w:noProof w:val="0"/>
                <w:color w:val="000000" w:themeColor="text1" w:themeTint="FF" w:themeShade="FF"/>
                <w:sz w:val="22"/>
                <w:szCs w:val="22"/>
                <w:lang w:val="en-GB"/>
              </w:rPr>
              <w:t>. Side by side with the academic development of learners, the programme looks to develop the learner’s key skills profile. The importance of such personal, transferable skills in graduates is widely recognised.</w:t>
            </w:r>
          </w:p>
          <w:p w:rsidRPr="005077DD" w:rsidR="00880F09" w:rsidP="386AED45" w:rsidRDefault="00880F09" w14:paraId="0AF91C90" w14:textId="4D5DF0CC">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3E3731B4" w14:textId="6D949347">
            <w:pPr>
              <w:pStyle w:val="Normal"/>
            </w:pPr>
            <w:r w:rsidRPr="79E12684" w:rsidR="609A37FB">
              <w:rPr>
                <w:rFonts w:ascii="Arial" w:hAnsi="Arial" w:eastAsia="Arial" w:cs="Arial"/>
                <w:b w:val="0"/>
                <w:bCs w:val="0"/>
                <w:i w:val="0"/>
                <w:iCs w:val="0"/>
                <w:caps w:val="0"/>
                <w:smallCaps w:val="0"/>
                <w:noProof w:val="0"/>
                <w:color w:val="000000" w:themeColor="text1" w:themeTint="FF" w:themeShade="FF"/>
                <w:sz w:val="22"/>
                <w:szCs w:val="22"/>
                <w:lang w:val="en-GB"/>
              </w:rPr>
              <w:t xml:space="preserve">The learners will have the ability to create commercial films and a range of creative content that can be </w:t>
            </w:r>
            <w:r w:rsidRPr="79E12684" w:rsidR="609A37FB">
              <w:rPr>
                <w:rFonts w:ascii="Arial" w:hAnsi="Arial" w:eastAsia="Arial" w:cs="Arial"/>
                <w:b w:val="0"/>
                <w:bCs w:val="0"/>
                <w:i w:val="0"/>
                <w:iCs w:val="0"/>
                <w:caps w:val="0"/>
                <w:smallCaps w:val="0"/>
                <w:noProof w:val="0"/>
                <w:color w:val="000000" w:themeColor="text1" w:themeTint="FF" w:themeShade="FF"/>
                <w:sz w:val="22"/>
                <w:szCs w:val="22"/>
                <w:lang w:val="en-GB"/>
              </w:rPr>
              <w:t>submitted</w:t>
            </w:r>
            <w:r w:rsidRPr="79E12684" w:rsidR="609A37FB">
              <w:rPr>
                <w:rFonts w:ascii="Arial" w:hAnsi="Arial" w:eastAsia="Arial" w:cs="Arial"/>
                <w:b w:val="0"/>
                <w:bCs w:val="0"/>
                <w:i w:val="0"/>
                <w:iCs w:val="0"/>
                <w:caps w:val="0"/>
                <w:smallCaps w:val="0"/>
                <w:noProof w:val="0"/>
                <w:color w:val="000000" w:themeColor="text1" w:themeTint="FF" w:themeShade="FF"/>
                <w:sz w:val="22"/>
                <w:szCs w:val="22"/>
                <w:lang w:val="en-GB"/>
              </w:rPr>
              <w:t xml:space="preserve"> to both learner and professional global festivals and competitions. This content will be </w:t>
            </w:r>
            <w:r w:rsidRPr="79E12684" w:rsidR="609A37FB">
              <w:rPr>
                <w:rFonts w:ascii="Arial" w:hAnsi="Arial" w:eastAsia="Arial" w:cs="Arial"/>
                <w:b w:val="0"/>
                <w:bCs w:val="0"/>
                <w:i w:val="0"/>
                <w:iCs w:val="0"/>
                <w:caps w:val="0"/>
                <w:smallCaps w:val="0"/>
                <w:noProof w:val="0"/>
                <w:color w:val="000000" w:themeColor="text1" w:themeTint="FF" w:themeShade="FF"/>
                <w:sz w:val="22"/>
                <w:szCs w:val="22"/>
                <w:lang w:val="en-GB"/>
              </w:rPr>
              <w:t>su</w:t>
            </w:r>
            <w:r w:rsidRPr="79E12684" w:rsidR="609A37FB">
              <w:rPr>
                <w:rFonts w:ascii="Arial" w:hAnsi="Arial" w:eastAsia="Arial" w:cs="Arial"/>
                <w:b w:val="0"/>
                <w:bCs w:val="0"/>
                <w:i w:val="0"/>
                <w:iCs w:val="0"/>
                <w:caps w:val="0"/>
                <w:smallCaps w:val="0"/>
                <w:noProof w:val="0"/>
                <w:color w:val="000000" w:themeColor="text1" w:themeTint="FF" w:themeShade="FF"/>
                <w:sz w:val="22"/>
                <w:szCs w:val="22"/>
                <w:lang w:val="en-GB"/>
              </w:rPr>
              <w:t>bmitted</w:t>
            </w:r>
            <w:r w:rsidRPr="79E12684" w:rsidR="609A37FB">
              <w:rPr>
                <w:rFonts w:ascii="Arial" w:hAnsi="Arial" w:eastAsia="Arial" w:cs="Arial"/>
                <w:b w:val="0"/>
                <w:bCs w:val="0"/>
                <w:i w:val="0"/>
                <w:iCs w:val="0"/>
                <w:caps w:val="0"/>
                <w:smallCaps w:val="0"/>
                <w:noProof w:val="0"/>
                <w:color w:val="000000" w:themeColor="text1" w:themeTint="FF" w:themeShade="FF"/>
                <w:sz w:val="22"/>
                <w:szCs w:val="22"/>
                <w:lang w:val="en-GB"/>
              </w:rPr>
              <w:t xml:space="preserve"> f</w:t>
            </w:r>
            <w:r w:rsidRPr="79E12684" w:rsidR="609A37FB">
              <w:rPr>
                <w:rFonts w:ascii="Arial" w:hAnsi="Arial" w:eastAsia="Arial" w:cs="Arial"/>
                <w:b w:val="0"/>
                <w:bCs w:val="0"/>
                <w:i w:val="0"/>
                <w:iCs w:val="0"/>
                <w:caps w:val="0"/>
                <w:smallCaps w:val="0"/>
                <w:noProof w:val="0"/>
                <w:color w:val="000000" w:themeColor="text1" w:themeTint="FF" w:themeShade="FF"/>
                <w:sz w:val="22"/>
                <w:szCs w:val="22"/>
                <w:lang w:val="en-GB"/>
              </w:rPr>
              <w:t xml:space="preserve">or assessment and completed in three formats; organised content creation events set up by the lecturing team, external learner led projects and directly working for local organisations. Workshops and industry </w:t>
            </w:r>
            <w:bookmarkStart w:name="_Int_NHURbi87" w:id="1551554490"/>
            <w:r w:rsidRPr="79E12684" w:rsidR="609A37FB">
              <w:rPr>
                <w:rFonts w:ascii="Arial" w:hAnsi="Arial" w:eastAsia="Arial" w:cs="Arial"/>
                <w:b w:val="0"/>
                <w:bCs w:val="0"/>
                <w:i w:val="0"/>
                <w:iCs w:val="0"/>
                <w:caps w:val="0"/>
                <w:smallCaps w:val="0"/>
                <w:noProof w:val="0"/>
                <w:color w:val="000000" w:themeColor="text1" w:themeTint="FF" w:themeShade="FF"/>
                <w:sz w:val="22"/>
                <w:szCs w:val="22"/>
                <w:lang w:val="en-GB"/>
              </w:rPr>
              <w:t>ta</w:t>
            </w:r>
            <w:r w:rsidRPr="79E12684" w:rsidR="609A37FB">
              <w:rPr>
                <w:rFonts w:ascii="Arial" w:hAnsi="Arial" w:eastAsia="Arial" w:cs="Arial"/>
                <w:b w:val="0"/>
                <w:bCs w:val="0"/>
                <w:i w:val="0"/>
                <w:iCs w:val="0"/>
                <w:caps w:val="0"/>
                <w:smallCaps w:val="0"/>
                <w:noProof w:val="0"/>
                <w:color w:val="000000" w:themeColor="text1" w:themeTint="FF" w:themeShade="FF"/>
                <w:sz w:val="22"/>
                <w:szCs w:val="22"/>
                <w:lang w:val="en-GB"/>
              </w:rPr>
              <w:t>lks</w:t>
            </w:r>
            <w:bookmarkEnd w:id="1551554490"/>
            <w:r w:rsidRPr="79E12684" w:rsidR="609A37FB">
              <w:rPr>
                <w:rFonts w:ascii="Arial" w:hAnsi="Arial" w:eastAsia="Arial" w:cs="Arial"/>
                <w:b w:val="0"/>
                <w:bCs w:val="0"/>
                <w:i w:val="0"/>
                <w:iCs w:val="0"/>
                <w:caps w:val="0"/>
                <w:smallCaps w:val="0"/>
                <w:noProof w:val="0"/>
                <w:color w:val="000000" w:themeColor="text1" w:themeTint="FF" w:themeShade="FF"/>
                <w:sz w:val="22"/>
                <w:szCs w:val="22"/>
                <w:lang w:val="en-GB"/>
              </w:rPr>
              <w:t xml:space="preserve"> w</w:t>
            </w:r>
            <w:r w:rsidRPr="79E12684" w:rsidR="609A37FB">
              <w:rPr>
                <w:rFonts w:ascii="Arial" w:hAnsi="Arial" w:eastAsia="Arial" w:cs="Arial"/>
                <w:b w:val="0"/>
                <w:bCs w:val="0"/>
                <w:i w:val="0"/>
                <w:iCs w:val="0"/>
                <w:caps w:val="0"/>
                <w:smallCaps w:val="0"/>
                <w:noProof w:val="0"/>
                <w:color w:val="000000" w:themeColor="text1" w:themeTint="FF" w:themeShade="FF"/>
                <w:sz w:val="22"/>
                <w:szCs w:val="22"/>
                <w:lang w:val="en-GB"/>
              </w:rPr>
              <w:t xml:space="preserve">ith small, </w:t>
            </w:r>
            <w:r w:rsidRPr="79E12684" w:rsidR="609A37FB">
              <w:rPr>
                <w:rFonts w:ascii="Arial" w:hAnsi="Arial" w:eastAsia="Arial" w:cs="Arial"/>
                <w:b w:val="0"/>
                <w:bCs w:val="0"/>
                <w:i w:val="0"/>
                <w:iCs w:val="0"/>
                <w:caps w:val="0"/>
                <w:smallCaps w:val="0"/>
                <w:noProof w:val="0"/>
                <w:color w:val="000000" w:themeColor="text1" w:themeTint="FF" w:themeShade="FF"/>
                <w:sz w:val="22"/>
                <w:szCs w:val="22"/>
                <w:lang w:val="en-GB"/>
              </w:rPr>
              <w:t>me</w:t>
            </w:r>
            <w:r w:rsidRPr="79E12684" w:rsidR="609A37FB">
              <w:rPr>
                <w:rFonts w:ascii="Arial" w:hAnsi="Arial" w:eastAsia="Arial" w:cs="Arial"/>
                <w:b w:val="0"/>
                <w:bCs w:val="0"/>
                <w:i w:val="0"/>
                <w:iCs w:val="0"/>
                <w:caps w:val="0"/>
                <w:smallCaps w:val="0"/>
                <w:noProof w:val="0"/>
                <w:color w:val="000000" w:themeColor="text1" w:themeTint="FF" w:themeShade="FF"/>
                <w:sz w:val="22"/>
                <w:szCs w:val="22"/>
                <w:lang w:val="en-GB"/>
              </w:rPr>
              <w:t>dium</w:t>
            </w:r>
            <w:r w:rsidRPr="79E12684" w:rsidR="609A37FB">
              <w:rPr>
                <w:rFonts w:ascii="Arial" w:hAnsi="Arial" w:eastAsia="Arial" w:cs="Arial"/>
                <w:b w:val="0"/>
                <w:bCs w:val="0"/>
                <w:i w:val="0"/>
                <w:iCs w:val="0"/>
                <w:caps w:val="0"/>
                <w:smallCaps w:val="0"/>
                <w:noProof w:val="0"/>
                <w:color w:val="000000" w:themeColor="text1" w:themeTint="FF" w:themeShade="FF"/>
                <w:sz w:val="22"/>
                <w:szCs w:val="22"/>
                <w:lang w:val="en-GB"/>
              </w:rPr>
              <w:t xml:space="preserve"> a</w:t>
            </w:r>
            <w:r w:rsidRPr="79E12684" w:rsidR="609A37FB">
              <w:rPr>
                <w:rFonts w:ascii="Arial" w:hAnsi="Arial" w:eastAsia="Arial" w:cs="Arial"/>
                <w:b w:val="0"/>
                <w:bCs w:val="0"/>
                <w:i w:val="0"/>
                <w:iCs w:val="0"/>
                <w:caps w:val="0"/>
                <w:smallCaps w:val="0"/>
                <w:noProof w:val="0"/>
                <w:color w:val="000000" w:themeColor="text1" w:themeTint="FF" w:themeShade="FF"/>
                <w:sz w:val="22"/>
                <w:szCs w:val="22"/>
                <w:lang w:val="en-GB"/>
              </w:rPr>
              <w:t>nd large media organisations will be conducted throughout the academic year. This will give learners the ability to learn about the industry and network with local professionals. Industry experiences and placements will also be offered to learners when available.</w:t>
            </w:r>
          </w:p>
          <w:p w:rsidRPr="005077DD" w:rsidR="00880F09" w:rsidP="005623E5" w:rsidRDefault="00880F09" w14:paraId="667AACD1" w14:textId="77777777">
            <w:pPr>
              <w:rPr>
                <w:rFonts w:ascii="Arial" w:hAnsi="Arial" w:cs="Arial"/>
                <w:i/>
                <w:sz w:val="22"/>
                <w:szCs w:val="22"/>
              </w:rPr>
            </w:pPr>
          </w:p>
        </w:tc>
      </w:tr>
    </w:tbl>
    <w:p w:rsidR="00880F09" w:rsidP="004C2715" w:rsidRDefault="00880F09" w14:paraId="65A267D4" w14:textId="77777777">
      <w:pPr>
        <w:pStyle w:val="DMSNormal"/>
        <w:rPr>
          <w:rFonts w:ascii="Arial" w:hAnsi="Arial" w:cs="Arial"/>
        </w:rPr>
      </w:pPr>
    </w:p>
    <w:p w:rsidR="00880F09" w:rsidP="004C2715" w:rsidRDefault="00880F09" w14:paraId="227616D2"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386AED45" w14:paraId="2ED51F91" w14:textId="77777777">
        <w:tc>
          <w:tcPr>
            <w:tcW w:w="8748" w:type="dxa"/>
            <w:shd w:val="clear" w:color="auto" w:fill="E6E6E6"/>
            <w:tcMar/>
          </w:tcPr>
          <w:p w:rsidRPr="005077DD" w:rsidR="00880F09" w:rsidP="005623E5" w:rsidRDefault="00880F09" w14:paraId="275631DC" w14:textId="77777777">
            <w:pPr>
              <w:rPr>
                <w:rFonts w:ascii="Arial" w:hAnsi="Arial" w:cs="Arial"/>
                <w:sz w:val="22"/>
                <w:szCs w:val="22"/>
              </w:rPr>
            </w:pPr>
          </w:p>
          <w:p w:rsidR="00384BCF" w:rsidP="005623E5" w:rsidRDefault="001F78CB" w14:paraId="30C387E9" w14:textId="28E4D1F7">
            <w:pPr>
              <w:rPr>
                <w:rFonts w:ascii="Arial" w:hAnsi="Arial" w:cs="Arial"/>
                <w:sz w:val="22"/>
                <w:szCs w:val="22"/>
              </w:rPr>
            </w:pPr>
            <w:r w:rsidRPr="451C2701" w:rsidR="001F78CB">
              <w:rPr>
                <w:rFonts w:ascii="Arial" w:hAnsi="Arial" w:cs="Arial"/>
                <w:sz w:val="22"/>
                <w:szCs w:val="22"/>
              </w:rPr>
              <w:t>5</w:t>
            </w:r>
            <w:r w:rsidRPr="451C2701" w:rsidR="4DEFC4B7">
              <w:rPr>
                <w:rFonts w:ascii="Arial" w:hAnsi="Arial" w:cs="Arial"/>
                <w:sz w:val="22"/>
                <w:szCs w:val="22"/>
              </w:rPr>
              <w:t xml:space="preserve">. Support </w:t>
            </w:r>
            <w:r w:rsidRPr="451C2701" w:rsidR="3B386962">
              <w:rPr>
                <w:rFonts w:ascii="Arial" w:hAnsi="Arial" w:cs="Arial"/>
                <w:sz w:val="22"/>
                <w:szCs w:val="22"/>
              </w:rPr>
              <w:t xml:space="preserve">for </w:t>
            </w:r>
            <w:r w:rsidRPr="451C2701" w:rsidR="0DBF04DF">
              <w:rPr>
                <w:rFonts w:ascii="Arial" w:hAnsi="Arial" w:cs="Arial"/>
                <w:sz w:val="22"/>
                <w:szCs w:val="22"/>
              </w:rPr>
              <w:t>learners</w:t>
            </w:r>
            <w:r w:rsidRPr="451C2701" w:rsidR="3B386962">
              <w:rPr>
                <w:rFonts w:ascii="Arial" w:hAnsi="Arial" w:cs="Arial"/>
                <w:sz w:val="22"/>
                <w:szCs w:val="22"/>
              </w:rPr>
              <w:t xml:space="preserve"> and their learning. </w:t>
            </w:r>
          </w:p>
          <w:p w:rsidRPr="00384BCF" w:rsidR="00880F09" w:rsidP="005623E5" w:rsidRDefault="00384BCF" w14:paraId="5841B7F4" w14:textId="77777777">
            <w:pPr>
              <w:rPr>
                <w:rFonts w:ascii="Arial" w:hAnsi="Arial" w:cs="Arial"/>
                <w:i/>
                <w:sz w:val="20"/>
                <w:szCs w:val="20"/>
              </w:rPr>
            </w:pPr>
            <w:r w:rsidRPr="00AB4241">
              <w:rPr>
                <w:rFonts w:ascii="Arial" w:hAnsi="Arial" w:cs="Arial"/>
                <w:i/>
                <w:sz w:val="20"/>
                <w:szCs w:val="20"/>
              </w:rPr>
              <w:t xml:space="preserve">(For apprenticeships this should include details of how </w:t>
            </w:r>
            <w:r w:rsidRPr="00AB4241" w:rsidR="006831A9">
              <w:rPr>
                <w:rFonts w:ascii="Arial" w:hAnsi="Arial" w:cs="Arial"/>
                <w:i/>
                <w:sz w:val="20"/>
                <w:szCs w:val="20"/>
              </w:rPr>
              <w:t>student</w:t>
            </w:r>
            <w:r w:rsidRPr="00AB4241">
              <w:rPr>
                <w:rFonts w:ascii="Arial" w:hAnsi="Arial" w:cs="Arial"/>
                <w:i/>
                <w:sz w:val="20"/>
                <w:szCs w:val="20"/>
              </w:rPr>
              <w:t xml:space="preserve"> learning is </w:t>
            </w:r>
            <w:r w:rsidRPr="00AB4241" w:rsidR="006831A9">
              <w:rPr>
                <w:rFonts w:ascii="Arial" w:hAnsi="Arial" w:cs="Arial"/>
                <w:i/>
                <w:sz w:val="20"/>
                <w:szCs w:val="20"/>
              </w:rPr>
              <w:t>supported in the work place</w:t>
            </w:r>
            <w:r w:rsidRPr="00AB4241">
              <w:rPr>
                <w:rFonts w:ascii="Arial" w:hAnsi="Arial" w:cs="Arial"/>
                <w:i/>
                <w:sz w:val="20"/>
                <w:szCs w:val="20"/>
              </w:rPr>
              <w:t>)</w:t>
            </w:r>
          </w:p>
          <w:p w:rsidRPr="005077DD" w:rsidR="00880F09" w:rsidP="005623E5" w:rsidRDefault="00880F09" w14:paraId="6C3B0253" w14:textId="77777777">
            <w:pPr>
              <w:rPr>
                <w:rFonts w:ascii="Arial" w:hAnsi="Arial" w:cs="Arial"/>
                <w:sz w:val="22"/>
                <w:szCs w:val="22"/>
              </w:rPr>
            </w:pPr>
          </w:p>
        </w:tc>
      </w:tr>
      <w:tr w:rsidRPr="00480A08" w:rsidR="00880F09" w:rsidTr="386AED45" w14:paraId="75C43417" w14:textId="77777777">
        <w:trPr>
          <w:trHeight w:val="974"/>
        </w:trPr>
        <w:tc>
          <w:tcPr>
            <w:tcW w:w="8748" w:type="dxa"/>
            <w:shd w:val="clear" w:color="auto" w:fill="auto"/>
            <w:tcMar/>
          </w:tcPr>
          <w:p w:rsidRPr="005077DD" w:rsidR="00880F09" w:rsidP="005623E5" w:rsidRDefault="00880F09" w14:paraId="4128C96E" w14:textId="77777777">
            <w:pPr>
              <w:rPr>
                <w:rFonts w:ascii="Arial" w:hAnsi="Arial" w:cs="Arial"/>
                <w:i/>
                <w:sz w:val="22"/>
                <w:szCs w:val="22"/>
              </w:rPr>
            </w:pPr>
          </w:p>
          <w:p w:rsidRPr="005077DD" w:rsidR="00880F09" w:rsidP="386AED45" w:rsidRDefault="00880F09" w14:paraId="03C1D420" w14:textId="7FEC78A5">
            <w:pPr>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The department for Learner Success sits alongside the five curriculum schools and the department for Curriculum Operations and Planning Services (COPS) as part of the remit of the Chief Operating Officer.</w:t>
            </w:r>
          </w:p>
          <w:p w:rsidRPr="005077DD" w:rsidR="00880F09" w:rsidP="386AED45" w:rsidRDefault="00880F09" w14:paraId="5900D4AB" w14:textId="330831EB">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7D45E936" w14:textId="22B2464B">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The Department’s primary role is to enable learners to succeed at Belfast Metropolitan College. This is done by providing effective operational and support services via our Student Services teams and our Student Support teams.</w:t>
            </w:r>
          </w:p>
          <w:p w:rsidRPr="005077DD" w:rsidR="00880F09" w:rsidP="386AED45" w:rsidRDefault="00880F09" w14:paraId="14649FA8" w14:textId="7105FBA3">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6A766B1B" w14:textId="42331EE8">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The Student Services function is made up of the Admissions, Examinations Services and Library and Information Services teams.</w:t>
            </w:r>
          </w:p>
          <w:p w:rsidRPr="005077DD" w:rsidR="00880F09" w:rsidP="386AED45" w:rsidRDefault="00880F09" w14:paraId="37273ACB" w14:textId="1559F044">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616A3A48" w14:textId="70B413F7">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The Student Support function is made up of the Careers and Employability, Inclusive Learning, Student Funding, Students’ Union and Student Wellbeing teams.</w:t>
            </w:r>
          </w:p>
          <w:p w:rsidRPr="005077DD" w:rsidR="00880F09" w:rsidP="386AED45" w:rsidRDefault="00880F09" w14:paraId="69F08033" w14:textId="731EBEA9">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As well as supporting our students, the Department also provides related support to staff throughout the College.</w:t>
            </w:r>
          </w:p>
          <w:p w:rsidRPr="005077DD" w:rsidR="00880F09" w:rsidP="386AED45" w:rsidRDefault="00880F09" w14:paraId="3CE3F317" w14:textId="57B98F83">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7532A819" w14:textId="1887015B">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10E00040" w14:textId="1AD4F3B5">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The College offers a wide range of student support services. These include:</w:t>
            </w:r>
          </w:p>
          <w:p w:rsidRPr="005077DD" w:rsidR="00880F09" w:rsidP="386AED45" w:rsidRDefault="00880F09" w14:paraId="203686D9" w14:textId="5F1A0519">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4AB33159" w14:textId="702267C6">
            <w:pPr>
              <w:ind w:left="360" w:hanging="3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The Careers and Employability service.</w:t>
            </w:r>
          </w:p>
          <w:p w:rsidRPr="005077DD" w:rsidR="00880F09" w:rsidP="386AED45" w:rsidRDefault="00880F09" w14:paraId="19193645" w14:textId="45AEA9FB">
            <w:pPr>
              <w:ind w:left="360" w:hanging="3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The Inclusive Learning service.</w:t>
            </w:r>
          </w:p>
          <w:p w:rsidRPr="005077DD" w:rsidR="00880F09" w:rsidP="386AED45" w:rsidRDefault="00880F09" w14:paraId="58E4A0B1" w14:textId="4443E95F">
            <w:pPr>
              <w:ind w:left="360" w:hanging="3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The Student Finance Service.</w:t>
            </w:r>
          </w:p>
          <w:p w:rsidRPr="005077DD" w:rsidR="00880F09" w:rsidP="386AED45" w:rsidRDefault="00880F09" w14:paraId="68CF7EB7" w14:textId="7CA77203">
            <w:pPr>
              <w:ind w:left="360" w:hanging="3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Students’ Union.</w:t>
            </w:r>
          </w:p>
          <w:p w:rsidRPr="005077DD" w:rsidR="00880F09" w:rsidP="386AED45" w:rsidRDefault="00880F09" w14:paraId="391FA45E" w14:textId="7BCA678D">
            <w:pPr>
              <w:ind w:left="360" w:hanging="3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The Faith Room.</w:t>
            </w:r>
          </w:p>
          <w:p w:rsidRPr="005077DD" w:rsidR="00880F09" w:rsidP="386AED45" w:rsidRDefault="00880F09" w14:paraId="24A87412" w14:textId="6124E420">
            <w:pPr>
              <w:ind w:left="360" w:hanging="3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Centre for Student Wellbeing.</w:t>
            </w:r>
          </w:p>
          <w:p w:rsidRPr="005077DD" w:rsidR="00880F09" w:rsidP="386AED45" w:rsidRDefault="00880F09" w14:paraId="266270A0" w14:textId="76E66A1D">
            <w:pPr>
              <w:ind w:left="360" w:hanging="3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Safeguarding Services; and</w:t>
            </w:r>
          </w:p>
          <w:p w:rsidRPr="005077DD" w:rsidR="00880F09" w:rsidP="386AED45" w:rsidRDefault="00880F09" w14:paraId="3AFF1F39" w14:textId="0849109E">
            <w:pPr>
              <w:ind w:left="360" w:hanging="3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Administration Services.</w:t>
            </w:r>
          </w:p>
          <w:p w:rsidRPr="005077DD" w:rsidR="00880F09" w:rsidP="386AED45" w:rsidRDefault="00880F09" w14:paraId="756C33A2" w14:textId="6E6CF894">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4930547B" w14:textId="4E1E0B04">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197165BB" w14:textId="40717E0E">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xml:space="preserve">Further details can be accessed through the </w:t>
            </w:r>
            <w:hyperlink r:id="Rc3d20f70a59347c9">
              <w:r w:rsidRPr="386AED45" w:rsidR="1452419A">
                <w:rPr>
                  <w:rStyle w:val="Hyperlink"/>
                  <w:rFonts w:ascii="Arial" w:hAnsi="Arial" w:eastAsia="Arial" w:cs="Arial"/>
                  <w:b w:val="0"/>
                  <w:bCs w:val="0"/>
                  <w:i w:val="0"/>
                  <w:iCs w:val="0"/>
                  <w:caps w:val="0"/>
                  <w:smallCaps w:val="0"/>
                  <w:noProof w:val="0"/>
                  <w:color w:val="000000" w:themeColor="text1" w:themeTint="FF" w:themeShade="FF"/>
                  <w:sz w:val="22"/>
                  <w:szCs w:val="22"/>
                  <w:lang w:val="en-GB"/>
                </w:rPr>
                <w:t>College website</w:t>
              </w:r>
            </w:hyperlink>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xml:space="preserve"> and the College Student Activities and Advice section on Canvas (VLE).</w:t>
            </w:r>
          </w:p>
          <w:p w:rsidRPr="005077DD" w:rsidR="00880F09" w:rsidP="386AED45" w:rsidRDefault="00880F09" w14:paraId="56967CC8" w14:textId="4262FF93">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7B617073" w14:textId="3B81DA43">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College Student Activities and Advice notifications are also displayed at Campus reception and in the Student Union in every campus.</w:t>
            </w:r>
          </w:p>
          <w:p w:rsidRPr="005077DD" w:rsidR="00880F09" w:rsidP="386AED45" w:rsidRDefault="00880F09" w14:paraId="14C15E28" w14:textId="6D966F3E">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6AF5D33F" w14:textId="15616065">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As part of a NI College Approach, BMC has invested and rolled out EBS as a data and performance dashboard; this is a software tool which consolidates relevant data from multiple sources into a single application and presents data through graphics and dashboards. The system is now firmly embedded to ensure the availability of data right down to team level to aid quality improvement, to improve data and its reporting across the College and underpin the performance review process. Live student attendance reports are available to be able to identify students at risk and trigger support interventions as well as course retention, achievement and success rates.</w:t>
            </w:r>
          </w:p>
          <w:p w:rsidRPr="005077DD" w:rsidR="00880F09" w:rsidP="386AED45" w:rsidRDefault="00880F09" w14:paraId="6E568410" w14:textId="4339D8F0">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3DFEA11E" w14:textId="30699CCB">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These approaches to evaluate performance, support and monitor learners have substantially contributed to the sustained year on year sustainability in college’s learner success rates.</w:t>
            </w:r>
          </w:p>
          <w:p w:rsidRPr="005077DD" w:rsidR="00880F09" w:rsidP="386AED45" w:rsidRDefault="00880F09" w14:paraId="35E4442B" w14:textId="127EC3CD">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0588798B" w14:textId="5C7E49A0">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The College has a Work Based Learning pack to support students on placements (where applicable). The Work based Project will be college and employer driven and provide the student with the opportunity to apply the knowledge and skills acquired during year one of the programme to undertake a project. Guidance to employers, learners and assessors regarding appropriate roles and responsibilities is provided along with documentation templates for the monitoring/assessment process. In cases where a learner is an employee of the company, the module may be completed in the learner’s workplace or part of it may be designed to include components of their current working activities. The College will follow the Quality Code guidance:</w:t>
            </w:r>
          </w:p>
          <w:p w:rsidRPr="005077DD" w:rsidR="00880F09" w:rsidP="386AED45" w:rsidRDefault="00880F09" w14:paraId="255AB0D5" w14:textId="5C99B524">
            <w:pPr>
              <w:jc w:val="both"/>
              <w:rPr>
                <w:rFonts w:ascii="Arial" w:hAnsi="Arial" w:eastAsia="Arial" w:cs="Arial"/>
                <w:b w:val="0"/>
                <w:bCs w:val="0"/>
                <w:i w:val="0"/>
                <w:iCs w:val="0"/>
                <w:caps w:val="0"/>
                <w:smallCaps w:val="0"/>
                <w:noProof w:val="0"/>
                <w:color w:val="000000" w:themeColor="text1" w:themeTint="FF" w:themeShade="FF"/>
                <w:sz w:val="22"/>
                <w:szCs w:val="22"/>
                <w:lang w:val="en-GB"/>
              </w:rPr>
            </w:pPr>
            <w:hyperlink r:id="R04abdb613aa84865">
              <w:r w:rsidRPr="386AED45" w:rsidR="1452419A">
                <w:rPr>
                  <w:rStyle w:val="Hyperlink"/>
                  <w:rFonts w:ascii="Arial" w:hAnsi="Arial" w:eastAsia="Arial" w:cs="Arial"/>
                  <w:b w:val="0"/>
                  <w:bCs w:val="0"/>
                  <w:i w:val="0"/>
                  <w:iCs w:val="0"/>
                  <w:caps w:val="0"/>
                  <w:smallCaps w:val="0"/>
                  <w:strike w:val="0"/>
                  <w:dstrike w:val="0"/>
                  <w:noProof w:val="0"/>
                  <w:sz w:val="22"/>
                  <w:szCs w:val="22"/>
                  <w:lang w:val="en-GB"/>
                </w:rPr>
                <w:t>https://www.qaa.ac.uk/en/quality-code/advice-and-guidance/work-based-learning</w:t>
              </w:r>
            </w:hyperlink>
          </w:p>
          <w:p w:rsidRPr="005077DD" w:rsidR="00880F09" w:rsidP="386AED45" w:rsidRDefault="00880F09" w14:paraId="2CB42EEF" w14:textId="5B42C3B9">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5D16A0DD" w14:textId="1EBE4CD1">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This is course/module specific.</w:t>
            </w:r>
          </w:p>
          <w:p w:rsidRPr="005077DD" w:rsidR="00880F09" w:rsidP="386AED45" w:rsidRDefault="00880F09" w14:paraId="76F0B771" w14:textId="69165DA0">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122784FE" w14:textId="393BCD7D">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The College will ensure employer involvement in the monitoring of progress by following the Quality Code, Advice and Guidance Theme ‘Monitoring and Evaluation’</w:t>
            </w:r>
          </w:p>
          <w:p w:rsidRPr="005077DD" w:rsidR="00880F09" w:rsidP="386AED45" w:rsidRDefault="00880F09" w14:paraId="7DED17C8" w14:textId="0D757877">
            <w:pPr>
              <w:jc w:val="both"/>
              <w:rPr>
                <w:rFonts w:ascii="Arial" w:hAnsi="Arial" w:eastAsia="Arial" w:cs="Arial"/>
                <w:b w:val="0"/>
                <w:bCs w:val="0"/>
                <w:i w:val="0"/>
                <w:iCs w:val="0"/>
                <w:caps w:val="0"/>
                <w:smallCaps w:val="0"/>
                <w:noProof w:val="0"/>
                <w:color w:val="000000" w:themeColor="text1" w:themeTint="FF" w:themeShade="FF"/>
                <w:sz w:val="22"/>
                <w:szCs w:val="22"/>
                <w:lang w:val="en-GB"/>
              </w:rPr>
            </w:pPr>
            <w:hyperlink r:id="Rc64f882a7259470f">
              <w:r w:rsidRPr="386AED45" w:rsidR="1452419A">
                <w:rPr>
                  <w:rStyle w:val="Hyperlink"/>
                  <w:rFonts w:ascii="Arial" w:hAnsi="Arial" w:eastAsia="Arial" w:cs="Arial"/>
                  <w:b w:val="0"/>
                  <w:bCs w:val="0"/>
                  <w:i w:val="0"/>
                  <w:iCs w:val="0"/>
                  <w:caps w:val="0"/>
                  <w:smallCaps w:val="0"/>
                  <w:strike w:val="0"/>
                  <w:dstrike w:val="0"/>
                  <w:noProof w:val="0"/>
                  <w:sz w:val="22"/>
                  <w:szCs w:val="22"/>
                  <w:lang w:val="en-GB"/>
                </w:rPr>
                <w:t>https://www.qaa.ac.uk/en/quality-code/advice-and-guidance/monitoring-and-evaluation</w:t>
              </w:r>
            </w:hyperlink>
          </w:p>
          <w:p w:rsidRPr="005077DD" w:rsidR="00880F09" w:rsidP="386AED45" w:rsidRDefault="00880F09" w14:paraId="5DFF5FFC" w14:textId="066FE14B">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3CD9BED1" w14:textId="77366696">
            <w:pPr>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1452419A">
              <w:rPr>
                <w:rFonts w:ascii="Arial" w:hAnsi="Arial" w:eastAsia="Arial" w:cs="Arial"/>
                <w:b w:val="0"/>
                <w:bCs w:val="0"/>
                <w:i w:val="0"/>
                <w:iCs w:val="0"/>
                <w:caps w:val="0"/>
                <w:smallCaps w:val="0"/>
                <w:noProof w:val="0"/>
                <w:color w:val="000000" w:themeColor="text1" w:themeTint="FF" w:themeShade="FF"/>
                <w:sz w:val="22"/>
                <w:szCs w:val="22"/>
                <w:lang w:val="en-GB"/>
              </w:rPr>
              <w:t>In addition, Higher Level Apprentices will have a college mentor who will liaise with their workplace mentor to monitor progress and to offer support.</w:t>
            </w:r>
          </w:p>
          <w:p w:rsidRPr="005077DD" w:rsidR="00880F09" w:rsidP="386AED45" w:rsidRDefault="00880F09" w14:paraId="6A19AB0E" w14:textId="17418331">
            <w:pPr>
              <w:pStyle w:val="Normal"/>
              <w:rPr>
                <w:rFonts w:ascii="Arial" w:hAnsi="Arial" w:cs="Arial"/>
                <w:i w:val="1"/>
                <w:iCs w:val="1"/>
                <w:sz w:val="22"/>
                <w:szCs w:val="22"/>
              </w:rPr>
            </w:pPr>
          </w:p>
        </w:tc>
      </w:tr>
    </w:tbl>
    <w:p w:rsidR="00880F09" w:rsidP="004C2715" w:rsidRDefault="00880F09" w14:paraId="030F47CD"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386AED45" w14:paraId="1D99B3E3" w14:textId="77777777">
        <w:tc>
          <w:tcPr>
            <w:tcW w:w="8748" w:type="dxa"/>
            <w:shd w:val="clear" w:color="auto" w:fill="E6E6E6"/>
            <w:tcMar/>
          </w:tcPr>
          <w:p w:rsidRPr="005077DD" w:rsidR="00880F09" w:rsidP="005623E5" w:rsidRDefault="00880F09" w14:paraId="7C42373F" w14:textId="77777777">
            <w:pPr>
              <w:rPr>
                <w:rFonts w:ascii="Arial" w:hAnsi="Arial" w:cs="Arial"/>
                <w:sz w:val="22"/>
                <w:szCs w:val="22"/>
              </w:rPr>
            </w:pPr>
          </w:p>
          <w:p w:rsidRPr="005077DD" w:rsidR="00880F09" w:rsidP="005623E5" w:rsidRDefault="001F78CB" w14:paraId="134E5970" w14:textId="77777777">
            <w:pPr>
              <w:rPr>
                <w:rFonts w:ascii="Arial" w:hAnsi="Arial" w:cs="Arial"/>
                <w:sz w:val="22"/>
                <w:szCs w:val="22"/>
              </w:rPr>
            </w:pPr>
            <w:r w:rsidRPr="001F78CB">
              <w:rPr>
                <w:rFonts w:ascii="Arial" w:hAnsi="Arial" w:cs="Arial"/>
                <w:sz w:val="22"/>
                <w:szCs w:val="22"/>
              </w:rPr>
              <w:t>6</w:t>
            </w:r>
            <w:r w:rsidRPr="005077DD" w:rsidR="00880F09">
              <w:rPr>
                <w:rFonts w:ascii="Arial" w:hAnsi="Arial" w:cs="Arial"/>
                <w:sz w:val="22"/>
                <w:szCs w:val="22"/>
              </w:rPr>
              <w:t>. Criteria for admission</w:t>
            </w:r>
          </w:p>
          <w:p w:rsidRPr="00384BCF" w:rsidR="00EE7BAF" w:rsidP="00EE7BAF" w:rsidRDefault="00EE7BAF" w14:paraId="3FC9D74F" w14:textId="77777777">
            <w:pPr>
              <w:rPr>
                <w:rFonts w:ascii="Arial" w:hAnsi="Arial" w:cs="Arial"/>
                <w:i/>
                <w:sz w:val="20"/>
                <w:szCs w:val="20"/>
              </w:rPr>
            </w:pPr>
            <w:r w:rsidRPr="00AB4241">
              <w:rPr>
                <w:rFonts w:ascii="Arial" w:hAnsi="Arial" w:cs="Arial"/>
                <w:i/>
                <w:sz w:val="20"/>
                <w:szCs w:val="20"/>
              </w:rPr>
              <w:t>(For apprenticeships this should include details of how the criteria will be used with employers who will be recruiting apprentices.)</w:t>
            </w:r>
          </w:p>
          <w:p w:rsidRPr="005077DD" w:rsidR="00880F09" w:rsidP="005623E5" w:rsidRDefault="00880F09" w14:paraId="3D55BF53" w14:textId="77777777">
            <w:pPr>
              <w:rPr>
                <w:rFonts w:ascii="Arial" w:hAnsi="Arial" w:cs="Arial"/>
                <w:sz w:val="22"/>
                <w:szCs w:val="22"/>
              </w:rPr>
            </w:pPr>
          </w:p>
        </w:tc>
      </w:tr>
      <w:tr w:rsidRPr="00480A08" w:rsidR="00880F09" w:rsidTr="386AED45" w14:paraId="370FAF8C" w14:textId="77777777">
        <w:trPr>
          <w:trHeight w:val="974"/>
        </w:trPr>
        <w:tc>
          <w:tcPr>
            <w:tcW w:w="8748" w:type="dxa"/>
            <w:shd w:val="clear" w:color="auto" w:fill="auto"/>
            <w:tcMar/>
          </w:tcPr>
          <w:p w:rsidRPr="005077DD" w:rsidR="00880F09" w:rsidP="005623E5" w:rsidRDefault="00880F09" w14:paraId="2C96D20C" w14:textId="77777777">
            <w:pPr>
              <w:rPr>
                <w:rFonts w:ascii="Arial" w:hAnsi="Arial" w:cs="Arial"/>
                <w:i/>
                <w:sz w:val="22"/>
                <w:szCs w:val="22"/>
              </w:rPr>
            </w:pPr>
          </w:p>
          <w:p w:rsidRPr="005077DD" w:rsidR="00880F09" w:rsidP="386AED45" w:rsidRDefault="00880F09" w14:paraId="19DDA1B5" w14:textId="7F1CFD7B">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5B0323B4">
              <w:rPr>
                <w:rFonts w:ascii="Arial" w:hAnsi="Arial" w:eastAsia="Arial" w:cs="Arial"/>
                <w:b w:val="1"/>
                <w:bCs w:val="1"/>
                <w:i w:val="0"/>
                <w:iCs w:val="0"/>
                <w:caps w:val="0"/>
                <w:smallCaps w:val="0"/>
                <w:noProof w:val="0"/>
                <w:color w:val="000000" w:themeColor="text1" w:themeTint="FF" w:themeShade="FF"/>
                <w:sz w:val="22"/>
                <w:szCs w:val="22"/>
                <w:lang w:val="en-GB"/>
              </w:rPr>
              <w:t>Students who wish to gain admission at first year of the Foundation Degree.</w:t>
            </w:r>
            <w:r w:rsidRPr="386AED45" w:rsidR="5B0323B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33E210F9" w14:textId="4DB1392F">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5B0323B4">
              <w:rPr>
                <w:rFonts w:ascii="Arial" w:hAnsi="Arial" w:eastAsia="Arial" w:cs="Arial"/>
                <w:b w:val="0"/>
                <w:bCs w:val="0"/>
                <w:i w:val="0"/>
                <w:iCs w:val="0"/>
                <w:caps w:val="0"/>
                <w:smallCaps w:val="0"/>
                <w:noProof w:val="0"/>
                <w:color w:val="000000" w:themeColor="text1" w:themeTint="FF" w:themeShade="FF"/>
                <w:sz w:val="22"/>
                <w:szCs w:val="22"/>
                <w:lang w:val="en-GB"/>
              </w:rPr>
              <w:t xml:space="preserve">Applicants must have reached the age of 18 years on admission. </w:t>
            </w:r>
          </w:p>
          <w:p w:rsidRPr="005077DD" w:rsidR="00880F09" w:rsidP="386AED45" w:rsidRDefault="00880F09" w14:paraId="39BE3C65" w14:textId="160DE92E">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5B0323B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4C38D56A" w14:textId="69D5C9A3">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5B0323B4">
              <w:rPr>
                <w:rFonts w:ascii="Arial" w:hAnsi="Arial" w:eastAsia="Arial" w:cs="Arial"/>
                <w:b w:val="0"/>
                <w:bCs w:val="0"/>
                <w:i w:val="0"/>
                <w:iCs w:val="0"/>
                <w:caps w:val="0"/>
                <w:smallCaps w:val="0"/>
                <w:noProof w:val="0"/>
                <w:color w:val="000000" w:themeColor="text1" w:themeTint="FF" w:themeShade="FF"/>
                <w:sz w:val="22"/>
                <w:szCs w:val="22"/>
                <w:lang w:val="en-GB"/>
              </w:rPr>
              <w:t xml:space="preserve">GCSE English &amp; Maths Grade C or equivalent. </w:t>
            </w:r>
          </w:p>
          <w:p w:rsidRPr="005077DD" w:rsidR="00880F09" w:rsidP="386AED45" w:rsidRDefault="00880F09" w14:paraId="743414EE" w14:textId="469D9DC2">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5B0323B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565A20BF" w14:textId="59A1419A">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5B0323B4">
              <w:rPr>
                <w:rFonts w:ascii="Arial" w:hAnsi="Arial" w:eastAsia="Arial" w:cs="Arial"/>
                <w:b w:val="0"/>
                <w:bCs w:val="0"/>
                <w:i w:val="0"/>
                <w:iCs w:val="0"/>
                <w:caps w:val="0"/>
                <w:smallCaps w:val="0"/>
                <w:noProof w:val="0"/>
                <w:color w:val="000000" w:themeColor="text1" w:themeTint="FF" w:themeShade="FF"/>
                <w:sz w:val="22"/>
                <w:szCs w:val="22"/>
                <w:lang w:val="en-GB"/>
              </w:rPr>
              <w:t xml:space="preserve">80 tariff points has been set for this programme of study and is reflective of the number of tariff points required for similar Level 5 programmes across the 6 colleges within the FE Sector in Northern Ireland. This will also allow the programme to competitively position itself alongside other programmes offered by both Queens University and Ulster University also located in the city of Belfast. </w:t>
            </w:r>
          </w:p>
          <w:p w:rsidRPr="005077DD" w:rsidR="00880F09" w:rsidP="386AED45" w:rsidRDefault="00880F09" w14:paraId="5B97AC06" w14:textId="15CEB1BF">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5B0323B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72076D7A" w14:textId="6278274A">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5B0323B4">
              <w:rPr>
                <w:rFonts w:ascii="Arial" w:hAnsi="Arial" w:eastAsia="Arial" w:cs="Arial"/>
                <w:b w:val="0"/>
                <w:bCs w:val="0"/>
                <w:i w:val="0"/>
                <w:iCs w:val="0"/>
                <w:caps w:val="0"/>
                <w:smallCaps w:val="0"/>
                <w:noProof w:val="0"/>
                <w:color w:val="000000" w:themeColor="text1" w:themeTint="FF" w:themeShade="FF"/>
                <w:sz w:val="22"/>
                <w:szCs w:val="22"/>
                <w:lang w:val="en-GB"/>
              </w:rPr>
              <w:t>Applicants who do not hold any formal Level 3/4 qualifications but hold significant relevant Industrial experience may gain admission through experiential learning and should request the College APEL procedure.</w:t>
            </w:r>
          </w:p>
          <w:p w:rsidRPr="005077DD" w:rsidR="00880F09" w:rsidP="386AED45" w:rsidRDefault="00880F09" w14:paraId="2CD8F1B6" w14:textId="70E2E6E5">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14035B7D" w14:textId="58497B13">
            <w:pPr>
              <w:spacing w:before="240" w:after="240"/>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5B0323B4">
              <w:rPr>
                <w:rFonts w:ascii="Arial" w:hAnsi="Arial" w:eastAsia="Arial" w:cs="Arial"/>
                <w:b w:val="1"/>
                <w:bCs w:val="1"/>
                <w:i w:val="0"/>
                <w:iCs w:val="0"/>
                <w:caps w:val="0"/>
                <w:smallCaps w:val="0"/>
                <w:noProof w:val="0"/>
                <w:color w:val="000000" w:themeColor="text1" w:themeTint="FF" w:themeShade="FF"/>
                <w:sz w:val="22"/>
                <w:szCs w:val="22"/>
                <w:lang w:val="en-GB"/>
              </w:rPr>
              <w:t>Students may gain admission through Recognised Prior Learning.</w:t>
            </w:r>
          </w:p>
          <w:p w:rsidRPr="005077DD" w:rsidR="00880F09" w:rsidP="386AED45" w:rsidRDefault="00880F09" w14:paraId="329FF31A" w14:textId="045F81D0">
            <w:pPr>
              <w:tabs>
                <w:tab w:val="left" w:leader="none" w:pos="567"/>
                <w:tab w:val="left" w:leader="none" w:pos="1134"/>
                <w:tab w:val="left" w:leader="none" w:pos="1440"/>
                <w:tab w:val="left" w:leader="none" w:pos="1701"/>
              </w:tabs>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5B0323B4">
              <w:rPr>
                <w:rFonts w:ascii="Arial" w:hAnsi="Arial" w:eastAsia="Arial" w:cs="Arial"/>
                <w:b w:val="0"/>
                <w:bCs w:val="0"/>
                <w:i w:val="0"/>
                <w:iCs w:val="0"/>
                <w:caps w:val="0"/>
                <w:smallCaps w:val="0"/>
                <w:noProof w:val="0"/>
                <w:color w:val="000000" w:themeColor="text1" w:themeTint="FF" w:themeShade="FF"/>
                <w:sz w:val="22"/>
                <w:szCs w:val="22"/>
                <w:lang w:val="en-GB"/>
              </w:rPr>
              <w:t xml:space="preserve">RPL is the process by which the College can identify, assess and certify an applicant’s past educational and vocational achievements. Applicants wishing to be considered for APL for a particular program for the purpose of admission or credit must bring this to the attention of the course director at the application and interview stage. Applicants wishing to be considered for direct entry into a level above four or five would normally only be credited a maximum of 240 credits. </w:t>
            </w:r>
          </w:p>
          <w:p w:rsidRPr="005077DD" w:rsidR="00880F09" w:rsidP="386AED45" w:rsidRDefault="00880F09" w14:paraId="710D7622" w14:textId="0E8F32CB">
            <w:pPr>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5B0323B4">
              <w:rPr>
                <w:rFonts w:ascii="Arial" w:hAnsi="Arial" w:eastAsia="Arial" w:cs="Arial"/>
                <w:b w:val="0"/>
                <w:bCs w:val="0"/>
                <w:i w:val="0"/>
                <w:iCs w:val="0"/>
                <w:caps w:val="0"/>
                <w:smallCaps w:val="0"/>
                <w:noProof w:val="0"/>
                <w:color w:val="000000" w:themeColor="text1" w:themeTint="FF" w:themeShade="FF"/>
                <w:sz w:val="22"/>
                <w:szCs w:val="22"/>
                <w:lang w:val="en-GB"/>
              </w:rPr>
              <w:t>APEL is where applicants can gain admission to a program based on their experiential learning. At the application stage applicants should inform the admissions staff and the relevant course director of their intention to apply for APEL. APEL can only be used for admission purposes and not to gain credit or exemptions.</w:t>
            </w:r>
          </w:p>
          <w:p w:rsidRPr="005077DD" w:rsidR="00880F09" w:rsidP="386AED45" w:rsidRDefault="00880F09" w14:paraId="656A9365" w14:textId="3A079EAB">
            <w:pPr>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050941AB" w14:textId="460002F9">
            <w:pPr>
              <w:tabs>
                <w:tab w:val="left" w:leader="none" w:pos="567"/>
                <w:tab w:val="left" w:leader="none" w:pos="1134"/>
                <w:tab w:val="left" w:leader="none" w:pos="1440"/>
                <w:tab w:val="left" w:leader="none" w:pos="1701"/>
              </w:tabs>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5B0323B4">
              <w:rPr>
                <w:rFonts w:ascii="Arial" w:hAnsi="Arial" w:eastAsia="Arial" w:cs="Arial"/>
                <w:b w:val="1"/>
                <w:bCs w:val="1"/>
                <w:i w:val="0"/>
                <w:iCs w:val="0"/>
                <w:caps w:val="0"/>
                <w:smallCaps w:val="0"/>
                <w:noProof w:val="0"/>
                <w:color w:val="000000" w:themeColor="text1" w:themeTint="FF" w:themeShade="FF"/>
                <w:sz w:val="22"/>
                <w:szCs w:val="22"/>
                <w:lang w:val="en-GB"/>
              </w:rPr>
              <w:t>International Students</w:t>
            </w:r>
          </w:p>
          <w:p w:rsidRPr="005077DD" w:rsidR="00880F09" w:rsidP="386AED45" w:rsidRDefault="00880F09" w14:paraId="0ECD032F" w14:textId="24DEC8FC">
            <w:pPr>
              <w:tabs>
                <w:tab w:val="left" w:leader="none" w:pos="567"/>
                <w:tab w:val="left" w:leader="none" w:pos="1134"/>
                <w:tab w:val="left" w:leader="none" w:pos="1440"/>
                <w:tab w:val="left" w:leader="none" w:pos="1701"/>
              </w:tabs>
              <w:spacing w:before="240" w:after="24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5B0323B4">
              <w:rPr>
                <w:rFonts w:ascii="Arial" w:hAnsi="Arial" w:eastAsia="Arial" w:cs="Arial"/>
                <w:b w:val="0"/>
                <w:bCs w:val="0"/>
                <w:i w:val="0"/>
                <w:iCs w:val="0"/>
                <w:caps w:val="0"/>
                <w:smallCaps w:val="0"/>
                <w:noProof w:val="0"/>
                <w:color w:val="000000" w:themeColor="text1" w:themeTint="FF" w:themeShade="FF"/>
                <w:sz w:val="22"/>
                <w:szCs w:val="22"/>
                <w:lang w:val="en-GB"/>
              </w:rPr>
              <w:t>An international student is defined as a student who requires a Tier 4 (student) visa to study in the UK. Such applicants may or may not be living overseas at the time of making their course application. International applicants should apply via the usual route for full-time undergraduates, All International students must meet the College general entry requirements and academic qualifications requirements of the course. In addition, international students must have the required level of English Language IELTS academic 6.0.</w:t>
            </w:r>
          </w:p>
          <w:p w:rsidRPr="005077DD" w:rsidR="00880F09" w:rsidP="386AED45" w:rsidRDefault="00880F09" w14:paraId="05CD77B9" w14:textId="0ED241A2">
            <w:pPr>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5B0323B4">
              <w:rPr>
                <w:rFonts w:ascii="Arial" w:hAnsi="Arial" w:eastAsia="Arial" w:cs="Arial"/>
                <w:b w:val="0"/>
                <w:bCs w:val="0"/>
                <w:i w:val="0"/>
                <w:iCs w:val="0"/>
                <w:caps w:val="0"/>
                <w:smallCaps w:val="0"/>
                <w:noProof w:val="0"/>
                <w:color w:val="000000" w:themeColor="text1" w:themeTint="FF" w:themeShade="FF"/>
                <w:sz w:val="22"/>
                <w:szCs w:val="22"/>
                <w:lang w:val="en-GB"/>
              </w:rPr>
              <w:t>All international qualifications will be checked for academic comparability using the online UKNaric qualifications database. The Admissions team has access to UKNaric training materials and guidance on the evaluation and verification of international qualifications.</w:t>
            </w:r>
          </w:p>
          <w:p w:rsidRPr="005077DD" w:rsidR="00880F09" w:rsidP="386AED45" w:rsidRDefault="00880F09" w14:paraId="3104F43F" w14:textId="7C2842F6">
            <w:pPr>
              <w:pStyle w:val="Normal"/>
              <w:rPr>
                <w:rFonts w:ascii="Arial" w:hAnsi="Arial" w:cs="Arial"/>
                <w:i w:val="1"/>
                <w:iCs w:val="1"/>
                <w:sz w:val="22"/>
                <w:szCs w:val="22"/>
              </w:rPr>
            </w:pPr>
          </w:p>
          <w:p w:rsidRPr="005077DD" w:rsidR="00880F09" w:rsidP="005623E5" w:rsidRDefault="00880F09" w14:paraId="261ADF38" w14:textId="77777777">
            <w:pPr>
              <w:rPr>
                <w:rFonts w:ascii="Arial" w:hAnsi="Arial" w:cs="Arial"/>
                <w:i/>
                <w:sz w:val="22"/>
                <w:szCs w:val="22"/>
              </w:rPr>
            </w:pPr>
          </w:p>
          <w:p w:rsidRPr="005077DD" w:rsidR="00880F09" w:rsidP="005623E5" w:rsidRDefault="00880F09" w14:paraId="6FF22203" w14:textId="77777777">
            <w:pPr>
              <w:rPr>
                <w:rFonts w:ascii="Arial" w:hAnsi="Arial" w:cs="Arial"/>
                <w:i/>
                <w:sz w:val="22"/>
                <w:szCs w:val="22"/>
              </w:rPr>
            </w:pPr>
          </w:p>
        </w:tc>
      </w:tr>
    </w:tbl>
    <w:p w:rsidR="00A26D88" w:rsidP="004C2715" w:rsidRDefault="00A26D88" w14:paraId="6FCE5B68"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A26D88" w:rsidTr="386AED45" w14:paraId="28F2D81A" w14:textId="77777777">
        <w:tc>
          <w:tcPr>
            <w:tcW w:w="8748" w:type="dxa"/>
            <w:shd w:val="clear" w:color="auto" w:fill="E6E6E6"/>
            <w:tcMar/>
          </w:tcPr>
          <w:p w:rsidRPr="005077DD" w:rsidR="00A26D88" w:rsidP="008B0A41" w:rsidRDefault="00A26D88" w14:paraId="5A95A4E8" w14:textId="77777777">
            <w:pPr>
              <w:rPr>
                <w:rFonts w:ascii="Arial" w:hAnsi="Arial" w:cs="Arial"/>
                <w:sz w:val="22"/>
                <w:szCs w:val="22"/>
              </w:rPr>
            </w:pPr>
          </w:p>
          <w:p w:rsidRPr="005077DD" w:rsidR="00A26D88" w:rsidP="008B0A41" w:rsidRDefault="001F78CB" w14:paraId="39E44980" w14:textId="77777777">
            <w:pPr>
              <w:rPr>
                <w:rFonts w:ascii="Arial" w:hAnsi="Arial" w:cs="Arial"/>
                <w:sz w:val="22"/>
                <w:szCs w:val="22"/>
              </w:rPr>
            </w:pPr>
            <w:r w:rsidRPr="001F78CB">
              <w:rPr>
                <w:rFonts w:ascii="Arial" w:hAnsi="Arial" w:cs="Arial"/>
                <w:sz w:val="22"/>
                <w:szCs w:val="22"/>
              </w:rPr>
              <w:t>7</w:t>
            </w:r>
            <w:r w:rsidRPr="005077DD" w:rsidR="00A26D88">
              <w:rPr>
                <w:rFonts w:ascii="Arial" w:hAnsi="Arial" w:cs="Arial"/>
                <w:sz w:val="22"/>
                <w:szCs w:val="22"/>
              </w:rPr>
              <w:t xml:space="preserve">. Language of study </w:t>
            </w:r>
          </w:p>
          <w:p w:rsidRPr="005077DD" w:rsidR="00A26D88" w:rsidP="008B0A41" w:rsidRDefault="00A26D88" w14:paraId="05E47896" w14:textId="77777777">
            <w:pPr>
              <w:rPr>
                <w:rFonts w:ascii="Arial" w:hAnsi="Arial" w:cs="Arial"/>
                <w:sz w:val="22"/>
                <w:szCs w:val="22"/>
              </w:rPr>
            </w:pPr>
          </w:p>
        </w:tc>
      </w:tr>
      <w:tr w:rsidRPr="00480A08" w:rsidR="00A26D88" w:rsidTr="386AED45" w14:paraId="06BAB1F7" w14:textId="77777777">
        <w:trPr>
          <w:trHeight w:val="974"/>
        </w:trPr>
        <w:tc>
          <w:tcPr>
            <w:tcW w:w="8748" w:type="dxa"/>
            <w:shd w:val="clear" w:color="auto" w:fill="auto"/>
            <w:tcMar/>
          </w:tcPr>
          <w:p w:rsidRPr="005077DD" w:rsidR="00A26D88" w:rsidP="008B0A41" w:rsidRDefault="00A26D88" w14:paraId="07592D79" w14:textId="77777777">
            <w:pPr>
              <w:rPr>
                <w:rFonts w:ascii="Arial" w:hAnsi="Arial" w:cs="Arial"/>
                <w:i/>
                <w:sz w:val="22"/>
                <w:szCs w:val="22"/>
              </w:rPr>
            </w:pPr>
          </w:p>
          <w:p w:rsidRPr="005077DD" w:rsidR="00A26D88" w:rsidP="386AED45" w:rsidRDefault="00A26D88" w14:paraId="03322E23" w14:textId="28122273">
            <w:pPr>
              <w:rPr>
                <w:rFonts w:ascii="Arial" w:hAnsi="Arial" w:cs="Arial"/>
                <w:i w:val="1"/>
                <w:iCs w:val="1"/>
                <w:sz w:val="22"/>
                <w:szCs w:val="22"/>
              </w:rPr>
            </w:pPr>
            <w:r w:rsidRPr="386AED45" w:rsidR="28B1B9A1">
              <w:rPr>
                <w:rFonts w:ascii="Arial" w:hAnsi="Arial" w:cs="Arial"/>
                <w:i w:val="1"/>
                <w:iCs w:val="1"/>
                <w:sz w:val="22"/>
                <w:szCs w:val="22"/>
              </w:rPr>
              <w:t>English only.</w:t>
            </w:r>
          </w:p>
          <w:p w:rsidRPr="005077DD" w:rsidR="00A26D88" w:rsidP="008B0A41" w:rsidRDefault="00A26D88" w14:paraId="3720AA84" w14:textId="77777777">
            <w:pPr>
              <w:rPr>
                <w:rFonts w:ascii="Arial" w:hAnsi="Arial" w:cs="Arial"/>
                <w:i/>
                <w:sz w:val="22"/>
                <w:szCs w:val="22"/>
              </w:rPr>
            </w:pPr>
          </w:p>
          <w:p w:rsidRPr="005077DD" w:rsidR="00A26D88" w:rsidP="008B0A41" w:rsidRDefault="00A26D88" w14:paraId="7B3A4D76" w14:textId="77777777">
            <w:pPr>
              <w:rPr>
                <w:rFonts w:ascii="Arial" w:hAnsi="Arial" w:cs="Arial"/>
                <w:i/>
                <w:sz w:val="22"/>
                <w:szCs w:val="22"/>
              </w:rPr>
            </w:pPr>
          </w:p>
        </w:tc>
      </w:tr>
    </w:tbl>
    <w:p w:rsidR="00A26D88" w:rsidP="004C2715" w:rsidRDefault="00A26D88" w14:paraId="4349FB37"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04036566" w14:paraId="552E1CB0" w14:textId="77777777">
        <w:tc>
          <w:tcPr>
            <w:tcW w:w="8748" w:type="dxa"/>
            <w:shd w:val="clear" w:color="auto" w:fill="E6E6E6"/>
            <w:tcMar/>
          </w:tcPr>
          <w:p w:rsidRPr="005077DD" w:rsidR="00880F09" w:rsidP="005623E5" w:rsidRDefault="00880F09" w14:paraId="08374673" w14:textId="77777777">
            <w:pPr>
              <w:rPr>
                <w:rFonts w:ascii="Arial" w:hAnsi="Arial" w:cs="Arial"/>
                <w:sz w:val="22"/>
                <w:szCs w:val="22"/>
              </w:rPr>
            </w:pPr>
          </w:p>
          <w:p w:rsidRPr="005077DD" w:rsidR="00880F09" w:rsidP="005623E5" w:rsidRDefault="001F78CB" w14:paraId="4B96589B" w14:textId="77777777">
            <w:pPr>
              <w:rPr>
                <w:rFonts w:ascii="Arial" w:hAnsi="Arial" w:cs="Arial"/>
                <w:sz w:val="22"/>
                <w:szCs w:val="22"/>
              </w:rPr>
            </w:pPr>
            <w:r w:rsidRPr="001F78CB">
              <w:rPr>
                <w:rFonts w:ascii="Arial" w:hAnsi="Arial" w:cs="Arial"/>
                <w:sz w:val="22"/>
                <w:szCs w:val="22"/>
              </w:rPr>
              <w:t>8</w:t>
            </w:r>
            <w:r w:rsidRPr="005077DD" w:rsidR="00880F09">
              <w:rPr>
                <w:rFonts w:ascii="Arial" w:hAnsi="Arial" w:cs="Arial"/>
                <w:sz w:val="22"/>
                <w:szCs w:val="22"/>
              </w:rPr>
              <w:t xml:space="preserve">. </w:t>
            </w:r>
            <w:r w:rsidRPr="005077DD" w:rsidR="005623E5">
              <w:rPr>
                <w:rFonts w:ascii="Arial" w:hAnsi="Arial" w:eastAsia="Times New Roman" w:cs="Arial"/>
                <w:bCs/>
                <w:sz w:val="22"/>
                <w:szCs w:val="22"/>
                <w:lang w:val="en-US" w:eastAsia="en-US"/>
              </w:rPr>
              <w:t xml:space="preserve">Information about </w:t>
            </w:r>
            <w:r w:rsidRPr="007F0A7A">
              <w:rPr>
                <w:rFonts w:ascii="Arial" w:hAnsi="Arial" w:eastAsia="Times New Roman" w:cs="Arial"/>
                <w:bCs/>
                <w:sz w:val="22"/>
                <w:szCs w:val="22"/>
                <w:lang w:val="en-US" w:eastAsia="en-US"/>
              </w:rPr>
              <w:t>non-OU standard</w:t>
            </w:r>
            <w:r>
              <w:rPr>
                <w:rFonts w:ascii="Arial" w:hAnsi="Arial" w:eastAsia="Times New Roman" w:cs="Arial"/>
                <w:bCs/>
                <w:sz w:val="22"/>
                <w:szCs w:val="22"/>
                <w:lang w:val="en-US" w:eastAsia="en-US"/>
              </w:rPr>
              <w:t xml:space="preserve"> </w:t>
            </w:r>
            <w:r w:rsidRPr="005077DD" w:rsidR="005623E5">
              <w:rPr>
                <w:rFonts w:ascii="Arial" w:hAnsi="Arial" w:eastAsia="Times New Roman" w:cs="Arial"/>
                <w:bCs/>
                <w:sz w:val="22"/>
                <w:szCs w:val="22"/>
                <w:lang w:val="en-US" w:eastAsia="en-US"/>
              </w:rPr>
              <w:t>assessment regulations</w:t>
            </w:r>
            <w:r>
              <w:rPr>
                <w:rFonts w:ascii="Arial" w:hAnsi="Arial" w:eastAsia="Times New Roman" w:cs="Arial"/>
                <w:bCs/>
                <w:sz w:val="22"/>
                <w:szCs w:val="22"/>
                <w:lang w:val="en-US" w:eastAsia="en-US"/>
              </w:rPr>
              <w:t xml:space="preserve"> (including PSRB requirements)</w:t>
            </w:r>
          </w:p>
          <w:p w:rsidRPr="005077DD" w:rsidR="00880F09" w:rsidP="005623E5" w:rsidRDefault="00880F09" w14:paraId="61D2204D" w14:textId="77777777">
            <w:pPr>
              <w:rPr>
                <w:rFonts w:ascii="Arial" w:hAnsi="Arial" w:cs="Arial"/>
                <w:sz w:val="22"/>
                <w:szCs w:val="22"/>
              </w:rPr>
            </w:pPr>
          </w:p>
        </w:tc>
      </w:tr>
      <w:tr w:rsidRPr="00480A08" w:rsidR="00880F09" w:rsidTr="04036566" w14:paraId="4FC10181" w14:textId="77777777">
        <w:trPr>
          <w:trHeight w:val="974"/>
        </w:trPr>
        <w:tc>
          <w:tcPr>
            <w:tcW w:w="8748" w:type="dxa"/>
            <w:shd w:val="clear" w:color="auto" w:fill="auto"/>
            <w:tcMar/>
          </w:tcPr>
          <w:p w:rsidRPr="005077DD" w:rsidR="00880F09" w:rsidP="386AED45" w:rsidRDefault="00880F09" w14:paraId="35779A8C" w14:textId="62DC839C">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Modules will be assessed by a mix of continuous assessment, coursework and group work. Within the Work based learning module, there will be a final year project that will be assessed through a portfolio of evidence based on their work placement experience. This module will be 45 credits.</w:t>
            </w:r>
          </w:p>
          <w:p w:rsidRPr="005077DD" w:rsidR="00880F09" w:rsidP="386AED45" w:rsidRDefault="00880F09" w14:paraId="1F885B26" w14:textId="63569F83">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79E12684" w:rsidRDefault="00880F09" w14:paraId="0D35C5FA" w14:textId="4E4BCC1F">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9E12684" w:rsidR="556E839D">
              <w:rPr>
                <w:rFonts w:ascii="Arial" w:hAnsi="Arial" w:eastAsia="Arial" w:cs="Arial"/>
                <w:b w:val="0"/>
                <w:bCs w:val="0"/>
                <w:i w:val="0"/>
                <w:iCs w:val="0"/>
                <w:caps w:val="0"/>
                <w:smallCaps w:val="0"/>
                <w:noProof w:val="0"/>
                <w:color w:val="000000" w:themeColor="text1" w:themeTint="FF" w:themeShade="FF"/>
                <w:sz w:val="22"/>
                <w:szCs w:val="22"/>
                <w:lang w:val="en-GB"/>
              </w:rPr>
              <w:t xml:space="preserve">In each module students will </w:t>
            </w:r>
            <w:r w:rsidRPr="79E12684" w:rsidR="556E839D">
              <w:rPr>
                <w:rFonts w:ascii="Arial" w:hAnsi="Arial" w:eastAsia="Arial" w:cs="Arial"/>
                <w:b w:val="0"/>
                <w:bCs w:val="0"/>
                <w:i w:val="0"/>
                <w:iCs w:val="0"/>
                <w:caps w:val="0"/>
                <w:smallCaps w:val="0"/>
                <w:noProof w:val="0"/>
                <w:color w:val="000000" w:themeColor="text1" w:themeTint="FF" w:themeShade="FF"/>
                <w:sz w:val="22"/>
                <w:szCs w:val="22"/>
                <w:lang w:val="en-GB"/>
              </w:rPr>
              <w:t>be required</w:t>
            </w:r>
            <w:r w:rsidRPr="79E12684" w:rsidR="556E839D">
              <w:rPr>
                <w:rFonts w:ascii="Arial" w:hAnsi="Arial" w:eastAsia="Arial" w:cs="Arial"/>
                <w:b w:val="0"/>
                <w:bCs w:val="0"/>
                <w:i w:val="0"/>
                <w:iCs w:val="0"/>
                <w:caps w:val="0"/>
                <w:smallCaps w:val="0"/>
                <w:noProof w:val="0"/>
                <w:color w:val="000000" w:themeColor="text1" w:themeTint="FF" w:themeShade="FF"/>
                <w:sz w:val="22"/>
                <w:szCs w:val="22"/>
                <w:lang w:val="en-GB"/>
              </w:rPr>
              <w:t xml:space="preserve"> to complete </w:t>
            </w:r>
            <w:bookmarkStart w:name="_Int_TdsH0iEo" w:id="746192367"/>
            <w:r w:rsidRPr="79E12684" w:rsidR="556E839D">
              <w:rPr>
                <w:rFonts w:ascii="Arial" w:hAnsi="Arial" w:eastAsia="Arial" w:cs="Arial"/>
                <w:b w:val="0"/>
                <w:bCs w:val="0"/>
                <w:i w:val="0"/>
                <w:iCs w:val="0"/>
                <w:caps w:val="0"/>
                <w:smallCaps w:val="0"/>
                <w:noProof w:val="0"/>
                <w:color w:val="000000" w:themeColor="text1" w:themeTint="FF" w:themeShade="FF"/>
                <w:sz w:val="22"/>
                <w:szCs w:val="22"/>
                <w:lang w:val="en-GB"/>
              </w:rPr>
              <w:t>a number of</w:t>
            </w:r>
            <w:bookmarkEnd w:id="746192367"/>
            <w:r w:rsidRPr="79E12684" w:rsidR="556E839D">
              <w:rPr>
                <w:rFonts w:ascii="Arial" w:hAnsi="Arial" w:eastAsia="Arial" w:cs="Arial"/>
                <w:b w:val="0"/>
                <w:bCs w:val="0"/>
                <w:i w:val="0"/>
                <w:iCs w:val="0"/>
                <w:caps w:val="0"/>
                <w:smallCaps w:val="0"/>
                <w:noProof w:val="0"/>
                <w:color w:val="000000" w:themeColor="text1" w:themeTint="FF" w:themeShade="FF"/>
                <w:sz w:val="22"/>
                <w:szCs w:val="22"/>
                <w:lang w:val="en-GB"/>
              </w:rPr>
              <w:t xml:space="preserve"> coursework assignments. Assignments will assess knowledge and understanding; cognitive skills; practical and professional skills and key/transferable skills. </w:t>
            </w:r>
          </w:p>
          <w:p w:rsidRPr="005077DD" w:rsidR="00880F09" w:rsidP="386AED45" w:rsidRDefault="00880F09" w14:paraId="061A4396" w14:textId="4E3F873F">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04036566" w:rsidRDefault="00880F09" w14:paraId="06B00FAA" w14:textId="5956C7C4">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4036566" w:rsidR="1A845AC6">
              <w:rPr>
                <w:rFonts w:ascii="Arial" w:hAnsi="Arial" w:eastAsia="Arial" w:cs="Arial"/>
                <w:b w:val="0"/>
                <w:bCs w:val="0"/>
                <w:i w:val="0"/>
                <w:iCs w:val="0"/>
                <w:caps w:val="0"/>
                <w:smallCaps w:val="0"/>
                <w:noProof w:val="0"/>
                <w:color w:val="000000" w:themeColor="text1" w:themeTint="FF" w:themeShade="FF"/>
                <w:sz w:val="22"/>
                <w:szCs w:val="22"/>
                <w:lang w:val="en-GB"/>
              </w:rPr>
              <w:t xml:space="preserve">The Foundation Degree in </w:t>
            </w:r>
            <w:r w:rsidRPr="04036566" w:rsidR="5203E92E">
              <w:rPr>
                <w:rFonts w:ascii="Arial" w:hAnsi="Arial" w:eastAsia="Arial" w:cs="Arial"/>
                <w:b w:val="0"/>
                <w:bCs w:val="0"/>
                <w:i w:val="0"/>
                <w:iCs w:val="0"/>
                <w:caps w:val="0"/>
                <w:smallCaps w:val="0"/>
                <w:noProof w:val="0"/>
                <w:color w:val="000000" w:themeColor="text1" w:themeTint="FF" w:themeShade="FF"/>
                <w:sz w:val="22"/>
                <w:szCs w:val="22"/>
                <w:lang w:val="en-GB"/>
              </w:rPr>
              <w:t>Screen Acting and Producing</w:t>
            </w:r>
            <w:r w:rsidRPr="04036566" w:rsidR="651D077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1A845AC6">
              <w:rPr>
                <w:rFonts w:ascii="Arial" w:hAnsi="Arial" w:eastAsia="Arial" w:cs="Arial"/>
                <w:b w:val="0"/>
                <w:bCs w:val="0"/>
                <w:i w:val="0"/>
                <w:iCs w:val="0"/>
                <w:caps w:val="0"/>
                <w:smallCaps w:val="0"/>
                <w:noProof w:val="0"/>
                <w:color w:val="000000" w:themeColor="text1" w:themeTint="FF" w:themeShade="FF"/>
                <w:sz w:val="22"/>
                <w:szCs w:val="22"/>
                <w:lang w:val="en-GB"/>
              </w:rPr>
              <w:t>is</w:t>
            </w:r>
            <w:r w:rsidRPr="04036566" w:rsidR="1A845AC6">
              <w:rPr>
                <w:rFonts w:ascii="Arial" w:hAnsi="Arial" w:eastAsia="Arial" w:cs="Arial"/>
                <w:b w:val="0"/>
                <w:bCs w:val="0"/>
                <w:i w:val="0"/>
                <w:iCs w:val="0"/>
                <w:caps w:val="0"/>
                <w:smallCaps w:val="0"/>
                <w:noProof w:val="0"/>
                <w:color w:val="000000" w:themeColor="text1" w:themeTint="FF" w:themeShade="FF"/>
                <w:sz w:val="22"/>
                <w:szCs w:val="22"/>
                <w:lang w:val="en-GB"/>
              </w:rPr>
              <w:t xml:space="preserve"> a mixture of coursework, practical </w:t>
            </w:r>
            <w:r w:rsidRPr="04036566" w:rsidR="1A845AC6">
              <w:rPr>
                <w:rFonts w:ascii="Arial" w:hAnsi="Arial" w:eastAsia="Arial" w:cs="Arial"/>
                <w:b w:val="0"/>
                <w:bCs w:val="0"/>
                <w:i w:val="0"/>
                <w:iCs w:val="0"/>
                <w:caps w:val="0"/>
                <w:smallCaps w:val="0"/>
                <w:noProof w:val="0"/>
                <w:color w:val="000000" w:themeColor="text1" w:themeTint="FF" w:themeShade="FF"/>
                <w:sz w:val="22"/>
                <w:szCs w:val="22"/>
                <w:lang w:val="en-GB"/>
              </w:rPr>
              <w:t>exercises</w:t>
            </w:r>
            <w:r w:rsidRPr="04036566" w:rsidR="1A845AC6">
              <w:rPr>
                <w:rFonts w:ascii="Arial" w:hAnsi="Arial" w:eastAsia="Arial" w:cs="Arial"/>
                <w:b w:val="0"/>
                <w:bCs w:val="0"/>
                <w:i w:val="0"/>
                <w:iCs w:val="0"/>
                <w:caps w:val="0"/>
                <w:smallCaps w:val="0"/>
                <w:noProof w:val="0"/>
                <w:color w:val="000000" w:themeColor="text1" w:themeTint="FF" w:themeShade="FF"/>
                <w:sz w:val="22"/>
                <w:szCs w:val="22"/>
                <w:lang w:val="en-GB"/>
              </w:rPr>
              <w:t xml:space="preserve"> and group work. The aims and learning outcomes of the programmes are achieved through the application of a variety of learning and teaching methods across the modules. The range of modules allows a varied and interesting mix of methods to be used to enhance knowledge and understanding as well as allowing students to practice and develop their professional and transferable skills. A variety of teaching methods and learning environments are utilised within the programme to </w:t>
            </w:r>
            <w:r w:rsidRPr="04036566" w:rsidR="1A845AC6">
              <w:rPr>
                <w:rFonts w:ascii="Arial" w:hAnsi="Arial" w:eastAsia="Arial" w:cs="Arial"/>
                <w:b w:val="0"/>
                <w:bCs w:val="0"/>
                <w:i w:val="0"/>
                <w:iCs w:val="0"/>
                <w:caps w:val="0"/>
                <w:smallCaps w:val="0"/>
                <w:noProof w:val="0"/>
                <w:color w:val="000000" w:themeColor="text1" w:themeTint="FF" w:themeShade="FF"/>
                <w:sz w:val="22"/>
                <w:szCs w:val="22"/>
                <w:lang w:val="en-GB"/>
              </w:rPr>
              <w:t>provide</w:t>
            </w:r>
            <w:r w:rsidRPr="04036566" w:rsidR="1A845AC6">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4036566" w:rsidR="1A845AC6">
              <w:rPr>
                <w:rFonts w:ascii="Arial" w:hAnsi="Arial" w:eastAsia="Arial" w:cs="Arial"/>
                <w:b w:val="0"/>
                <w:bCs w:val="0"/>
                <w:i w:val="0"/>
                <w:iCs w:val="0"/>
                <w:caps w:val="0"/>
                <w:smallCaps w:val="0"/>
                <w:noProof w:val="0"/>
                <w:color w:val="000000" w:themeColor="text1" w:themeTint="FF" w:themeShade="FF"/>
                <w:sz w:val="22"/>
                <w:szCs w:val="22"/>
                <w:lang w:val="en-GB"/>
              </w:rPr>
              <w:t>an optimal</w:t>
            </w:r>
            <w:r w:rsidRPr="04036566" w:rsidR="1A845AC6">
              <w:rPr>
                <w:rFonts w:ascii="Arial" w:hAnsi="Arial" w:eastAsia="Arial" w:cs="Arial"/>
                <w:b w:val="0"/>
                <w:bCs w:val="0"/>
                <w:i w:val="0"/>
                <w:iCs w:val="0"/>
                <w:caps w:val="0"/>
                <w:smallCaps w:val="0"/>
                <w:noProof w:val="0"/>
                <w:color w:val="000000" w:themeColor="text1" w:themeTint="FF" w:themeShade="FF"/>
                <w:sz w:val="22"/>
                <w:szCs w:val="22"/>
                <w:lang w:val="en-GB"/>
              </w:rPr>
              <w:t xml:space="preserve"> framework for study, the development of skills and </w:t>
            </w:r>
            <w:r w:rsidRPr="04036566" w:rsidR="1A845AC6">
              <w:rPr>
                <w:rFonts w:ascii="Arial" w:hAnsi="Arial" w:eastAsia="Arial" w:cs="Arial"/>
                <w:b w:val="0"/>
                <w:bCs w:val="0"/>
                <w:i w:val="0"/>
                <w:iCs w:val="0"/>
                <w:caps w:val="0"/>
                <w:smallCaps w:val="0"/>
                <w:noProof w:val="0"/>
                <w:color w:val="000000" w:themeColor="text1" w:themeTint="FF" w:themeShade="FF"/>
                <w:sz w:val="22"/>
                <w:szCs w:val="22"/>
                <w:lang w:val="en-GB"/>
              </w:rPr>
              <w:t>expertise</w:t>
            </w:r>
            <w:r w:rsidRPr="04036566" w:rsidR="1A845AC6">
              <w:rPr>
                <w:rFonts w:ascii="Arial" w:hAnsi="Arial" w:eastAsia="Arial" w:cs="Arial"/>
                <w:b w:val="0"/>
                <w:bCs w:val="0"/>
                <w:i w:val="0"/>
                <w:iCs w:val="0"/>
                <w:caps w:val="0"/>
                <w:smallCaps w:val="0"/>
                <w:noProof w:val="0"/>
                <w:color w:val="000000" w:themeColor="text1" w:themeTint="FF" w:themeShade="FF"/>
                <w:sz w:val="22"/>
                <w:szCs w:val="22"/>
                <w:lang w:val="en-GB"/>
              </w:rPr>
              <w:t xml:space="preserve">, the production of coursework, work ready skills and preparations for examinations. Assessment is provided in both formative and summative formats. </w:t>
            </w:r>
          </w:p>
          <w:p w:rsidRPr="005077DD" w:rsidR="00880F09" w:rsidP="386AED45" w:rsidRDefault="00880F09" w14:paraId="79C5CFC5" w14:textId="7C2C4FF3">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31234D36" w14:textId="126D67D0">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 xml:space="preserve">Learners' experiences on their course should be as such to meet the aims of the course in developing their facility for critical thinking, problem solving, professional attitudes and the capacity for sustained independent work. </w:t>
            </w:r>
          </w:p>
          <w:p w:rsidRPr="005077DD" w:rsidR="00880F09" w:rsidP="386AED45" w:rsidRDefault="00880F09" w14:paraId="6A05C162" w14:textId="478D480A">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25997F12" w14:textId="4519EF13">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 xml:space="preserve">In each taught module, the relative weighting assigned to all assessment constructs is specified. Assignments will take the form of case studies, practical activities, </w:t>
            </w: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 xml:space="preserve">exhibitions, </w:t>
            </w:r>
            <w:r w:rsidRPr="386AED45" w:rsidR="7E11301A">
              <w:rPr>
                <w:rFonts w:ascii="Arial" w:hAnsi="Arial" w:eastAsia="Arial" w:cs="Arial"/>
                <w:b w:val="0"/>
                <w:bCs w:val="0"/>
                <w:i w:val="0"/>
                <w:iCs w:val="0"/>
                <w:caps w:val="0"/>
                <w:smallCaps w:val="0"/>
                <w:noProof w:val="0"/>
                <w:color w:val="000000" w:themeColor="text1" w:themeTint="FF" w:themeShade="FF"/>
                <w:sz w:val="22"/>
                <w:szCs w:val="22"/>
                <w:lang w:val="en-GB"/>
              </w:rPr>
              <w:t>vide</w:t>
            </w:r>
            <w:r w:rsidRPr="386AED45" w:rsidR="7E11301A">
              <w:rPr>
                <w:rFonts w:ascii="Arial" w:hAnsi="Arial" w:eastAsia="Arial" w:cs="Arial"/>
                <w:b w:val="0"/>
                <w:bCs w:val="0"/>
                <w:i w:val="0"/>
                <w:iCs w:val="0"/>
                <w:caps w:val="0"/>
                <w:smallCaps w:val="0"/>
                <w:noProof w:val="0"/>
                <w:color w:val="000000" w:themeColor="text1" w:themeTint="FF" w:themeShade="FF"/>
                <w:sz w:val="22"/>
                <w:szCs w:val="22"/>
                <w:lang w:val="en-GB"/>
              </w:rPr>
              <w:t>o essays</w:t>
            </w: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 xml:space="preserve"> and/or research, video records and observations. </w:t>
            </w:r>
          </w:p>
          <w:p w:rsidRPr="005077DD" w:rsidR="00880F09" w:rsidP="386AED45" w:rsidRDefault="00880F09" w14:paraId="639F5A77" w14:textId="7918A6E3">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79E12684" w:rsidRDefault="00880F09" w14:paraId="59C14F87" w14:textId="7DE1921C">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9E12684" w:rsidR="556E839D">
              <w:rPr>
                <w:rFonts w:ascii="Arial" w:hAnsi="Arial" w:eastAsia="Arial" w:cs="Arial"/>
                <w:b w:val="0"/>
                <w:bCs w:val="0"/>
                <w:i w:val="0"/>
                <w:iCs w:val="0"/>
                <w:caps w:val="0"/>
                <w:smallCaps w:val="0"/>
                <w:noProof w:val="0"/>
                <w:color w:val="000000" w:themeColor="text1" w:themeTint="FF" w:themeShade="FF"/>
                <w:sz w:val="22"/>
                <w:szCs w:val="22"/>
                <w:lang w:val="en-GB"/>
              </w:rPr>
              <w:t xml:space="preserve">Staff members provide prompt and detailed feedback to all students within 15 working days. The Course Director and Team currently </w:t>
            </w:r>
            <w:r w:rsidRPr="79E12684" w:rsidR="556E839D">
              <w:rPr>
                <w:rFonts w:ascii="Arial" w:hAnsi="Arial" w:eastAsia="Arial" w:cs="Arial"/>
                <w:b w:val="0"/>
                <w:bCs w:val="0"/>
                <w:i w:val="0"/>
                <w:iCs w:val="0"/>
                <w:caps w:val="0"/>
                <w:smallCaps w:val="0"/>
                <w:noProof w:val="0"/>
                <w:color w:val="000000" w:themeColor="text1" w:themeTint="FF" w:themeShade="FF"/>
                <w:sz w:val="22"/>
                <w:szCs w:val="22"/>
                <w:lang w:val="en-GB"/>
              </w:rPr>
              <w:t>monitor</w:t>
            </w:r>
            <w:r w:rsidRPr="79E12684" w:rsidR="556E839D">
              <w:rPr>
                <w:rFonts w:ascii="Arial" w:hAnsi="Arial" w:eastAsia="Arial" w:cs="Arial"/>
                <w:b w:val="0"/>
                <w:bCs w:val="0"/>
                <w:i w:val="0"/>
                <w:iCs w:val="0"/>
                <w:caps w:val="0"/>
                <w:smallCaps w:val="0"/>
                <w:noProof w:val="0"/>
                <w:color w:val="000000" w:themeColor="text1" w:themeTint="FF" w:themeShade="FF"/>
                <w:sz w:val="22"/>
                <w:szCs w:val="22"/>
                <w:lang w:val="en-GB"/>
              </w:rPr>
              <w:t xml:space="preserve"> the assessment burden on learners in each year and </w:t>
            </w:r>
            <w:bookmarkStart w:name="_Int_RDlaJu5F" w:id="202599397"/>
            <w:r w:rsidRPr="79E12684" w:rsidR="556E839D">
              <w:rPr>
                <w:rFonts w:ascii="Arial" w:hAnsi="Arial" w:eastAsia="Arial" w:cs="Arial"/>
                <w:b w:val="0"/>
                <w:bCs w:val="0"/>
                <w:i w:val="0"/>
                <w:iCs w:val="0"/>
                <w:caps w:val="0"/>
                <w:smallCaps w:val="0"/>
                <w:noProof w:val="0"/>
                <w:color w:val="000000" w:themeColor="text1" w:themeTint="FF" w:themeShade="FF"/>
                <w:sz w:val="22"/>
                <w:szCs w:val="22"/>
                <w:lang w:val="en-GB"/>
              </w:rPr>
              <w:t>takes action</w:t>
            </w:r>
            <w:bookmarkEnd w:id="202599397"/>
            <w:r w:rsidRPr="79E12684" w:rsidR="556E839D">
              <w:rPr>
                <w:rFonts w:ascii="Arial" w:hAnsi="Arial" w:eastAsia="Arial" w:cs="Arial"/>
                <w:b w:val="0"/>
                <w:bCs w:val="0"/>
                <w:i w:val="0"/>
                <w:iCs w:val="0"/>
                <w:caps w:val="0"/>
                <w:smallCaps w:val="0"/>
                <w:noProof w:val="0"/>
                <w:color w:val="000000" w:themeColor="text1" w:themeTint="FF" w:themeShade="FF"/>
                <w:sz w:val="22"/>
                <w:szCs w:val="22"/>
                <w:lang w:val="en-GB"/>
              </w:rPr>
              <w:t xml:space="preserve"> where necessary. The staggering of submissions is considered essential in </w:t>
            </w:r>
            <w:r w:rsidRPr="79E12684" w:rsidR="556E839D">
              <w:rPr>
                <w:rFonts w:ascii="Arial" w:hAnsi="Arial" w:eastAsia="Arial" w:cs="Arial"/>
                <w:b w:val="0"/>
                <w:bCs w:val="0"/>
                <w:i w:val="0"/>
                <w:iCs w:val="0"/>
                <w:caps w:val="0"/>
                <w:smallCaps w:val="0"/>
                <w:noProof w:val="0"/>
                <w:color w:val="000000" w:themeColor="text1" w:themeTint="FF" w:themeShade="FF"/>
                <w:sz w:val="22"/>
                <w:szCs w:val="22"/>
                <w:lang w:val="en-GB"/>
              </w:rPr>
              <w:t>determining</w:t>
            </w:r>
            <w:r w:rsidRPr="79E12684" w:rsidR="556E839D">
              <w:rPr>
                <w:rFonts w:ascii="Arial" w:hAnsi="Arial" w:eastAsia="Arial" w:cs="Arial"/>
                <w:b w:val="0"/>
                <w:bCs w:val="0"/>
                <w:i w:val="0"/>
                <w:iCs w:val="0"/>
                <w:caps w:val="0"/>
                <w:smallCaps w:val="0"/>
                <w:noProof w:val="0"/>
                <w:color w:val="000000" w:themeColor="text1" w:themeTint="FF" w:themeShade="FF"/>
                <w:sz w:val="22"/>
                <w:szCs w:val="22"/>
                <w:lang w:val="en-GB"/>
              </w:rPr>
              <w:t xml:space="preserve"> learner workload is as balanced as possible throughout the semester. It is also hoped that the indirect impact of which is that marking and feedback workload for the teaching is also addressed in increments. </w:t>
            </w:r>
          </w:p>
          <w:p w:rsidRPr="005077DD" w:rsidR="00880F09" w:rsidP="386AED45" w:rsidRDefault="00880F09" w14:paraId="1F9BDE0A" w14:textId="73E8C8F1">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580CE339" w14:textId="52B8785C">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Assessment strategies will be closely related to the aims and learning outcomes of individual modules, but similar types of strategies are assessed and given feedback by standard methods to promote consistency across modules. Central to any assessment strategy is the need to assess whether learning outcomes have been met by candidates in relation to not only the course aims and objectives but also as a form of feedback to learners in terms of their learning progression. It is in furthering this clarity that feedback sheets (included in the assessment details and brief), contain a marking scheme with detailed reference to the learning outcomes also stated on the Cover Sheets.</w:t>
            </w:r>
          </w:p>
          <w:p w:rsidRPr="005077DD" w:rsidR="00880F09" w:rsidP="386AED45" w:rsidRDefault="00880F09" w14:paraId="1C580BB2" w14:textId="48731110">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66C3A122" w14:textId="6B65A4BF">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Learners will be provided with comprehensive information at the start of each module detailing assessment schedules throughout. Individual Assessment Specifications clearly articulate requirements (including submission and return deadlines) and a marking scheme will be provided.</w:t>
            </w:r>
          </w:p>
          <w:p w:rsidRPr="005077DD" w:rsidR="00880F09" w:rsidP="386AED45" w:rsidRDefault="00880F09" w14:paraId="7814BF5F" w14:textId="77FACD53">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59AFF58F" w14:textId="039532E4">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A comprehensive range of assessment strategies will be employed by the course team, involving both individual and group work. These are essential to assess learners’ skills of report writing and incorporates the understanding and development of academic skills in helping students to appreciate a range of presentation media and appreciate where and how best to apply these media. Coursework is also a vehicle with which to allow learners to illustrate academic rigour in research and referencing. Learners are made aware of the concepts of intellectual property and plagiarism. Coursework can be presented in a variety of assessment methods such as:</w:t>
            </w:r>
          </w:p>
          <w:p w:rsidRPr="005077DD" w:rsidR="00880F09" w:rsidP="386AED45" w:rsidRDefault="00880F09" w14:paraId="2C34B97B" w14:textId="4BCB4B5B">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64A16FC6" w14:textId="4102E0A1">
            <w:pPr>
              <w:pStyle w:val="ListParagraph"/>
              <w:numPr>
                <w:ilvl w:val="0"/>
                <w:numId w:val="104"/>
              </w:numPr>
              <w:spacing w:after="1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Group Based work.</w:t>
            </w:r>
          </w:p>
          <w:p w:rsidRPr="005077DD" w:rsidR="00880F09" w:rsidP="386AED45" w:rsidRDefault="00880F09" w14:paraId="40DBA62F" w14:textId="33E40C92">
            <w:pPr>
              <w:pStyle w:val="ListParagraph"/>
              <w:numPr>
                <w:ilvl w:val="0"/>
                <w:numId w:val="104"/>
              </w:numPr>
              <w:spacing w:after="1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Practical Exercises.</w:t>
            </w:r>
          </w:p>
          <w:p w:rsidRPr="005077DD" w:rsidR="00880F09" w:rsidP="386AED45" w:rsidRDefault="00880F09" w14:paraId="29DA510F" w14:textId="3A913431">
            <w:pPr>
              <w:pStyle w:val="ListParagraph"/>
              <w:numPr>
                <w:ilvl w:val="0"/>
                <w:numId w:val="104"/>
              </w:numPr>
              <w:spacing w:after="1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Exhibitions.</w:t>
            </w:r>
          </w:p>
          <w:p w:rsidRPr="005077DD" w:rsidR="00880F09" w:rsidP="386AED45" w:rsidRDefault="00880F09" w14:paraId="5AAF33F8" w14:textId="5827DEAD">
            <w:pPr>
              <w:pStyle w:val="ListParagraph"/>
              <w:numPr>
                <w:ilvl w:val="0"/>
                <w:numId w:val="104"/>
              </w:numPr>
              <w:spacing w:after="1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Project Reports.</w:t>
            </w:r>
          </w:p>
          <w:p w:rsidRPr="005077DD" w:rsidR="00880F09" w:rsidP="386AED45" w:rsidRDefault="00880F09" w14:paraId="7F2E2537" w14:textId="20072A6C">
            <w:pPr>
              <w:pStyle w:val="ListParagraph"/>
              <w:numPr>
                <w:ilvl w:val="0"/>
                <w:numId w:val="104"/>
              </w:num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Observations.</w:t>
            </w:r>
          </w:p>
          <w:p w:rsidRPr="005077DD" w:rsidR="00880F09" w:rsidP="386AED45" w:rsidRDefault="00880F09" w14:paraId="78EF551C" w14:textId="599244C3">
            <w:pPr>
              <w:pStyle w:val="ListParagraph"/>
              <w:numPr>
                <w:ilvl w:val="0"/>
                <w:numId w:val="104"/>
              </w:numPr>
              <w:spacing w:after="1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Portfolios of evidence.</w:t>
            </w:r>
          </w:p>
          <w:p w:rsidRPr="005077DD" w:rsidR="00880F09" w:rsidP="386AED45" w:rsidRDefault="00880F09" w14:paraId="19868975" w14:textId="2B812C9A">
            <w:pPr>
              <w:pStyle w:val="ListParagraph"/>
              <w:numPr>
                <w:ilvl w:val="0"/>
                <w:numId w:val="104"/>
              </w:numPr>
              <w:spacing w:after="1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 xml:space="preserve">Live Streams. </w:t>
            </w:r>
          </w:p>
          <w:p w:rsidRPr="005077DD" w:rsidR="00880F09" w:rsidP="386AED45" w:rsidRDefault="00880F09" w14:paraId="6EC32C8D" w14:textId="41DB0D04">
            <w:pPr>
              <w:pStyle w:val="ListParagraph"/>
              <w:numPr>
                <w:ilvl w:val="0"/>
                <w:numId w:val="104"/>
              </w:numPr>
              <w:spacing w:after="1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Recordings.</w:t>
            </w:r>
          </w:p>
          <w:p w:rsidRPr="005077DD" w:rsidR="00880F09" w:rsidP="386AED45" w:rsidRDefault="00880F09" w14:paraId="5D06E425" w14:textId="64D19B10">
            <w:pPr>
              <w:pStyle w:val="ListParagraph"/>
              <w:numPr>
                <w:ilvl w:val="0"/>
                <w:numId w:val="104"/>
              </w:numPr>
              <w:spacing w:after="1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Film Projects.</w:t>
            </w:r>
          </w:p>
          <w:p w:rsidRPr="005077DD" w:rsidR="00880F09" w:rsidP="386AED45" w:rsidRDefault="00880F09" w14:paraId="04676DE4" w14:textId="71FA31A6">
            <w:pPr>
              <w:pStyle w:val="ListParagraph"/>
              <w:numPr>
                <w:ilvl w:val="0"/>
                <w:numId w:val="104"/>
              </w:numPr>
              <w:spacing w:after="16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Photo</w:t>
            </w:r>
            <w:r w:rsidRPr="386AED45" w:rsidR="4A98EA7F">
              <w:rPr>
                <w:rFonts w:ascii="Arial" w:hAnsi="Arial" w:eastAsia="Arial" w:cs="Arial"/>
                <w:b w:val="0"/>
                <w:bCs w:val="0"/>
                <w:i w:val="0"/>
                <w:iCs w:val="0"/>
                <w:caps w:val="0"/>
                <w:smallCaps w:val="0"/>
                <w:noProof w:val="0"/>
                <w:color w:val="000000" w:themeColor="text1" w:themeTint="FF" w:themeShade="FF"/>
                <w:sz w:val="22"/>
                <w:szCs w:val="22"/>
                <w:lang w:val="en-GB"/>
              </w:rPr>
              <w:t>graphic evidence</w:t>
            </w: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w:t>
            </w:r>
          </w:p>
          <w:p w:rsidRPr="005077DD" w:rsidR="00880F09" w:rsidP="386AED45" w:rsidRDefault="00880F09" w14:paraId="06604C30" w14:textId="15A523AD">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 xml:space="preserve">All coursework material is both internally and externally moderated prior to it being made accessible to learners. Also following its marking, cross marking is generally accepted as essential before summative feedback is delivered to the learners to ensure adequate validity, reliability and fairness. </w:t>
            </w:r>
          </w:p>
          <w:p w:rsidRPr="005077DD" w:rsidR="00880F09" w:rsidP="386AED45" w:rsidRDefault="00880F09" w14:paraId="37B6767B" w14:textId="4FD27228">
            <w:p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5077DD" w:rsidR="00880F09" w:rsidP="386AED45" w:rsidRDefault="00880F09" w14:paraId="162D748E" w14:textId="207C3BFF">
            <w:pPr>
              <w:spacing w:before="120"/>
              <w:contextualSpacing/>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Innovative approaches are used in the assessment process, including observations, practical exercises, case studies, podcasts, broadcasting and Live Streaming, etc. In some units the assessment involves group activity.</w:t>
            </w:r>
          </w:p>
          <w:p w:rsidRPr="005077DD" w:rsidR="00880F09" w:rsidP="386AED45" w:rsidRDefault="00880F09" w14:paraId="2ABACF79" w14:textId="315DEF06">
            <w:pPr>
              <w:spacing w:before="120"/>
              <w:contextualSpacing/>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24E6EDCB" w14:textId="0250FA17">
            <w:pPr>
              <w:spacing/>
              <w:contextualSpacing/>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The following outlines those regulations specific to the programme:</w:t>
            </w:r>
          </w:p>
          <w:p w:rsidRPr="005077DD" w:rsidR="00880F09" w:rsidP="386AED45" w:rsidRDefault="00880F09" w14:paraId="2F483B9F" w14:textId="1908978D">
            <w:pPr>
              <w:spacing/>
              <w:contextualSpacing/>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7610088A" w14:textId="132151E7">
            <w:pPr>
              <w:pStyle w:val="ListParagraph"/>
              <w:numPr>
                <w:ilvl w:val="0"/>
                <w:numId w:val="115"/>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 xml:space="preserve">Pass mark for the module shall be 40%. Where a module is assessed by a combination of coursework and examination a minimum mark of 35% shall be achieved in each element. </w:t>
            </w:r>
          </w:p>
          <w:p w:rsidRPr="005077DD" w:rsidR="00880F09" w:rsidP="79E12684" w:rsidRDefault="00880F09" w14:paraId="35A68F4F" w14:textId="5F6C51E9">
            <w:pPr>
              <w:pStyle w:val="ListParagraph"/>
              <w:numPr>
                <w:ilvl w:val="0"/>
                <w:numId w:val="115"/>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9E12684" w:rsidR="714D4F13">
              <w:rPr>
                <w:rFonts w:ascii="Arial" w:hAnsi="Arial" w:eastAsia="Arial" w:cs="Arial"/>
                <w:b w:val="0"/>
                <w:bCs w:val="0"/>
                <w:i w:val="0"/>
                <w:iCs w:val="0"/>
                <w:caps w:val="0"/>
                <w:smallCaps w:val="0"/>
                <w:noProof w:val="0"/>
                <w:color w:val="000000" w:themeColor="text1" w:themeTint="FF" w:themeShade="FF"/>
                <w:sz w:val="22"/>
                <w:szCs w:val="22"/>
                <w:lang w:val="en-GB"/>
              </w:rPr>
              <w:t>5</w:t>
            </w:r>
            <w:r w:rsidRPr="79E12684" w:rsidR="0746A0E2">
              <w:rPr>
                <w:rFonts w:ascii="Arial" w:hAnsi="Arial" w:eastAsia="Arial" w:cs="Arial"/>
                <w:b w:val="0"/>
                <w:bCs w:val="0"/>
                <w:i w:val="0"/>
                <w:iCs w:val="0"/>
                <w:caps w:val="0"/>
                <w:smallCaps w:val="0"/>
                <w:noProof w:val="0"/>
                <w:color w:val="000000" w:themeColor="text1" w:themeTint="FF" w:themeShade="FF"/>
                <w:sz w:val="22"/>
                <w:szCs w:val="22"/>
                <w:lang w:val="en-GB"/>
              </w:rPr>
              <w:t xml:space="preserve"> module</w:t>
            </w:r>
            <w:r w:rsidRPr="79E12684" w:rsidR="1EA135CC">
              <w:rPr>
                <w:rFonts w:ascii="Arial" w:hAnsi="Arial" w:eastAsia="Arial" w:cs="Arial"/>
                <w:b w:val="0"/>
                <w:bCs w:val="0"/>
                <w:i w:val="0"/>
                <w:iCs w:val="0"/>
                <w:caps w:val="0"/>
                <w:smallCaps w:val="0"/>
                <w:noProof w:val="0"/>
                <w:color w:val="000000" w:themeColor="text1" w:themeTint="FF" w:themeShade="FF"/>
                <w:sz w:val="22"/>
                <w:szCs w:val="22"/>
                <w:lang w:val="en-GB"/>
              </w:rPr>
              <w:t>s</w:t>
            </w:r>
            <w:r w:rsidRPr="79E12684" w:rsidR="0746A0E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bookmarkStart w:name="_Int_CP0qkUhC" w:id="299249571"/>
            <w:r w:rsidRPr="79E12684" w:rsidR="0746A0E2">
              <w:rPr>
                <w:rFonts w:ascii="Arial" w:hAnsi="Arial" w:eastAsia="Arial" w:cs="Arial"/>
                <w:b w:val="0"/>
                <w:bCs w:val="0"/>
                <w:i w:val="0"/>
                <w:iCs w:val="0"/>
                <w:caps w:val="0"/>
                <w:smallCaps w:val="0"/>
                <w:noProof w:val="0"/>
                <w:color w:val="000000" w:themeColor="text1" w:themeTint="FF" w:themeShade="FF"/>
                <w:sz w:val="22"/>
                <w:szCs w:val="22"/>
                <w:lang w:val="en-GB"/>
              </w:rPr>
              <w:t>ha</w:t>
            </w:r>
            <w:r w:rsidRPr="79E12684" w:rsidR="08534B74">
              <w:rPr>
                <w:rFonts w:ascii="Arial" w:hAnsi="Arial" w:eastAsia="Arial" w:cs="Arial"/>
                <w:b w:val="0"/>
                <w:bCs w:val="0"/>
                <w:i w:val="0"/>
                <w:iCs w:val="0"/>
                <w:caps w:val="0"/>
                <w:smallCaps w:val="0"/>
                <w:noProof w:val="0"/>
                <w:color w:val="000000" w:themeColor="text1" w:themeTint="FF" w:themeShade="FF"/>
                <w:sz w:val="22"/>
                <w:szCs w:val="22"/>
                <w:lang w:val="en-GB"/>
              </w:rPr>
              <w:t>ve</w:t>
            </w:r>
            <w:r w:rsidRPr="79E12684" w:rsidR="0746A0E2">
              <w:rPr>
                <w:rFonts w:ascii="Arial" w:hAnsi="Arial" w:eastAsia="Arial" w:cs="Arial"/>
                <w:b w:val="0"/>
                <w:bCs w:val="0"/>
                <w:i w:val="0"/>
                <w:iCs w:val="0"/>
                <w:caps w:val="0"/>
                <w:smallCaps w:val="0"/>
                <w:noProof w:val="0"/>
                <w:color w:val="000000" w:themeColor="text1" w:themeTint="FF" w:themeShade="FF"/>
                <w:sz w:val="22"/>
                <w:szCs w:val="22"/>
                <w:lang w:val="en-GB"/>
              </w:rPr>
              <w:t xml:space="preserve"> the ability to</w:t>
            </w:r>
            <w:bookmarkEnd w:id="299249571"/>
            <w:r w:rsidRPr="79E12684" w:rsidR="0746A0E2">
              <w:rPr>
                <w:rFonts w:ascii="Arial" w:hAnsi="Arial" w:eastAsia="Arial" w:cs="Arial"/>
                <w:b w:val="0"/>
                <w:bCs w:val="0"/>
                <w:i w:val="0"/>
                <w:iCs w:val="0"/>
                <w:caps w:val="0"/>
                <w:smallCaps w:val="0"/>
                <w:noProof w:val="0"/>
                <w:color w:val="000000" w:themeColor="text1" w:themeTint="FF" w:themeShade="FF"/>
                <w:sz w:val="22"/>
                <w:szCs w:val="22"/>
                <w:lang w:val="en-GB"/>
              </w:rPr>
              <w:t xml:space="preserve"> use compensation.</w:t>
            </w:r>
          </w:p>
          <w:p w:rsidR="36228FC6" w:rsidP="6AB89ED2" w:rsidRDefault="36228FC6" w14:paraId="59DA31F1" w14:textId="3FE571CC">
            <w:pPr>
              <w:pStyle w:val="ListParagraph"/>
              <w:numPr>
                <w:ilvl w:val="0"/>
                <w:numId w:val="115"/>
              </w:numPr>
              <w:jc w:val="both"/>
              <w:rPr>
                <w:rFonts w:ascii="Arial" w:hAnsi="Arial" w:eastAsia="Arial" w:cs="Arial"/>
                <w:noProof w:val="0"/>
                <w:sz w:val="22"/>
                <w:szCs w:val="22"/>
                <w:lang w:val="en-GB"/>
              </w:rPr>
            </w:pPr>
            <w:r w:rsidRPr="6AB89ED2" w:rsidR="36228FC6">
              <w:rPr>
                <w:rFonts w:ascii="Arial" w:hAnsi="Arial" w:eastAsia="Arial" w:cs="Arial"/>
                <w:noProof w:val="0"/>
                <w:sz w:val="22"/>
                <w:szCs w:val="22"/>
                <w:lang w:val="en-GB"/>
              </w:rPr>
              <w:t xml:space="preserve">As per section 17.4 of OU regulations; Compensation for marginal failure 17.4.1 </w:t>
            </w:r>
            <w:r w:rsidRPr="6AB89ED2" w:rsidR="50A0F1B2">
              <w:rPr>
                <w:rFonts w:ascii="Arial" w:hAnsi="Arial" w:eastAsia="Arial" w:cs="Arial"/>
                <w:noProof w:val="0"/>
                <w:sz w:val="22"/>
                <w:szCs w:val="22"/>
                <w:lang w:val="en-GB"/>
              </w:rPr>
              <w:t>u</w:t>
            </w:r>
            <w:r w:rsidRPr="6AB89ED2" w:rsidR="36228FC6">
              <w:rPr>
                <w:rFonts w:ascii="Arial" w:hAnsi="Arial" w:eastAsia="Arial" w:cs="Arial"/>
                <w:noProof w:val="0"/>
                <w:sz w:val="22"/>
                <w:szCs w:val="22"/>
                <w:lang w:val="en-GB"/>
              </w:rPr>
              <w:t>nless otherwise stated in the approved programme specification (as a result of regulatory requirements), compensation will be applied at stage level and agreed during an examination board when the following conditions are met: (a) No more than 20 credits, can be compensated in any one stage of an undergraduate or postgraduate programme.</w:t>
            </w:r>
          </w:p>
          <w:p w:rsidR="6AB89ED2" w:rsidP="6AB89ED2" w:rsidRDefault="6AB89ED2" w14:paraId="27EE89D4" w14:textId="16B3F825">
            <w:pPr>
              <w:pStyle w:val="Normal"/>
              <w:ind w:left="36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Pr="005077DD" w:rsidR="00880F09" w:rsidP="386AED45" w:rsidRDefault="00880F09" w14:paraId="0BB618BD" w14:textId="5EE3FB00">
            <w:pPr>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10633DF5" w14:textId="726A294E">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1"/>
                <w:bCs w:val="1"/>
                <w:i w:val="0"/>
                <w:iCs w:val="0"/>
                <w:caps w:val="0"/>
                <w:smallCaps w:val="0"/>
                <w:noProof w:val="0"/>
                <w:color w:val="000000" w:themeColor="text1" w:themeTint="FF" w:themeShade="FF"/>
                <w:sz w:val="22"/>
                <w:szCs w:val="22"/>
                <w:lang w:val="en-GB"/>
              </w:rPr>
              <w:t>Summary of assessment requirements</w:t>
            </w:r>
          </w:p>
          <w:p w:rsidRPr="005077DD" w:rsidR="00880F09" w:rsidP="386AED45" w:rsidRDefault="00880F09" w14:paraId="56985629" w14:textId="256D0167">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449C6459" w14:textId="3BB3B131">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 xml:space="preserve">The Programme adopts in full the Awarding Body Academic Principles and Regulations. Learners will be provided with a copy of the Student Assessment Regulations at the point of registration for their programme. </w:t>
            </w:r>
          </w:p>
          <w:p w:rsidRPr="005077DD" w:rsidR="00880F09" w:rsidP="386AED45" w:rsidRDefault="00880F09" w14:paraId="01AB5962" w14:textId="0BCC9F38">
            <w:pPr>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0440CCA4" w14:textId="78247CE2">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1"/>
                <w:bCs w:val="1"/>
                <w:i w:val="0"/>
                <w:iCs w:val="0"/>
                <w:caps w:val="0"/>
                <w:smallCaps w:val="0"/>
                <w:noProof w:val="0"/>
                <w:color w:val="000000" w:themeColor="text1" w:themeTint="FF" w:themeShade="FF"/>
                <w:sz w:val="22"/>
                <w:szCs w:val="22"/>
                <w:lang w:val="en-GB"/>
              </w:rPr>
              <w:t>Internal Verification/External Verification</w:t>
            </w:r>
          </w:p>
          <w:p w:rsidRPr="005077DD" w:rsidR="00880F09" w:rsidP="386AED45" w:rsidRDefault="00880F09" w14:paraId="7EEEF155" w14:textId="31387E75">
            <w:pPr>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2722F563" w14:textId="12040881">
            <w:pPr>
              <w:pStyle w:val="ListParagraph"/>
              <w:numPr>
                <w:ilvl w:val="0"/>
                <w:numId w:val="117"/>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1"/>
                <w:bCs w:val="1"/>
                <w:i w:val="0"/>
                <w:iCs w:val="0"/>
                <w:caps w:val="0"/>
                <w:smallCaps w:val="0"/>
                <w:noProof w:val="0"/>
                <w:color w:val="000000" w:themeColor="text1" w:themeTint="FF" w:themeShade="FF"/>
                <w:sz w:val="22"/>
                <w:szCs w:val="22"/>
                <w:lang w:val="en-GB"/>
              </w:rPr>
              <w:t>Internal Verification of Assessment</w:t>
            </w:r>
          </w:p>
          <w:p w:rsidRPr="005077DD" w:rsidR="00880F09" w:rsidP="386AED45" w:rsidRDefault="00880F09" w14:paraId="22BDB02B" w14:textId="344273A9">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5EFDEAAE" w14:textId="05B8BEF4">
            <w:pPr>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In Belfast Metropolitan College, Internal Verification is one of the key Quality Assurance processes used to ensure consistency, transparency, validity and reliability of assessment design, grading and marking. All assessed work submitted will be sampled by an internally allocated standards verifier in accordance with College’s standard Operating Procedures, with no confirmation of criteria achieved reported to learners until this has been completed</w:t>
            </w:r>
            <w:r w:rsidRPr="386AED45" w:rsidR="7CABC0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w:t>
            </w:r>
          </w:p>
          <w:p w:rsidRPr="005077DD" w:rsidR="00880F09" w:rsidP="386AED45" w:rsidRDefault="00880F09" w14:paraId="41F3B197" w14:textId="385B9027">
            <w:pPr>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520A9A1B" w14:textId="0736900E">
            <w:pPr>
              <w:pStyle w:val="ListParagraph"/>
              <w:numPr>
                <w:ilvl w:val="0"/>
                <w:numId w:val="118"/>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1"/>
                <w:bCs w:val="1"/>
                <w:i w:val="0"/>
                <w:iCs w:val="0"/>
                <w:caps w:val="0"/>
                <w:smallCaps w:val="0"/>
                <w:noProof w:val="0"/>
                <w:color w:val="000000" w:themeColor="text1" w:themeTint="FF" w:themeShade="FF"/>
                <w:sz w:val="22"/>
                <w:szCs w:val="22"/>
                <w:lang w:val="en-GB"/>
              </w:rPr>
              <w:t>Internal Verification Process</w:t>
            </w:r>
          </w:p>
          <w:p w:rsidRPr="005077DD" w:rsidR="00880F09" w:rsidP="386AED45" w:rsidRDefault="00880F09" w14:paraId="2C67FF43" w14:textId="6B8214BC">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6EF34F32" w14:textId="0C456A7F">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In line with Open University Handbook for validated awards and Open University regulations:</w:t>
            </w:r>
          </w:p>
          <w:p w:rsidRPr="005077DD" w:rsidR="00880F09" w:rsidP="386AED45" w:rsidRDefault="00880F09" w14:paraId="72F7F2EE" w14:textId="3B40E2DB">
            <w:pPr>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hyperlink r:id="R19ef943ab7ea4b4f">
              <w:r w:rsidRPr="386AED45" w:rsidR="7CABC0A4">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OU-Handbook-for-Validated-Awards-2023-24.pdf (open.ac.uk)</w:t>
              </w:r>
            </w:hyperlink>
          </w:p>
          <w:p w:rsidRPr="005077DD" w:rsidR="00880F09" w:rsidP="386AED45" w:rsidRDefault="00880F09" w14:paraId="5CE70125" w14:textId="109C8E49">
            <w:pPr>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Pr="005077DD" w:rsidR="00880F09" w:rsidP="386AED45" w:rsidRDefault="00880F09" w14:paraId="600D7EFC" w14:textId="01A7B6B8">
            <w:pPr>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hyperlink r:id="R2120ebb5eede4575">
              <w:r w:rsidRPr="386AED45" w:rsidR="7CABC0A4">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en-GB"/>
                </w:rPr>
                <w:t>OU Validation Regulations Single Awards (belfastmet.ac.uk)</w:t>
              </w:r>
            </w:hyperlink>
          </w:p>
          <w:p w:rsidRPr="005077DD" w:rsidR="00880F09" w:rsidP="386AED45" w:rsidRDefault="00880F09" w14:paraId="12FA3BDD" w14:textId="5FA428A8">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1290A4A0" w14:textId="3C60E431">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Each module has an identified Internal Verifier.</w:t>
            </w:r>
          </w:p>
          <w:p w:rsidRPr="005077DD" w:rsidR="00880F09" w:rsidP="386AED45" w:rsidRDefault="00880F09" w14:paraId="02A50023" w14:textId="0507EB4E">
            <w:pPr>
              <w:ind w:left="72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4BF39447" w14:textId="399E38B0">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The process at level 4-7 is monitored and overseen by External Examiners.</w:t>
            </w:r>
          </w:p>
          <w:p w:rsidRPr="005077DD" w:rsidR="00880F09" w:rsidP="386AED45" w:rsidRDefault="00880F09" w14:paraId="16637860" w14:textId="5C031C4E">
            <w:pPr>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1F6FB8DF" w14:textId="29A02F6C">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The College employs a three-tier system of internal assessment quality control which includes:</w:t>
            </w:r>
          </w:p>
          <w:p w:rsidRPr="005077DD" w:rsidR="00880F09" w:rsidP="386AED45" w:rsidRDefault="00880F09" w14:paraId="36EEFF50" w14:textId="507C9E22">
            <w:pPr>
              <w:pStyle w:val="ListParagraph"/>
              <w:numPr>
                <w:ilvl w:val="0"/>
                <w:numId w:val="115"/>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AB89ED2" w:rsidR="7CABC0A4">
              <w:rPr>
                <w:rFonts w:ascii="Arial" w:hAnsi="Arial" w:eastAsia="Arial" w:cs="Arial"/>
                <w:b w:val="0"/>
                <w:bCs w:val="0"/>
                <w:i w:val="0"/>
                <w:iCs w:val="0"/>
                <w:caps w:val="0"/>
                <w:smallCaps w:val="0"/>
                <w:noProof w:val="0"/>
                <w:color w:val="000000" w:themeColor="text1" w:themeTint="FF" w:themeShade="FF"/>
                <w:sz w:val="22"/>
                <w:szCs w:val="22"/>
                <w:lang w:val="en-GB"/>
              </w:rPr>
              <w:t>Assessment validation carried out by module Internal Verifier.</w:t>
            </w:r>
          </w:p>
          <w:p w:rsidRPr="005077DD" w:rsidR="00880F09" w:rsidP="386AED45" w:rsidRDefault="00880F09" w14:paraId="4FEBAC1F" w14:textId="24D6011D">
            <w:pPr>
              <w:pStyle w:val="ListParagraph"/>
              <w:numPr>
                <w:ilvl w:val="0"/>
                <w:numId w:val="115"/>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AB89ED2" w:rsidR="7CABC0A4">
              <w:rPr>
                <w:rFonts w:ascii="Arial" w:hAnsi="Arial" w:eastAsia="Arial" w:cs="Arial"/>
                <w:b w:val="0"/>
                <w:bCs w:val="0"/>
                <w:i w:val="0"/>
                <w:iCs w:val="0"/>
                <w:caps w:val="0"/>
                <w:smallCaps w:val="0"/>
                <w:noProof w:val="0"/>
                <w:color w:val="000000" w:themeColor="text1" w:themeTint="FF" w:themeShade="FF"/>
                <w:sz w:val="22"/>
                <w:szCs w:val="22"/>
                <w:lang w:val="en-GB"/>
              </w:rPr>
              <w:t>Internal verification of assessment decisions by module Internal Verifier and</w:t>
            </w:r>
          </w:p>
          <w:p w:rsidRPr="005077DD" w:rsidR="00880F09" w:rsidP="386AED45" w:rsidRDefault="00880F09" w14:paraId="0B61BCEF" w14:textId="24450CE3">
            <w:pPr>
              <w:pStyle w:val="ListParagraph"/>
              <w:numPr>
                <w:ilvl w:val="0"/>
                <w:numId w:val="115"/>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AB89ED2" w:rsidR="7CABC0A4">
              <w:rPr>
                <w:rFonts w:ascii="Arial" w:hAnsi="Arial" w:eastAsia="Arial" w:cs="Arial"/>
                <w:b w:val="0"/>
                <w:bCs w:val="0"/>
                <w:i w:val="0"/>
                <w:iCs w:val="0"/>
                <w:caps w:val="0"/>
                <w:smallCaps w:val="0"/>
                <w:noProof w:val="0"/>
                <w:color w:val="000000" w:themeColor="text1" w:themeTint="FF" w:themeShade="FF"/>
                <w:sz w:val="22"/>
                <w:szCs w:val="22"/>
                <w:lang w:val="en-GB"/>
              </w:rPr>
              <w:t xml:space="preserve">Assessment sampling by External Examiners. </w:t>
            </w:r>
          </w:p>
          <w:p w:rsidRPr="005077DD" w:rsidR="00880F09" w:rsidP="386AED45" w:rsidRDefault="00880F09" w14:paraId="362322D0" w14:textId="13CF20AF">
            <w:pPr>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64B67D1D" w14:textId="14BDE6A1">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 xml:space="preserve">Every learner will have their assessed work, including the assessment decision sampled at some stage during the programme; Belfast Met considers assessment validation and internal verification of assessment decisions to be the cornerstones of the assessment Quality Assurance process. All assessment briefs are validated by an Internal Verifier prior to use and a sample of ALL assessments submitted will have the assessment decisions internally verified, prior to feedback to the learners. </w:t>
            </w:r>
          </w:p>
          <w:p w:rsidRPr="005077DD" w:rsidR="00880F09" w:rsidP="386AED45" w:rsidRDefault="00880F09" w14:paraId="0D33194F" w14:textId="3BE93B2A">
            <w:pPr>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53CCF7BE" w14:textId="6961B220">
            <w:pPr>
              <w:pStyle w:val="ListParagraph"/>
              <w:numPr>
                <w:ilvl w:val="0"/>
                <w:numId w:val="115"/>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AB89ED2" w:rsidR="7CABC0A4">
              <w:rPr>
                <w:rFonts w:ascii="Arial" w:hAnsi="Arial" w:eastAsia="Arial" w:cs="Arial"/>
                <w:b w:val="1"/>
                <w:bCs w:val="1"/>
                <w:i w:val="0"/>
                <w:iCs w:val="0"/>
                <w:caps w:val="0"/>
                <w:smallCaps w:val="0"/>
                <w:noProof w:val="0"/>
                <w:color w:val="000000" w:themeColor="text1" w:themeTint="FF" w:themeShade="FF"/>
                <w:sz w:val="22"/>
                <w:szCs w:val="22"/>
                <w:lang w:val="en-GB"/>
              </w:rPr>
              <w:t>External Examination / Verification</w:t>
            </w:r>
          </w:p>
          <w:p w:rsidRPr="005077DD" w:rsidR="00880F09" w:rsidP="386AED45" w:rsidRDefault="00880F09" w14:paraId="4AF7F6C2" w14:textId="3498ACBD">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The programme is externally verified by an External Examiner (EE) appointed by the Open University. This will be a subject specialist who will ensure that the learner work meets the Academic Standard. This external appointee will visit annually to carry out this verification.</w:t>
            </w:r>
          </w:p>
          <w:p w:rsidRPr="005077DD" w:rsidR="00880F09" w:rsidP="386AED45" w:rsidRDefault="00880F09" w14:paraId="34365906" w14:textId="36F3D6CA">
            <w:pPr>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52C06552" w14:textId="10CA2F78">
            <w:pPr>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60EC6CAE" w14:textId="40B84E2E">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1"/>
                <w:bCs w:val="1"/>
                <w:i w:val="0"/>
                <w:iCs w:val="0"/>
                <w:caps w:val="0"/>
                <w:smallCaps w:val="0"/>
                <w:noProof w:val="0"/>
                <w:color w:val="000000" w:themeColor="text1" w:themeTint="FF" w:themeShade="FF"/>
                <w:sz w:val="22"/>
                <w:szCs w:val="22"/>
                <w:lang w:val="en-GB"/>
              </w:rPr>
              <w:t xml:space="preserve">Assessment Principles </w:t>
            </w:r>
          </w:p>
          <w:p w:rsidRPr="005077DD" w:rsidR="00880F09" w:rsidP="386AED45" w:rsidRDefault="00880F09" w14:paraId="23C0489F" w14:textId="547A12E5">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386AED45" w:rsidRDefault="00880F09" w14:paraId="29056A05" w14:textId="1C6CC2CA">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CABC0A4">
              <w:rPr>
                <w:rFonts w:ascii="Arial" w:hAnsi="Arial" w:eastAsia="Arial" w:cs="Arial"/>
                <w:b w:val="0"/>
                <w:bCs w:val="0"/>
                <w:i w:val="0"/>
                <w:iCs w:val="0"/>
                <w:caps w:val="0"/>
                <w:smallCaps w:val="0"/>
                <w:noProof w:val="0"/>
                <w:color w:val="000000" w:themeColor="text1" w:themeTint="FF" w:themeShade="FF"/>
                <w:sz w:val="22"/>
                <w:szCs w:val="22"/>
                <w:lang w:val="en-GB"/>
              </w:rPr>
              <w:t>The Programme adopts, in full, the Awarding Body Academic Principles and Regulations. Learners will be directed to the location of the learner Assessment Regulations at the point of registration for their programme.</w:t>
            </w:r>
          </w:p>
        </w:tc>
      </w:tr>
    </w:tbl>
    <w:p w:rsidR="00880F09" w:rsidP="004C2715" w:rsidRDefault="00880F09" w14:paraId="3A639AD7"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EE7BAF" w:rsidTr="79E12684" w14:paraId="4438B957" w14:textId="77777777">
        <w:tc>
          <w:tcPr>
            <w:tcW w:w="8748" w:type="dxa"/>
            <w:shd w:val="clear" w:color="auto" w:fill="E6E6E6"/>
            <w:tcMar/>
          </w:tcPr>
          <w:p w:rsidRPr="005077DD" w:rsidR="00EE7BAF" w:rsidP="00651210" w:rsidRDefault="00EE7BAF" w14:paraId="1A37EFF1" w14:textId="77777777">
            <w:pPr>
              <w:rPr>
                <w:rFonts w:ascii="Arial" w:hAnsi="Arial" w:cs="Arial"/>
                <w:sz w:val="22"/>
                <w:szCs w:val="22"/>
              </w:rPr>
            </w:pPr>
          </w:p>
          <w:p w:rsidRPr="00AB4241" w:rsidR="00EE7BAF" w:rsidP="00651210" w:rsidRDefault="00EE7BAF" w14:paraId="6EFCAF1D" w14:textId="77777777">
            <w:pPr>
              <w:rPr>
                <w:rFonts w:ascii="Arial" w:hAnsi="Arial" w:cs="Arial"/>
                <w:sz w:val="22"/>
                <w:szCs w:val="22"/>
              </w:rPr>
            </w:pPr>
            <w:r w:rsidRPr="00AB4241">
              <w:rPr>
                <w:rFonts w:ascii="Arial" w:hAnsi="Arial" w:cs="Arial"/>
                <w:sz w:val="22"/>
                <w:szCs w:val="22"/>
              </w:rPr>
              <w:t xml:space="preserve">9. For apprenticeships </w:t>
            </w:r>
            <w:r w:rsidRPr="00AB4241" w:rsidR="00FA15C0">
              <w:rPr>
                <w:rFonts w:ascii="Arial" w:hAnsi="Arial" w:cs="Arial"/>
                <w:sz w:val="22"/>
                <w:szCs w:val="22"/>
              </w:rPr>
              <w:t xml:space="preserve">in England </w:t>
            </w:r>
            <w:r w:rsidRPr="00AB4241">
              <w:rPr>
                <w:rFonts w:ascii="Arial" w:hAnsi="Arial" w:cs="Arial"/>
                <w:sz w:val="22"/>
                <w:szCs w:val="22"/>
              </w:rPr>
              <w:t xml:space="preserve">End Point Assessment (EPA). </w:t>
            </w:r>
          </w:p>
          <w:p w:rsidRPr="00EE7BAF" w:rsidR="00EE7BAF" w:rsidP="00651210" w:rsidRDefault="00EE7BAF" w14:paraId="6ED6DF12" w14:textId="77777777">
            <w:pPr>
              <w:rPr>
                <w:rFonts w:ascii="Arial" w:hAnsi="Arial" w:cs="Arial"/>
                <w:i/>
                <w:sz w:val="18"/>
                <w:szCs w:val="18"/>
              </w:rPr>
            </w:pPr>
            <w:r w:rsidRPr="00AB4241">
              <w:rPr>
                <w:rFonts w:ascii="Arial" w:hAnsi="Arial" w:cs="Arial"/>
                <w:i/>
                <w:sz w:val="18"/>
                <w:szCs w:val="18"/>
              </w:rPr>
              <w:t>(Summary of the approved assessment plan and how the academic award fits within this and the EPA)</w:t>
            </w:r>
          </w:p>
        </w:tc>
      </w:tr>
      <w:tr w:rsidRPr="00480A08" w:rsidR="00EE7BAF" w:rsidTr="79E12684" w14:paraId="0A4520C9" w14:textId="77777777">
        <w:trPr>
          <w:trHeight w:val="974"/>
        </w:trPr>
        <w:tc>
          <w:tcPr>
            <w:tcW w:w="8748" w:type="dxa"/>
            <w:shd w:val="clear" w:color="auto" w:fill="auto"/>
            <w:tcMar/>
          </w:tcPr>
          <w:p w:rsidRPr="005077DD" w:rsidR="00EE7BAF" w:rsidP="00651210" w:rsidRDefault="00EE7BAF" w14:paraId="4F2B0590" w14:textId="77777777">
            <w:pPr>
              <w:rPr>
                <w:rFonts w:ascii="Arial" w:hAnsi="Arial" w:cs="Arial"/>
                <w:i/>
                <w:sz w:val="22"/>
                <w:szCs w:val="22"/>
              </w:rPr>
            </w:pPr>
          </w:p>
          <w:p w:rsidRPr="005077DD" w:rsidR="00EE7BAF" w:rsidP="79E12684" w:rsidRDefault="00EE7BAF" w14:paraId="40813FAD" w14:textId="2F8BAB90">
            <w:pPr>
              <w:rPr>
                <w:rFonts w:ascii="Arial" w:hAnsi="Arial" w:cs="Arial"/>
                <w:i w:val="1"/>
                <w:iCs w:val="1"/>
                <w:sz w:val="22"/>
                <w:szCs w:val="22"/>
              </w:rPr>
            </w:pPr>
            <w:r w:rsidRPr="79E12684" w:rsidR="2953EEE4">
              <w:rPr>
                <w:rFonts w:ascii="Arial" w:hAnsi="Arial" w:cs="Arial"/>
                <w:i w:val="1"/>
                <w:iCs w:val="1"/>
                <w:sz w:val="22"/>
                <w:szCs w:val="22"/>
              </w:rPr>
              <w:t>Not Applicable</w:t>
            </w:r>
            <w:r w:rsidRPr="79E12684" w:rsidR="0AC6B3FC">
              <w:rPr>
                <w:rFonts w:ascii="Arial" w:hAnsi="Arial" w:cs="Arial"/>
                <w:i w:val="1"/>
                <w:iCs w:val="1"/>
                <w:sz w:val="22"/>
                <w:szCs w:val="22"/>
              </w:rPr>
              <w:t>.</w:t>
            </w:r>
          </w:p>
          <w:p w:rsidRPr="005077DD" w:rsidR="00EE7BAF" w:rsidP="00651210" w:rsidRDefault="00EE7BAF" w14:paraId="3974ABEF" w14:textId="77777777">
            <w:pPr>
              <w:rPr>
                <w:rFonts w:ascii="Arial" w:hAnsi="Arial" w:cs="Arial"/>
                <w:i/>
                <w:sz w:val="22"/>
                <w:szCs w:val="22"/>
              </w:rPr>
            </w:pPr>
          </w:p>
          <w:p w:rsidRPr="005077DD" w:rsidR="00EE7BAF" w:rsidP="00651210" w:rsidRDefault="00EE7BAF" w14:paraId="4BF4D2BB" w14:textId="77777777">
            <w:pPr>
              <w:rPr>
                <w:rFonts w:ascii="Arial" w:hAnsi="Arial" w:cs="Arial"/>
                <w:i/>
                <w:sz w:val="22"/>
                <w:szCs w:val="22"/>
              </w:rPr>
            </w:pPr>
          </w:p>
        </w:tc>
      </w:tr>
    </w:tbl>
    <w:p w:rsidR="00A26D88" w:rsidP="004C2715" w:rsidRDefault="00A26D88" w14:paraId="19077220" w14:textId="77777777">
      <w:pPr>
        <w:pStyle w:val="DMSNormal"/>
        <w:rPr>
          <w:rFonts w:ascii="Arial" w:hAnsi="Arial" w:cs="Arial"/>
        </w:rPr>
      </w:pPr>
    </w:p>
    <w:p w:rsidR="00A26D88" w:rsidP="004C2715" w:rsidRDefault="00A26D88" w14:paraId="4DB1E474"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5623E5" w:rsidTr="386AED45" w14:paraId="64B5AC89" w14:textId="77777777">
        <w:tc>
          <w:tcPr>
            <w:tcW w:w="8748" w:type="dxa"/>
            <w:shd w:val="clear" w:color="auto" w:fill="E6E6E6"/>
            <w:tcMar/>
          </w:tcPr>
          <w:p w:rsidRPr="005077DD" w:rsidR="005623E5" w:rsidP="005623E5" w:rsidRDefault="005623E5" w14:paraId="3C962423" w14:textId="77777777">
            <w:pPr>
              <w:rPr>
                <w:rFonts w:ascii="Arial" w:hAnsi="Arial" w:cs="Arial"/>
                <w:sz w:val="22"/>
                <w:szCs w:val="22"/>
              </w:rPr>
            </w:pPr>
          </w:p>
          <w:p w:rsidRPr="005077DD" w:rsidR="005623E5" w:rsidP="005623E5" w:rsidRDefault="00EE7BAF" w14:paraId="66F51F11" w14:textId="77777777">
            <w:pPr>
              <w:rPr>
                <w:rFonts w:ascii="Arial" w:hAnsi="Arial" w:cs="Arial"/>
                <w:sz w:val="22"/>
                <w:szCs w:val="22"/>
              </w:rPr>
            </w:pPr>
            <w:r>
              <w:rPr>
                <w:rFonts w:ascii="Arial" w:hAnsi="Arial" w:cs="Arial"/>
                <w:sz w:val="22"/>
                <w:szCs w:val="22"/>
              </w:rPr>
              <w:t>10</w:t>
            </w:r>
            <w:r w:rsidRPr="005077DD" w:rsidR="005623E5">
              <w:rPr>
                <w:rFonts w:ascii="Arial" w:hAnsi="Arial" w:cs="Arial"/>
                <w:sz w:val="22"/>
                <w:szCs w:val="22"/>
              </w:rPr>
              <w:t>. Methods for evaluating and improving the quality and standards of teaching and learning.</w:t>
            </w:r>
          </w:p>
        </w:tc>
      </w:tr>
      <w:tr w:rsidRPr="00480A08" w:rsidR="005623E5" w:rsidTr="386AED45" w14:paraId="3129862F" w14:textId="77777777">
        <w:trPr>
          <w:trHeight w:val="974"/>
        </w:trPr>
        <w:tc>
          <w:tcPr>
            <w:tcW w:w="8748" w:type="dxa"/>
            <w:shd w:val="clear" w:color="auto" w:fill="auto"/>
            <w:tcMar/>
          </w:tcPr>
          <w:p w:rsidRPr="005077DD" w:rsidR="005623E5" w:rsidP="386AED45" w:rsidRDefault="005623E5" w14:paraId="79C09DB0" w14:textId="4F7AC664">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 xml:space="preserve">The Programme is managed and operated in accordance with College and Open University regulations and procedures. This will include representation and input from employers who will contribute to curriculum development and review. Reports will be made to the College’s Quality Department (and the Awarding Body) which will take appropriate action including reviews and audits to continually enhance the programme. </w:t>
            </w:r>
          </w:p>
          <w:p w:rsidRPr="005077DD" w:rsidR="005623E5" w:rsidP="386AED45" w:rsidRDefault="005623E5" w14:paraId="7A329266" w14:textId="330C1BA5">
            <w:pPr>
              <w:ind w:left="72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5623E5" w:rsidP="386AED45" w:rsidRDefault="005623E5" w14:paraId="0CAEE0A2" w14:textId="7D2ECF02">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College standard mechanisms for review and evaluation of teaching, learning and assessment of the curriculum and outcome standards include: -</w:t>
            </w:r>
          </w:p>
          <w:p w:rsidRPr="005077DD" w:rsidR="005623E5" w:rsidP="386AED45" w:rsidRDefault="005623E5" w14:paraId="2326D0C4" w14:textId="2719A445">
            <w:pPr>
              <w:pStyle w:val="ListParagraph"/>
              <w:numPr>
                <w:ilvl w:val="0"/>
                <w:numId w:val="123"/>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Formal cycle of student engagement and feedback to include Module Evaluations, Course Evaluations and Staff Student Consultative Committees.</w:t>
            </w:r>
          </w:p>
          <w:p w:rsidRPr="005077DD" w:rsidR="005623E5" w:rsidP="386AED45" w:rsidRDefault="005623E5" w14:paraId="5F29106C" w14:textId="386FCB31">
            <w:pPr>
              <w:pStyle w:val="ListParagraph"/>
              <w:numPr>
                <w:ilvl w:val="0"/>
                <w:numId w:val="123"/>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Annual Programme Review.</w:t>
            </w:r>
          </w:p>
          <w:p w:rsidRPr="005077DD" w:rsidR="005623E5" w:rsidP="386AED45" w:rsidRDefault="005623E5" w14:paraId="394E6C4E" w14:textId="5FDC7522">
            <w:pPr>
              <w:pStyle w:val="ListParagraph"/>
              <w:numPr>
                <w:ilvl w:val="0"/>
                <w:numId w:val="123"/>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External Examiners visits.</w:t>
            </w:r>
          </w:p>
          <w:p w:rsidRPr="005077DD" w:rsidR="005623E5" w:rsidP="386AED45" w:rsidRDefault="005623E5" w14:paraId="3475970E" w14:textId="48333B5F">
            <w:pPr>
              <w:pStyle w:val="ListParagraph"/>
              <w:numPr>
                <w:ilvl w:val="0"/>
                <w:numId w:val="123"/>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College internal quality assurance arrangements including internal auditing of programme management.</w:t>
            </w:r>
          </w:p>
          <w:p w:rsidRPr="005077DD" w:rsidR="005623E5" w:rsidP="386AED45" w:rsidRDefault="005623E5" w14:paraId="7EE03EA2" w14:textId="032C6A66">
            <w:pPr>
              <w:pStyle w:val="ListParagraph"/>
              <w:numPr>
                <w:ilvl w:val="0"/>
                <w:numId w:val="123"/>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External quality assurance arrangements.</w:t>
            </w:r>
          </w:p>
          <w:p w:rsidRPr="005077DD" w:rsidR="005623E5" w:rsidP="386AED45" w:rsidRDefault="005623E5" w14:paraId="2405FF27" w14:textId="59188008">
            <w:pPr>
              <w:pStyle w:val="ListParagraph"/>
              <w:numPr>
                <w:ilvl w:val="0"/>
                <w:numId w:val="123"/>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Staff Appraisal; and</w:t>
            </w:r>
          </w:p>
          <w:p w:rsidRPr="005077DD" w:rsidR="005623E5" w:rsidP="386AED45" w:rsidRDefault="005623E5" w14:paraId="64F68276" w14:textId="4F7F72B7">
            <w:pPr>
              <w:pStyle w:val="ListParagraph"/>
              <w:numPr>
                <w:ilvl w:val="0"/>
                <w:numId w:val="123"/>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Staff development including scholarly activity.</w:t>
            </w:r>
          </w:p>
          <w:p w:rsidRPr="005077DD" w:rsidR="005623E5" w:rsidP="386AED45" w:rsidRDefault="005623E5" w14:paraId="4D367D87" w14:textId="66F5804D">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5623E5" w:rsidP="386AED45" w:rsidRDefault="005623E5" w14:paraId="3D917AB6" w14:textId="01293463">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The committees with responsibility for monitoring, evaluating and improving quality include:</w:t>
            </w:r>
          </w:p>
          <w:p w:rsidRPr="005077DD" w:rsidR="005623E5" w:rsidP="386AED45" w:rsidRDefault="005623E5" w14:paraId="64149D59" w14:textId="7BF0852B">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5623E5" w:rsidP="386AED45" w:rsidRDefault="005623E5" w14:paraId="13B06BE9" w14:textId="29B325DB">
            <w:pPr>
              <w:pStyle w:val="ListParagraph"/>
              <w:numPr>
                <w:ilvl w:val="0"/>
                <w:numId w:val="130"/>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Internally</w:t>
            </w:r>
          </w:p>
          <w:p w:rsidRPr="005077DD" w:rsidR="005623E5" w:rsidP="386AED45" w:rsidRDefault="005623E5" w14:paraId="3A3BFCA2" w14:textId="4512F707">
            <w:pPr>
              <w:pStyle w:val="ListParagraph"/>
              <w:numPr>
                <w:ilvl w:val="1"/>
                <w:numId w:val="130"/>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The Centre for Curriculum Quality Assurance and Performance Development.</w:t>
            </w:r>
          </w:p>
          <w:p w:rsidRPr="005077DD" w:rsidR="005623E5" w:rsidP="386AED45" w:rsidRDefault="005623E5" w14:paraId="07F0099F" w14:textId="74D97B57">
            <w:pPr>
              <w:pStyle w:val="ListParagraph"/>
              <w:numPr>
                <w:ilvl w:val="1"/>
                <w:numId w:val="130"/>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HE Coordinators Forum.</w:t>
            </w:r>
          </w:p>
          <w:p w:rsidRPr="005077DD" w:rsidR="005623E5" w:rsidP="386AED45" w:rsidRDefault="005623E5" w14:paraId="7823FAE5" w14:textId="0CF41969">
            <w:pPr>
              <w:pStyle w:val="ListParagraph"/>
              <w:numPr>
                <w:ilvl w:val="1"/>
                <w:numId w:val="130"/>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HE Quality Forum.</w:t>
            </w:r>
          </w:p>
          <w:p w:rsidRPr="005077DD" w:rsidR="005623E5" w:rsidP="386AED45" w:rsidRDefault="005623E5" w14:paraId="7099442E" w14:textId="21151D02">
            <w:pPr>
              <w:pStyle w:val="ListParagraph"/>
              <w:numPr>
                <w:ilvl w:val="1"/>
                <w:numId w:val="130"/>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Monthly Performance review Process; and</w:t>
            </w:r>
          </w:p>
          <w:p w:rsidRPr="005077DD" w:rsidR="005623E5" w:rsidP="386AED45" w:rsidRDefault="005623E5" w14:paraId="22F73666" w14:textId="26F57E3C">
            <w:pPr>
              <w:pStyle w:val="ListParagraph"/>
              <w:numPr>
                <w:ilvl w:val="1"/>
                <w:numId w:val="130"/>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Management through the Appraisal Process.</w:t>
            </w:r>
          </w:p>
          <w:p w:rsidRPr="005077DD" w:rsidR="005623E5" w:rsidP="386AED45" w:rsidRDefault="005623E5" w14:paraId="2670B50B" w14:textId="6C441B9F">
            <w:pPr>
              <w:pStyle w:val="ListParagraph"/>
              <w:numPr>
                <w:ilvl w:val="0"/>
                <w:numId w:val="130"/>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Externally</w:t>
            </w:r>
          </w:p>
          <w:p w:rsidRPr="005077DD" w:rsidR="005623E5" w:rsidP="386AED45" w:rsidRDefault="005623E5" w14:paraId="422FA4AA" w14:textId="15157EC9">
            <w:pPr>
              <w:pStyle w:val="ListParagraph"/>
              <w:numPr>
                <w:ilvl w:val="1"/>
                <w:numId w:val="130"/>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External Examiners; and</w:t>
            </w:r>
          </w:p>
          <w:p w:rsidRPr="005077DD" w:rsidR="005623E5" w:rsidP="386AED45" w:rsidRDefault="005623E5" w14:paraId="4B4A0F48" w14:textId="72A16C23">
            <w:pPr>
              <w:pStyle w:val="ListParagraph"/>
              <w:numPr>
                <w:ilvl w:val="1"/>
                <w:numId w:val="130"/>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The Quality Assurance Agency.</w:t>
            </w:r>
          </w:p>
          <w:p w:rsidRPr="005077DD" w:rsidR="005623E5" w:rsidP="386AED45" w:rsidRDefault="005623E5" w14:paraId="58132E18" w14:textId="45913501">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5623E5" w:rsidP="386AED45" w:rsidRDefault="005623E5" w14:paraId="269E9807" w14:textId="3C517D6E">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Mechanisms for gaining learner feedback on the quality of their learning experience include:</w:t>
            </w:r>
          </w:p>
          <w:p w:rsidRPr="005077DD" w:rsidR="005623E5" w:rsidP="386AED45" w:rsidRDefault="005623E5" w14:paraId="59626E9A" w14:textId="4C4CAE84">
            <w:pPr>
              <w:ind w:left="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5623E5" w:rsidP="386AED45" w:rsidRDefault="005623E5" w14:paraId="1CD5A25C" w14:textId="473C5B93">
            <w:pPr>
              <w:pStyle w:val="ListParagraph"/>
              <w:numPr>
                <w:ilvl w:val="0"/>
                <w:numId w:val="139"/>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Formal cycle of learner engagement and feedback to include Module Evaluations, Course Evaluations and Staff Student Consultative Committees.</w:t>
            </w:r>
          </w:p>
          <w:p w:rsidRPr="005077DD" w:rsidR="005623E5" w:rsidP="386AED45" w:rsidRDefault="005623E5" w14:paraId="0CCF9691" w14:textId="7D6C2FF4">
            <w:pPr>
              <w:pStyle w:val="ListParagraph"/>
              <w:numPr>
                <w:ilvl w:val="0"/>
                <w:numId w:val="139"/>
              </w:numPr>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Weekly personal tutor review of learner progress/e-ILP (Individual Learning Plan); and</w:t>
            </w:r>
          </w:p>
          <w:p w:rsidRPr="005077DD" w:rsidR="005623E5" w:rsidP="386AED45" w:rsidRDefault="005623E5" w14:paraId="4C684264" w14:textId="571581B8">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Pr="005077DD" w:rsidR="005623E5" w:rsidP="386AED45" w:rsidRDefault="005623E5" w14:paraId="53136235" w14:textId="369EE6CB">
            <w:pPr>
              <w:pStyle w:val="Normal"/>
              <w:rPr/>
            </w:pPr>
            <w:r w:rsidRPr="386AED45" w:rsidR="766B9107">
              <w:rPr>
                <w:rFonts w:ascii="Arial" w:hAnsi="Arial" w:eastAsia="Arial" w:cs="Arial"/>
                <w:b w:val="0"/>
                <w:bCs w:val="0"/>
                <w:i w:val="0"/>
                <w:iCs w:val="0"/>
                <w:caps w:val="0"/>
                <w:smallCaps w:val="0"/>
                <w:noProof w:val="0"/>
                <w:color w:val="000000" w:themeColor="text1" w:themeTint="FF" w:themeShade="FF"/>
                <w:sz w:val="22"/>
                <w:szCs w:val="22"/>
                <w:lang w:val="en-GB"/>
              </w:rPr>
              <w:t>Supervised Work based learning visits and reports – where applicable.</w:t>
            </w:r>
          </w:p>
          <w:p w:rsidRPr="005077DD" w:rsidR="005623E5" w:rsidP="005623E5" w:rsidRDefault="005623E5" w14:paraId="29AB7162" w14:textId="77777777">
            <w:pPr>
              <w:rPr>
                <w:rFonts w:ascii="Arial" w:hAnsi="Arial" w:cs="Arial"/>
                <w:i/>
                <w:sz w:val="22"/>
                <w:szCs w:val="22"/>
              </w:rPr>
            </w:pPr>
          </w:p>
        </w:tc>
      </w:tr>
    </w:tbl>
    <w:p w:rsidR="005623E5" w:rsidP="004C2715" w:rsidRDefault="005623E5" w14:paraId="210D7ACA"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5077DD" w:rsidR="001F78CB" w:rsidTr="06EC8DEC" w14:paraId="7F1908E0" w14:textId="77777777">
        <w:tc>
          <w:tcPr>
            <w:tcW w:w="8748" w:type="dxa"/>
            <w:shd w:val="clear" w:color="auto" w:fill="E6E6E6"/>
            <w:tcMar/>
          </w:tcPr>
          <w:p w:rsidRPr="005077DD" w:rsidR="001F78CB" w:rsidP="00075682" w:rsidRDefault="001F78CB" w14:paraId="1D2C5653" w14:textId="77777777">
            <w:pPr>
              <w:rPr>
                <w:rFonts w:ascii="Arial" w:hAnsi="Arial" w:cs="Arial"/>
                <w:sz w:val="22"/>
                <w:szCs w:val="22"/>
              </w:rPr>
            </w:pPr>
          </w:p>
          <w:p w:rsidRPr="005077DD" w:rsidR="001F78CB" w:rsidP="007F0A7A" w:rsidRDefault="001F78CB" w14:paraId="48F877CE" w14:textId="77777777">
            <w:pPr>
              <w:rPr>
                <w:rFonts w:ascii="Arial" w:hAnsi="Arial" w:cs="Arial"/>
                <w:sz w:val="22"/>
                <w:szCs w:val="22"/>
              </w:rPr>
            </w:pPr>
            <w:r w:rsidRPr="007F0A7A">
              <w:rPr>
                <w:rFonts w:ascii="Arial" w:hAnsi="Arial" w:cs="Arial"/>
                <w:sz w:val="22"/>
                <w:szCs w:val="22"/>
              </w:rPr>
              <w:t xml:space="preserve">10. </w:t>
            </w:r>
            <w:r w:rsidRPr="007F0A7A" w:rsidR="007F0A7A">
              <w:rPr>
                <w:rFonts w:ascii="Arial" w:hAnsi="Arial" w:cs="Arial"/>
                <w:sz w:val="22"/>
                <w:szCs w:val="22"/>
              </w:rPr>
              <w:t>C</w:t>
            </w:r>
            <w:r w:rsidRPr="007F0A7A">
              <w:rPr>
                <w:rFonts w:ascii="Arial" w:hAnsi="Arial" w:cs="Arial"/>
                <w:sz w:val="22"/>
                <w:szCs w:val="22"/>
              </w:rPr>
              <w:t>hanges made to the programme since last (re)validation</w:t>
            </w:r>
          </w:p>
        </w:tc>
      </w:tr>
      <w:tr w:rsidRPr="005077DD" w:rsidR="001F78CB" w:rsidTr="06EC8DEC" w14:paraId="619D48C7" w14:textId="77777777">
        <w:trPr>
          <w:trHeight w:val="974"/>
        </w:trPr>
        <w:tc>
          <w:tcPr>
            <w:tcW w:w="8748" w:type="dxa"/>
            <w:shd w:val="clear" w:color="auto" w:fill="auto"/>
            <w:tcMar/>
          </w:tcPr>
          <w:p w:rsidRPr="005077DD" w:rsidR="001F78CB" w:rsidP="386AED45" w:rsidRDefault="001F78CB" w14:paraId="698AAFC0" w14:textId="2F40DFFE">
            <w:pPr>
              <w:rPr>
                <w:rFonts w:ascii="Arial" w:hAnsi="Arial" w:eastAsia="Arial" w:cs="Arial"/>
                <w:noProof w:val="0"/>
                <w:sz w:val="22"/>
                <w:szCs w:val="22"/>
                <w:lang w:val="en-GB"/>
              </w:rPr>
            </w:pPr>
            <w:r w:rsidRPr="06EC8DEC" w:rsidR="2017338E">
              <w:rPr>
                <w:rFonts w:ascii="Arial" w:hAnsi="Arial" w:eastAsia="Arial" w:cs="Arial"/>
                <w:b w:val="0"/>
                <w:bCs w:val="0"/>
                <w:i w:val="1"/>
                <w:iCs w:val="1"/>
                <w:caps w:val="0"/>
                <w:smallCaps w:val="0"/>
                <w:noProof w:val="0"/>
                <w:color w:val="000000" w:themeColor="text1" w:themeTint="FF" w:themeShade="FF"/>
                <w:sz w:val="22"/>
                <w:szCs w:val="22"/>
                <w:lang w:val="en-GB"/>
              </w:rPr>
              <w:t>Not applicable</w:t>
            </w:r>
            <w:r w:rsidRPr="06EC8DEC" w:rsidR="05995E35">
              <w:rPr>
                <w:rFonts w:ascii="Arial" w:hAnsi="Arial" w:eastAsia="Arial" w:cs="Arial"/>
                <w:b w:val="0"/>
                <w:bCs w:val="0"/>
                <w:i w:val="1"/>
                <w:iCs w:val="1"/>
                <w:caps w:val="0"/>
                <w:smallCaps w:val="0"/>
                <w:noProof w:val="0"/>
                <w:color w:val="000000" w:themeColor="text1" w:themeTint="FF" w:themeShade="FF"/>
                <w:sz w:val="22"/>
                <w:szCs w:val="22"/>
                <w:lang w:val="en-GB"/>
              </w:rPr>
              <w:t>.</w:t>
            </w:r>
          </w:p>
          <w:p w:rsidRPr="005077DD" w:rsidR="001F78CB" w:rsidP="386AED45" w:rsidRDefault="001F78CB" w14:paraId="7E7680EB" w14:textId="0A139300">
            <w:pPr>
              <w:pStyle w:val="Normal"/>
              <w:rPr>
                <w:rFonts w:ascii="Arial" w:hAnsi="Arial" w:cs="Arial"/>
                <w:i w:val="1"/>
                <w:iCs w:val="1"/>
                <w:sz w:val="22"/>
                <w:szCs w:val="22"/>
              </w:rPr>
            </w:pPr>
          </w:p>
          <w:p w:rsidRPr="005077DD" w:rsidR="001F78CB" w:rsidP="00075682" w:rsidRDefault="001F78CB" w14:paraId="233CA7D7" w14:textId="77777777">
            <w:pPr>
              <w:rPr>
                <w:rFonts w:ascii="Arial" w:hAnsi="Arial" w:cs="Arial"/>
                <w:i/>
                <w:sz w:val="22"/>
                <w:szCs w:val="22"/>
              </w:rPr>
            </w:pPr>
          </w:p>
          <w:p w:rsidRPr="005077DD" w:rsidR="001F78CB" w:rsidP="00075682" w:rsidRDefault="001F78CB" w14:paraId="68FFAF4E" w14:textId="77777777">
            <w:pPr>
              <w:rPr>
                <w:rFonts w:ascii="Arial" w:hAnsi="Arial" w:cs="Arial"/>
                <w:i/>
                <w:sz w:val="22"/>
                <w:szCs w:val="22"/>
              </w:rPr>
            </w:pPr>
          </w:p>
          <w:p w:rsidRPr="005077DD" w:rsidR="001F78CB" w:rsidP="00075682" w:rsidRDefault="001F78CB" w14:paraId="33F53920" w14:textId="77777777">
            <w:pPr>
              <w:rPr>
                <w:rFonts w:ascii="Arial" w:hAnsi="Arial" w:cs="Arial"/>
                <w:i/>
                <w:sz w:val="22"/>
                <w:szCs w:val="22"/>
              </w:rPr>
            </w:pPr>
          </w:p>
        </w:tc>
      </w:tr>
    </w:tbl>
    <w:p w:rsidR="001F78CB" w:rsidP="004C2715" w:rsidRDefault="001F78CB" w14:paraId="69FDF76C" w14:textId="77777777">
      <w:pPr>
        <w:pStyle w:val="DMSNormal"/>
        <w:rPr>
          <w:rFonts w:ascii="Arial" w:hAnsi="Arial" w:cs="Arial"/>
        </w:rPr>
      </w:pPr>
    </w:p>
    <w:p w:rsidR="001F78CB" w:rsidP="004C2715" w:rsidRDefault="001F78CB" w14:paraId="4F09D11C" w14:textId="77777777">
      <w:pPr>
        <w:pStyle w:val="DMSNormal"/>
        <w:rPr>
          <w:rFonts w:ascii="Arial" w:hAnsi="Arial" w:cs="Arial"/>
        </w:rPr>
      </w:pPr>
    </w:p>
    <w:p w:rsidR="000C746E" w:rsidP="004C2715" w:rsidRDefault="000C746E" w14:paraId="46A80812" w14:textId="77777777">
      <w:pPr>
        <w:pStyle w:val="DMSNormal"/>
        <w:rPr>
          <w:rFonts w:ascii="Arial" w:hAnsi="Arial" w:cs="Arial"/>
        </w:rPr>
      </w:pPr>
      <w:r>
        <w:rPr>
          <w:rFonts w:ascii="Arial" w:hAnsi="Arial" w:cs="Arial"/>
        </w:rPr>
        <w:t>A</w:t>
      </w:r>
      <w:r w:rsidR="008D47E0">
        <w:rPr>
          <w:rFonts w:ascii="Arial" w:hAnsi="Arial" w:cs="Arial"/>
        </w:rPr>
        <w:t>nnexe</w:t>
      </w:r>
      <w:r>
        <w:rPr>
          <w:rFonts w:ascii="Arial" w:hAnsi="Arial" w:cs="Arial"/>
        </w:rPr>
        <w:t xml:space="preserve"> 1: Curriculum map</w:t>
      </w:r>
    </w:p>
    <w:p w:rsidR="009C72E1" w:rsidP="004C2715" w:rsidRDefault="009C72E1" w14:paraId="374A7FC5" w14:textId="77777777">
      <w:pPr>
        <w:pStyle w:val="DMSNormal"/>
        <w:rPr>
          <w:rFonts w:ascii="Arial" w:hAnsi="Arial" w:cs="Arial"/>
        </w:rPr>
      </w:pPr>
      <w:r w:rsidRPr="00AB4241">
        <w:rPr>
          <w:rFonts w:ascii="Arial" w:hAnsi="Arial" w:cs="Arial"/>
        </w:rPr>
        <w:t>Annexe 2: Curriculum mapping against the apprenticeship standard</w:t>
      </w:r>
      <w:r w:rsidRPr="00AB4241" w:rsidR="00FA15C0">
        <w:rPr>
          <w:rFonts w:ascii="Arial" w:hAnsi="Arial" w:cs="Arial"/>
        </w:rPr>
        <w:t xml:space="preserve"> or framework</w:t>
      </w:r>
      <w:r w:rsidRPr="00AB4241">
        <w:rPr>
          <w:rFonts w:ascii="Arial" w:hAnsi="Arial" w:cs="Arial"/>
        </w:rPr>
        <w:t xml:space="preserve"> (delete if not required.)</w:t>
      </w:r>
    </w:p>
    <w:p w:rsidR="000C746E" w:rsidP="004C2715" w:rsidRDefault="000C746E" w14:paraId="40146B41" w14:textId="77777777">
      <w:pPr>
        <w:pStyle w:val="DMSNormal"/>
        <w:rPr>
          <w:rFonts w:ascii="Arial" w:hAnsi="Arial" w:cs="Arial"/>
        </w:rPr>
      </w:pPr>
      <w:r>
        <w:rPr>
          <w:rFonts w:ascii="Arial" w:hAnsi="Arial" w:cs="Arial"/>
        </w:rPr>
        <w:t>A</w:t>
      </w:r>
      <w:r w:rsidR="008D47E0">
        <w:rPr>
          <w:rFonts w:ascii="Arial" w:hAnsi="Arial" w:cs="Arial"/>
        </w:rPr>
        <w:t>nnexe</w:t>
      </w:r>
      <w:r w:rsidR="009C72E1">
        <w:rPr>
          <w:rFonts w:ascii="Arial" w:hAnsi="Arial" w:cs="Arial"/>
        </w:rPr>
        <w:t xml:space="preserve"> 3</w:t>
      </w:r>
      <w:r>
        <w:rPr>
          <w:rFonts w:ascii="Arial" w:hAnsi="Arial" w:cs="Arial"/>
        </w:rPr>
        <w:t xml:space="preserve">: Notes on </w:t>
      </w:r>
      <w:r w:rsidR="00635B8F">
        <w:rPr>
          <w:rFonts w:ascii="Arial" w:hAnsi="Arial" w:cs="Arial"/>
        </w:rPr>
        <w:t xml:space="preserve">completing </w:t>
      </w:r>
      <w:r w:rsidR="007F4B2E">
        <w:rPr>
          <w:rFonts w:ascii="Arial" w:hAnsi="Arial" w:cs="Arial"/>
        </w:rPr>
        <w:t xml:space="preserve">the OU </w:t>
      </w:r>
      <w:r w:rsidR="00635B8F">
        <w:rPr>
          <w:rFonts w:ascii="Arial" w:hAnsi="Arial" w:cs="Arial"/>
        </w:rPr>
        <w:t>p</w:t>
      </w:r>
      <w:r w:rsidR="007F4B2E">
        <w:rPr>
          <w:rFonts w:ascii="Arial" w:hAnsi="Arial" w:cs="Arial"/>
        </w:rPr>
        <w:t>rogramme specification template</w:t>
      </w:r>
    </w:p>
    <w:p w:rsidRPr="000C746E" w:rsidR="008C3174" w:rsidP="004C2715" w:rsidRDefault="008C3174" w14:paraId="7D1038F9" w14:textId="3A849C0D">
      <w:pPr>
        <w:pStyle w:val="DMSNormal"/>
        <w:rPr>
          <w:rFonts w:ascii="Arial" w:hAnsi="Arial" w:cs="Arial"/>
        </w:rPr>
        <w:sectPr w:rsidRPr="000C746E" w:rsidR="008C3174" w:rsidSect="008C3174">
          <w:pgSz w:w="11906" w:h="16838" w:orient="portrait"/>
          <w:pgMar w:top="1440" w:right="1797" w:bottom="1440" w:left="1797" w:header="708" w:footer="708" w:gutter="0"/>
          <w:cols w:space="708"/>
          <w:docGrid w:linePitch="360"/>
        </w:sectPr>
      </w:pPr>
    </w:p>
    <w:p w:rsidRPr="000615FB" w:rsidR="00C7261A" w:rsidP="00C7261A" w:rsidRDefault="00C7261A" w14:paraId="7266A896" w14:textId="77777777">
      <w:pPr>
        <w:pStyle w:val="DMSHeading1"/>
        <w:tabs>
          <w:tab w:val="clear" w:pos="880"/>
        </w:tabs>
        <w:ind w:left="0" w:firstLine="0"/>
        <w:rPr>
          <w:rFonts w:ascii="Arial" w:hAnsi="Arial" w:cs="Arial"/>
          <w:sz w:val="24"/>
          <w:szCs w:val="24"/>
        </w:rPr>
      </w:pPr>
      <w:bookmarkStart w:name="_Ref514840998" w:id="3"/>
      <w:bookmarkStart w:name="_Ref514896471" w:id="4"/>
      <w:bookmarkStart w:name="_Toc514989845" w:id="5"/>
      <w:bookmarkStart w:name="_Toc524937039" w:id="6"/>
      <w:bookmarkStart w:name="_Ref514498794" w:id="7"/>
      <w:bookmarkStart w:name="_Ref514316682" w:id="8"/>
      <w:bookmarkStart w:name="_Ref514491623" w:id="9"/>
      <w:bookmarkStart w:name="_Hlk520962626" w:id="10"/>
      <w:r w:rsidRPr="000615FB">
        <w:rPr>
          <w:rFonts w:ascii="Arial" w:hAnsi="Arial" w:cs="Arial"/>
          <w:sz w:val="24"/>
          <w:szCs w:val="24"/>
        </w:rPr>
        <w:t>A</w:t>
      </w:r>
      <w:r w:rsidR="008D47E0">
        <w:rPr>
          <w:rFonts w:ascii="Arial" w:hAnsi="Arial" w:cs="Arial"/>
          <w:sz w:val="24"/>
          <w:szCs w:val="24"/>
        </w:rPr>
        <w:t>nnexe</w:t>
      </w:r>
      <w:r w:rsidRPr="000615FB">
        <w:rPr>
          <w:rFonts w:ascii="Arial" w:hAnsi="Arial" w:cs="Arial"/>
          <w:sz w:val="24"/>
          <w:szCs w:val="24"/>
        </w:rPr>
        <w:t xml:space="preserve"> </w:t>
      </w:r>
      <w:r w:rsidR="00B6328B">
        <w:rPr>
          <w:rFonts w:ascii="Arial" w:hAnsi="Arial" w:cs="Arial"/>
          <w:sz w:val="24"/>
          <w:szCs w:val="24"/>
        </w:rPr>
        <w:t>1</w:t>
      </w:r>
      <w:r w:rsidRPr="000615FB">
        <w:rPr>
          <w:rFonts w:ascii="Arial" w:hAnsi="Arial" w:cs="Arial"/>
          <w:sz w:val="24"/>
          <w:szCs w:val="24"/>
        </w:rPr>
        <w:t xml:space="preserve"> - Curriculum map</w:t>
      </w:r>
      <w:bookmarkEnd w:id="3"/>
      <w:bookmarkEnd w:id="4"/>
      <w:bookmarkEnd w:id="5"/>
      <w:bookmarkEnd w:id="6"/>
    </w:p>
    <w:p w:rsidRPr="000615FB" w:rsidR="00C7261A" w:rsidP="00C7261A" w:rsidRDefault="00C7261A" w14:paraId="675E6446" w14:textId="77777777">
      <w:pPr>
        <w:pStyle w:val="DMSNormal"/>
        <w:spacing w:after="120"/>
        <w:rPr>
          <w:rFonts w:ascii="Arial" w:hAnsi="Arial" w:cs="Arial"/>
        </w:rPr>
      </w:pPr>
      <w:r w:rsidRPr="000615FB">
        <w:rPr>
          <w:rFonts w:ascii="Arial" w:hAnsi="Arial" w:cs="Arial"/>
        </w:rPr>
        <w:t>This table indicates which study units assume responsibility for delivering (shaded) and assessing (</w:t>
      </w:r>
      <w:r w:rsidRPr="000615FB">
        <w:rPr>
          <w:rFonts w:ascii="Wingdings" w:hAnsi="Wingdings" w:eastAsia="Wingdings" w:cs="Wingdings"/>
        </w:rPr>
        <w:t>ü</w:t>
      </w:r>
      <w:r w:rsidRPr="000615FB">
        <w:rPr>
          <w:rFonts w:ascii="Arial" w:hAnsi="Arial" w:cs="Arial"/>
        </w:rPr>
        <w:t>) particular programme learning outcomes.</w:t>
      </w:r>
    </w:p>
    <w:tbl>
      <w:tblPr>
        <w:tblW w:w="10161"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74"/>
        <w:gridCol w:w="4155"/>
        <w:gridCol w:w="435"/>
        <w:gridCol w:w="435"/>
        <w:gridCol w:w="419"/>
        <w:gridCol w:w="449"/>
        <w:gridCol w:w="375"/>
        <w:gridCol w:w="405"/>
        <w:gridCol w:w="390"/>
        <w:gridCol w:w="375"/>
        <w:gridCol w:w="375"/>
        <w:gridCol w:w="389"/>
        <w:gridCol w:w="405"/>
        <w:gridCol w:w="390"/>
        <w:gridCol w:w="390"/>
      </w:tblGrid>
      <w:tr w:rsidRPr="000615FB" w:rsidR="00C7261A" w:rsidTr="2281C6FC" w14:paraId="6A896068" w14:textId="77777777">
        <w:trPr>
          <w:cantSplit/>
          <w:trHeight w:val="170"/>
        </w:trPr>
        <w:tc>
          <w:tcPr>
            <w:tcW w:w="774" w:type="dxa"/>
            <w:tcBorders>
              <w:top w:val="single" w:color="auto" w:sz="4" w:space="0"/>
              <w:left w:val="single" w:color="auto" w:sz="4" w:space="0"/>
              <w:bottom w:val="nil"/>
              <w:right w:val="single" w:color="auto" w:sz="4" w:space="0"/>
            </w:tcBorders>
            <w:shd w:val="clear" w:color="auto" w:fill="E6E6E6"/>
            <w:tcMar/>
          </w:tcPr>
          <w:p w:rsidRPr="000615FB" w:rsidR="00C7261A" w:rsidP="00C7261A" w:rsidRDefault="00C7261A" w14:paraId="2B39ACEB" w14:textId="77777777">
            <w:pPr>
              <w:pStyle w:val="DMSNormal"/>
              <w:spacing w:before="60"/>
              <w:jc w:val="center"/>
              <w:rPr>
                <w:rFonts w:ascii="Arial" w:hAnsi="Arial" w:cs="Arial"/>
                <w:b/>
                <w:bCs/>
                <w:sz w:val="16"/>
                <w:szCs w:val="16"/>
              </w:rPr>
            </w:pPr>
          </w:p>
        </w:tc>
        <w:tc>
          <w:tcPr>
            <w:tcW w:w="4155" w:type="dxa"/>
            <w:tcBorders>
              <w:top w:val="single" w:color="auto" w:sz="4" w:space="0"/>
              <w:left w:val="single" w:color="auto" w:sz="4" w:space="0"/>
              <w:bottom w:val="nil"/>
              <w:right w:val="single" w:color="auto" w:sz="4" w:space="0"/>
            </w:tcBorders>
            <w:shd w:val="clear" w:color="auto" w:fill="E6E6E6"/>
            <w:tcMar/>
          </w:tcPr>
          <w:p w:rsidRPr="000615FB" w:rsidR="00C7261A" w:rsidP="00C7261A" w:rsidRDefault="00C7261A" w14:paraId="5EAB84E4" w14:textId="77777777">
            <w:pPr>
              <w:pStyle w:val="DMSNormal"/>
              <w:spacing w:before="60"/>
              <w:rPr>
                <w:rFonts w:ascii="Arial" w:hAnsi="Arial" w:cs="Arial"/>
                <w:b/>
                <w:bCs/>
                <w:sz w:val="16"/>
                <w:szCs w:val="16"/>
              </w:rPr>
            </w:pPr>
          </w:p>
        </w:tc>
        <w:tc>
          <w:tcPr>
            <w:tcW w:w="5232" w:type="dxa"/>
            <w:gridSpan w:val="13"/>
            <w:tcBorders>
              <w:top w:val="single" w:color="auto" w:sz="4" w:space="0"/>
              <w:left w:val="single" w:color="auto" w:sz="4" w:space="0"/>
              <w:bottom w:val="nil"/>
              <w:right w:val="single" w:color="auto" w:sz="4" w:space="0"/>
            </w:tcBorders>
            <w:shd w:val="clear" w:color="auto" w:fill="E6E6E6"/>
            <w:tcMar/>
          </w:tcPr>
          <w:p w:rsidRPr="00F931DF" w:rsidR="00C7261A" w:rsidP="00C7261A" w:rsidRDefault="00C7261A" w14:paraId="751610A4" w14:textId="77777777">
            <w:pPr>
              <w:pStyle w:val="DMSNormal"/>
              <w:spacing w:before="60"/>
              <w:jc w:val="center"/>
              <w:rPr>
                <w:rFonts w:ascii="Arial" w:hAnsi="Arial" w:cs="Arial"/>
                <w:b/>
                <w:bCs/>
                <w:sz w:val="18"/>
                <w:szCs w:val="18"/>
              </w:rPr>
            </w:pPr>
            <w:r w:rsidRPr="00F931DF">
              <w:rPr>
                <w:rFonts w:ascii="Arial" w:hAnsi="Arial" w:cs="Arial"/>
                <w:b/>
                <w:bCs/>
                <w:sz w:val="18"/>
                <w:szCs w:val="18"/>
              </w:rPr>
              <w:t>Programme outcome</w:t>
            </w:r>
            <w:r w:rsidR="00AB6FCF">
              <w:rPr>
                <w:rFonts w:ascii="Arial" w:hAnsi="Arial" w:cs="Arial"/>
                <w:b/>
                <w:bCs/>
                <w:sz w:val="18"/>
                <w:szCs w:val="18"/>
              </w:rPr>
              <w:t>s</w:t>
            </w:r>
          </w:p>
        </w:tc>
      </w:tr>
      <w:bookmarkEnd w:id="7"/>
      <w:tr w:rsidRPr="000615FB" w:rsidR="00651210" w:rsidTr="2281C6FC" w14:paraId="37F66991" w14:textId="77777777">
        <w:trPr>
          <w:cantSplit/>
          <w:trHeight w:val="420"/>
        </w:trPr>
        <w:tc>
          <w:tcPr>
            <w:tcW w:w="774" w:type="dxa"/>
            <w:tcBorders>
              <w:top w:val="nil"/>
              <w:left w:val="single" w:color="auto" w:sz="4" w:space="0"/>
              <w:bottom w:val="single" w:color="auto" w:sz="4" w:space="0"/>
              <w:right w:val="single" w:color="auto" w:sz="4" w:space="0"/>
            </w:tcBorders>
            <w:shd w:val="clear" w:color="auto" w:fill="E6E6E6"/>
            <w:tcMar/>
          </w:tcPr>
          <w:p w:rsidRPr="00F931DF" w:rsidR="00C7261A" w:rsidP="00C7261A" w:rsidRDefault="00C7261A" w14:paraId="3344674C" w14:textId="77777777">
            <w:pPr>
              <w:pStyle w:val="DMSNormal"/>
              <w:spacing w:before="60"/>
              <w:jc w:val="center"/>
              <w:rPr>
                <w:rFonts w:ascii="Arial" w:hAnsi="Arial" w:cs="Arial"/>
                <w:b/>
                <w:bCs/>
                <w:sz w:val="18"/>
                <w:szCs w:val="18"/>
              </w:rPr>
            </w:pPr>
            <w:r w:rsidRPr="00F931DF">
              <w:rPr>
                <w:rFonts w:ascii="Arial" w:hAnsi="Arial" w:cs="Arial"/>
                <w:b/>
                <w:bCs/>
                <w:sz w:val="18"/>
                <w:szCs w:val="18"/>
              </w:rPr>
              <w:t>Level</w:t>
            </w:r>
          </w:p>
        </w:tc>
        <w:tc>
          <w:tcPr>
            <w:tcW w:w="4155" w:type="dxa"/>
            <w:tcBorders>
              <w:top w:val="nil"/>
              <w:left w:val="single" w:color="auto" w:sz="4" w:space="0"/>
              <w:bottom w:val="single" w:color="auto" w:sz="4" w:space="0"/>
              <w:right w:val="single" w:color="auto" w:sz="4" w:space="0"/>
            </w:tcBorders>
            <w:shd w:val="clear" w:color="auto" w:fill="E6E6E6"/>
            <w:tcMar/>
          </w:tcPr>
          <w:p w:rsidRPr="00F931DF" w:rsidR="00C7261A" w:rsidP="00C7261A" w:rsidRDefault="00E061C5" w14:paraId="623BAF91" w14:textId="77777777">
            <w:pPr>
              <w:pStyle w:val="DMSNormal"/>
              <w:spacing w:before="60"/>
              <w:rPr>
                <w:rFonts w:ascii="Arial" w:hAnsi="Arial" w:cs="Arial"/>
                <w:b/>
                <w:bCs/>
                <w:sz w:val="18"/>
                <w:szCs w:val="18"/>
              </w:rPr>
            </w:pPr>
            <w:r>
              <w:rPr>
                <w:rFonts w:ascii="Arial" w:hAnsi="Arial" w:cs="Arial"/>
                <w:b/>
                <w:bCs/>
                <w:sz w:val="18"/>
                <w:szCs w:val="18"/>
              </w:rPr>
              <w:t xml:space="preserve">Study </w:t>
            </w:r>
            <w:r w:rsidRPr="00F931DF" w:rsidR="00F931DF">
              <w:rPr>
                <w:rFonts w:ascii="Arial" w:hAnsi="Arial" w:cs="Arial"/>
                <w:b/>
                <w:bCs/>
                <w:sz w:val="18"/>
                <w:szCs w:val="18"/>
              </w:rPr>
              <w:t>module</w:t>
            </w:r>
            <w:r>
              <w:rPr>
                <w:rFonts w:ascii="Arial" w:hAnsi="Arial" w:cs="Arial"/>
                <w:b/>
                <w:bCs/>
                <w:sz w:val="18"/>
                <w:szCs w:val="18"/>
              </w:rPr>
              <w:t>/unit</w:t>
            </w:r>
          </w:p>
        </w:tc>
        <w:tc>
          <w:tcPr>
            <w:tcW w:w="435"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386AED45" w:rsidRDefault="00C7261A" w14:paraId="14FCC88D" w14:textId="45AEB86F">
            <w:pPr>
              <w:pStyle w:val="DMSNormal"/>
              <w:spacing w:before="0"/>
              <w:rPr>
                <w:rFonts w:ascii="Arial" w:hAnsi="Arial" w:cs="Arial"/>
                <w:b w:val="1"/>
                <w:bCs w:val="1"/>
                <w:sz w:val="18"/>
                <w:szCs w:val="18"/>
              </w:rPr>
            </w:pPr>
            <w:r w:rsidRPr="386AED45" w:rsidR="00C7261A">
              <w:rPr>
                <w:rFonts w:ascii="Arial" w:hAnsi="Arial" w:cs="Arial"/>
                <w:b w:val="1"/>
                <w:bCs w:val="1"/>
                <w:sz w:val="18"/>
                <w:szCs w:val="18"/>
              </w:rPr>
              <w:t>A1</w:t>
            </w:r>
          </w:p>
          <w:p w:rsidRPr="00F931DF" w:rsidR="00C7261A" w:rsidP="00C7261A" w:rsidRDefault="00C7261A" w14:paraId="26CB292A" w14:textId="660F6C19">
            <w:pPr>
              <w:pStyle w:val="DMSNormal"/>
              <w:spacing w:before="0"/>
              <w:rPr>
                <w:rFonts w:ascii="Arial" w:hAnsi="Arial" w:cs="Arial"/>
                <w:b w:val="1"/>
                <w:bCs w:val="1"/>
                <w:sz w:val="18"/>
                <w:szCs w:val="18"/>
              </w:rPr>
            </w:pPr>
          </w:p>
        </w:tc>
        <w:tc>
          <w:tcPr>
            <w:tcW w:w="435"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C7261A" w14:paraId="5AF701C7" w14:textId="77777777">
            <w:pPr>
              <w:pStyle w:val="DMSNormal"/>
              <w:spacing w:before="0"/>
              <w:rPr>
                <w:rFonts w:ascii="Arial" w:hAnsi="Arial" w:cs="Arial"/>
                <w:b/>
                <w:bCs/>
                <w:sz w:val="18"/>
                <w:szCs w:val="18"/>
              </w:rPr>
            </w:pPr>
            <w:r w:rsidRPr="00F931DF">
              <w:rPr>
                <w:rFonts w:ascii="Arial" w:hAnsi="Arial" w:cs="Arial"/>
                <w:b/>
                <w:bCs/>
                <w:sz w:val="18"/>
                <w:szCs w:val="18"/>
              </w:rPr>
              <w:t>A2</w:t>
            </w:r>
          </w:p>
        </w:tc>
        <w:tc>
          <w:tcPr>
            <w:tcW w:w="419"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C7261A" w14:paraId="510C211C" w14:textId="77777777">
            <w:pPr>
              <w:pStyle w:val="DMSNormal"/>
              <w:spacing w:before="0"/>
              <w:rPr>
                <w:rFonts w:ascii="Arial" w:hAnsi="Arial" w:cs="Arial"/>
                <w:b/>
                <w:bCs/>
                <w:sz w:val="18"/>
                <w:szCs w:val="18"/>
              </w:rPr>
            </w:pPr>
            <w:r w:rsidRPr="00F931DF">
              <w:rPr>
                <w:rFonts w:ascii="Arial" w:hAnsi="Arial" w:cs="Arial"/>
                <w:b/>
                <w:bCs/>
                <w:sz w:val="18"/>
                <w:szCs w:val="18"/>
              </w:rPr>
              <w:t>A3</w:t>
            </w:r>
          </w:p>
        </w:tc>
        <w:tc>
          <w:tcPr>
            <w:tcW w:w="449"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C7261A" w14:paraId="595F05A3" w14:textId="77777777">
            <w:pPr>
              <w:pStyle w:val="DMSNormal"/>
              <w:spacing w:before="0"/>
              <w:rPr>
                <w:rFonts w:ascii="Arial" w:hAnsi="Arial" w:cs="Arial"/>
                <w:b/>
                <w:bCs/>
                <w:sz w:val="18"/>
                <w:szCs w:val="18"/>
              </w:rPr>
            </w:pPr>
            <w:r w:rsidRPr="00F931DF">
              <w:rPr>
                <w:rFonts w:ascii="Arial" w:hAnsi="Arial" w:cs="Arial"/>
                <w:b/>
                <w:bCs/>
                <w:sz w:val="18"/>
                <w:szCs w:val="18"/>
              </w:rPr>
              <w:t>A4</w:t>
            </w:r>
          </w:p>
        </w:tc>
        <w:tc>
          <w:tcPr>
            <w:tcW w:w="375"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4946FD" w14:paraId="0E05BDFF" w14:textId="77777777">
            <w:pPr>
              <w:pStyle w:val="DMSNormal"/>
              <w:spacing w:before="0"/>
              <w:rPr>
                <w:rFonts w:ascii="Arial" w:hAnsi="Arial" w:cs="Arial"/>
                <w:b/>
                <w:bCs/>
                <w:sz w:val="18"/>
                <w:szCs w:val="18"/>
              </w:rPr>
            </w:pPr>
            <w:r w:rsidRPr="00F931DF">
              <w:rPr>
                <w:rFonts w:ascii="Arial" w:hAnsi="Arial" w:cs="Arial"/>
                <w:b/>
                <w:bCs/>
                <w:sz w:val="18"/>
                <w:szCs w:val="18"/>
              </w:rPr>
              <w:t>B</w:t>
            </w:r>
            <w:r w:rsidRPr="00F931DF" w:rsidR="00F931DF">
              <w:rPr>
                <w:rFonts w:ascii="Arial" w:hAnsi="Arial" w:cs="Arial"/>
                <w:b/>
                <w:bCs/>
                <w:sz w:val="18"/>
                <w:szCs w:val="18"/>
              </w:rPr>
              <w:t>1</w:t>
            </w:r>
          </w:p>
        </w:tc>
        <w:tc>
          <w:tcPr>
            <w:tcW w:w="405"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4946FD" w14:paraId="0D569297" w14:textId="77777777">
            <w:pPr>
              <w:pStyle w:val="DMSNormal"/>
              <w:spacing w:before="0"/>
              <w:rPr>
                <w:rFonts w:ascii="Arial" w:hAnsi="Arial" w:cs="Arial"/>
                <w:b/>
                <w:bCs/>
                <w:sz w:val="18"/>
                <w:szCs w:val="18"/>
              </w:rPr>
            </w:pPr>
            <w:r w:rsidRPr="00F931DF">
              <w:rPr>
                <w:rFonts w:ascii="Arial" w:hAnsi="Arial" w:cs="Arial"/>
                <w:b/>
                <w:bCs/>
                <w:sz w:val="18"/>
                <w:szCs w:val="18"/>
              </w:rPr>
              <w:t>B</w:t>
            </w:r>
            <w:r w:rsidRPr="00F931DF" w:rsidR="00F931DF">
              <w:rPr>
                <w:rFonts w:ascii="Arial" w:hAnsi="Arial" w:cs="Arial"/>
                <w:b/>
                <w:bCs/>
                <w:sz w:val="18"/>
                <w:szCs w:val="18"/>
              </w:rPr>
              <w:t>2</w:t>
            </w:r>
          </w:p>
        </w:tc>
        <w:tc>
          <w:tcPr>
            <w:tcW w:w="390"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F931DF" w14:paraId="4F827753" w14:textId="77777777">
            <w:pPr>
              <w:pStyle w:val="DMSNormal"/>
              <w:spacing w:before="0"/>
              <w:rPr>
                <w:rFonts w:ascii="Arial" w:hAnsi="Arial" w:cs="Arial"/>
                <w:b/>
                <w:bCs/>
                <w:sz w:val="18"/>
                <w:szCs w:val="18"/>
              </w:rPr>
            </w:pPr>
            <w:r w:rsidRPr="00F931DF">
              <w:rPr>
                <w:rFonts w:ascii="Arial" w:hAnsi="Arial" w:cs="Arial"/>
                <w:b/>
                <w:bCs/>
                <w:sz w:val="18"/>
                <w:szCs w:val="18"/>
              </w:rPr>
              <w:t>C1</w:t>
            </w:r>
          </w:p>
        </w:tc>
        <w:tc>
          <w:tcPr>
            <w:tcW w:w="375"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F931DF" w14:paraId="5B287927" w14:textId="77777777">
            <w:pPr>
              <w:pStyle w:val="DMSNormal"/>
              <w:spacing w:before="0"/>
              <w:rPr>
                <w:rFonts w:ascii="Arial" w:hAnsi="Arial" w:cs="Arial"/>
                <w:b/>
                <w:bCs/>
                <w:sz w:val="18"/>
                <w:szCs w:val="18"/>
              </w:rPr>
            </w:pPr>
            <w:r w:rsidRPr="00F931DF">
              <w:rPr>
                <w:rFonts w:ascii="Arial" w:hAnsi="Arial" w:cs="Arial"/>
                <w:b/>
                <w:bCs/>
                <w:sz w:val="18"/>
                <w:szCs w:val="18"/>
              </w:rPr>
              <w:t>C2</w:t>
            </w:r>
          </w:p>
        </w:tc>
        <w:tc>
          <w:tcPr>
            <w:tcW w:w="375"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F931DF" w14:paraId="3ABCAA61" w14:textId="77777777">
            <w:pPr>
              <w:pStyle w:val="DMSNormal"/>
              <w:spacing w:before="0"/>
              <w:rPr>
                <w:rFonts w:ascii="Arial" w:hAnsi="Arial" w:cs="Arial"/>
                <w:b/>
                <w:bCs/>
                <w:sz w:val="18"/>
                <w:szCs w:val="18"/>
              </w:rPr>
            </w:pPr>
            <w:r w:rsidRPr="00F931DF">
              <w:rPr>
                <w:rFonts w:ascii="Arial" w:hAnsi="Arial" w:cs="Arial"/>
                <w:b/>
                <w:bCs/>
                <w:sz w:val="18"/>
                <w:szCs w:val="18"/>
              </w:rPr>
              <w:t>C3</w:t>
            </w:r>
          </w:p>
        </w:tc>
        <w:tc>
          <w:tcPr>
            <w:tcW w:w="389"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F931DF" w14:paraId="72E12393" w14:textId="77777777">
            <w:pPr>
              <w:pStyle w:val="DMSNormal"/>
              <w:spacing w:before="0"/>
              <w:rPr>
                <w:rFonts w:ascii="Arial" w:hAnsi="Arial" w:cs="Arial"/>
                <w:b/>
                <w:bCs/>
                <w:sz w:val="18"/>
                <w:szCs w:val="18"/>
              </w:rPr>
            </w:pPr>
            <w:r w:rsidRPr="00F931DF">
              <w:rPr>
                <w:rFonts w:ascii="Arial" w:hAnsi="Arial" w:cs="Arial"/>
                <w:b/>
                <w:bCs/>
                <w:sz w:val="18"/>
                <w:szCs w:val="18"/>
              </w:rPr>
              <w:t>C4</w:t>
            </w:r>
          </w:p>
        </w:tc>
        <w:tc>
          <w:tcPr>
            <w:tcW w:w="405"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F931DF" w14:paraId="35395ECC" w14:textId="77777777">
            <w:pPr>
              <w:pStyle w:val="DMSNormal"/>
              <w:spacing w:before="0"/>
              <w:rPr>
                <w:rFonts w:ascii="Arial" w:hAnsi="Arial" w:cs="Arial"/>
                <w:b/>
                <w:bCs/>
                <w:sz w:val="18"/>
                <w:szCs w:val="18"/>
              </w:rPr>
            </w:pPr>
            <w:r w:rsidRPr="00F931DF">
              <w:rPr>
                <w:rFonts w:ascii="Arial" w:hAnsi="Arial" w:cs="Arial"/>
                <w:b/>
                <w:bCs/>
                <w:sz w:val="18"/>
                <w:szCs w:val="18"/>
              </w:rPr>
              <w:t>D1</w:t>
            </w:r>
          </w:p>
        </w:tc>
        <w:tc>
          <w:tcPr>
            <w:tcW w:w="390"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F931DF" w14:paraId="74F692D8" w14:textId="77777777">
            <w:pPr>
              <w:pStyle w:val="DMSNormal"/>
              <w:spacing w:before="0"/>
              <w:rPr>
                <w:rFonts w:ascii="Arial" w:hAnsi="Arial" w:cs="Arial"/>
                <w:b/>
                <w:bCs/>
                <w:sz w:val="18"/>
                <w:szCs w:val="18"/>
              </w:rPr>
            </w:pPr>
            <w:r w:rsidRPr="00F931DF">
              <w:rPr>
                <w:rFonts w:ascii="Arial" w:hAnsi="Arial" w:cs="Arial"/>
                <w:b/>
                <w:bCs/>
                <w:sz w:val="18"/>
                <w:szCs w:val="18"/>
              </w:rPr>
              <w:t>D2</w:t>
            </w:r>
          </w:p>
        </w:tc>
        <w:tc>
          <w:tcPr>
            <w:tcW w:w="390" w:type="dxa"/>
            <w:tcBorders>
              <w:top w:val="nil"/>
              <w:left w:val="single" w:color="auto" w:sz="4" w:space="0"/>
              <w:bottom w:val="single" w:color="auto" w:sz="4" w:space="0"/>
              <w:right w:val="single" w:color="auto" w:sz="4" w:space="0"/>
            </w:tcBorders>
            <w:shd w:val="clear" w:color="auto" w:fill="E6E6E6"/>
            <w:tcMar/>
            <w:textDirection w:val="btLr"/>
          </w:tcPr>
          <w:p w:rsidRPr="00F931DF" w:rsidR="00C7261A" w:rsidP="00C7261A" w:rsidRDefault="00F931DF" w14:paraId="326C6766" w14:textId="77777777">
            <w:pPr>
              <w:pStyle w:val="DMSNormal"/>
              <w:spacing w:before="0"/>
              <w:rPr>
                <w:rFonts w:ascii="Arial" w:hAnsi="Arial" w:cs="Arial"/>
                <w:b/>
                <w:bCs/>
                <w:sz w:val="18"/>
                <w:szCs w:val="18"/>
              </w:rPr>
            </w:pPr>
            <w:r w:rsidRPr="00F931DF">
              <w:rPr>
                <w:rFonts w:ascii="Arial" w:hAnsi="Arial" w:cs="Arial"/>
                <w:b/>
                <w:bCs/>
                <w:sz w:val="18"/>
                <w:szCs w:val="18"/>
              </w:rPr>
              <w:t>D3</w:t>
            </w:r>
          </w:p>
        </w:tc>
      </w:tr>
      <w:tr w:rsidRPr="000615FB" w:rsidR="00C7261A" w:rsidTr="2281C6FC" w14:paraId="4E44BC65" w14:textId="77777777">
        <w:trPr>
          <w:cantSplit/>
          <w:trHeight w:val="600"/>
        </w:trPr>
        <w:tc>
          <w:tcPr>
            <w:tcW w:w="774" w:type="dxa"/>
            <w:vMerge w:val="restart"/>
            <w:tcBorders>
              <w:top w:val="single" w:color="auto" w:sz="4" w:space="0"/>
              <w:left w:val="single" w:color="auto" w:sz="4" w:space="0"/>
              <w:bottom w:val="single" w:color="auto" w:sz="4" w:space="0"/>
              <w:right w:val="single" w:color="auto" w:sz="4" w:space="0"/>
            </w:tcBorders>
            <w:tcMar/>
          </w:tcPr>
          <w:p w:rsidRPr="00562AA8" w:rsidR="00C7261A" w:rsidP="00C7261A" w:rsidRDefault="005C4BBB" w14:paraId="033CC43C" w14:textId="77777777">
            <w:pPr>
              <w:pStyle w:val="DMSNormal"/>
              <w:spacing w:before="60"/>
              <w:jc w:val="center"/>
              <w:rPr>
                <w:rFonts w:ascii="Arial" w:hAnsi="Arial" w:cs="Arial"/>
                <w:sz w:val="20"/>
                <w:szCs w:val="20"/>
              </w:rPr>
            </w:pPr>
            <w:r>
              <w:rPr>
                <w:rFonts w:ascii="Arial" w:hAnsi="Arial" w:cs="Arial"/>
                <w:sz w:val="20"/>
                <w:szCs w:val="20"/>
              </w:rPr>
              <w:t>4</w:t>
            </w:r>
          </w:p>
        </w:tc>
        <w:tc>
          <w:tcPr>
            <w:tcW w:w="4155" w:type="dxa"/>
            <w:tcBorders>
              <w:top w:val="single" w:color="auto" w:sz="4" w:space="0"/>
              <w:left w:val="single" w:color="auto" w:sz="4" w:space="0"/>
              <w:bottom w:val="single" w:color="auto" w:sz="4" w:space="0"/>
              <w:right w:val="single" w:color="auto" w:sz="4" w:space="0"/>
            </w:tcBorders>
            <w:tcMar/>
          </w:tcPr>
          <w:p w:rsidRPr="000615FB" w:rsidR="00C7261A" w:rsidP="22A8760A" w:rsidRDefault="00C7261A" w14:paraId="4D40DC22" w14:textId="49188FD7">
            <w:pPr>
              <w:pStyle w:val="DMSNormal"/>
              <w:spacing w:before="60"/>
              <w:rPr>
                <w:rFonts w:ascii="Arial" w:hAnsi="Arial" w:cs="Arial"/>
                <w:sz w:val="22"/>
                <w:szCs w:val="22"/>
              </w:rPr>
            </w:pPr>
            <w:r w:rsidRPr="06EC8DEC" w:rsidR="711D9229">
              <w:rPr>
                <w:rFonts w:ascii="Arial" w:hAnsi="Arial" w:cs="Arial"/>
                <w:sz w:val="22"/>
                <w:szCs w:val="22"/>
              </w:rPr>
              <w:t>Fundamentals of Acting Technique</w:t>
            </w:r>
            <w:r w:rsidRPr="06EC8DEC" w:rsidR="63B274CC">
              <w:rPr>
                <w:rFonts w:ascii="Arial" w:hAnsi="Arial" w:cs="Arial"/>
                <w:sz w:val="22"/>
                <w:szCs w:val="22"/>
              </w:rPr>
              <w:t>s</w:t>
            </w:r>
          </w:p>
        </w:tc>
        <w:tc>
          <w:tcPr>
            <w:tcW w:w="43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4C49CFE2" w14:textId="46D5F714">
            <w:pPr>
              <w:pStyle w:val="DMSNormal"/>
              <w:spacing w:before="60"/>
              <w:rPr>
                <w:noProof/>
                <w:lang w:val="en-US"/>
              </w:rPr>
            </w:pPr>
            <w:r w:rsidRPr="2281C6FC" w:rsidR="0205087F">
              <w:rPr>
                <w:rFonts w:ascii="Arial" w:hAnsi="Arial" w:eastAsia="Arial" w:cs="Arial"/>
                <w:b w:val="0"/>
                <w:bCs w:val="0"/>
                <w:i w:val="0"/>
                <w:iCs w:val="0"/>
                <w:caps w:val="0"/>
                <w:smallCaps w:val="0"/>
                <w:noProof/>
                <w:color w:val="040C28"/>
                <w:sz w:val="30"/>
                <w:szCs w:val="30"/>
                <w:lang w:val="en-US"/>
              </w:rPr>
              <w:t>✓</w:t>
            </w:r>
          </w:p>
        </w:tc>
        <w:tc>
          <w:tcPr>
            <w:tcW w:w="43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46B8DF2D" w14:textId="469D6722">
            <w:pPr>
              <w:pStyle w:val="DMSNormal"/>
              <w:spacing w:before="60"/>
              <w:rPr>
                <w:rFonts w:ascii="Arial" w:hAnsi="Arial" w:cs="Arial"/>
                <w:sz w:val="16"/>
                <w:szCs w:val="16"/>
              </w:rPr>
            </w:pPr>
          </w:p>
        </w:tc>
        <w:tc>
          <w:tcPr>
            <w:tcW w:w="41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3D56A587" w14:textId="5FE40CF7">
            <w:pPr>
              <w:pStyle w:val="DMSNormal"/>
              <w:spacing w:before="60"/>
              <w:rPr>
                <w:noProof/>
                <w:lang w:val="en-US"/>
              </w:rPr>
            </w:pPr>
            <w:r w:rsidRPr="2281C6FC" w:rsidR="0205087F">
              <w:rPr>
                <w:rFonts w:ascii="Arial" w:hAnsi="Arial" w:eastAsia="Arial" w:cs="Arial"/>
                <w:b w:val="0"/>
                <w:bCs w:val="0"/>
                <w:i w:val="0"/>
                <w:iCs w:val="0"/>
                <w:caps w:val="0"/>
                <w:smallCaps w:val="0"/>
                <w:noProof/>
                <w:color w:val="040C28"/>
                <w:sz w:val="30"/>
                <w:szCs w:val="30"/>
                <w:lang w:val="en-US"/>
              </w:rPr>
              <w:t>✓</w:t>
            </w:r>
          </w:p>
        </w:tc>
        <w:tc>
          <w:tcPr>
            <w:tcW w:w="44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40190043" w14:textId="5863BBC3">
            <w:pPr>
              <w:pStyle w:val="DMSNormal"/>
              <w:spacing w:before="60"/>
              <w:rPr>
                <w:noProof/>
                <w:lang w:val="en-US"/>
              </w:rPr>
            </w:pPr>
            <w:r w:rsidRPr="2281C6FC" w:rsidR="0205087F">
              <w:rPr>
                <w:rFonts w:ascii="Arial" w:hAnsi="Arial" w:eastAsia="Arial" w:cs="Arial"/>
                <w:b w:val="0"/>
                <w:bCs w:val="0"/>
                <w:i w:val="0"/>
                <w:iCs w:val="0"/>
                <w:caps w:val="0"/>
                <w:smallCaps w:val="0"/>
                <w:noProof/>
                <w:color w:val="040C28"/>
                <w:sz w:val="30"/>
                <w:szCs w:val="30"/>
                <w:lang w:val="en-US"/>
              </w:rPr>
              <w:t>✓</w:t>
            </w:r>
          </w:p>
        </w:tc>
        <w:tc>
          <w:tcPr>
            <w:tcW w:w="37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407EC540" w14:textId="31B8B105">
            <w:pPr>
              <w:pStyle w:val="DMSNormal"/>
              <w:spacing w:before="60"/>
              <w:rPr>
                <w:noProof/>
                <w:lang w:val="en-US"/>
              </w:rPr>
            </w:pPr>
            <w:r w:rsidRPr="2281C6FC" w:rsidR="0205087F">
              <w:rPr>
                <w:rFonts w:ascii="Arial" w:hAnsi="Arial" w:eastAsia="Arial" w:cs="Arial"/>
                <w:b w:val="0"/>
                <w:bCs w:val="0"/>
                <w:i w:val="0"/>
                <w:iCs w:val="0"/>
                <w:caps w:val="0"/>
                <w:smallCaps w:val="0"/>
                <w:noProof/>
                <w:color w:val="040C28"/>
                <w:sz w:val="30"/>
                <w:szCs w:val="30"/>
                <w:lang w:val="en-US"/>
              </w:rPr>
              <w:t>✓</w:t>
            </w:r>
          </w:p>
        </w:tc>
        <w:tc>
          <w:tcPr>
            <w:tcW w:w="40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615FB" w:rsidR="00C7261A" w:rsidP="00C7261A" w:rsidRDefault="00C7261A" w14:paraId="5A61EFCE" w14:textId="3DB548E0">
            <w:pPr>
              <w:pStyle w:val="DMSNormal"/>
              <w:spacing w:before="60"/>
              <w:rPr>
                <w:rFonts w:ascii="Arial" w:hAnsi="Arial" w:cs="Arial"/>
                <w:sz w:val="16"/>
                <w:szCs w:val="16"/>
              </w:rPr>
            </w:pPr>
          </w:p>
        </w:tc>
        <w:tc>
          <w:tcPr>
            <w:tcW w:w="39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38D2584C" w14:textId="2C36306D">
            <w:pPr>
              <w:pStyle w:val="DMSNormal"/>
              <w:spacing w:before="60"/>
              <w:rPr>
                <w:rFonts w:ascii="Arial" w:hAnsi="Arial" w:cs="Arial"/>
                <w:sz w:val="16"/>
                <w:szCs w:val="16"/>
              </w:rPr>
            </w:pPr>
          </w:p>
        </w:tc>
        <w:tc>
          <w:tcPr>
            <w:tcW w:w="37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78922303" w14:textId="1EEF90F5">
            <w:pPr>
              <w:pStyle w:val="DMSNormal"/>
              <w:spacing w:before="60"/>
              <w:rPr>
                <w:noProof/>
                <w:lang w:val="en-US"/>
              </w:rPr>
            </w:pPr>
            <w:r w:rsidRPr="2281C6FC" w:rsidR="0205087F">
              <w:rPr>
                <w:rFonts w:ascii="Arial" w:hAnsi="Arial" w:eastAsia="Arial" w:cs="Arial"/>
                <w:b w:val="0"/>
                <w:bCs w:val="0"/>
                <w:i w:val="0"/>
                <w:iCs w:val="0"/>
                <w:caps w:val="0"/>
                <w:smallCaps w:val="0"/>
                <w:noProof/>
                <w:color w:val="040C28"/>
                <w:sz w:val="30"/>
                <w:szCs w:val="30"/>
                <w:lang w:val="en-US"/>
              </w:rPr>
              <w:t>✓</w:t>
            </w:r>
          </w:p>
        </w:tc>
        <w:tc>
          <w:tcPr>
            <w:tcW w:w="37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19562E44" w14:textId="3D7DEABC">
            <w:pPr>
              <w:pStyle w:val="DMSNormal"/>
              <w:spacing w:before="60"/>
              <w:rPr>
                <w:rFonts w:ascii="Arial" w:hAnsi="Arial" w:cs="Arial"/>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1A39AA11" w14:textId="6EEE1AD3">
            <w:pPr>
              <w:pStyle w:val="DMSNormal"/>
              <w:spacing w:before="60"/>
              <w:rPr>
                <w:noProof/>
                <w:lang w:val="en-US"/>
              </w:rPr>
            </w:pPr>
            <w:r w:rsidRPr="2281C6FC" w:rsidR="0205087F">
              <w:rPr>
                <w:rFonts w:ascii="Arial" w:hAnsi="Arial" w:eastAsia="Arial" w:cs="Arial"/>
                <w:b w:val="0"/>
                <w:bCs w:val="0"/>
                <w:i w:val="0"/>
                <w:iCs w:val="0"/>
                <w:caps w:val="0"/>
                <w:smallCaps w:val="0"/>
                <w:noProof/>
                <w:color w:val="040C28"/>
                <w:sz w:val="30"/>
                <w:szCs w:val="30"/>
                <w:lang w:val="en-US"/>
              </w:rPr>
              <w:t>✓</w:t>
            </w:r>
          </w:p>
        </w:tc>
        <w:tc>
          <w:tcPr>
            <w:tcW w:w="40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615FB" w:rsidR="00C7261A" w:rsidP="00C7261A" w:rsidRDefault="00C7261A" w14:paraId="5FDCE1C1" w14:textId="4B732481">
            <w:pPr>
              <w:pStyle w:val="DMSNormal"/>
              <w:spacing w:before="60"/>
              <w:rPr>
                <w:rFonts w:ascii="Arial" w:hAnsi="Arial" w:cs="Arial"/>
                <w:sz w:val="16"/>
                <w:szCs w:val="16"/>
              </w:rPr>
            </w:pPr>
          </w:p>
        </w:tc>
        <w:tc>
          <w:tcPr>
            <w:tcW w:w="39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37CD977C" w14:textId="37166C91">
            <w:pPr>
              <w:pStyle w:val="DMSNormal"/>
              <w:spacing w:before="60"/>
              <w:rPr>
                <w:rFonts w:ascii="Arial" w:hAnsi="Arial" w:cs="Arial"/>
                <w:sz w:val="16"/>
                <w:szCs w:val="16"/>
              </w:rPr>
            </w:pPr>
          </w:p>
        </w:tc>
        <w:tc>
          <w:tcPr>
            <w:tcW w:w="39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653938E0" w14:textId="188056FA">
            <w:pPr>
              <w:pStyle w:val="DMSNormal"/>
              <w:spacing w:before="60"/>
              <w:rPr>
                <w:noProof/>
                <w:lang w:val="en-US"/>
              </w:rPr>
            </w:pPr>
            <w:r w:rsidRPr="2281C6FC" w:rsidR="0205087F">
              <w:rPr>
                <w:rFonts w:ascii="Arial" w:hAnsi="Arial" w:eastAsia="Arial" w:cs="Arial"/>
                <w:b w:val="0"/>
                <w:bCs w:val="0"/>
                <w:i w:val="0"/>
                <w:iCs w:val="0"/>
                <w:caps w:val="0"/>
                <w:smallCaps w:val="0"/>
                <w:noProof/>
                <w:color w:val="040C28"/>
                <w:sz w:val="30"/>
                <w:szCs w:val="30"/>
                <w:lang w:val="en-US"/>
              </w:rPr>
              <w:t>✓</w:t>
            </w:r>
          </w:p>
        </w:tc>
      </w:tr>
      <w:tr w:rsidR="22A8760A" w:rsidTr="2281C6FC" w14:paraId="19AD3693">
        <w:trPr>
          <w:cantSplit/>
          <w:trHeight w:val="300"/>
        </w:trPr>
        <w:tc>
          <w:tcPr>
            <w:tcW w:w="774" w:type="dxa"/>
            <w:vMerge/>
            <w:tcBorders/>
            <w:tcMar/>
          </w:tcPr>
          <w:p w14:paraId="3DEAB6CC"/>
        </w:tc>
        <w:tc>
          <w:tcPr>
            <w:tcW w:w="4155" w:type="dxa"/>
            <w:tcBorders>
              <w:top w:val="single" w:color="auto" w:sz="4" w:space="0"/>
              <w:left w:val="single" w:color="auto" w:sz="4" w:space="0"/>
              <w:bottom w:val="single" w:color="auto" w:sz="4" w:space="0"/>
              <w:right w:val="single" w:color="auto" w:sz="4" w:space="0"/>
            </w:tcBorders>
            <w:tcMar/>
          </w:tcPr>
          <w:p w:rsidR="2DAC1C1F" w:rsidP="22A8760A" w:rsidRDefault="2DAC1C1F" w14:paraId="33905A3D" w14:textId="508C8FE0">
            <w:pPr>
              <w:pStyle w:val="DMSNormal"/>
              <w:rPr>
                <w:rFonts w:ascii="Arial" w:hAnsi="Arial" w:cs="Arial"/>
                <w:sz w:val="22"/>
                <w:szCs w:val="22"/>
              </w:rPr>
            </w:pPr>
            <w:r w:rsidRPr="176B7DA5" w:rsidR="54FB19A2">
              <w:rPr>
                <w:rFonts w:ascii="Arial" w:hAnsi="Arial" w:cs="Arial"/>
                <w:sz w:val="22"/>
                <w:szCs w:val="22"/>
              </w:rPr>
              <w:t>Script and Performance</w:t>
            </w:r>
          </w:p>
        </w:tc>
        <w:tc>
          <w:tcPr>
            <w:tcW w:w="43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22A8760A" w:rsidP="22A8760A" w:rsidRDefault="22A8760A" w14:paraId="744D9D67" w14:textId="6A3F553C">
            <w:pPr>
              <w:pStyle w:val="DMSNormal"/>
              <w:rPr>
                <w:rFonts w:ascii="Arial" w:hAnsi="Arial" w:cs="Arial"/>
                <w:sz w:val="16"/>
                <w:szCs w:val="16"/>
              </w:rPr>
            </w:pP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2A8760A" w:rsidP="22A8760A" w:rsidRDefault="22A8760A" w14:paraId="61D90C28" w14:textId="7399151B">
            <w:pPr>
              <w:pStyle w:val="DMSNormal"/>
              <w:rPr>
                <w:rFonts w:ascii="Arial" w:hAnsi="Arial" w:cs="Arial"/>
                <w:sz w:val="16"/>
                <w:szCs w:val="16"/>
              </w:rPr>
            </w:pPr>
          </w:p>
        </w:tc>
        <w:tc>
          <w:tcPr>
            <w:tcW w:w="41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22A8760A" w:rsidP="22A8760A" w:rsidRDefault="22A8760A" w14:paraId="2F74A013" w14:textId="62403131">
            <w:pPr>
              <w:pStyle w:val="DMSNormal"/>
              <w:rPr>
                <w:rFonts w:ascii="Arial" w:hAnsi="Arial" w:cs="Arial"/>
                <w:sz w:val="16"/>
                <w:szCs w:val="16"/>
              </w:rPr>
            </w:pPr>
          </w:p>
        </w:tc>
        <w:tc>
          <w:tcPr>
            <w:tcW w:w="44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5E37C73F" w:rsidP="2281C6FC" w:rsidRDefault="5E37C73F" w14:paraId="20D16385" w14:textId="23F5186F">
            <w:pPr>
              <w:pStyle w:val="DMSNormal"/>
              <w:rPr>
                <w:noProof/>
                <w:lang w:val="en-US"/>
              </w:rPr>
            </w:pPr>
            <w:r w:rsidRPr="2281C6FC" w:rsidR="6AF331CF">
              <w:rPr>
                <w:rFonts w:ascii="Arial" w:hAnsi="Arial" w:eastAsia="Arial" w:cs="Arial"/>
                <w:b w:val="0"/>
                <w:bCs w:val="0"/>
                <w:i w:val="0"/>
                <w:iCs w:val="0"/>
                <w:caps w:val="0"/>
                <w:smallCaps w:val="0"/>
                <w:noProof/>
                <w:color w:val="040C28"/>
                <w:sz w:val="30"/>
                <w:szCs w:val="30"/>
                <w:lang w:val="en-US"/>
              </w:rPr>
              <w:t>✓</w:t>
            </w:r>
          </w:p>
        </w:tc>
        <w:tc>
          <w:tcPr>
            <w:tcW w:w="37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22A8760A" w:rsidP="22A8760A" w:rsidRDefault="22A8760A" w14:paraId="2C59AC39" w14:textId="0E667247">
            <w:pPr>
              <w:pStyle w:val="DMSNormal"/>
              <w:rPr>
                <w:rFonts w:ascii="Arial" w:hAnsi="Arial" w:cs="Arial"/>
                <w:sz w:val="16"/>
                <w:szCs w:val="16"/>
              </w:rPr>
            </w:pPr>
          </w:p>
        </w:tc>
        <w:tc>
          <w:tcPr>
            <w:tcW w:w="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64EFD261" w:rsidP="2281C6FC" w:rsidRDefault="64EFD261" w14:paraId="063DAF1B" w14:textId="13B5B6D2">
            <w:pPr>
              <w:pStyle w:val="DMSNormal"/>
              <w:rPr>
                <w:noProof/>
                <w:lang w:val="en-US"/>
              </w:rPr>
            </w:pPr>
            <w:r w:rsidRPr="2281C6FC" w:rsidR="6AF331CF">
              <w:rPr>
                <w:rFonts w:ascii="Arial" w:hAnsi="Arial" w:eastAsia="Arial" w:cs="Arial"/>
                <w:b w:val="0"/>
                <w:bCs w:val="0"/>
                <w:i w:val="0"/>
                <w:iCs w:val="0"/>
                <w:caps w:val="0"/>
                <w:smallCaps w:val="0"/>
                <w:noProof/>
                <w:color w:val="040C28"/>
                <w:sz w:val="30"/>
                <w:szCs w:val="30"/>
                <w:lang w:val="en-US"/>
              </w:rPr>
              <w:t>✓</w:t>
            </w:r>
          </w:p>
        </w:tc>
        <w:tc>
          <w:tcPr>
            <w:tcW w:w="39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2A8760A" w:rsidP="22A8760A" w:rsidRDefault="22A8760A" w14:paraId="647B4E33" w14:textId="7725BCF5">
            <w:pPr>
              <w:pStyle w:val="DMSNormal"/>
              <w:rPr>
                <w:rFonts w:ascii="Arial" w:hAnsi="Arial" w:cs="Arial"/>
                <w:sz w:val="16"/>
                <w:szCs w:val="16"/>
              </w:rPr>
            </w:pP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2A8760A" w:rsidP="22A8760A" w:rsidRDefault="22A8760A" w14:paraId="07A5DD9D" w14:textId="2A631327">
            <w:pPr>
              <w:pStyle w:val="DMSNormal"/>
              <w:rPr>
                <w:rFonts w:ascii="Arial" w:hAnsi="Arial" w:cs="Arial"/>
                <w:sz w:val="16"/>
                <w:szCs w:val="16"/>
              </w:rPr>
            </w:pPr>
          </w:p>
        </w:tc>
        <w:tc>
          <w:tcPr>
            <w:tcW w:w="37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22A8760A" w:rsidP="22A8760A" w:rsidRDefault="22A8760A" w14:paraId="40D2EFFB" w14:textId="2277A6EC">
            <w:pPr>
              <w:pStyle w:val="DMSNormal"/>
              <w:rPr>
                <w:rFonts w:ascii="Arial" w:hAnsi="Arial" w:cs="Arial"/>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64EFD261" w:rsidP="2281C6FC" w:rsidRDefault="64EFD261" w14:paraId="289A1046" w14:textId="3870F210">
            <w:pPr>
              <w:pStyle w:val="DMSNormal"/>
              <w:rPr>
                <w:noProof/>
                <w:lang w:val="en-US"/>
              </w:rPr>
            </w:pPr>
            <w:r w:rsidRPr="2281C6FC" w:rsidR="6AF331CF">
              <w:rPr>
                <w:rFonts w:ascii="Arial" w:hAnsi="Arial" w:eastAsia="Arial" w:cs="Arial"/>
                <w:b w:val="0"/>
                <w:bCs w:val="0"/>
                <w:i w:val="0"/>
                <w:iCs w:val="0"/>
                <w:caps w:val="0"/>
                <w:smallCaps w:val="0"/>
                <w:noProof/>
                <w:color w:val="040C28"/>
                <w:sz w:val="30"/>
                <w:szCs w:val="30"/>
                <w:lang w:val="en-US"/>
              </w:rPr>
              <w:t>✓</w:t>
            </w:r>
          </w:p>
        </w:tc>
        <w:tc>
          <w:tcPr>
            <w:tcW w:w="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22A8760A" w:rsidP="22A8760A" w:rsidRDefault="22A8760A" w14:paraId="2101EB55" w14:textId="0FB42468">
            <w:pPr>
              <w:pStyle w:val="DMSNormal"/>
              <w:rPr>
                <w:rFonts w:ascii="Arial" w:hAnsi="Arial" w:cs="Arial"/>
                <w:sz w:val="16"/>
                <w:szCs w:val="16"/>
              </w:rPr>
            </w:pPr>
          </w:p>
        </w:tc>
        <w:tc>
          <w:tcPr>
            <w:tcW w:w="39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64EFD261" w:rsidP="2281C6FC" w:rsidRDefault="64EFD261" w14:paraId="34DB97C8" w14:textId="65090886">
            <w:pPr>
              <w:pStyle w:val="DMSNormal"/>
              <w:rPr>
                <w:noProof/>
                <w:lang w:val="en-US"/>
              </w:rPr>
            </w:pPr>
            <w:r w:rsidRPr="2281C6FC" w:rsidR="6AF331CF">
              <w:rPr>
                <w:rFonts w:ascii="Arial" w:hAnsi="Arial" w:eastAsia="Arial" w:cs="Arial"/>
                <w:b w:val="0"/>
                <w:bCs w:val="0"/>
                <w:i w:val="0"/>
                <w:iCs w:val="0"/>
                <w:caps w:val="0"/>
                <w:smallCaps w:val="0"/>
                <w:noProof/>
                <w:color w:val="040C28"/>
                <w:sz w:val="30"/>
                <w:szCs w:val="30"/>
                <w:lang w:val="en-US"/>
              </w:rPr>
              <w:t>✓</w:t>
            </w:r>
          </w:p>
        </w:tc>
        <w:tc>
          <w:tcPr>
            <w:tcW w:w="39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22A8760A" w:rsidP="22A8760A" w:rsidRDefault="22A8760A" w14:paraId="376318AC" w14:textId="10716E09">
            <w:pPr>
              <w:pStyle w:val="DMSNormal"/>
              <w:rPr>
                <w:rFonts w:ascii="Arial" w:hAnsi="Arial" w:cs="Arial"/>
                <w:sz w:val="16"/>
                <w:szCs w:val="16"/>
              </w:rPr>
            </w:pPr>
          </w:p>
        </w:tc>
      </w:tr>
      <w:tr w:rsidR="22A8760A" w:rsidTr="2281C6FC" w14:paraId="0284B809">
        <w:trPr>
          <w:cantSplit/>
          <w:trHeight w:val="300"/>
        </w:trPr>
        <w:tc>
          <w:tcPr>
            <w:tcW w:w="774" w:type="dxa"/>
            <w:vMerge/>
            <w:tcBorders/>
            <w:tcMar/>
          </w:tcPr>
          <w:p w14:paraId="129C6E74"/>
        </w:tc>
        <w:tc>
          <w:tcPr>
            <w:tcW w:w="4155" w:type="dxa"/>
            <w:tcBorders>
              <w:top w:val="single" w:color="auto" w:sz="4" w:space="0"/>
              <w:left w:val="single" w:color="auto" w:sz="4" w:space="0"/>
              <w:bottom w:val="single" w:color="auto" w:sz="4" w:space="0"/>
              <w:right w:val="single" w:color="auto" w:sz="4" w:space="0"/>
            </w:tcBorders>
            <w:tcMar/>
          </w:tcPr>
          <w:p w:rsidR="22A8760A" w:rsidP="22A8760A" w:rsidRDefault="22A8760A" w14:paraId="7D6166C1" w14:textId="260B7E35">
            <w:pPr>
              <w:pStyle w:val="DMSNormal"/>
              <w:spacing w:before="60"/>
              <w:rPr>
                <w:rFonts w:ascii="Arial" w:hAnsi="Arial" w:cs="Arial"/>
                <w:sz w:val="22"/>
                <w:szCs w:val="22"/>
              </w:rPr>
            </w:pPr>
            <w:r w:rsidRPr="22A8760A" w:rsidR="22A8760A">
              <w:rPr>
                <w:rFonts w:ascii="Arial" w:hAnsi="Arial" w:cs="Arial"/>
                <w:sz w:val="22"/>
                <w:szCs w:val="22"/>
              </w:rPr>
              <w:t xml:space="preserve">Acting Portfolio </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2A8760A" w:rsidP="22A8760A" w:rsidRDefault="22A8760A" w14:paraId="12CAEE3A">
            <w:pPr>
              <w:pStyle w:val="DMSNormal"/>
              <w:spacing w:before="60"/>
              <w:rPr>
                <w:rFonts w:ascii="Arial" w:hAnsi="Arial" w:cs="Arial"/>
                <w:sz w:val="16"/>
                <w:szCs w:val="16"/>
              </w:rPr>
            </w:pPr>
          </w:p>
        </w:tc>
        <w:tc>
          <w:tcPr>
            <w:tcW w:w="43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22A8760A" w:rsidP="22A8760A" w:rsidRDefault="22A8760A" w14:paraId="2324DF2C" w14:textId="6BF249D2">
            <w:pPr>
              <w:pStyle w:val="DMSNormal"/>
              <w:spacing w:before="60"/>
              <w:rPr>
                <w:rFonts w:ascii="Arial" w:hAnsi="Arial" w:cs="Arial"/>
                <w:sz w:val="16"/>
                <w:szCs w:val="16"/>
              </w:rPr>
            </w:pPr>
          </w:p>
        </w:tc>
        <w:tc>
          <w:tcPr>
            <w:tcW w:w="41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3CF7FC51" w:rsidP="2281C6FC" w:rsidRDefault="3CF7FC51" w14:paraId="57B2D789" w14:textId="7E9CD457">
            <w:pPr>
              <w:pStyle w:val="DMSNormal"/>
              <w:spacing w:before="60"/>
              <w:rPr>
                <w:noProof/>
                <w:lang w:val="en-US"/>
              </w:rPr>
            </w:pPr>
            <w:r w:rsidRPr="2281C6FC" w:rsidR="78F83F3A">
              <w:rPr>
                <w:rFonts w:ascii="Arial" w:hAnsi="Arial" w:eastAsia="Arial" w:cs="Arial"/>
                <w:b w:val="0"/>
                <w:bCs w:val="0"/>
                <w:i w:val="0"/>
                <w:iCs w:val="0"/>
                <w:caps w:val="0"/>
                <w:smallCaps w:val="0"/>
                <w:noProof/>
                <w:color w:val="040C28"/>
                <w:sz w:val="30"/>
                <w:szCs w:val="30"/>
                <w:lang w:val="en-US"/>
              </w:rPr>
              <w:t>✓</w:t>
            </w:r>
          </w:p>
        </w:tc>
        <w:tc>
          <w:tcPr>
            <w:tcW w:w="44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22A8760A" w:rsidP="22A8760A" w:rsidRDefault="22A8760A" w14:paraId="57A5111D">
            <w:pPr>
              <w:pStyle w:val="DMSNormal"/>
              <w:spacing w:before="60"/>
              <w:rPr>
                <w:rFonts w:ascii="Arial" w:hAnsi="Arial" w:cs="Arial"/>
                <w:sz w:val="16"/>
                <w:szCs w:val="16"/>
              </w:rPr>
            </w:pPr>
          </w:p>
        </w:tc>
        <w:tc>
          <w:tcPr>
            <w:tcW w:w="37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22A8760A" w:rsidP="22A8760A" w:rsidRDefault="22A8760A" w14:paraId="4A759AD1" w14:textId="3AC3A913">
            <w:pPr>
              <w:pStyle w:val="DMSNormal"/>
              <w:spacing w:before="60"/>
              <w:rPr>
                <w:rFonts w:ascii="Arial" w:hAnsi="Arial" w:cs="Arial"/>
                <w:sz w:val="16"/>
                <w:szCs w:val="16"/>
              </w:rPr>
            </w:pPr>
          </w:p>
        </w:tc>
        <w:tc>
          <w:tcPr>
            <w:tcW w:w="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22A8760A" w:rsidP="2281C6FC" w:rsidRDefault="22A8760A" w14:paraId="4E4B0062" w14:textId="13B5B6D2">
            <w:pPr>
              <w:pStyle w:val="DMSNormal"/>
              <w:spacing w:before="60"/>
              <w:rPr>
                <w:noProof/>
                <w:lang w:val="en-US"/>
              </w:rPr>
            </w:pPr>
            <w:r w:rsidRPr="2281C6FC" w:rsidR="231D8F65">
              <w:rPr>
                <w:rFonts w:ascii="Arial" w:hAnsi="Arial" w:eastAsia="Arial" w:cs="Arial"/>
                <w:b w:val="0"/>
                <w:bCs w:val="0"/>
                <w:i w:val="0"/>
                <w:iCs w:val="0"/>
                <w:caps w:val="0"/>
                <w:smallCaps w:val="0"/>
                <w:noProof/>
                <w:color w:val="040C28"/>
                <w:sz w:val="30"/>
                <w:szCs w:val="30"/>
                <w:lang w:val="en-US"/>
              </w:rPr>
              <w:t>✓</w:t>
            </w:r>
          </w:p>
          <w:p w:rsidR="22A8760A" w:rsidP="22A8760A" w:rsidRDefault="22A8760A" w14:paraId="27F32CC1" w14:textId="7125F2F5">
            <w:pPr>
              <w:pStyle w:val="DMSNormal"/>
              <w:spacing w:before="60"/>
              <w:rPr>
                <w:rFonts w:ascii="Arial" w:hAnsi="Arial" w:cs="Arial"/>
                <w:sz w:val="16"/>
                <w:szCs w:val="16"/>
              </w:rPr>
            </w:pPr>
          </w:p>
        </w:tc>
        <w:tc>
          <w:tcPr>
            <w:tcW w:w="39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22A8760A" w:rsidP="22A8760A" w:rsidRDefault="22A8760A" w14:paraId="45A28A67" w14:textId="6E9B35B4">
            <w:pPr>
              <w:pStyle w:val="DMSNormal"/>
              <w:spacing w:before="60"/>
              <w:rPr>
                <w:rFonts w:ascii="Arial" w:hAnsi="Arial" w:cs="Arial"/>
                <w:sz w:val="16"/>
                <w:szCs w:val="16"/>
              </w:rPr>
            </w:pP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22A8760A" w:rsidP="22A8760A" w:rsidRDefault="22A8760A" w14:paraId="15AF6A9F" w14:textId="0C069411">
            <w:pPr>
              <w:pStyle w:val="DMSNormal"/>
              <w:spacing w:before="60"/>
              <w:rPr>
                <w:rFonts w:ascii="Arial" w:hAnsi="Arial" w:cs="Arial"/>
                <w:sz w:val="16"/>
                <w:szCs w:val="16"/>
              </w:rPr>
            </w:pPr>
          </w:p>
        </w:tc>
        <w:tc>
          <w:tcPr>
            <w:tcW w:w="37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22A8760A" w:rsidP="22A8760A" w:rsidRDefault="22A8760A" w14:paraId="218E560D" w14:textId="5C0C22E6">
            <w:pPr>
              <w:pStyle w:val="DMSNormal"/>
              <w:spacing w:before="60"/>
              <w:rPr>
                <w:rFonts w:ascii="Arial" w:hAnsi="Arial" w:cs="Arial"/>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22A8760A" w:rsidP="2281C6FC" w:rsidRDefault="22A8760A" w14:paraId="597CD53E" w14:textId="24A4EC22">
            <w:pPr>
              <w:pStyle w:val="DMSNormal"/>
              <w:spacing w:before="60"/>
              <w:rPr>
                <w:noProof/>
                <w:lang w:val="en-US"/>
              </w:rPr>
            </w:pPr>
            <w:r w:rsidRPr="2281C6FC" w:rsidR="78F83F3A">
              <w:rPr>
                <w:rFonts w:ascii="Arial" w:hAnsi="Arial" w:eastAsia="Arial" w:cs="Arial"/>
                <w:b w:val="0"/>
                <w:bCs w:val="0"/>
                <w:i w:val="0"/>
                <w:iCs w:val="0"/>
                <w:caps w:val="0"/>
                <w:smallCaps w:val="0"/>
                <w:noProof/>
                <w:color w:val="040C28"/>
                <w:sz w:val="30"/>
                <w:szCs w:val="30"/>
                <w:lang w:val="en-US"/>
              </w:rPr>
              <w:t>✓</w:t>
            </w:r>
          </w:p>
        </w:tc>
        <w:tc>
          <w:tcPr>
            <w:tcW w:w="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22A8760A" w:rsidP="2281C6FC" w:rsidRDefault="22A8760A" w14:paraId="05956FEB" w14:textId="07D2A69B">
            <w:pPr>
              <w:pStyle w:val="DMSNormal"/>
              <w:spacing w:before="60"/>
              <w:rPr>
                <w:noProof/>
                <w:lang w:val="en-US"/>
              </w:rPr>
            </w:pPr>
            <w:r w:rsidRPr="2281C6FC" w:rsidR="78F83F3A">
              <w:rPr>
                <w:rFonts w:ascii="Arial" w:hAnsi="Arial" w:eastAsia="Arial" w:cs="Arial"/>
                <w:b w:val="0"/>
                <w:bCs w:val="0"/>
                <w:i w:val="0"/>
                <w:iCs w:val="0"/>
                <w:caps w:val="0"/>
                <w:smallCaps w:val="0"/>
                <w:noProof/>
                <w:color w:val="040C28"/>
                <w:sz w:val="30"/>
                <w:szCs w:val="30"/>
                <w:lang w:val="en-US"/>
              </w:rPr>
              <w:t>✓</w:t>
            </w:r>
          </w:p>
        </w:tc>
        <w:tc>
          <w:tcPr>
            <w:tcW w:w="39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22A8760A" w:rsidP="2281C6FC" w:rsidRDefault="22A8760A" w14:paraId="72FF4F85" w14:textId="0A149D9A">
            <w:pPr>
              <w:pStyle w:val="DMSNormal"/>
              <w:spacing w:before="60"/>
              <w:rPr>
                <w:noProof/>
                <w:lang w:val="en-US"/>
              </w:rPr>
            </w:pPr>
            <w:r w:rsidRPr="2281C6FC" w:rsidR="78F83F3A">
              <w:rPr>
                <w:rFonts w:ascii="Arial" w:hAnsi="Arial" w:eastAsia="Arial" w:cs="Arial"/>
                <w:b w:val="0"/>
                <w:bCs w:val="0"/>
                <w:i w:val="0"/>
                <w:iCs w:val="0"/>
                <w:caps w:val="0"/>
                <w:smallCaps w:val="0"/>
                <w:noProof/>
                <w:color w:val="040C28"/>
                <w:sz w:val="30"/>
                <w:szCs w:val="30"/>
                <w:lang w:val="en-US"/>
              </w:rPr>
              <w:t>✓</w:t>
            </w:r>
          </w:p>
        </w:tc>
        <w:tc>
          <w:tcPr>
            <w:tcW w:w="39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22A8760A" w:rsidP="2281C6FC" w:rsidRDefault="22A8760A" w14:paraId="1937C35E" w14:textId="1384CBA0">
            <w:pPr>
              <w:pStyle w:val="DMSNormal"/>
              <w:spacing w:before="60"/>
              <w:rPr>
                <w:noProof/>
                <w:lang w:val="en-US"/>
              </w:rPr>
            </w:pPr>
            <w:r w:rsidRPr="2281C6FC" w:rsidR="78F83F3A">
              <w:rPr>
                <w:rFonts w:ascii="Arial" w:hAnsi="Arial" w:eastAsia="Arial" w:cs="Arial"/>
                <w:b w:val="0"/>
                <w:bCs w:val="0"/>
                <w:i w:val="0"/>
                <w:iCs w:val="0"/>
                <w:caps w:val="0"/>
                <w:smallCaps w:val="0"/>
                <w:noProof/>
                <w:color w:val="040C28"/>
                <w:sz w:val="30"/>
                <w:szCs w:val="30"/>
                <w:lang w:val="en-US"/>
              </w:rPr>
              <w:t>✓</w:t>
            </w:r>
          </w:p>
        </w:tc>
      </w:tr>
      <w:tr w:rsidRPr="000615FB" w:rsidR="00C7261A" w:rsidTr="2281C6FC" w14:paraId="370AFBC1" w14:textId="77777777">
        <w:trPr>
          <w:cantSplit/>
          <w:trHeight w:val="300"/>
        </w:trPr>
        <w:tc>
          <w:tcPr>
            <w:tcW w:w="774" w:type="dxa"/>
            <w:vMerge/>
            <w:tcBorders/>
            <w:tcMar/>
          </w:tcPr>
          <w:p w:rsidRPr="000615FB" w:rsidR="00C7261A" w:rsidP="00C7261A" w:rsidRDefault="00C7261A" w14:paraId="3DFC4C5A" w14:textId="77777777">
            <w:pPr>
              <w:pStyle w:val="DMSNormal"/>
              <w:spacing w:before="60"/>
              <w:jc w:val="center"/>
              <w:rPr>
                <w:rFonts w:ascii="Arial" w:hAnsi="Arial" w:cs="Arial"/>
                <w:sz w:val="16"/>
                <w:szCs w:val="16"/>
              </w:rPr>
            </w:pPr>
          </w:p>
        </w:tc>
        <w:tc>
          <w:tcPr>
            <w:tcW w:w="4155" w:type="dxa"/>
            <w:tcBorders>
              <w:top w:val="single" w:color="auto" w:sz="4" w:space="0"/>
              <w:left w:val="single" w:color="auto" w:sz="4" w:space="0"/>
              <w:bottom w:val="single" w:color="auto" w:sz="4" w:space="0"/>
              <w:right w:val="single" w:color="auto" w:sz="4" w:space="0"/>
            </w:tcBorders>
            <w:tcMar/>
          </w:tcPr>
          <w:p w:rsidRPr="000615FB" w:rsidR="00C7261A" w:rsidP="22A8760A" w:rsidRDefault="00C7261A" w14:paraId="1309F47C" w14:textId="2A51E4D1">
            <w:pPr>
              <w:pStyle w:val="DMSNormal"/>
              <w:spacing w:before="60"/>
              <w:rPr>
                <w:rFonts w:ascii="Arial" w:hAnsi="Arial" w:cs="Arial"/>
                <w:sz w:val="22"/>
                <w:szCs w:val="22"/>
              </w:rPr>
            </w:pPr>
            <w:r w:rsidRPr="176B7DA5" w:rsidR="6F8B446D">
              <w:rPr>
                <w:rFonts w:ascii="Arial" w:hAnsi="Arial" w:cs="Arial"/>
                <w:sz w:val="22"/>
                <w:szCs w:val="22"/>
              </w:rPr>
              <w:t>Production Skills</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615FB" w:rsidR="00C7261A" w:rsidP="00C7261A" w:rsidRDefault="00C7261A" w14:paraId="7FF50013" w14:textId="77777777">
            <w:pPr>
              <w:pStyle w:val="DMSNormal"/>
              <w:spacing w:before="60"/>
              <w:rPr>
                <w:rFonts w:ascii="Arial" w:hAnsi="Arial" w:cs="Arial"/>
                <w:sz w:val="16"/>
                <w:szCs w:val="16"/>
              </w:rPr>
            </w:pPr>
          </w:p>
        </w:tc>
        <w:tc>
          <w:tcPr>
            <w:tcW w:w="43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4A825095" w14:textId="6EEE9D29">
            <w:pPr>
              <w:pStyle w:val="DMSNormal"/>
              <w:spacing w:before="60"/>
              <w:rPr>
                <w:noProof/>
                <w:lang w:val="en-US"/>
              </w:rPr>
            </w:pPr>
            <w:r w:rsidRPr="2281C6FC" w:rsidR="47661D05">
              <w:rPr>
                <w:rFonts w:ascii="Arial" w:hAnsi="Arial" w:eastAsia="Arial" w:cs="Arial"/>
                <w:b w:val="0"/>
                <w:bCs w:val="0"/>
                <w:i w:val="0"/>
                <w:iCs w:val="0"/>
                <w:caps w:val="0"/>
                <w:smallCaps w:val="0"/>
                <w:noProof/>
                <w:color w:val="040C28"/>
                <w:sz w:val="30"/>
                <w:szCs w:val="30"/>
                <w:lang w:val="en-US"/>
              </w:rPr>
              <w:t>✓</w:t>
            </w:r>
          </w:p>
          <w:p w:rsidRPr="000615FB" w:rsidR="00C7261A" w:rsidP="00C7261A" w:rsidRDefault="00C7261A" w14:paraId="7510E098" w14:textId="31DECE72">
            <w:pPr>
              <w:pStyle w:val="DMSNormal"/>
              <w:spacing w:before="60"/>
              <w:rPr>
                <w:rFonts w:ascii="Arial" w:hAnsi="Arial" w:cs="Arial"/>
                <w:sz w:val="16"/>
                <w:szCs w:val="16"/>
              </w:rPr>
            </w:pPr>
          </w:p>
        </w:tc>
        <w:tc>
          <w:tcPr>
            <w:tcW w:w="41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238525A0" w14:textId="6EEE9D29">
            <w:pPr>
              <w:pStyle w:val="DMSNormal"/>
              <w:spacing w:before="60"/>
              <w:rPr>
                <w:noProof/>
                <w:lang w:val="en-US"/>
              </w:rPr>
            </w:pPr>
            <w:r w:rsidRPr="2281C6FC" w:rsidR="6538A068">
              <w:rPr>
                <w:rFonts w:ascii="Arial" w:hAnsi="Arial" w:eastAsia="Arial" w:cs="Arial"/>
                <w:b w:val="0"/>
                <w:bCs w:val="0"/>
                <w:i w:val="0"/>
                <w:iCs w:val="0"/>
                <w:caps w:val="0"/>
                <w:smallCaps w:val="0"/>
                <w:noProof/>
                <w:color w:val="040C28"/>
                <w:sz w:val="30"/>
                <w:szCs w:val="30"/>
                <w:lang w:val="en-US"/>
              </w:rPr>
              <w:t>✓</w:t>
            </w:r>
          </w:p>
        </w:tc>
        <w:tc>
          <w:tcPr>
            <w:tcW w:w="44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46012F16" w14:textId="77777777">
            <w:pPr>
              <w:pStyle w:val="DMSNormal"/>
              <w:spacing w:before="60"/>
              <w:rPr>
                <w:rFonts w:ascii="Arial" w:hAnsi="Arial" w:cs="Arial"/>
                <w:sz w:val="16"/>
                <w:szCs w:val="16"/>
              </w:rPr>
            </w:pPr>
          </w:p>
        </w:tc>
        <w:tc>
          <w:tcPr>
            <w:tcW w:w="37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1D6BE0FF" w14:textId="73CE2F53">
            <w:pPr>
              <w:pStyle w:val="DMSNormal"/>
              <w:spacing w:before="60"/>
              <w:rPr>
                <w:noProof/>
                <w:lang w:val="en-US"/>
              </w:rPr>
            </w:pPr>
            <w:r w:rsidRPr="2281C6FC" w:rsidR="6538A068">
              <w:rPr>
                <w:rFonts w:ascii="Arial" w:hAnsi="Arial" w:eastAsia="Arial" w:cs="Arial"/>
                <w:b w:val="0"/>
                <w:bCs w:val="0"/>
                <w:i w:val="0"/>
                <w:iCs w:val="0"/>
                <w:caps w:val="0"/>
                <w:smallCaps w:val="0"/>
                <w:noProof/>
                <w:color w:val="040C28"/>
                <w:sz w:val="30"/>
                <w:szCs w:val="30"/>
                <w:lang w:val="en-US"/>
              </w:rPr>
              <w:t>✓</w:t>
            </w:r>
          </w:p>
        </w:tc>
        <w:tc>
          <w:tcPr>
            <w:tcW w:w="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4EA3476A" w14:textId="77777777">
            <w:pPr>
              <w:pStyle w:val="DMSNormal"/>
              <w:spacing w:before="60"/>
              <w:rPr>
                <w:rFonts w:ascii="Arial" w:hAnsi="Arial" w:cs="Arial"/>
                <w:sz w:val="16"/>
                <w:szCs w:val="16"/>
              </w:rPr>
            </w:pPr>
          </w:p>
        </w:tc>
        <w:tc>
          <w:tcPr>
            <w:tcW w:w="39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44C64D72" w14:textId="4D2BAAF9">
            <w:pPr>
              <w:pStyle w:val="DMSNormal"/>
              <w:spacing w:before="60"/>
              <w:rPr>
                <w:noProof/>
                <w:lang w:val="en-US"/>
              </w:rPr>
            </w:pPr>
            <w:r w:rsidRPr="2281C6FC" w:rsidR="6538A068">
              <w:rPr>
                <w:rFonts w:ascii="Arial" w:hAnsi="Arial" w:eastAsia="Arial" w:cs="Arial"/>
                <w:b w:val="0"/>
                <w:bCs w:val="0"/>
                <w:i w:val="0"/>
                <w:iCs w:val="0"/>
                <w:caps w:val="0"/>
                <w:smallCaps w:val="0"/>
                <w:noProof/>
                <w:color w:val="040C28"/>
                <w:sz w:val="30"/>
                <w:szCs w:val="30"/>
                <w:lang w:val="en-US"/>
              </w:rPr>
              <w:t>✓</w:t>
            </w:r>
          </w:p>
        </w:tc>
        <w:tc>
          <w:tcPr>
            <w:tcW w:w="37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0695D826" w14:textId="0A04059A">
            <w:pPr>
              <w:pStyle w:val="DMSNormal"/>
              <w:spacing w:before="60"/>
              <w:rPr>
                <w:noProof/>
                <w:lang w:val="en-US"/>
              </w:rPr>
            </w:pPr>
            <w:r w:rsidRPr="2281C6FC" w:rsidR="6538A068">
              <w:rPr>
                <w:rFonts w:ascii="Arial" w:hAnsi="Arial" w:eastAsia="Arial" w:cs="Arial"/>
                <w:b w:val="0"/>
                <w:bCs w:val="0"/>
                <w:i w:val="0"/>
                <w:iCs w:val="0"/>
                <w:caps w:val="0"/>
                <w:smallCaps w:val="0"/>
                <w:noProof/>
                <w:color w:val="040C28"/>
                <w:sz w:val="30"/>
                <w:szCs w:val="30"/>
                <w:lang w:val="en-US"/>
              </w:rPr>
              <w:t>✓</w:t>
            </w:r>
          </w:p>
        </w:tc>
        <w:tc>
          <w:tcPr>
            <w:tcW w:w="37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3D91D317" w14:textId="2B82B379">
            <w:pPr>
              <w:pStyle w:val="DMSNormal"/>
              <w:spacing w:before="60"/>
              <w:rPr>
                <w:noProof/>
                <w:lang w:val="en-US"/>
              </w:rPr>
            </w:pPr>
            <w:r w:rsidRPr="2281C6FC" w:rsidR="6538A068">
              <w:rPr>
                <w:rFonts w:ascii="Arial" w:hAnsi="Arial" w:eastAsia="Arial" w:cs="Arial"/>
                <w:b w:val="0"/>
                <w:bCs w:val="0"/>
                <w:i w:val="0"/>
                <w:iCs w:val="0"/>
                <w:caps w:val="0"/>
                <w:smallCaps w:val="0"/>
                <w:noProof/>
                <w:color w:val="040C28"/>
                <w:sz w:val="30"/>
                <w:szCs w:val="30"/>
                <w:lang w:val="en-US"/>
              </w:rPr>
              <w:t>✓</w:t>
            </w:r>
          </w:p>
        </w:tc>
        <w:tc>
          <w:tcPr>
            <w:tcW w:w="38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1E5BF66B" w14:textId="3176C1D7">
            <w:pPr>
              <w:pStyle w:val="DMSNormal"/>
              <w:spacing w:before="60"/>
              <w:rPr>
                <w:noProof/>
                <w:lang w:val="en-US"/>
              </w:rPr>
            </w:pPr>
            <w:r w:rsidRPr="2281C6FC" w:rsidR="6538A068">
              <w:rPr>
                <w:rFonts w:ascii="Arial" w:hAnsi="Arial" w:eastAsia="Arial" w:cs="Arial"/>
                <w:b w:val="0"/>
                <w:bCs w:val="0"/>
                <w:i w:val="0"/>
                <w:iCs w:val="0"/>
                <w:caps w:val="0"/>
                <w:smallCaps w:val="0"/>
                <w:noProof/>
                <w:color w:val="040C28"/>
                <w:sz w:val="30"/>
                <w:szCs w:val="30"/>
                <w:lang w:val="en-US"/>
              </w:rPr>
              <w:t>✓</w:t>
            </w:r>
          </w:p>
        </w:tc>
        <w:tc>
          <w:tcPr>
            <w:tcW w:w="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263E1AC6" w14:textId="2955AFB5">
            <w:pPr>
              <w:pStyle w:val="DMSNormal"/>
              <w:spacing w:before="60"/>
              <w:rPr>
                <w:rFonts w:ascii="Arial" w:hAnsi="Arial" w:cs="Arial"/>
                <w:sz w:val="16"/>
                <w:szCs w:val="16"/>
              </w:rPr>
            </w:pPr>
          </w:p>
        </w:tc>
        <w:tc>
          <w:tcPr>
            <w:tcW w:w="39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3795EAEB" w14:textId="7263A04D">
            <w:pPr>
              <w:pStyle w:val="DMSNormal"/>
              <w:spacing w:before="60"/>
              <w:rPr>
                <w:noProof/>
                <w:lang w:val="en-US"/>
              </w:rPr>
            </w:pPr>
            <w:r w:rsidRPr="2281C6FC" w:rsidR="6538A068">
              <w:rPr>
                <w:rFonts w:ascii="Arial" w:hAnsi="Arial" w:eastAsia="Arial" w:cs="Arial"/>
                <w:b w:val="0"/>
                <w:bCs w:val="0"/>
                <w:i w:val="0"/>
                <w:iCs w:val="0"/>
                <w:caps w:val="0"/>
                <w:smallCaps w:val="0"/>
                <w:noProof/>
                <w:color w:val="040C28"/>
                <w:sz w:val="30"/>
                <w:szCs w:val="30"/>
                <w:lang w:val="en-US"/>
              </w:rPr>
              <w:t>✓</w:t>
            </w:r>
          </w:p>
        </w:tc>
        <w:tc>
          <w:tcPr>
            <w:tcW w:w="39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0D62186C" w14:textId="456E068B">
            <w:pPr>
              <w:pStyle w:val="DMSNormal"/>
              <w:spacing w:before="60"/>
              <w:rPr>
                <w:noProof/>
                <w:lang w:val="en-US"/>
              </w:rPr>
            </w:pPr>
            <w:r w:rsidRPr="2281C6FC" w:rsidR="6538A068">
              <w:rPr>
                <w:rFonts w:ascii="Arial" w:hAnsi="Arial" w:eastAsia="Arial" w:cs="Arial"/>
                <w:b w:val="0"/>
                <w:bCs w:val="0"/>
                <w:i w:val="0"/>
                <w:iCs w:val="0"/>
                <w:caps w:val="0"/>
                <w:smallCaps w:val="0"/>
                <w:noProof/>
                <w:color w:val="040C28"/>
                <w:sz w:val="30"/>
                <w:szCs w:val="30"/>
                <w:lang w:val="en-US"/>
              </w:rPr>
              <w:t>✓</w:t>
            </w:r>
          </w:p>
        </w:tc>
      </w:tr>
      <w:tr w:rsidRPr="000615FB" w:rsidR="00C7261A" w:rsidTr="2281C6FC" w14:paraId="3547D212" w14:textId="77777777">
        <w:trPr>
          <w:cantSplit/>
          <w:trHeight w:val="300"/>
        </w:trPr>
        <w:tc>
          <w:tcPr>
            <w:tcW w:w="774" w:type="dxa"/>
            <w:vMerge/>
            <w:tcBorders/>
            <w:tcMar/>
          </w:tcPr>
          <w:p w:rsidRPr="000615FB" w:rsidR="00C7261A" w:rsidP="00C7261A" w:rsidRDefault="00C7261A" w14:paraId="35F66AC0" w14:textId="77777777">
            <w:pPr>
              <w:pStyle w:val="DMSNormal"/>
              <w:spacing w:before="60"/>
              <w:jc w:val="center"/>
              <w:rPr>
                <w:rFonts w:ascii="Arial" w:hAnsi="Arial" w:cs="Arial"/>
                <w:sz w:val="16"/>
                <w:szCs w:val="16"/>
              </w:rPr>
            </w:pPr>
          </w:p>
        </w:tc>
        <w:tc>
          <w:tcPr>
            <w:tcW w:w="4155" w:type="dxa"/>
            <w:tcBorders>
              <w:top w:val="single" w:color="auto" w:sz="4" w:space="0"/>
              <w:left w:val="single" w:color="auto" w:sz="4" w:space="0"/>
              <w:bottom w:val="single" w:color="auto" w:sz="4" w:space="0"/>
              <w:right w:val="single" w:color="auto" w:sz="4" w:space="0"/>
            </w:tcBorders>
            <w:tcMar/>
          </w:tcPr>
          <w:p w:rsidRPr="000615FB" w:rsidR="00C7261A" w:rsidP="22A8760A" w:rsidRDefault="00C7261A" w14:paraId="496A227D" w14:textId="7504C2FB">
            <w:pPr>
              <w:pStyle w:val="DMSNormal"/>
              <w:spacing w:before="60"/>
              <w:rPr>
                <w:rFonts w:ascii="Arial" w:hAnsi="Arial" w:cs="Arial"/>
                <w:sz w:val="22"/>
                <w:szCs w:val="22"/>
              </w:rPr>
            </w:pPr>
            <w:r w:rsidRPr="22A8760A" w:rsidR="39715F8B">
              <w:rPr>
                <w:rFonts w:ascii="Arial" w:hAnsi="Arial" w:cs="Arial"/>
                <w:sz w:val="22"/>
                <w:szCs w:val="22"/>
              </w:rPr>
              <w:t>The Business of Acting</w:t>
            </w:r>
          </w:p>
        </w:tc>
        <w:tc>
          <w:tcPr>
            <w:tcW w:w="43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07B9EDFB" w14:textId="6762C98F">
            <w:pPr>
              <w:pStyle w:val="DMSNormal"/>
              <w:spacing w:before="60"/>
              <w:rPr>
                <w:noProof/>
                <w:lang w:val="en-US"/>
              </w:rPr>
            </w:pPr>
            <w:r w:rsidRPr="2281C6FC" w:rsidR="6E4443AC">
              <w:rPr>
                <w:rFonts w:ascii="Arial" w:hAnsi="Arial" w:eastAsia="Arial" w:cs="Arial"/>
                <w:b w:val="0"/>
                <w:bCs w:val="0"/>
                <w:i w:val="0"/>
                <w:iCs w:val="0"/>
                <w:caps w:val="0"/>
                <w:smallCaps w:val="0"/>
                <w:noProof/>
                <w:color w:val="040C28"/>
                <w:sz w:val="30"/>
                <w:szCs w:val="30"/>
                <w:lang w:val="en-US"/>
              </w:rPr>
              <w:t>✓</w:t>
            </w:r>
          </w:p>
        </w:tc>
        <w:tc>
          <w:tcPr>
            <w:tcW w:w="43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1FC67CAF" w14:textId="1EA5E803">
            <w:pPr>
              <w:pStyle w:val="DMSNormal"/>
              <w:spacing w:before="60"/>
              <w:rPr>
                <w:rFonts w:ascii="Arial" w:hAnsi="Arial" w:eastAsia="Arial" w:cs="Arial"/>
                <w:b w:val="0"/>
                <w:bCs w:val="0"/>
                <w:i w:val="0"/>
                <w:iCs w:val="0"/>
                <w:caps w:val="0"/>
                <w:smallCaps w:val="0"/>
                <w:noProof/>
                <w:color w:val="040C28"/>
                <w:sz w:val="30"/>
                <w:szCs w:val="30"/>
                <w:lang w:val="en-US"/>
              </w:rPr>
            </w:pPr>
          </w:p>
          <w:p w:rsidRPr="000615FB" w:rsidR="00C7261A" w:rsidP="00C7261A" w:rsidRDefault="00C7261A" w14:paraId="02EB5E20" w14:textId="3032CCA3">
            <w:pPr>
              <w:pStyle w:val="DMSNormal"/>
              <w:spacing w:before="60"/>
              <w:rPr>
                <w:rFonts w:ascii="Arial" w:hAnsi="Arial" w:cs="Arial"/>
                <w:sz w:val="16"/>
                <w:szCs w:val="16"/>
              </w:rPr>
            </w:pPr>
          </w:p>
        </w:tc>
        <w:tc>
          <w:tcPr>
            <w:tcW w:w="41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1A869DFC" w14:textId="6E1B58D4">
            <w:pPr>
              <w:pStyle w:val="DMSNormal"/>
              <w:spacing w:before="60"/>
              <w:rPr>
                <w:rFonts w:ascii="Arial" w:hAnsi="Arial" w:eastAsia="Arial" w:cs="Arial"/>
                <w:b w:val="0"/>
                <w:bCs w:val="0"/>
                <w:i w:val="0"/>
                <w:iCs w:val="0"/>
                <w:caps w:val="0"/>
                <w:smallCaps w:val="0"/>
                <w:noProof/>
                <w:color w:val="040C28"/>
                <w:sz w:val="30"/>
                <w:szCs w:val="30"/>
                <w:lang w:val="en-US"/>
              </w:rPr>
            </w:pPr>
          </w:p>
        </w:tc>
        <w:tc>
          <w:tcPr>
            <w:tcW w:w="44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615FB" w:rsidR="00C7261A" w:rsidP="00C7261A" w:rsidRDefault="00C7261A" w14:paraId="39679468" w14:textId="77777777">
            <w:pPr>
              <w:pStyle w:val="DMSNormal"/>
              <w:spacing w:before="60"/>
              <w:rPr>
                <w:rFonts w:ascii="Arial" w:hAnsi="Arial" w:cs="Arial"/>
                <w:sz w:val="16"/>
                <w:szCs w:val="16"/>
              </w:rPr>
            </w:pP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615FB" w:rsidR="00C7261A" w:rsidP="00C7261A" w:rsidRDefault="00C7261A" w14:paraId="6DCF3F64" w14:textId="77777777">
            <w:pPr>
              <w:pStyle w:val="DMSNormal"/>
              <w:spacing w:before="60"/>
              <w:rPr>
                <w:rFonts w:ascii="Arial" w:hAnsi="Arial" w:cs="Arial"/>
                <w:sz w:val="16"/>
                <w:szCs w:val="16"/>
              </w:rPr>
            </w:pPr>
          </w:p>
        </w:tc>
        <w:tc>
          <w:tcPr>
            <w:tcW w:w="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42BFCF1F" w14:textId="6CAF30F5">
            <w:pPr>
              <w:pStyle w:val="DMSNormal"/>
              <w:spacing w:before="60"/>
              <w:rPr>
                <w:noProof/>
                <w:lang w:val="en-US"/>
              </w:rPr>
            </w:pPr>
            <w:r w:rsidRPr="2281C6FC" w:rsidR="6E4443AC">
              <w:rPr>
                <w:rFonts w:ascii="Arial" w:hAnsi="Arial" w:eastAsia="Arial" w:cs="Arial"/>
                <w:b w:val="0"/>
                <w:bCs w:val="0"/>
                <w:i w:val="0"/>
                <w:iCs w:val="0"/>
                <w:caps w:val="0"/>
                <w:smallCaps w:val="0"/>
                <w:noProof/>
                <w:color w:val="040C28"/>
                <w:sz w:val="30"/>
                <w:szCs w:val="30"/>
                <w:lang w:val="en-US"/>
              </w:rPr>
              <w:t>✓</w:t>
            </w:r>
          </w:p>
        </w:tc>
        <w:tc>
          <w:tcPr>
            <w:tcW w:w="39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615FB" w:rsidR="00C7261A" w:rsidP="00C7261A" w:rsidRDefault="00C7261A" w14:paraId="628BDD9A" w14:textId="176AF9CF">
            <w:pPr>
              <w:pStyle w:val="DMSNormal"/>
              <w:spacing w:before="60"/>
              <w:rPr>
                <w:rFonts w:ascii="Arial" w:hAnsi="Arial" w:cs="Arial"/>
                <w:sz w:val="16"/>
                <w:szCs w:val="16"/>
              </w:rPr>
            </w:pPr>
          </w:p>
        </w:tc>
        <w:tc>
          <w:tcPr>
            <w:tcW w:w="37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2AC15A9A" w14:textId="5A2B25E5">
            <w:pPr>
              <w:pStyle w:val="DMSNormal"/>
              <w:spacing w:before="60"/>
              <w:rPr>
                <w:noProof/>
                <w:lang w:val="en-US"/>
              </w:rPr>
            </w:pPr>
            <w:r w:rsidRPr="2281C6FC" w:rsidR="6E4443AC">
              <w:rPr>
                <w:rFonts w:ascii="Arial" w:hAnsi="Arial" w:eastAsia="Arial" w:cs="Arial"/>
                <w:b w:val="0"/>
                <w:bCs w:val="0"/>
                <w:i w:val="0"/>
                <w:iCs w:val="0"/>
                <w:caps w:val="0"/>
                <w:smallCaps w:val="0"/>
                <w:noProof/>
                <w:color w:val="040C28"/>
                <w:sz w:val="30"/>
                <w:szCs w:val="30"/>
                <w:lang w:val="en-US"/>
              </w:rPr>
              <w:t>✓</w:t>
            </w:r>
          </w:p>
        </w:tc>
        <w:tc>
          <w:tcPr>
            <w:tcW w:w="37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56BD90DF" w14:textId="6AD227AE">
            <w:pPr>
              <w:pStyle w:val="DMSNormal"/>
              <w:spacing w:before="60"/>
              <w:rPr>
                <w:noProof/>
                <w:lang w:val="en-US"/>
              </w:rPr>
            </w:pPr>
            <w:r w:rsidRPr="2281C6FC" w:rsidR="6E4443AC">
              <w:rPr>
                <w:rFonts w:ascii="Arial" w:hAnsi="Arial" w:eastAsia="Arial" w:cs="Arial"/>
                <w:b w:val="0"/>
                <w:bCs w:val="0"/>
                <w:i w:val="0"/>
                <w:iCs w:val="0"/>
                <w:caps w:val="0"/>
                <w:smallCaps w:val="0"/>
                <w:noProof/>
                <w:color w:val="040C28"/>
                <w:sz w:val="30"/>
                <w:szCs w:val="30"/>
                <w:lang w:val="en-US"/>
              </w:rPr>
              <w:t>✓</w:t>
            </w:r>
          </w:p>
        </w:tc>
        <w:tc>
          <w:tcPr>
            <w:tcW w:w="38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416BAD6D" w14:textId="4C4C5A18">
            <w:pPr>
              <w:pStyle w:val="DMSNormal"/>
              <w:spacing w:before="60"/>
              <w:rPr>
                <w:rFonts w:ascii="Arial" w:hAnsi="Arial" w:cs="Arial"/>
                <w:sz w:val="16"/>
                <w:szCs w:val="16"/>
              </w:rPr>
            </w:pPr>
          </w:p>
        </w:tc>
        <w:tc>
          <w:tcPr>
            <w:tcW w:w="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38769423" w14:textId="5E093F2C">
            <w:pPr>
              <w:pStyle w:val="DMSNormal"/>
              <w:spacing w:before="60"/>
              <w:rPr>
                <w:noProof/>
                <w:lang w:val="en-US"/>
              </w:rPr>
            </w:pPr>
            <w:r w:rsidRPr="2281C6FC" w:rsidR="6E4443AC">
              <w:rPr>
                <w:rFonts w:ascii="Arial" w:hAnsi="Arial" w:eastAsia="Arial" w:cs="Arial"/>
                <w:b w:val="0"/>
                <w:bCs w:val="0"/>
                <w:i w:val="0"/>
                <w:iCs w:val="0"/>
                <w:caps w:val="0"/>
                <w:smallCaps w:val="0"/>
                <w:noProof/>
                <w:color w:val="040C28"/>
                <w:sz w:val="30"/>
                <w:szCs w:val="30"/>
                <w:lang w:val="en-US"/>
              </w:rPr>
              <w:t>✓</w:t>
            </w:r>
          </w:p>
        </w:tc>
        <w:tc>
          <w:tcPr>
            <w:tcW w:w="39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381DE433" w14:textId="433D0B1E">
            <w:pPr>
              <w:pStyle w:val="DMSNormal"/>
              <w:spacing w:before="60"/>
              <w:rPr>
                <w:noProof/>
                <w:lang w:val="en-US"/>
              </w:rPr>
            </w:pPr>
            <w:r w:rsidRPr="2281C6FC" w:rsidR="6E4443AC">
              <w:rPr>
                <w:rFonts w:ascii="Arial" w:hAnsi="Arial" w:eastAsia="Arial" w:cs="Arial"/>
                <w:b w:val="0"/>
                <w:bCs w:val="0"/>
                <w:i w:val="0"/>
                <w:iCs w:val="0"/>
                <w:caps w:val="0"/>
                <w:smallCaps w:val="0"/>
                <w:noProof/>
                <w:color w:val="040C28"/>
                <w:sz w:val="30"/>
                <w:szCs w:val="30"/>
                <w:lang w:val="en-US"/>
              </w:rPr>
              <w:t>✓</w:t>
            </w:r>
          </w:p>
        </w:tc>
        <w:tc>
          <w:tcPr>
            <w:tcW w:w="39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6DC83810" w14:textId="5CCBCEB6">
            <w:pPr>
              <w:pStyle w:val="DMSNormal"/>
              <w:spacing w:before="60"/>
              <w:rPr>
                <w:noProof/>
                <w:lang w:val="en-US"/>
              </w:rPr>
            </w:pPr>
            <w:r w:rsidRPr="2281C6FC" w:rsidR="6E4443AC">
              <w:rPr>
                <w:rFonts w:ascii="Arial" w:hAnsi="Arial" w:eastAsia="Arial" w:cs="Arial"/>
                <w:b w:val="0"/>
                <w:bCs w:val="0"/>
                <w:i w:val="0"/>
                <w:iCs w:val="0"/>
                <w:caps w:val="0"/>
                <w:smallCaps w:val="0"/>
                <w:noProof/>
                <w:color w:val="040C28"/>
                <w:sz w:val="30"/>
                <w:szCs w:val="30"/>
                <w:lang w:val="en-US"/>
              </w:rPr>
              <w:t>✓</w:t>
            </w:r>
          </w:p>
        </w:tc>
      </w:tr>
    </w:tbl>
    <w:p w:rsidRPr="00E061C5" w:rsidR="00F931DF" w:rsidRDefault="00F931DF" w14:paraId="60880108" w14:textId="77777777">
      <w:pPr>
        <w:rPr>
          <w:sz w:val="16"/>
          <w:szCs w:val="16"/>
        </w:rPr>
      </w:pPr>
    </w:p>
    <w:p w:rsidRPr="00E061C5" w:rsidR="00E061C5" w:rsidRDefault="00E061C5" w14:paraId="5C9C70DD" w14:textId="77777777">
      <w:pPr>
        <w:rPr>
          <w:sz w:val="16"/>
          <w:szCs w:val="16"/>
        </w:rPr>
      </w:pPr>
    </w:p>
    <w:p w:rsidR="386AED45" w:rsidP="386AED45" w:rsidRDefault="386AED45" w14:paraId="4C6728E4" w14:textId="68903848">
      <w:pPr>
        <w:pStyle w:val="Normal"/>
        <w:rPr>
          <w:sz w:val="16"/>
          <w:szCs w:val="16"/>
        </w:rPr>
      </w:pPr>
    </w:p>
    <w:p w:rsidR="386AED45" w:rsidP="386AED45" w:rsidRDefault="386AED45" w14:paraId="682312DD" w14:textId="7558CED4">
      <w:pPr>
        <w:pStyle w:val="Normal"/>
        <w:rPr>
          <w:sz w:val="16"/>
          <w:szCs w:val="16"/>
        </w:rPr>
      </w:pPr>
    </w:p>
    <w:p w:rsidR="386AED45" w:rsidP="386AED45" w:rsidRDefault="386AED45" w14:paraId="5434507D" w14:textId="17415969">
      <w:pPr>
        <w:pStyle w:val="Normal"/>
        <w:rPr>
          <w:sz w:val="16"/>
          <w:szCs w:val="16"/>
        </w:rPr>
      </w:pPr>
    </w:p>
    <w:p w:rsidR="386AED45" w:rsidP="386AED45" w:rsidRDefault="386AED45" w14:paraId="651F0300" w14:textId="0712078D">
      <w:pPr>
        <w:pStyle w:val="Normal"/>
        <w:rPr>
          <w:sz w:val="16"/>
          <w:szCs w:val="16"/>
        </w:rPr>
      </w:pPr>
    </w:p>
    <w:p w:rsidR="386AED45" w:rsidP="386AED45" w:rsidRDefault="386AED45" w14:paraId="609FD178" w14:textId="0C44F42B">
      <w:pPr>
        <w:pStyle w:val="Normal"/>
        <w:rPr>
          <w:sz w:val="16"/>
          <w:szCs w:val="16"/>
        </w:rPr>
      </w:pPr>
    </w:p>
    <w:p w:rsidR="386AED45" w:rsidP="386AED45" w:rsidRDefault="386AED45" w14:paraId="166B2C14" w14:textId="74F8C6E6">
      <w:pPr>
        <w:pStyle w:val="Normal"/>
        <w:rPr>
          <w:sz w:val="16"/>
          <w:szCs w:val="16"/>
        </w:rPr>
      </w:pPr>
    </w:p>
    <w:p w:rsidR="386AED45" w:rsidP="386AED45" w:rsidRDefault="386AED45" w14:paraId="59691886" w14:textId="796704ED">
      <w:pPr>
        <w:pStyle w:val="Normal"/>
        <w:rPr>
          <w:sz w:val="16"/>
          <w:szCs w:val="16"/>
        </w:rPr>
      </w:pPr>
    </w:p>
    <w:tbl>
      <w:tblPr>
        <w:tblW w:w="1051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74"/>
        <w:gridCol w:w="3960"/>
        <w:gridCol w:w="398"/>
        <w:gridCol w:w="432"/>
        <w:gridCol w:w="389"/>
        <w:gridCol w:w="392"/>
        <w:gridCol w:w="399"/>
        <w:gridCol w:w="402"/>
        <w:gridCol w:w="445"/>
        <w:gridCol w:w="414"/>
        <w:gridCol w:w="423"/>
        <w:gridCol w:w="433"/>
        <w:gridCol w:w="410"/>
        <w:gridCol w:w="386"/>
        <w:gridCol w:w="423"/>
        <w:gridCol w:w="437"/>
      </w:tblGrid>
      <w:tr w:rsidRPr="00F931DF" w:rsidR="00F931DF" w:rsidTr="2281C6FC" w14:paraId="1FA268B0" w14:textId="77777777">
        <w:trPr>
          <w:cantSplit/>
          <w:trHeight w:val="170"/>
        </w:trPr>
        <w:tc>
          <w:tcPr>
            <w:tcW w:w="774" w:type="dxa"/>
            <w:tcBorders>
              <w:top w:val="single" w:color="auto" w:sz="4" w:space="0"/>
              <w:left w:val="single" w:color="auto" w:sz="4" w:space="0"/>
              <w:bottom w:val="nil"/>
              <w:right w:val="single" w:color="auto" w:sz="4" w:space="0"/>
            </w:tcBorders>
            <w:shd w:val="clear" w:color="auto" w:fill="E6E6E6"/>
            <w:tcMar/>
          </w:tcPr>
          <w:p w:rsidRPr="000615FB" w:rsidR="00F931DF" w:rsidP="00B355F9" w:rsidRDefault="00F931DF" w14:paraId="78A2A9C5" w14:textId="77777777">
            <w:pPr>
              <w:pStyle w:val="DMSNormal"/>
              <w:spacing w:before="60"/>
              <w:jc w:val="center"/>
              <w:rPr>
                <w:rFonts w:ascii="Arial" w:hAnsi="Arial" w:cs="Arial"/>
                <w:b/>
                <w:bCs/>
                <w:sz w:val="16"/>
                <w:szCs w:val="16"/>
              </w:rPr>
            </w:pPr>
          </w:p>
        </w:tc>
        <w:tc>
          <w:tcPr>
            <w:tcW w:w="3960" w:type="dxa"/>
            <w:tcBorders>
              <w:top w:val="single" w:color="auto" w:sz="4" w:space="0"/>
              <w:left w:val="single" w:color="auto" w:sz="4" w:space="0"/>
              <w:bottom w:val="nil"/>
              <w:right w:val="single" w:color="auto" w:sz="4" w:space="0"/>
            </w:tcBorders>
            <w:shd w:val="clear" w:color="auto" w:fill="E6E6E6"/>
            <w:tcMar/>
          </w:tcPr>
          <w:p w:rsidRPr="000615FB" w:rsidR="00F931DF" w:rsidP="00B355F9" w:rsidRDefault="00F931DF" w14:paraId="1357E274" w14:textId="77777777">
            <w:pPr>
              <w:pStyle w:val="DMSNormal"/>
              <w:spacing w:before="60"/>
              <w:rPr>
                <w:rFonts w:ascii="Arial" w:hAnsi="Arial" w:cs="Arial"/>
                <w:b/>
                <w:bCs/>
                <w:sz w:val="16"/>
                <w:szCs w:val="16"/>
              </w:rPr>
            </w:pPr>
          </w:p>
        </w:tc>
        <w:tc>
          <w:tcPr>
            <w:tcW w:w="5783" w:type="dxa"/>
            <w:gridSpan w:val="14"/>
            <w:tcBorders>
              <w:top w:val="single" w:color="auto" w:sz="4" w:space="0"/>
              <w:left w:val="single" w:color="auto" w:sz="4" w:space="0"/>
              <w:bottom w:val="nil"/>
              <w:right w:val="single" w:color="auto" w:sz="4" w:space="0"/>
            </w:tcBorders>
            <w:shd w:val="clear" w:color="auto" w:fill="E6E6E6"/>
            <w:tcMar/>
          </w:tcPr>
          <w:p w:rsidRPr="00F931DF" w:rsidR="00F931DF" w:rsidP="00B355F9" w:rsidRDefault="00F931DF" w14:paraId="2D974798" w14:textId="77777777">
            <w:pPr>
              <w:pStyle w:val="DMSNormal"/>
              <w:spacing w:before="60"/>
              <w:jc w:val="center"/>
              <w:rPr>
                <w:rFonts w:ascii="Arial" w:hAnsi="Arial" w:cs="Arial"/>
                <w:b/>
                <w:bCs/>
                <w:sz w:val="18"/>
                <w:szCs w:val="18"/>
              </w:rPr>
            </w:pPr>
            <w:r w:rsidRPr="00F931DF">
              <w:rPr>
                <w:rFonts w:ascii="Arial" w:hAnsi="Arial" w:cs="Arial"/>
                <w:b/>
                <w:bCs/>
                <w:sz w:val="18"/>
                <w:szCs w:val="18"/>
              </w:rPr>
              <w:t>Programme outcome</w:t>
            </w:r>
            <w:r w:rsidR="00AB6FCF">
              <w:rPr>
                <w:rFonts w:ascii="Arial" w:hAnsi="Arial" w:cs="Arial"/>
                <w:b/>
                <w:bCs/>
                <w:sz w:val="18"/>
                <w:szCs w:val="18"/>
              </w:rPr>
              <w:t>s</w:t>
            </w:r>
          </w:p>
        </w:tc>
      </w:tr>
      <w:tr w:rsidRPr="00F931DF" w:rsidR="00651210" w:rsidTr="2281C6FC" w14:paraId="6CA5D5B4" w14:textId="77777777">
        <w:trPr>
          <w:cantSplit/>
          <w:trHeight w:val="420"/>
        </w:trPr>
        <w:tc>
          <w:tcPr>
            <w:tcW w:w="774" w:type="dxa"/>
            <w:tcBorders>
              <w:top w:val="nil"/>
              <w:left w:val="single" w:color="auto" w:sz="4" w:space="0"/>
              <w:bottom w:val="single" w:color="auto" w:sz="4" w:space="0"/>
              <w:right w:val="single" w:color="auto" w:sz="4" w:space="0"/>
            </w:tcBorders>
            <w:shd w:val="clear" w:color="auto" w:fill="E6E6E6"/>
            <w:tcMar/>
          </w:tcPr>
          <w:p w:rsidRPr="00F931DF" w:rsidR="00F931DF" w:rsidP="00B355F9" w:rsidRDefault="00F931DF" w14:paraId="3496F2F1" w14:textId="77777777">
            <w:pPr>
              <w:pStyle w:val="DMSNormal"/>
              <w:spacing w:before="60"/>
              <w:jc w:val="center"/>
              <w:rPr>
                <w:rFonts w:ascii="Arial" w:hAnsi="Arial" w:cs="Arial"/>
                <w:b/>
                <w:bCs/>
                <w:sz w:val="18"/>
                <w:szCs w:val="18"/>
              </w:rPr>
            </w:pPr>
            <w:r w:rsidRPr="00F931DF">
              <w:rPr>
                <w:rFonts w:ascii="Arial" w:hAnsi="Arial" w:cs="Arial"/>
                <w:b/>
                <w:bCs/>
                <w:sz w:val="18"/>
                <w:szCs w:val="18"/>
              </w:rPr>
              <w:t>Level</w:t>
            </w:r>
          </w:p>
        </w:tc>
        <w:tc>
          <w:tcPr>
            <w:tcW w:w="3960" w:type="dxa"/>
            <w:tcBorders>
              <w:top w:val="nil"/>
              <w:left w:val="single" w:color="auto" w:sz="4" w:space="0"/>
              <w:bottom w:val="single" w:color="auto" w:sz="4" w:space="0"/>
              <w:right w:val="single" w:color="auto" w:sz="4" w:space="0"/>
            </w:tcBorders>
            <w:shd w:val="clear" w:color="auto" w:fill="E6E6E6"/>
            <w:tcMar/>
          </w:tcPr>
          <w:p w:rsidRPr="00F931DF" w:rsidR="00F931DF" w:rsidP="00B355F9" w:rsidRDefault="00E061C5" w14:paraId="1DF2DA93" w14:textId="77777777">
            <w:pPr>
              <w:pStyle w:val="DMSNormal"/>
              <w:spacing w:before="60"/>
              <w:rPr>
                <w:rFonts w:ascii="Arial" w:hAnsi="Arial" w:cs="Arial"/>
                <w:b/>
                <w:bCs/>
                <w:sz w:val="18"/>
                <w:szCs w:val="18"/>
              </w:rPr>
            </w:pPr>
            <w:r>
              <w:rPr>
                <w:rFonts w:ascii="Arial" w:hAnsi="Arial" w:cs="Arial"/>
                <w:b/>
                <w:bCs/>
                <w:sz w:val="18"/>
                <w:szCs w:val="18"/>
              </w:rPr>
              <w:t xml:space="preserve">Study </w:t>
            </w:r>
            <w:r w:rsidRPr="00F931DF" w:rsidR="00F931DF">
              <w:rPr>
                <w:rFonts w:ascii="Arial" w:hAnsi="Arial" w:cs="Arial"/>
                <w:b/>
                <w:bCs/>
                <w:sz w:val="18"/>
                <w:szCs w:val="18"/>
              </w:rPr>
              <w:t>module</w:t>
            </w:r>
            <w:r>
              <w:rPr>
                <w:rFonts w:ascii="Arial" w:hAnsi="Arial" w:cs="Arial"/>
                <w:b/>
                <w:bCs/>
                <w:sz w:val="18"/>
                <w:szCs w:val="18"/>
              </w:rPr>
              <w:t>/unit</w:t>
            </w:r>
          </w:p>
        </w:tc>
        <w:tc>
          <w:tcPr>
            <w:tcW w:w="398"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08B7F6C6" w14:textId="77777777">
            <w:pPr>
              <w:pStyle w:val="DMSNormal"/>
              <w:spacing w:before="0"/>
              <w:rPr>
                <w:rFonts w:ascii="Arial" w:hAnsi="Arial" w:cs="Arial"/>
                <w:b/>
                <w:bCs/>
                <w:sz w:val="18"/>
                <w:szCs w:val="18"/>
              </w:rPr>
            </w:pPr>
            <w:r w:rsidRPr="00F931DF">
              <w:rPr>
                <w:rFonts w:ascii="Arial" w:hAnsi="Arial" w:cs="Arial"/>
                <w:b/>
                <w:bCs/>
                <w:sz w:val="18"/>
                <w:szCs w:val="18"/>
              </w:rPr>
              <w:t>A1</w:t>
            </w:r>
          </w:p>
        </w:tc>
        <w:tc>
          <w:tcPr>
            <w:tcW w:w="432"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1482B458" w14:textId="77777777">
            <w:pPr>
              <w:pStyle w:val="DMSNormal"/>
              <w:spacing w:before="0"/>
              <w:rPr>
                <w:rFonts w:ascii="Arial" w:hAnsi="Arial" w:cs="Arial"/>
                <w:b/>
                <w:bCs/>
                <w:sz w:val="18"/>
                <w:szCs w:val="18"/>
              </w:rPr>
            </w:pPr>
            <w:r w:rsidRPr="00F931DF">
              <w:rPr>
                <w:rFonts w:ascii="Arial" w:hAnsi="Arial" w:cs="Arial"/>
                <w:b/>
                <w:bCs/>
                <w:sz w:val="18"/>
                <w:szCs w:val="18"/>
              </w:rPr>
              <w:t>A2</w:t>
            </w:r>
          </w:p>
        </w:tc>
        <w:tc>
          <w:tcPr>
            <w:tcW w:w="389"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754D4019" w14:textId="77777777">
            <w:pPr>
              <w:pStyle w:val="DMSNormal"/>
              <w:spacing w:before="0"/>
              <w:rPr>
                <w:rFonts w:ascii="Arial" w:hAnsi="Arial" w:cs="Arial"/>
                <w:b/>
                <w:bCs/>
                <w:sz w:val="18"/>
                <w:szCs w:val="18"/>
              </w:rPr>
            </w:pPr>
            <w:r w:rsidRPr="00F931DF">
              <w:rPr>
                <w:rFonts w:ascii="Arial" w:hAnsi="Arial" w:cs="Arial"/>
                <w:b/>
                <w:bCs/>
                <w:sz w:val="18"/>
                <w:szCs w:val="18"/>
              </w:rPr>
              <w:t>A3</w:t>
            </w:r>
          </w:p>
        </w:tc>
        <w:tc>
          <w:tcPr>
            <w:tcW w:w="392"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42B6F31D" w14:textId="77777777">
            <w:pPr>
              <w:pStyle w:val="DMSNormal"/>
              <w:spacing w:before="0"/>
              <w:rPr>
                <w:rFonts w:ascii="Arial" w:hAnsi="Arial" w:cs="Arial"/>
                <w:b/>
                <w:bCs/>
                <w:sz w:val="18"/>
                <w:szCs w:val="18"/>
              </w:rPr>
            </w:pPr>
            <w:r w:rsidRPr="00F931DF">
              <w:rPr>
                <w:rFonts w:ascii="Arial" w:hAnsi="Arial" w:cs="Arial"/>
                <w:b/>
                <w:bCs/>
                <w:sz w:val="18"/>
                <w:szCs w:val="18"/>
              </w:rPr>
              <w:t>B1</w:t>
            </w:r>
          </w:p>
        </w:tc>
        <w:tc>
          <w:tcPr>
            <w:tcW w:w="399"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7F996F2E" w14:textId="77777777">
            <w:pPr>
              <w:pStyle w:val="DMSNormal"/>
              <w:spacing w:before="0"/>
              <w:rPr>
                <w:rFonts w:ascii="Arial" w:hAnsi="Arial" w:cs="Arial"/>
                <w:b/>
                <w:bCs/>
                <w:sz w:val="18"/>
                <w:szCs w:val="18"/>
              </w:rPr>
            </w:pPr>
            <w:r w:rsidRPr="00F931DF">
              <w:rPr>
                <w:rFonts w:ascii="Arial" w:hAnsi="Arial" w:cs="Arial"/>
                <w:b/>
                <w:bCs/>
                <w:sz w:val="18"/>
                <w:szCs w:val="18"/>
              </w:rPr>
              <w:t>B2</w:t>
            </w:r>
          </w:p>
        </w:tc>
        <w:tc>
          <w:tcPr>
            <w:tcW w:w="402"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3C4B469A" w14:textId="77777777">
            <w:pPr>
              <w:pStyle w:val="DMSNormal"/>
              <w:spacing w:before="0"/>
              <w:rPr>
                <w:rFonts w:ascii="Arial" w:hAnsi="Arial" w:cs="Arial"/>
                <w:b/>
                <w:bCs/>
                <w:sz w:val="18"/>
                <w:szCs w:val="18"/>
              </w:rPr>
            </w:pPr>
            <w:r w:rsidRPr="00F931DF">
              <w:rPr>
                <w:rFonts w:ascii="Arial" w:hAnsi="Arial" w:cs="Arial"/>
                <w:b/>
                <w:bCs/>
                <w:sz w:val="18"/>
                <w:szCs w:val="18"/>
              </w:rPr>
              <w:t>B3</w:t>
            </w:r>
          </w:p>
        </w:tc>
        <w:tc>
          <w:tcPr>
            <w:tcW w:w="445"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2EE04468" w14:textId="77777777">
            <w:pPr>
              <w:pStyle w:val="DMSNormal"/>
              <w:spacing w:before="0"/>
              <w:rPr>
                <w:rFonts w:ascii="Arial" w:hAnsi="Arial" w:cs="Arial"/>
                <w:b/>
                <w:bCs/>
                <w:sz w:val="18"/>
                <w:szCs w:val="18"/>
              </w:rPr>
            </w:pPr>
            <w:r w:rsidRPr="00F931DF">
              <w:rPr>
                <w:rFonts w:ascii="Arial" w:hAnsi="Arial" w:cs="Arial"/>
                <w:b/>
                <w:bCs/>
                <w:sz w:val="18"/>
                <w:szCs w:val="18"/>
              </w:rPr>
              <w:t>B4</w:t>
            </w:r>
          </w:p>
        </w:tc>
        <w:tc>
          <w:tcPr>
            <w:tcW w:w="414"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23BB692B" w14:textId="77777777">
            <w:pPr>
              <w:pStyle w:val="DMSNormal"/>
              <w:spacing w:before="0"/>
              <w:rPr>
                <w:rFonts w:ascii="Arial" w:hAnsi="Arial" w:cs="Arial"/>
                <w:b/>
                <w:bCs/>
                <w:sz w:val="18"/>
                <w:szCs w:val="18"/>
              </w:rPr>
            </w:pPr>
            <w:r w:rsidRPr="00F931DF">
              <w:rPr>
                <w:rFonts w:ascii="Arial" w:hAnsi="Arial" w:cs="Arial"/>
                <w:b/>
                <w:bCs/>
                <w:sz w:val="18"/>
                <w:szCs w:val="18"/>
              </w:rPr>
              <w:t>C1</w:t>
            </w:r>
          </w:p>
        </w:tc>
        <w:tc>
          <w:tcPr>
            <w:tcW w:w="423"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67BE6EE2" w14:textId="77777777">
            <w:pPr>
              <w:pStyle w:val="DMSNormal"/>
              <w:spacing w:before="0"/>
              <w:rPr>
                <w:rFonts w:ascii="Arial" w:hAnsi="Arial" w:cs="Arial"/>
                <w:b/>
                <w:bCs/>
                <w:sz w:val="18"/>
                <w:szCs w:val="18"/>
              </w:rPr>
            </w:pPr>
            <w:r w:rsidRPr="00F931DF">
              <w:rPr>
                <w:rFonts w:ascii="Arial" w:hAnsi="Arial" w:cs="Arial"/>
                <w:b/>
                <w:bCs/>
                <w:sz w:val="18"/>
                <w:szCs w:val="18"/>
              </w:rPr>
              <w:t>C2</w:t>
            </w:r>
          </w:p>
        </w:tc>
        <w:tc>
          <w:tcPr>
            <w:tcW w:w="433"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0FB0D342" w14:textId="77777777">
            <w:pPr>
              <w:pStyle w:val="DMSNormal"/>
              <w:spacing w:before="0"/>
              <w:rPr>
                <w:rFonts w:ascii="Arial" w:hAnsi="Arial" w:cs="Arial"/>
                <w:b/>
                <w:bCs/>
                <w:sz w:val="18"/>
                <w:szCs w:val="18"/>
              </w:rPr>
            </w:pPr>
            <w:r w:rsidRPr="00F931DF">
              <w:rPr>
                <w:rFonts w:ascii="Arial" w:hAnsi="Arial" w:cs="Arial"/>
                <w:b/>
                <w:bCs/>
                <w:sz w:val="18"/>
                <w:szCs w:val="18"/>
              </w:rPr>
              <w:t>C3</w:t>
            </w:r>
          </w:p>
        </w:tc>
        <w:tc>
          <w:tcPr>
            <w:tcW w:w="410"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19FAA1B4" w14:textId="77777777">
            <w:pPr>
              <w:pStyle w:val="DMSNormal"/>
              <w:spacing w:before="0"/>
              <w:rPr>
                <w:rFonts w:ascii="Arial" w:hAnsi="Arial" w:cs="Arial"/>
                <w:b/>
                <w:bCs/>
                <w:sz w:val="18"/>
                <w:szCs w:val="18"/>
              </w:rPr>
            </w:pPr>
            <w:r w:rsidRPr="00F931DF">
              <w:rPr>
                <w:rFonts w:ascii="Arial" w:hAnsi="Arial" w:cs="Arial"/>
                <w:b/>
                <w:bCs/>
                <w:sz w:val="18"/>
                <w:szCs w:val="18"/>
              </w:rPr>
              <w:t>D1</w:t>
            </w:r>
          </w:p>
        </w:tc>
        <w:tc>
          <w:tcPr>
            <w:tcW w:w="386"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3F1A34E2" w14:textId="77777777">
            <w:pPr>
              <w:pStyle w:val="DMSNormal"/>
              <w:spacing w:before="0"/>
              <w:rPr>
                <w:rFonts w:ascii="Arial" w:hAnsi="Arial" w:cs="Arial"/>
                <w:b/>
                <w:bCs/>
                <w:sz w:val="18"/>
                <w:szCs w:val="18"/>
              </w:rPr>
            </w:pPr>
            <w:r w:rsidRPr="00F931DF">
              <w:rPr>
                <w:rFonts w:ascii="Arial" w:hAnsi="Arial" w:cs="Arial"/>
                <w:b/>
                <w:bCs/>
                <w:sz w:val="18"/>
                <w:szCs w:val="18"/>
              </w:rPr>
              <w:t>D2</w:t>
            </w:r>
          </w:p>
        </w:tc>
        <w:tc>
          <w:tcPr>
            <w:tcW w:w="423"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6B6B884F" w14:textId="77777777">
            <w:pPr>
              <w:pStyle w:val="DMSNormal"/>
              <w:spacing w:before="0"/>
              <w:rPr>
                <w:rFonts w:ascii="Arial" w:hAnsi="Arial" w:cs="Arial"/>
                <w:b/>
                <w:bCs/>
                <w:sz w:val="18"/>
                <w:szCs w:val="18"/>
              </w:rPr>
            </w:pPr>
            <w:r w:rsidRPr="00F931DF">
              <w:rPr>
                <w:rFonts w:ascii="Arial" w:hAnsi="Arial" w:cs="Arial"/>
                <w:b/>
                <w:bCs/>
                <w:sz w:val="18"/>
                <w:szCs w:val="18"/>
              </w:rPr>
              <w:t>D3</w:t>
            </w:r>
          </w:p>
        </w:tc>
        <w:tc>
          <w:tcPr>
            <w:tcW w:w="437" w:type="dxa"/>
            <w:tcBorders>
              <w:top w:val="nil"/>
              <w:left w:val="single" w:color="auto" w:sz="4" w:space="0"/>
              <w:bottom w:val="single" w:color="auto" w:sz="4" w:space="0"/>
              <w:right w:val="single" w:color="auto" w:sz="4" w:space="0"/>
            </w:tcBorders>
            <w:shd w:val="clear" w:color="auto" w:fill="E6E6E6"/>
            <w:tcMar/>
            <w:textDirection w:val="btLr"/>
          </w:tcPr>
          <w:p w:rsidRPr="00F931DF" w:rsidR="00F931DF" w:rsidP="00B355F9" w:rsidRDefault="00F931DF" w14:paraId="1759201C" w14:textId="77777777">
            <w:pPr>
              <w:pStyle w:val="DMSNormal"/>
              <w:spacing w:before="0"/>
              <w:rPr>
                <w:rFonts w:ascii="Arial" w:hAnsi="Arial" w:cs="Arial"/>
                <w:b/>
                <w:bCs/>
                <w:sz w:val="18"/>
                <w:szCs w:val="18"/>
              </w:rPr>
            </w:pPr>
            <w:r w:rsidRPr="00F931DF">
              <w:rPr>
                <w:rFonts w:ascii="Arial" w:hAnsi="Arial" w:cs="Arial"/>
                <w:b/>
                <w:bCs/>
                <w:sz w:val="18"/>
                <w:szCs w:val="18"/>
              </w:rPr>
              <w:t>D4</w:t>
            </w:r>
          </w:p>
        </w:tc>
      </w:tr>
      <w:tr w:rsidRPr="000615FB" w:rsidR="00C7261A" w:rsidTr="2281C6FC" w14:paraId="09E326BD" w14:textId="77777777">
        <w:trPr>
          <w:cantSplit/>
          <w:trHeight w:val="300"/>
        </w:trPr>
        <w:tc>
          <w:tcPr>
            <w:tcW w:w="774" w:type="dxa"/>
            <w:vMerge w:val="restart"/>
            <w:tcBorders>
              <w:top w:val="single" w:color="auto" w:sz="4" w:space="0"/>
              <w:left w:val="single" w:color="auto" w:sz="4" w:space="0"/>
              <w:bottom w:val="single" w:color="auto" w:sz="4" w:space="0"/>
              <w:right w:val="single" w:color="auto" w:sz="4" w:space="0"/>
            </w:tcBorders>
            <w:tcMar/>
          </w:tcPr>
          <w:p w:rsidRPr="00562AA8" w:rsidR="00C7261A" w:rsidP="00C7261A" w:rsidRDefault="005C4BBB" w14:paraId="31044A2F" w14:textId="77777777">
            <w:pPr>
              <w:pStyle w:val="DMSNormal"/>
              <w:spacing w:before="60"/>
              <w:jc w:val="center"/>
              <w:rPr>
                <w:rFonts w:ascii="Arial" w:hAnsi="Arial" w:cs="Arial"/>
                <w:sz w:val="20"/>
                <w:szCs w:val="20"/>
              </w:rPr>
            </w:pPr>
            <w:r>
              <w:rPr>
                <w:rFonts w:ascii="Arial" w:hAnsi="Arial" w:cs="Arial"/>
                <w:sz w:val="20"/>
                <w:szCs w:val="20"/>
              </w:rPr>
              <w:t>5</w:t>
            </w:r>
          </w:p>
        </w:tc>
        <w:tc>
          <w:tcPr>
            <w:tcW w:w="3960" w:type="dxa"/>
            <w:tcBorders>
              <w:top w:val="single" w:color="auto" w:sz="4" w:space="0"/>
              <w:left w:val="single" w:color="auto" w:sz="4" w:space="0"/>
              <w:bottom w:val="single" w:color="auto" w:sz="4" w:space="0"/>
              <w:right w:val="single" w:color="auto" w:sz="4" w:space="0"/>
            </w:tcBorders>
            <w:tcMar/>
          </w:tcPr>
          <w:p w:rsidR="22A8760A" w:rsidP="2281C6FC" w:rsidRDefault="22A8760A" w14:paraId="1BE70383" w14:textId="4B202A2A">
            <w:pPr>
              <w:spacing w:line="259" w:lineRule="auto"/>
              <w:rPr>
                <w:rFonts w:ascii="Arial" w:hAnsi="Arial" w:eastAsia="Arial" w:cs="Arial"/>
                <w:b w:val="0"/>
                <w:bCs w:val="0"/>
                <w:i w:val="0"/>
                <w:iCs w:val="0"/>
                <w:caps w:val="0"/>
                <w:smallCaps w:val="0"/>
                <w:color w:val="000000" w:themeColor="text1" w:themeTint="FF" w:themeShade="FF"/>
                <w:sz w:val="22"/>
                <w:szCs w:val="22"/>
                <w:lang w:val="en-GB"/>
              </w:rPr>
            </w:pPr>
            <w:r w:rsidRPr="2281C6FC" w:rsidR="54DD66FB">
              <w:rPr>
                <w:rFonts w:ascii="Arial" w:hAnsi="Arial" w:eastAsia="Arial" w:cs="Arial"/>
                <w:b w:val="0"/>
                <w:bCs w:val="0"/>
                <w:i w:val="0"/>
                <w:iCs w:val="0"/>
                <w:caps w:val="0"/>
                <w:smallCaps w:val="0"/>
                <w:color w:val="000000" w:themeColor="text1" w:themeTint="FF" w:themeShade="FF"/>
                <w:sz w:val="22"/>
                <w:szCs w:val="22"/>
                <w:lang w:val="en-GB"/>
              </w:rPr>
              <w:t>Ad</w:t>
            </w:r>
            <w:r w:rsidRPr="2281C6FC" w:rsidR="47898532">
              <w:rPr>
                <w:rFonts w:ascii="Arial" w:hAnsi="Arial" w:eastAsia="Arial" w:cs="Arial"/>
                <w:b w:val="0"/>
                <w:bCs w:val="0"/>
                <w:i w:val="0"/>
                <w:iCs w:val="0"/>
                <w:caps w:val="0"/>
                <w:smallCaps w:val="0"/>
                <w:color w:val="000000" w:themeColor="text1" w:themeTint="FF" w:themeShade="FF"/>
                <w:sz w:val="22"/>
                <w:szCs w:val="22"/>
                <w:lang w:val="en-GB"/>
              </w:rPr>
              <w:t>v</w:t>
            </w:r>
            <w:r w:rsidRPr="2281C6FC" w:rsidR="54DD66FB">
              <w:rPr>
                <w:rFonts w:ascii="Arial" w:hAnsi="Arial" w:eastAsia="Arial" w:cs="Arial"/>
                <w:b w:val="0"/>
                <w:bCs w:val="0"/>
                <w:i w:val="0"/>
                <w:iCs w:val="0"/>
                <w:caps w:val="0"/>
                <w:smallCaps w:val="0"/>
                <w:color w:val="000000" w:themeColor="text1" w:themeTint="FF" w:themeShade="FF"/>
                <w:sz w:val="22"/>
                <w:szCs w:val="22"/>
                <w:lang w:val="en-GB"/>
              </w:rPr>
              <w:t xml:space="preserve">anced </w:t>
            </w:r>
            <w:r w:rsidRPr="2281C6FC" w:rsidR="1A3A0539">
              <w:rPr>
                <w:rFonts w:ascii="Arial" w:hAnsi="Arial" w:eastAsia="Arial" w:cs="Arial"/>
                <w:b w:val="0"/>
                <w:bCs w:val="0"/>
                <w:i w:val="0"/>
                <w:iCs w:val="0"/>
                <w:caps w:val="0"/>
                <w:smallCaps w:val="0"/>
                <w:color w:val="000000" w:themeColor="text1" w:themeTint="FF" w:themeShade="FF"/>
                <w:sz w:val="22"/>
                <w:szCs w:val="22"/>
                <w:lang w:val="en-GB"/>
              </w:rPr>
              <w:t>Script and Performance</w:t>
            </w:r>
          </w:p>
        </w:tc>
        <w:tc>
          <w:tcPr>
            <w:tcW w:w="39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424D502A" w14:textId="50EDFCA8">
            <w:pPr>
              <w:pStyle w:val="DMSNormal"/>
              <w:spacing w:before="60"/>
              <w:rPr>
                <w:noProof/>
                <w:lang w:val="en-US"/>
              </w:rPr>
            </w:pPr>
            <w:r w:rsidRPr="2281C6FC" w:rsidR="0B2933C5">
              <w:rPr>
                <w:rFonts w:ascii="Arial" w:hAnsi="Arial" w:eastAsia="Arial" w:cs="Arial"/>
                <w:b w:val="0"/>
                <w:bCs w:val="0"/>
                <w:i w:val="0"/>
                <w:iCs w:val="0"/>
                <w:caps w:val="0"/>
                <w:smallCaps w:val="0"/>
                <w:noProof/>
                <w:color w:val="040C28"/>
                <w:sz w:val="30"/>
                <w:szCs w:val="30"/>
                <w:lang w:val="en-US"/>
              </w:rPr>
              <w:t>✓</w:t>
            </w:r>
          </w:p>
        </w:tc>
        <w:tc>
          <w:tcPr>
            <w:tcW w:w="43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615FB" w:rsidR="00C7261A" w:rsidP="00C7261A" w:rsidRDefault="00C7261A" w14:paraId="2B09242A" w14:textId="4DC87253">
            <w:pPr>
              <w:pStyle w:val="DMSNormal"/>
              <w:spacing w:before="60"/>
              <w:rPr>
                <w:rFonts w:ascii="Arial" w:hAnsi="Arial" w:cs="Arial"/>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18BD2EFC" w14:textId="758F4ADC">
            <w:pPr>
              <w:pStyle w:val="DMSNormal"/>
              <w:spacing w:before="60"/>
              <w:rPr>
                <w:rFonts w:ascii="Arial" w:hAnsi="Arial" w:cs="Arial"/>
                <w:sz w:val="16"/>
                <w:szCs w:val="16"/>
              </w:rPr>
            </w:pPr>
          </w:p>
        </w:tc>
        <w:tc>
          <w:tcPr>
            <w:tcW w:w="392"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02BD96EA" w14:textId="05501571">
            <w:pPr>
              <w:pStyle w:val="DMSNormal"/>
              <w:spacing w:before="60"/>
              <w:rPr>
                <w:rFonts w:ascii="Arial" w:hAnsi="Arial" w:cs="Arial"/>
                <w:sz w:val="16"/>
                <w:szCs w:val="16"/>
              </w:rPr>
            </w:pPr>
          </w:p>
        </w:tc>
        <w:tc>
          <w:tcPr>
            <w:tcW w:w="39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3E5342B5" w14:textId="73E8CE78">
            <w:pPr>
              <w:pStyle w:val="DMSNormal"/>
              <w:spacing w:before="60"/>
              <w:rPr>
                <w:noProof/>
                <w:lang w:val="en-US"/>
              </w:rPr>
            </w:pPr>
            <w:r w:rsidRPr="2281C6FC" w:rsidR="0B2933C5">
              <w:rPr>
                <w:rFonts w:ascii="Arial" w:hAnsi="Arial" w:eastAsia="Arial" w:cs="Arial"/>
                <w:b w:val="0"/>
                <w:bCs w:val="0"/>
                <w:i w:val="0"/>
                <w:iCs w:val="0"/>
                <w:caps w:val="0"/>
                <w:smallCaps w:val="0"/>
                <w:noProof/>
                <w:color w:val="040C28"/>
                <w:sz w:val="30"/>
                <w:szCs w:val="30"/>
                <w:lang w:val="en-US"/>
              </w:rPr>
              <w:t>✓</w:t>
            </w:r>
          </w:p>
        </w:tc>
        <w:tc>
          <w:tcPr>
            <w:tcW w:w="402"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1B330056" w14:textId="5183F249">
            <w:pPr>
              <w:pStyle w:val="DMSNormal"/>
              <w:spacing w:before="60"/>
              <w:rPr>
                <w:noProof/>
                <w:lang w:val="en-US"/>
              </w:rPr>
            </w:pPr>
            <w:r w:rsidRPr="2281C6FC" w:rsidR="0B2933C5">
              <w:rPr>
                <w:rFonts w:ascii="Arial" w:hAnsi="Arial" w:eastAsia="Arial" w:cs="Arial"/>
                <w:b w:val="0"/>
                <w:bCs w:val="0"/>
                <w:i w:val="0"/>
                <w:iCs w:val="0"/>
                <w:caps w:val="0"/>
                <w:smallCaps w:val="0"/>
                <w:noProof/>
                <w:color w:val="040C28"/>
                <w:sz w:val="30"/>
                <w:szCs w:val="30"/>
                <w:lang w:val="en-US"/>
              </w:rPr>
              <w:t>✓</w:t>
            </w:r>
          </w:p>
        </w:tc>
        <w:tc>
          <w:tcPr>
            <w:tcW w:w="44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0EA0A0E9" w14:textId="3B3FA3D5">
            <w:pPr>
              <w:pStyle w:val="DMSNormal"/>
              <w:spacing w:before="60"/>
              <w:rPr>
                <w:rFonts w:ascii="Arial" w:hAnsi="Arial" w:cs="Arial"/>
                <w:sz w:val="16"/>
                <w:szCs w:val="16"/>
              </w:rPr>
            </w:pPr>
          </w:p>
        </w:tc>
        <w:tc>
          <w:tcPr>
            <w:tcW w:w="414"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761A3FA0" w14:textId="4094EBB0">
            <w:pPr>
              <w:pStyle w:val="DMSNormal"/>
              <w:spacing w:before="60"/>
              <w:rPr>
                <w:noProof/>
                <w:lang w:val="en-US"/>
              </w:rPr>
            </w:pPr>
            <w:r w:rsidRPr="2281C6FC" w:rsidR="0B2933C5">
              <w:rPr>
                <w:rFonts w:ascii="Arial" w:hAnsi="Arial" w:eastAsia="Arial" w:cs="Arial"/>
                <w:b w:val="0"/>
                <w:bCs w:val="0"/>
                <w:i w:val="0"/>
                <w:iCs w:val="0"/>
                <w:caps w:val="0"/>
                <w:smallCaps w:val="0"/>
                <w:noProof/>
                <w:color w:val="040C28"/>
                <w:sz w:val="30"/>
                <w:szCs w:val="30"/>
                <w:lang w:val="en-US"/>
              </w:rPr>
              <w:t>✓</w:t>
            </w:r>
          </w:p>
        </w:tc>
        <w:tc>
          <w:tcPr>
            <w:tcW w:w="42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6807CD84" w14:textId="39F66340">
            <w:pPr>
              <w:pStyle w:val="DMSNormal"/>
              <w:spacing w:before="60"/>
              <w:rPr>
                <w:rFonts w:ascii="Arial" w:hAnsi="Arial" w:cs="Arial"/>
                <w:sz w:val="16"/>
                <w:szCs w:val="16"/>
              </w:rPr>
            </w:pPr>
          </w:p>
        </w:tc>
        <w:tc>
          <w:tcPr>
            <w:tcW w:w="43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0E642C7B" w14:textId="3023FA75">
            <w:pPr>
              <w:pStyle w:val="DMSNormal"/>
              <w:spacing w:before="60"/>
              <w:rPr>
                <w:rFonts w:ascii="Arial" w:hAnsi="Arial" w:cs="Arial"/>
                <w:sz w:val="16"/>
                <w:szCs w:val="16"/>
              </w:rPr>
            </w:pPr>
          </w:p>
        </w:tc>
        <w:tc>
          <w:tcPr>
            <w:tcW w:w="4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0FF99A65" w14:textId="1C42077D">
            <w:pPr>
              <w:pStyle w:val="DMSNormal"/>
              <w:spacing w:before="60"/>
              <w:rPr>
                <w:rFonts w:ascii="Arial" w:hAnsi="Arial" w:cs="Arial"/>
                <w:sz w:val="16"/>
                <w:szCs w:val="16"/>
              </w:rPr>
            </w:pPr>
          </w:p>
        </w:tc>
        <w:tc>
          <w:tcPr>
            <w:tcW w:w="386"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75A4D8CC" w14:textId="5611C088">
            <w:pPr>
              <w:pStyle w:val="DMSNormal"/>
              <w:spacing w:before="60"/>
              <w:rPr>
                <w:rFonts w:ascii="Arial" w:hAnsi="Arial" w:cs="Arial"/>
                <w:sz w:val="16"/>
                <w:szCs w:val="16"/>
              </w:rPr>
            </w:pPr>
          </w:p>
        </w:tc>
        <w:tc>
          <w:tcPr>
            <w:tcW w:w="42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501E0E95" w14:textId="71BA5316">
            <w:pPr>
              <w:pStyle w:val="DMSNormal"/>
              <w:spacing w:before="60"/>
              <w:rPr>
                <w:noProof/>
                <w:lang w:val="en-US"/>
              </w:rPr>
            </w:pPr>
            <w:r w:rsidRPr="2281C6FC" w:rsidR="0B2933C5">
              <w:rPr>
                <w:rFonts w:ascii="Arial" w:hAnsi="Arial" w:eastAsia="Arial" w:cs="Arial"/>
                <w:b w:val="0"/>
                <w:bCs w:val="0"/>
                <w:i w:val="0"/>
                <w:iCs w:val="0"/>
                <w:caps w:val="0"/>
                <w:smallCaps w:val="0"/>
                <w:noProof/>
                <w:color w:val="040C28"/>
                <w:sz w:val="30"/>
                <w:szCs w:val="30"/>
                <w:lang w:val="en-US"/>
              </w:rPr>
              <w:t>✓</w:t>
            </w:r>
          </w:p>
        </w:tc>
        <w:tc>
          <w:tcPr>
            <w:tcW w:w="43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2C22495D" w14:textId="430E07F1">
            <w:pPr>
              <w:pStyle w:val="DMSNormal"/>
              <w:spacing w:before="60"/>
              <w:rPr>
                <w:rFonts w:ascii="Arial" w:hAnsi="Arial" w:cs="Arial"/>
                <w:sz w:val="16"/>
                <w:szCs w:val="16"/>
              </w:rPr>
            </w:pPr>
          </w:p>
        </w:tc>
      </w:tr>
      <w:tr w:rsidRPr="000615FB" w:rsidR="00C7261A" w:rsidTr="2281C6FC" w14:paraId="60373A34" w14:textId="77777777">
        <w:trPr>
          <w:cantSplit/>
          <w:trHeight w:val="300"/>
        </w:trPr>
        <w:tc>
          <w:tcPr>
            <w:tcW w:w="774" w:type="dxa"/>
            <w:vMerge/>
            <w:tcBorders/>
            <w:tcMar/>
          </w:tcPr>
          <w:p w:rsidRPr="000615FB" w:rsidR="00C7261A" w:rsidP="00C7261A" w:rsidRDefault="00C7261A" w14:paraId="6A51D2DC" w14:textId="77777777">
            <w:pPr>
              <w:pStyle w:val="DMSNormal"/>
              <w:spacing w:before="60"/>
              <w:jc w:val="center"/>
              <w:rPr>
                <w:rFonts w:ascii="Arial" w:hAnsi="Arial" w:cs="Arial"/>
                <w:sz w:val="16"/>
                <w:szCs w:val="16"/>
              </w:rPr>
            </w:pPr>
          </w:p>
        </w:tc>
        <w:tc>
          <w:tcPr>
            <w:tcW w:w="3960" w:type="dxa"/>
            <w:tcBorders>
              <w:top w:val="single" w:color="auto" w:sz="4" w:space="0"/>
              <w:left w:val="single" w:color="auto" w:sz="4" w:space="0"/>
              <w:bottom w:val="single" w:color="auto" w:sz="4" w:space="0"/>
              <w:right w:val="single" w:color="auto" w:sz="4" w:space="0"/>
            </w:tcBorders>
            <w:tcMar/>
          </w:tcPr>
          <w:p w:rsidR="22A8760A" w:rsidP="22A8760A" w:rsidRDefault="22A8760A" w14:paraId="186B9745" w14:textId="39D7AD91">
            <w:pPr>
              <w:spacing w:line="259" w:lineRule="auto"/>
              <w:rPr>
                <w:rFonts w:ascii="Arial" w:hAnsi="Arial" w:eastAsia="Arial" w:cs="Arial"/>
                <w:b w:val="0"/>
                <w:bCs w:val="0"/>
                <w:i w:val="0"/>
                <w:iCs w:val="0"/>
                <w:caps w:val="0"/>
                <w:smallCaps w:val="0"/>
                <w:color w:val="000000" w:themeColor="text1" w:themeTint="FF" w:themeShade="FF"/>
                <w:sz w:val="22"/>
                <w:szCs w:val="22"/>
              </w:rPr>
            </w:pPr>
            <w:r w:rsidRPr="22A8760A" w:rsidR="22A8760A">
              <w:rPr>
                <w:rFonts w:ascii="Arial" w:hAnsi="Arial" w:eastAsia="Arial" w:cs="Arial"/>
                <w:b w:val="0"/>
                <w:bCs w:val="0"/>
                <w:i w:val="0"/>
                <w:iCs w:val="0"/>
                <w:caps w:val="0"/>
                <w:smallCaps w:val="0"/>
                <w:color w:val="000000" w:themeColor="text1" w:themeTint="FF" w:themeShade="FF"/>
                <w:sz w:val="22"/>
                <w:szCs w:val="22"/>
                <w:lang w:val="en-GB"/>
              </w:rPr>
              <w:t>Application of Technique for Professional Practice</w:t>
            </w:r>
          </w:p>
        </w:tc>
        <w:tc>
          <w:tcPr>
            <w:tcW w:w="39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615FB" w:rsidR="00C7261A" w:rsidP="00C7261A" w:rsidRDefault="00C7261A" w14:paraId="5C21EB36" w14:textId="77F0534F">
            <w:pPr>
              <w:pStyle w:val="DMSNormal"/>
              <w:spacing w:before="60"/>
              <w:rPr>
                <w:rFonts w:ascii="Arial" w:hAnsi="Arial" w:cs="Arial"/>
                <w:sz w:val="16"/>
                <w:szCs w:val="16"/>
              </w:rPr>
            </w:pPr>
          </w:p>
        </w:tc>
        <w:tc>
          <w:tcPr>
            <w:tcW w:w="432"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1C4964D7" w14:textId="79CA36A4">
            <w:pPr>
              <w:pStyle w:val="DMSNormal"/>
              <w:spacing w:before="60"/>
              <w:rPr>
                <w:noProof/>
                <w:lang w:val="en-US"/>
              </w:rPr>
            </w:pPr>
            <w:r w:rsidRPr="2281C6FC" w:rsidR="1D35BB3F">
              <w:rPr>
                <w:rFonts w:ascii="Arial" w:hAnsi="Arial" w:eastAsia="Arial" w:cs="Arial"/>
                <w:b w:val="0"/>
                <w:bCs w:val="0"/>
                <w:i w:val="0"/>
                <w:iCs w:val="0"/>
                <w:caps w:val="0"/>
                <w:smallCaps w:val="0"/>
                <w:noProof/>
                <w:color w:val="040C28"/>
                <w:sz w:val="30"/>
                <w:szCs w:val="30"/>
                <w:lang w:val="en-US"/>
              </w:rPr>
              <w:t>✓</w:t>
            </w:r>
          </w:p>
        </w:tc>
        <w:tc>
          <w:tcPr>
            <w:tcW w:w="38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46AE4700" w14:textId="4C8BA845">
            <w:pPr>
              <w:pStyle w:val="DMSNormal"/>
              <w:spacing w:before="60"/>
              <w:rPr>
                <w:noProof/>
                <w:lang w:val="en-US"/>
              </w:rPr>
            </w:pPr>
            <w:r w:rsidRPr="2281C6FC" w:rsidR="1D35BB3F">
              <w:rPr>
                <w:rFonts w:ascii="Arial" w:hAnsi="Arial" w:eastAsia="Arial" w:cs="Arial"/>
                <w:b w:val="0"/>
                <w:bCs w:val="0"/>
                <w:i w:val="0"/>
                <w:iCs w:val="0"/>
                <w:caps w:val="0"/>
                <w:smallCaps w:val="0"/>
                <w:noProof/>
                <w:color w:val="040C28"/>
                <w:sz w:val="30"/>
                <w:szCs w:val="30"/>
                <w:lang w:val="en-US"/>
              </w:rPr>
              <w:t>✓</w:t>
            </w:r>
          </w:p>
        </w:tc>
        <w:tc>
          <w:tcPr>
            <w:tcW w:w="392"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723606FA" w14:textId="4834083C">
            <w:pPr>
              <w:pStyle w:val="DMSNormal"/>
              <w:spacing w:before="60"/>
              <w:rPr>
                <w:noProof/>
                <w:lang w:val="en-US"/>
              </w:rPr>
            </w:pPr>
            <w:r w:rsidRPr="2281C6FC" w:rsidR="1D35BB3F">
              <w:rPr>
                <w:rFonts w:ascii="Arial" w:hAnsi="Arial" w:eastAsia="Arial" w:cs="Arial"/>
                <w:b w:val="0"/>
                <w:bCs w:val="0"/>
                <w:i w:val="0"/>
                <w:iCs w:val="0"/>
                <w:caps w:val="0"/>
                <w:smallCaps w:val="0"/>
                <w:noProof/>
                <w:color w:val="040C28"/>
                <w:sz w:val="30"/>
                <w:szCs w:val="30"/>
                <w:lang w:val="en-US"/>
              </w:rPr>
              <w:t>✓</w:t>
            </w:r>
          </w:p>
        </w:tc>
        <w:tc>
          <w:tcPr>
            <w:tcW w:w="39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386AED45" w:rsidRDefault="00C7261A" w14:paraId="1DB68F39" w14:textId="20D29CAE">
            <w:pPr>
              <w:pStyle w:val="DMSNormal"/>
              <w:spacing w:before="60"/>
              <w:jc w:val="left"/>
              <w:rPr>
                <w:rFonts w:ascii="Arial" w:hAnsi="Arial" w:cs="Arial"/>
                <w:sz w:val="16"/>
                <w:szCs w:val="16"/>
              </w:rPr>
            </w:pPr>
          </w:p>
        </w:tc>
        <w:tc>
          <w:tcPr>
            <w:tcW w:w="402"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7FA12E7B" w14:textId="21AAB5B9">
            <w:pPr>
              <w:pStyle w:val="DMSNormal"/>
              <w:spacing w:before="60"/>
              <w:rPr>
                <w:rFonts w:ascii="Arial" w:hAnsi="Arial" w:cs="Arial"/>
                <w:sz w:val="16"/>
                <w:szCs w:val="16"/>
              </w:rPr>
            </w:pPr>
          </w:p>
        </w:tc>
        <w:tc>
          <w:tcPr>
            <w:tcW w:w="44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65812E66" w14:textId="0D1A83BF">
            <w:pPr>
              <w:pStyle w:val="DMSNormal"/>
              <w:spacing w:before="60"/>
              <w:rPr>
                <w:noProof/>
                <w:lang w:val="en-US"/>
              </w:rPr>
            </w:pPr>
            <w:r w:rsidRPr="2281C6FC" w:rsidR="1D35BB3F">
              <w:rPr>
                <w:rFonts w:ascii="Arial" w:hAnsi="Arial" w:eastAsia="Arial" w:cs="Arial"/>
                <w:b w:val="0"/>
                <w:bCs w:val="0"/>
                <w:i w:val="0"/>
                <w:iCs w:val="0"/>
                <w:caps w:val="0"/>
                <w:smallCaps w:val="0"/>
                <w:noProof/>
                <w:color w:val="040C28"/>
                <w:sz w:val="30"/>
                <w:szCs w:val="30"/>
                <w:lang w:val="en-US"/>
              </w:rPr>
              <w:t>✓</w:t>
            </w:r>
          </w:p>
        </w:tc>
        <w:tc>
          <w:tcPr>
            <w:tcW w:w="414"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5A48AF03" w14:textId="208B0A96">
            <w:pPr>
              <w:pStyle w:val="DMSNormal"/>
              <w:spacing w:before="60"/>
              <w:rPr>
                <w:noProof/>
                <w:lang w:val="en-US"/>
              </w:rPr>
            </w:pPr>
            <w:r w:rsidRPr="2281C6FC" w:rsidR="1D35BB3F">
              <w:rPr>
                <w:rFonts w:ascii="Arial" w:hAnsi="Arial" w:eastAsia="Arial" w:cs="Arial"/>
                <w:b w:val="0"/>
                <w:bCs w:val="0"/>
                <w:i w:val="0"/>
                <w:iCs w:val="0"/>
                <w:caps w:val="0"/>
                <w:smallCaps w:val="0"/>
                <w:noProof/>
                <w:color w:val="040C28"/>
                <w:sz w:val="30"/>
                <w:szCs w:val="30"/>
                <w:lang w:val="en-US"/>
              </w:rPr>
              <w:t>✓</w:t>
            </w:r>
          </w:p>
        </w:tc>
        <w:tc>
          <w:tcPr>
            <w:tcW w:w="42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316EEBD8" w14:textId="0A290A99">
            <w:pPr>
              <w:pStyle w:val="DMSNormal"/>
              <w:spacing w:before="60"/>
              <w:rPr>
                <w:rFonts w:ascii="Arial" w:hAnsi="Arial" w:cs="Arial"/>
                <w:sz w:val="16"/>
                <w:szCs w:val="16"/>
              </w:rPr>
            </w:pPr>
          </w:p>
        </w:tc>
        <w:tc>
          <w:tcPr>
            <w:tcW w:w="43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075A8A93" w14:textId="5A204250">
            <w:pPr>
              <w:pStyle w:val="DMSNormal"/>
              <w:spacing w:before="60"/>
              <w:rPr>
                <w:noProof/>
                <w:lang w:val="en-US"/>
              </w:rPr>
            </w:pPr>
            <w:r w:rsidRPr="2281C6FC" w:rsidR="1D35BB3F">
              <w:rPr>
                <w:rFonts w:ascii="Arial" w:hAnsi="Arial" w:eastAsia="Arial" w:cs="Arial"/>
                <w:b w:val="0"/>
                <w:bCs w:val="0"/>
                <w:i w:val="0"/>
                <w:iCs w:val="0"/>
                <w:caps w:val="0"/>
                <w:smallCaps w:val="0"/>
                <w:noProof/>
                <w:color w:val="040C28"/>
                <w:sz w:val="30"/>
                <w:szCs w:val="30"/>
                <w:lang w:val="en-US"/>
              </w:rPr>
              <w:t>✓</w:t>
            </w:r>
          </w:p>
        </w:tc>
        <w:tc>
          <w:tcPr>
            <w:tcW w:w="4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52E24493" w14:textId="63AB5D1B">
            <w:pPr>
              <w:pStyle w:val="DMSNormal"/>
              <w:spacing w:before="60"/>
              <w:rPr>
                <w:noProof/>
                <w:lang w:val="en-US"/>
              </w:rPr>
            </w:pPr>
            <w:r w:rsidRPr="2281C6FC" w:rsidR="1D35BB3F">
              <w:rPr>
                <w:rFonts w:ascii="Arial" w:hAnsi="Arial" w:eastAsia="Arial" w:cs="Arial"/>
                <w:b w:val="0"/>
                <w:bCs w:val="0"/>
                <w:i w:val="0"/>
                <w:iCs w:val="0"/>
                <w:caps w:val="0"/>
                <w:smallCaps w:val="0"/>
                <w:noProof/>
                <w:color w:val="040C28"/>
                <w:sz w:val="30"/>
                <w:szCs w:val="30"/>
                <w:lang w:val="en-US"/>
              </w:rPr>
              <w:t>✓</w:t>
            </w:r>
          </w:p>
        </w:tc>
        <w:tc>
          <w:tcPr>
            <w:tcW w:w="386"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615FB" w:rsidR="00C7261A" w:rsidP="00C7261A" w:rsidRDefault="00C7261A" w14:paraId="4D6D8CD9" w14:textId="03500EFC">
            <w:pPr>
              <w:pStyle w:val="DMSNormal"/>
              <w:spacing w:before="60"/>
              <w:rPr>
                <w:rFonts w:ascii="Arial" w:hAnsi="Arial" w:cs="Arial"/>
                <w:sz w:val="16"/>
                <w:szCs w:val="16"/>
              </w:rPr>
            </w:pPr>
          </w:p>
        </w:tc>
        <w:tc>
          <w:tcPr>
            <w:tcW w:w="42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7EC14BAD" w14:textId="74990CF4">
            <w:pPr>
              <w:pStyle w:val="DMSNormal"/>
              <w:spacing w:before="60"/>
              <w:rPr>
                <w:rFonts w:ascii="Arial" w:hAnsi="Arial" w:cs="Arial"/>
                <w:sz w:val="16"/>
                <w:szCs w:val="16"/>
              </w:rPr>
            </w:pPr>
          </w:p>
        </w:tc>
        <w:tc>
          <w:tcPr>
            <w:tcW w:w="43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58812CCC" w14:textId="378DDC4A">
            <w:pPr>
              <w:pStyle w:val="DMSNormal"/>
              <w:spacing w:before="60"/>
              <w:rPr>
                <w:noProof/>
                <w:lang w:val="en-US"/>
              </w:rPr>
            </w:pPr>
            <w:r w:rsidRPr="2281C6FC" w:rsidR="1D35BB3F">
              <w:rPr>
                <w:rFonts w:ascii="Arial" w:hAnsi="Arial" w:eastAsia="Arial" w:cs="Arial"/>
                <w:b w:val="0"/>
                <w:bCs w:val="0"/>
                <w:i w:val="0"/>
                <w:iCs w:val="0"/>
                <w:caps w:val="0"/>
                <w:smallCaps w:val="0"/>
                <w:noProof/>
                <w:color w:val="040C28"/>
                <w:sz w:val="30"/>
                <w:szCs w:val="30"/>
                <w:lang w:val="en-US"/>
              </w:rPr>
              <w:t>✓</w:t>
            </w:r>
          </w:p>
        </w:tc>
      </w:tr>
      <w:tr w:rsidRPr="000615FB" w:rsidR="00C7261A" w:rsidTr="2281C6FC" w14:paraId="1FD631FA" w14:textId="77777777">
        <w:trPr>
          <w:cantSplit/>
          <w:trHeight w:val="300"/>
        </w:trPr>
        <w:tc>
          <w:tcPr>
            <w:tcW w:w="774" w:type="dxa"/>
            <w:vMerge/>
            <w:tcBorders/>
            <w:tcMar/>
          </w:tcPr>
          <w:p w:rsidRPr="000615FB" w:rsidR="00C7261A" w:rsidP="00C7261A" w:rsidRDefault="00C7261A" w14:paraId="41C0BDA0" w14:textId="77777777">
            <w:pPr>
              <w:pStyle w:val="DMSNormal"/>
              <w:spacing w:before="60"/>
              <w:jc w:val="center"/>
              <w:rPr>
                <w:rFonts w:ascii="Arial" w:hAnsi="Arial" w:cs="Arial"/>
                <w:sz w:val="16"/>
                <w:szCs w:val="16"/>
              </w:rPr>
            </w:pPr>
          </w:p>
        </w:tc>
        <w:tc>
          <w:tcPr>
            <w:tcW w:w="3960" w:type="dxa"/>
            <w:tcBorders>
              <w:top w:val="single" w:color="auto" w:sz="4" w:space="0"/>
              <w:left w:val="single" w:color="auto" w:sz="4" w:space="0"/>
              <w:bottom w:val="single" w:color="auto" w:sz="4" w:space="0"/>
              <w:right w:val="single" w:color="auto" w:sz="4" w:space="0"/>
            </w:tcBorders>
            <w:tcMar/>
          </w:tcPr>
          <w:p w:rsidR="22A8760A" w:rsidP="176B7DA5" w:rsidRDefault="22A8760A" w14:paraId="309281D4" w14:textId="3DC721C6">
            <w:pPr>
              <w:spacing w:before="0" w:beforeAutospacing="off" w:after="0" w:afterAutospacing="off" w:line="259" w:lineRule="auto"/>
              <w:ind w:left="0" w:right="0"/>
              <w:jc w:val="left"/>
              <w:rPr>
                <w:rFonts w:ascii="Arial" w:hAnsi="Arial" w:eastAsia="Arial" w:cs="Arial"/>
                <w:b w:val="0"/>
                <w:bCs w:val="0"/>
                <w:i w:val="0"/>
                <w:iCs w:val="0"/>
                <w:caps w:val="0"/>
                <w:smallCaps w:val="0"/>
                <w:color w:val="000000" w:themeColor="text1" w:themeTint="FF" w:themeShade="FF"/>
                <w:sz w:val="22"/>
                <w:szCs w:val="22"/>
              </w:rPr>
            </w:pPr>
            <w:r w:rsidRPr="176B7DA5" w:rsidR="22A8760A">
              <w:rPr>
                <w:rFonts w:ascii="Arial" w:hAnsi="Arial" w:eastAsia="Arial" w:cs="Arial"/>
                <w:b w:val="0"/>
                <w:bCs w:val="0"/>
                <w:i w:val="0"/>
                <w:iCs w:val="0"/>
                <w:caps w:val="0"/>
                <w:smallCaps w:val="0"/>
                <w:color w:val="000000" w:themeColor="text1" w:themeTint="FF" w:themeShade="FF"/>
                <w:sz w:val="22"/>
                <w:szCs w:val="22"/>
                <w:lang w:val="en-GB"/>
              </w:rPr>
              <w:t xml:space="preserve">Advanced </w:t>
            </w:r>
            <w:r w:rsidRPr="176B7DA5" w:rsidR="28B2EFF8">
              <w:rPr>
                <w:rFonts w:ascii="Arial" w:hAnsi="Arial" w:eastAsia="Arial" w:cs="Arial"/>
                <w:b w:val="0"/>
                <w:bCs w:val="0"/>
                <w:i w:val="0"/>
                <w:iCs w:val="0"/>
                <w:caps w:val="0"/>
                <w:smallCaps w:val="0"/>
                <w:color w:val="000000" w:themeColor="text1" w:themeTint="FF" w:themeShade="FF"/>
                <w:sz w:val="22"/>
                <w:szCs w:val="22"/>
                <w:lang w:val="en-GB"/>
              </w:rPr>
              <w:t>Production Skills</w:t>
            </w:r>
          </w:p>
        </w:tc>
        <w:tc>
          <w:tcPr>
            <w:tcW w:w="39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5ADF22A3" w14:textId="2B589E0B">
            <w:pPr>
              <w:pStyle w:val="DMSNormal"/>
              <w:spacing w:before="60"/>
              <w:rPr>
                <w:rFonts w:ascii="Arial" w:hAnsi="Arial" w:cs="Arial"/>
                <w:sz w:val="16"/>
                <w:szCs w:val="16"/>
              </w:rPr>
            </w:pPr>
          </w:p>
        </w:tc>
        <w:tc>
          <w:tcPr>
            <w:tcW w:w="432"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3D40B7E8" w14:textId="45771073">
            <w:pPr>
              <w:pStyle w:val="DMSNormal"/>
              <w:spacing w:before="60"/>
              <w:rPr>
                <w:noProof/>
                <w:lang w:val="en-US"/>
              </w:rPr>
            </w:pPr>
            <w:r w:rsidRPr="2281C6FC" w:rsidR="13EC9B89">
              <w:rPr>
                <w:rFonts w:ascii="Arial" w:hAnsi="Arial" w:eastAsia="Arial" w:cs="Arial"/>
                <w:b w:val="0"/>
                <w:bCs w:val="0"/>
                <w:i w:val="0"/>
                <w:iCs w:val="0"/>
                <w:caps w:val="0"/>
                <w:smallCaps w:val="0"/>
                <w:noProof/>
                <w:color w:val="040C28"/>
                <w:sz w:val="30"/>
                <w:szCs w:val="30"/>
                <w:lang w:val="en-US"/>
              </w:rPr>
              <w:t>✓</w:t>
            </w:r>
          </w:p>
        </w:tc>
        <w:tc>
          <w:tcPr>
            <w:tcW w:w="38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76DC204F" w14:textId="7992582F">
            <w:pPr>
              <w:pStyle w:val="DMSNormal"/>
              <w:spacing w:before="60"/>
              <w:rPr>
                <w:noProof/>
                <w:lang w:val="en-US"/>
              </w:rPr>
            </w:pPr>
            <w:r w:rsidRPr="2281C6FC" w:rsidR="13EC9B89">
              <w:rPr>
                <w:rFonts w:ascii="Arial" w:hAnsi="Arial" w:eastAsia="Arial" w:cs="Arial"/>
                <w:b w:val="0"/>
                <w:bCs w:val="0"/>
                <w:i w:val="0"/>
                <w:iCs w:val="0"/>
                <w:caps w:val="0"/>
                <w:smallCaps w:val="0"/>
                <w:noProof/>
                <w:color w:val="040C28"/>
                <w:sz w:val="30"/>
                <w:szCs w:val="30"/>
                <w:lang w:val="en-US"/>
              </w:rPr>
              <w:t>✓</w:t>
            </w:r>
          </w:p>
        </w:tc>
        <w:tc>
          <w:tcPr>
            <w:tcW w:w="392"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152BC58C" w14:textId="0319A350">
            <w:pPr>
              <w:pStyle w:val="DMSNormal"/>
              <w:spacing w:before="60"/>
              <w:rPr>
                <w:noProof/>
                <w:lang w:val="en-US"/>
              </w:rPr>
            </w:pPr>
            <w:r w:rsidRPr="2281C6FC" w:rsidR="13EC9B89">
              <w:rPr>
                <w:rFonts w:ascii="Arial" w:hAnsi="Arial" w:eastAsia="Arial" w:cs="Arial"/>
                <w:b w:val="0"/>
                <w:bCs w:val="0"/>
                <w:i w:val="0"/>
                <w:iCs w:val="0"/>
                <w:caps w:val="0"/>
                <w:smallCaps w:val="0"/>
                <w:noProof/>
                <w:color w:val="040C28"/>
                <w:sz w:val="30"/>
                <w:szCs w:val="30"/>
                <w:lang w:val="en-US"/>
              </w:rPr>
              <w:t>✓</w:t>
            </w:r>
          </w:p>
        </w:tc>
        <w:tc>
          <w:tcPr>
            <w:tcW w:w="39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615FB" w:rsidR="00C7261A" w:rsidP="00C7261A" w:rsidRDefault="00C7261A" w14:paraId="4B463FE6" w14:textId="7CC3A311">
            <w:pPr>
              <w:pStyle w:val="DMSNormal"/>
              <w:spacing w:before="60"/>
              <w:rPr>
                <w:rFonts w:ascii="Arial" w:hAnsi="Arial" w:cs="Arial"/>
                <w:sz w:val="16"/>
                <w:szCs w:val="16"/>
              </w:rPr>
            </w:pPr>
          </w:p>
        </w:tc>
        <w:tc>
          <w:tcPr>
            <w:tcW w:w="402"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610E26F1" w14:textId="4A125D3E">
            <w:pPr>
              <w:pStyle w:val="DMSNormal"/>
              <w:spacing w:before="60"/>
              <w:rPr>
                <w:noProof/>
                <w:lang w:val="en-US"/>
              </w:rPr>
            </w:pPr>
            <w:r w:rsidRPr="2281C6FC" w:rsidR="13EC9B89">
              <w:rPr>
                <w:rFonts w:ascii="Arial" w:hAnsi="Arial" w:eastAsia="Arial" w:cs="Arial"/>
                <w:b w:val="0"/>
                <w:bCs w:val="0"/>
                <w:i w:val="0"/>
                <w:iCs w:val="0"/>
                <w:caps w:val="0"/>
                <w:smallCaps w:val="0"/>
                <w:noProof/>
                <w:color w:val="040C28"/>
                <w:sz w:val="30"/>
                <w:szCs w:val="30"/>
                <w:lang w:val="en-US"/>
              </w:rPr>
              <w:t>✓</w:t>
            </w:r>
          </w:p>
        </w:tc>
        <w:tc>
          <w:tcPr>
            <w:tcW w:w="44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615FB" w:rsidR="00C7261A" w:rsidP="00C7261A" w:rsidRDefault="00C7261A" w14:paraId="76F8DF89" w14:textId="5CBA0F90">
            <w:pPr>
              <w:pStyle w:val="DMSNormal"/>
              <w:spacing w:before="60"/>
              <w:rPr>
                <w:rFonts w:ascii="Arial" w:hAnsi="Arial" w:cs="Arial"/>
                <w:sz w:val="16"/>
                <w:szCs w:val="16"/>
              </w:rPr>
            </w:pPr>
          </w:p>
        </w:tc>
        <w:tc>
          <w:tcPr>
            <w:tcW w:w="414"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775368DF" w14:textId="315341A5">
            <w:pPr>
              <w:pStyle w:val="DMSNormal"/>
              <w:spacing w:before="60"/>
              <w:rPr>
                <w:noProof/>
                <w:lang w:val="en-US"/>
              </w:rPr>
            </w:pPr>
            <w:r w:rsidRPr="2281C6FC" w:rsidR="13EC9B89">
              <w:rPr>
                <w:rFonts w:ascii="Arial" w:hAnsi="Arial" w:eastAsia="Arial" w:cs="Arial"/>
                <w:b w:val="0"/>
                <w:bCs w:val="0"/>
                <w:i w:val="0"/>
                <w:iCs w:val="0"/>
                <w:caps w:val="0"/>
                <w:smallCaps w:val="0"/>
                <w:noProof/>
                <w:color w:val="040C28"/>
                <w:sz w:val="30"/>
                <w:szCs w:val="30"/>
                <w:lang w:val="en-US"/>
              </w:rPr>
              <w:t>✓</w:t>
            </w:r>
          </w:p>
        </w:tc>
        <w:tc>
          <w:tcPr>
            <w:tcW w:w="42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55EB3011" w14:textId="14CC9DD3">
            <w:pPr>
              <w:pStyle w:val="DMSNormal"/>
              <w:spacing w:before="60"/>
              <w:rPr>
                <w:noProof/>
                <w:lang w:val="en-US"/>
              </w:rPr>
            </w:pPr>
            <w:r w:rsidRPr="2281C6FC" w:rsidR="13EC9B89">
              <w:rPr>
                <w:rFonts w:ascii="Arial" w:hAnsi="Arial" w:eastAsia="Arial" w:cs="Arial"/>
                <w:b w:val="0"/>
                <w:bCs w:val="0"/>
                <w:i w:val="0"/>
                <w:iCs w:val="0"/>
                <w:caps w:val="0"/>
                <w:smallCaps w:val="0"/>
                <w:noProof/>
                <w:color w:val="040C28"/>
                <w:sz w:val="30"/>
                <w:szCs w:val="30"/>
                <w:lang w:val="en-US"/>
              </w:rPr>
              <w:t>✓</w:t>
            </w:r>
          </w:p>
        </w:tc>
        <w:tc>
          <w:tcPr>
            <w:tcW w:w="43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3A9FDC29" w14:textId="07D2154D">
            <w:pPr>
              <w:pStyle w:val="DMSNormal"/>
              <w:spacing w:before="60"/>
              <w:rPr>
                <w:noProof/>
                <w:lang w:val="en-US"/>
              </w:rPr>
            </w:pPr>
            <w:r w:rsidRPr="2281C6FC" w:rsidR="13EC9B89">
              <w:rPr>
                <w:rFonts w:ascii="Arial" w:hAnsi="Arial" w:eastAsia="Arial" w:cs="Arial"/>
                <w:b w:val="0"/>
                <w:bCs w:val="0"/>
                <w:i w:val="0"/>
                <w:iCs w:val="0"/>
                <w:caps w:val="0"/>
                <w:smallCaps w:val="0"/>
                <w:noProof/>
                <w:color w:val="040C28"/>
                <w:sz w:val="30"/>
                <w:szCs w:val="30"/>
                <w:lang w:val="en-US"/>
              </w:rPr>
              <w:t>✓</w:t>
            </w:r>
          </w:p>
        </w:tc>
        <w:tc>
          <w:tcPr>
            <w:tcW w:w="4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6C9B6EF4" w14:textId="6A2221E4">
            <w:pPr>
              <w:pStyle w:val="DMSNormal"/>
              <w:spacing w:before="60"/>
              <w:rPr>
                <w:noProof/>
                <w:lang w:val="en-US"/>
              </w:rPr>
            </w:pPr>
            <w:r w:rsidRPr="2281C6FC" w:rsidR="13EC9B89">
              <w:rPr>
                <w:rFonts w:ascii="Arial" w:hAnsi="Arial" w:eastAsia="Arial" w:cs="Arial"/>
                <w:b w:val="0"/>
                <w:bCs w:val="0"/>
                <w:i w:val="0"/>
                <w:iCs w:val="0"/>
                <w:caps w:val="0"/>
                <w:smallCaps w:val="0"/>
                <w:noProof/>
                <w:color w:val="040C28"/>
                <w:sz w:val="30"/>
                <w:szCs w:val="30"/>
                <w:lang w:val="en-US"/>
              </w:rPr>
              <w:t>✓</w:t>
            </w:r>
          </w:p>
        </w:tc>
        <w:tc>
          <w:tcPr>
            <w:tcW w:w="386"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21FC65BA" w14:textId="1782EF1B">
            <w:pPr>
              <w:pStyle w:val="DMSNormal"/>
              <w:spacing w:before="60"/>
              <w:rPr>
                <w:noProof/>
                <w:lang w:val="en-US"/>
              </w:rPr>
            </w:pPr>
            <w:r w:rsidRPr="2281C6FC" w:rsidR="13EC9B89">
              <w:rPr>
                <w:rFonts w:ascii="Arial" w:hAnsi="Arial" w:eastAsia="Arial" w:cs="Arial"/>
                <w:b w:val="0"/>
                <w:bCs w:val="0"/>
                <w:i w:val="0"/>
                <w:iCs w:val="0"/>
                <w:caps w:val="0"/>
                <w:smallCaps w:val="0"/>
                <w:noProof/>
                <w:color w:val="040C28"/>
                <w:sz w:val="30"/>
                <w:szCs w:val="30"/>
                <w:lang w:val="en-US"/>
              </w:rPr>
              <w:t>✓</w:t>
            </w:r>
          </w:p>
        </w:tc>
        <w:tc>
          <w:tcPr>
            <w:tcW w:w="42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6AD75760" w14:textId="59D0A1C0">
            <w:pPr>
              <w:pStyle w:val="DMSNormal"/>
              <w:spacing w:before="60"/>
              <w:rPr>
                <w:noProof/>
                <w:lang w:val="en-US"/>
              </w:rPr>
            </w:pPr>
            <w:r w:rsidRPr="2281C6FC" w:rsidR="13EC9B89">
              <w:rPr>
                <w:rFonts w:ascii="Arial" w:hAnsi="Arial" w:eastAsia="Arial" w:cs="Arial"/>
                <w:b w:val="0"/>
                <w:bCs w:val="0"/>
                <w:i w:val="0"/>
                <w:iCs w:val="0"/>
                <w:caps w:val="0"/>
                <w:smallCaps w:val="0"/>
                <w:noProof/>
                <w:color w:val="040C28"/>
                <w:sz w:val="30"/>
                <w:szCs w:val="30"/>
                <w:lang w:val="en-US"/>
              </w:rPr>
              <w:t>✓</w:t>
            </w:r>
          </w:p>
        </w:tc>
        <w:tc>
          <w:tcPr>
            <w:tcW w:w="43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623FF0AA" w14:textId="611BD26D">
            <w:pPr>
              <w:pStyle w:val="DMSNormal"/>
              <w:spacing w:before="60"/>
              <w:rPr>
                <w:noProof/>
                <w:lang w:val="en-US"/>
              </w:rPr>
            </w:pPr>
            <w:r w:rsidRPr="2281C6FC" w:rsidR="13EC9B89">
              <w:rPr>
                <w:rFonts w:ascii="Arial" w:hAnsi="Arial" w:eastAsia="Arial" w:cs="Arial"/>
                <w:b w:val="0"/>
                <w:bCs w:val="0"/>
                <w:i w:val="0"/>
                <w:iCs w:val="0"/>
                <w:caps w:val="0"/>
                <w:smallCaps w:val="0"/>
                <w:noProof/>
                <w:color w:val="040C28"/>
                <w:sz w:val="30"/>
                <w:szCs w:val="30"/>
                <w:lang w:val="en-US"/>
              </w:rPr>
              <w:t>✓</w:t>
            </w:r>
          </w:p>
        </w:tc>
      </w:tr>
      <w:tr w:rsidRPr="000615FB" w:rsidR="00C7261A" w:rsidTr="2281C6FC" w14:paraId="62A1E00F" w14:textId="77777777">
        <w:trPr>
          <w:cantSplit/>
          <w:trHeight w:val="300"/>
        </w:trPr>
        <w:tc>
          <w:tcPr>
            <w:tcW w:w="774" w:type="dxa"/>
            <w:vMerge/>
            <w:tcBorders/>
            <w:tcMar/>
          </w:tcPr>
          <w:p w:rsidRPr="000615FB" w:rsidR="00C7261A" w:rsidP="00C7261A" w:rsidRDefault="00C7261A" w14:paraId="77481544" w14:textId="77777777">
            <w:pPr>
              <w:pStyle w:val="DMSNormal"/>
              <w:spacing w:before="60"/>
              <w:jc w:val="center"/>
              <w:rPr>
                <w:rFonts w:ascii="Arial" w:hAnsi="Arial" w:cs="Arial"/>
                <w:sz w:val="16"/>
                <w:szCs w:val="16"/>
              </w:rPr>
            </w:pPr>
          </w:p>
        </w:tc>
        <w:tc>
          <w:tcPr>
            <w:tcW w:w="3960" w:type="dxa"/>
            <w:tcBorders>
              <w:top w:val="single" w:color="auto" w:sz="4" w:space="0"/>
              <w:left w:val="single" w:color="auto" w:sz="4" w:space="0"/>
              <w:bottom w:val="single" w:color="auto" w:sz="4" w:space="0"/>
              <w:right w:val="single" w:color="auto" w:sz="4" w:space="0"/>
            </w:tcBorders>
            <w:tcMar/>
          </w:tcPr>
          <w:p w:rsidR="22A8760A" w:rsidP="22A8760A" w:rsidRDefault="22A8760A" w14:paraId="68CBACE6" w14:textId="4A12D4F1">
            <w:pPr>
              <w:spacing w:line="259" w:lineRule="auto"/>
              <w:rPr>
                <w:rFonts w:ascii="Arial" w:hAnsi="Arial" w:eastAsia="Arial" w:cs="Arial"/>
                <w:b w:val="0"/>
                <w:bCs w:val="0"/>
                <w:i w:val="0"/>
                <w:iCs w:val="0"/>
                <w:caps w:val="0"/>
                <w:smallCaps w:val="0"/>
                <w:color w:val="000000" w:themeColor="text1" w:themeTint="FF" w:themeShade="FF"/>
                <w:sz w:val="22"/>
                <w:szCs w:val="22"/>
              </w:rPr>
            </w:pPr>
            <w:r w:rsidRPr="22A8760A" w:rsidR="22A8760A">
              <w:rPr>
                <w:rFonts w:ascii="Arial" w:hAnsi="Arial" w:eastAsia="Arial" w:cs="Arial"/>
                <w:b w:val="0"/>
                <w:bCs w:val="0"/>
                <w:i w:val="0"/>
                <w:iCs w:val="0"/>
                <w:caps w:val="0"/>
                <w:smallCaps w:val="0"/>
                <w:color w:val="000000" w:themeColor="text1" w:themeTint="FF" w:themeShade="FF"/>
                <w:sz w:val="22"/>
                <w:szCs w:val="22"/>
                <w:lang w:val="en-GB"/>
              </w:rPr>
              <w:t xml:space="preserve">Final Showcase </w:t>
            </w:r>
          </w:p>
        </w:tc>
        <w:tc>
          <w:tcPr>
            <w:tcW w:w="39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6AA247F5" w14:textId="4C72CDE1">
            <w:pPr>
              <w:pStyle w:val="DMSNormal"/>
              <w:spacing w:before="60"/>
              <w:rPr>
                <w:noProof/>
                <w:lang w:val="en-US"/>
              </w:rPr>
            </w:pPr>
            <w:r w:rsidRPr="2281C6FC" w:rsidR="6584628B">
              <w:rPr>
                <w:rFonts w:ascii="Arial" w:hAnsi="Arial" w:eastAsia="Arial" w:cs="Arial"/>
                <w:b w:val="0"/>
                <w:bCs w:val="0"/>
                <w:i w:val="0"/>
                <w:iCs w:val="0"/>
                <w:caps w:val="0"/>
                <w:smallCaps w:val="0"/>
                <w:noProof/>
                <w:color w:val="040C28"/>
                <w:sz w:val="30"/>
                <w:szCs w:val="30"/>
                <w:lang w:val="en-US"/>
              </w:rPr>
              <w:t>✓</w:t>
            </w:r>
          </w:p>
        </w:tc>
        <w:tc>
          <w:tcPr>
            <w:tcW w:w="432"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6EAF80EE" w14:textId="0E8885BC">
            <w:pPr>
              <w:pStyle w:val="DMSNormal"/>
              <w:spacing w:before="60"/>
              <w:rPr>
                <w:noProof/>
                <w:lang w:val="en-US"/>
              </w:rPr>
            </w:pPr>
            <w:r w:rsidRPr="2281C6FC" w:rsidR="6584628B">
              <w:rPr>
                <w:rFonts w:ascii="Arial" w:hAnsi="Arial" w:eastAsia="Arial" w:cs="Arial"/>
                <w:b w:val="0"/>
                <w:bCs w:val="0"/>
                <w:i w:val="0"/>
                <w:iCs w:val="0"/>
                <w:caps w:val="0"/>
                <w:smallCaps w:val="0"/>
                <w:noProof/>
                <w:color w:val="040C28"/>
                <w:sz w:val="30"/>
                <w:szCs w:val="30"/>
                <w:lang w:val="en-US"/>
              </w:rPr>
              <w:t>✓</w:t>
            </w:r>
          </w:p>
        </w:tc>
        <w:tc>
          <w:tcPr>
            <w:tcW w:w="38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5DF21F1F" w14:textId="124E7F15">
            <w:pPr>
              <w:pStyle w:val="DMSNormal"/>
              <w:spacing w:before="60"/>
              <w:rPr>
                <w:rFonts w:ascii="Arial" w:hAnsi="Arial" w:cs="Arial"/>
                <w:sz w:val="16"/>
                <w:szCs w:val="16"/>
              </w:rPr>
            </w:pPr>
          </w:p>
        </w:tc>
        <w:tc>
          <w:tcPr>
            <w:tcW w:w="39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615FB" w:rsidR="00C7261A" w:rsidP="00C7261A" w:rsidRDefault="00C7261A" w14:paraId="7B65BDB5" w14:textId="1BB88520">
            <w:pPr>
              <w:pStyle w:val="DMSNormal"/>
              <w:spacing w:before="60"/>
              <w:rPr>
                <w:rFonts w:ascii="Arial" w:hAnsi="Arial" w:cs="Arial"/>
                <w:sz w:val="16"/>
                <w:szCs w:val="16"/>
              </w:rPr>
            </w:pPr>
          </w:p>
        </w:tc>
        <w:tc>
          <w:tcPr>
            <w:tcW w:w="39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092BB122" w14:textId="5ABC3815">
            <w:pPr>
              <w:pStyle w:val="DMSNormal"/>
              <w:spacing w:before="60"/>
              <w:rPr>
                <w:rFonts w:ascii="Arial" w:hAnsi="Arial" w:cs="Arial"/>
                <w:sz w:val="16"/>
                <w:szCs w:val="16"/>
              </w:rPr>
            </w:pPr>
          </w:p>
        </w:tc>
        <w:tc>
          <w:tcPr>
            <w:tcW w:w="402"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6C3719E0" w14:textId="515E02F4">
            <w:pPr>
              <w:pStyle w:val="DMSNormal"/>
              <w:spacing w:before="60"/>
              <w:rPr>
                <w:rFonts w:ascii="Arial" w:hAnsi="Arial" w:cs="Arial"/>
                <w:sz w:val="16"/>
                <w:szCs w:val="16"/>
              </w:rPr>
            </w:pPr>
          </w:p>
        </w:tc>
        <w:tc>
          <w:tcPr>
            <w:tcW w:w="44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18E88CE1" w14:textId="0EF146EC">
            <w:pPr>
              <w:pStyle w:val="DMSNormal"/>
              <w:spacing w:before="60"/>
              <w:rPr>
                <w:noProof/>
                <w:lang w:val="en-US"/>
              </w:rPr>
            </w:pPr>
            <w:r w:rsidRPr="2281C6FC" w:rsidR="6584628B">
              <w:rPr>
                <w:rFonts w:ascii="Arial" w:hAnsi="Arial" w:eastAsia="Arial" w:cs="Arial"/>
                <w:b w:val="0"/>
                <w:bCs w:val="0"/>
                <w:i w:val="0"/>
                <w:iCs w:val="0"/>
                <w:caps w:val="0"/>
                <w:smallCaps w:val="0"/>
                <w:noProof/>
                <w:color w:val="040C28"/>
                <w:sz w:val="30"/>
                <w:szCs w:val="30"/>
                <w:lang w:val="en-US"/>
              </w:rPr>
              <w:t>✓</w:t>
            </w:r>
          </w:p>
        </w:tc>
        <w:tc>
          <w:tcPr>
            <w:tcW w:w="414"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12A7371D" w14:textId="3ECCB2A7">
            <w:pPr>
              <w:pStyle w:val="DMSNormal"/>
              <w:spacing w:before="60"/>
              <w:rPr>
                <w:noProof/>
                <w:lang w:val="en-US"/>
              </w:rPr>
            </w:pPr>
            <w:r w:rsidRPr="2281C6FC" w:rsidR="6584628B">
              <w:rPr>
                <w:rFonts w:ascii="Arial" w:hAnsi="Arial" w:eastAsia="Arial" w:cs="Arial"/>
                <w:b w:val="0"/>
                <w:bCs w:val="0"/>
                <w:i w:val="0"/>
                <w:iCs w:val="0"/>
                <w:caps w:val="0"/>
                <w:smallCaps w:val="0"/>
                <w:noProof/>
                <w:color w:val="040C28"/>
                <w:sz w:val="30"/>
                <w:szCs w:val="30"/>
                <w:lang w:val="en-US"/>
              </w:rPr>
              <w:t>✓</w:t>
            </w:r>
          </w:p>
        </w:tc>
        <w:tc>
          <w:tcPr>
            <w:tcW w:w="42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33FA17B9" w14:textId="406F556A">
            <w:pPr>
              <w:pStyle w:val="DMSNormal"/>
              <w:spacing w:before="60"/>
              <w:rPr>
                <w:noProof/>
                <w:lang w:val="en-US"/>
              </w:rPr>
            </w:pPr>
            <w:r w:rsidRPr="2281C6FC" w:rsidR="6584628B">
              <w:rPr>
                <w:rFonts w:ascii="Arial" w:hAnsi="Arial" w:eastAsia="Arial" w:cs="Arial"/>
                <w:b w:val="0"/>
                <w:bCs w:val="0"/>
                <w:i w:val="0"/>
                <w:iCs w:val="0"/>
                <w:caps w:val="0"/>
                <w:smallCaps w:val="0"/>
                <w:noProof/>
                <w:color w:val="040C28"/>
                <w:sz w:val="30"/>
                <w:szCs w:val="30"/>
                <w:lang w:val="en-US"/>
              </w:rPr>
              <w:t>✓</w:t>
            </w:r>
          </w:p>
        </w:tc>
        <w:tc>
          <w:tcPr>
            <w:tcW w:w="43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1C6CD2ED" w14:textId="39EC815B">
            <w:pPr>
              <w:pStyle w:val="DMSNormal"/>
              <w:spacing w:before="60"/>
              <w:rPr>
                <w:noProof/>
                <w:lang w:val="en-US"/>
              </w:rPr>
            </w:pPr>
            <w:r w:rsidRPr="2281C6FC" w:rsidR="6584628B">
              <w:rPr>
                <w:rFonts w:ascii="Arial" w:hAnsi="Arial" w:eastAsia="Arial" w:cs="Arial"/>
                <w:b w:val="0"/>
                <w:bCs w:val="0"/>
                <w:i w:val="0"/>
                <w:iCs w:val="0"/>
                <w:caps w:val="0"/>
                <w:smallCaps w:val="0"/>
                <w:noProof/>
                <w:color w:val="040C28"/>
                <w:sz w:val="30"/>
                <w:szCs w:val="30"/>
                <w:lang w:val="en-US"/>
              </w:rPr>
              <w:t>✓</w:t>
            </w:r>
          </w:p>
        </w:tc>
        <w:tc>
          <w:tcPr>
            <w:tcW w:w="4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0151234A" w14:textId="780C0312">
            <w:pPr>
              <w:pStyle w:val="DMSNormal"/>
              <w:spacing w:before="60"/>
              <w:rPr>
                <w:rFonts w:ascii="Arial" w:hAnsi="Arial" w:cs="Arial"/>
                <w:sz w:val="16"/>
                <w:szCs w:val="16"/>
              </w:rPr>
            </w:pPr>
          </w:p>
        </w:tc>
        <w:tc>
          <w:tcPr>
            <w:tcW w:w="386"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20C382A2" w14:textId="1B8A2965">
            <w:pPr>
              <w:pStyle w:val="DMSNormal"/>
              <w:spacing w:before="60"/>
              <w:rPr>
                <w:noProof/>
                <w:lang w:val="en-US"/>
              </w:rPr>
            </w:pPr>
            <w:r w:rsidRPr="2281C6FC" w:rsidR="6584628B">
              <w:rPr>
                <w:rFonts w:ascii="Arial" w:hAnsi="Arial" w:eastAsia="Arial" w:cs="Arial"/>
                <w:b w:val="0"/>
                <w:bCs w:val="0"/>
                <w:i w:val="0"/>
                <w:iCs w:val="0"/>
                <w:caps w:val="0"/>
                <w:smallCaps w:val="0"/>
                <w:noProof/>
                <w:color w:val="040C28"/>
                <w:sz w:val="30"/>
                <w:szCs w:val="30"/>
                <w:lang w:val="en-US"/>
              </w:rPr>
              <w:t>✓</w:t>
            </w:r>
          </w:p>
        </w:tc>
        <w:tc>
          <w:tcPr>
            <w:tcW w:w="42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077755E6" w14:textId="5FC68044">
            <w:pPr>
              <w:pStyle w:val="DMSNormal"/>
              <w:spacing w:before="60"/>
              <w:rPr>
                <w:noProof/>
                <w:lang w:val="en-US"/>
              </w:rPr>
            </w:pPr>
            <w:r w:rsidRPr="2281C6FC" w:rsidR="6584628B">
              <w:rPr>
                <w:rFonts w:ascii="Arial" w:hAnsi="Arial" w:eastAsia="Arial" w:cs="Arial"/>
                <w:b w:val="0"/>
                <w:bCs w:val="0"/>
                <w:i w:val="0"/>
                <w:iCs w:val="0"/>
                <w:caps w:val="0"/>
                <w:smallCaps w:val="0"/>
                <w:noProof/>
                <w:color w:val="040C28"/>
                <w:sz w:val="30"/>
                <w:szCs w:val="30"/>
                <w:lang w:val="en-US"/>
              </w:rPr>
              <w:t>✓</w:t>
            </w:r>
          </w:p>
        </w:tc>
        <w:tc>
          <w:tcPr>
            <w:tcW w:w="43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08271DC1" w14:textId="345D6B10">
            <w:pPr>
              <w:pStyle w:val="DMSNormal"/>
              <w:spacing w:before="60"/>
              <w:rPr>
                <w:noProof/>
                <w:lang w:val="en-US"/>
              </w:rPr>
            </w:pPr>
            <w:r w:rsidRPr="2281C6FC" w:rsidR="6584628B">
              <w:rPr>
                <w:rFonts w:ascii="Arial" w:hAnsi="Arial" w:eastAsia="Arial" w:cs="Arial"/>
                <w:b w:val="0"/>
                <w:bCs w:val="0"/>
                <w:i w:val="0"/>
                <w:iCs w:val="0"/>
                <w:caps w:val="0"/>
                <w:smallCaps w:val="0"/>
                <w:noProof/>
                <w:color w:val="040C28"/>
                <w:sz w:val="30"/>
                <w:szCs w:val="30"/>
                <w:lang w:val="en-US"/>
              </w:rPr>
              <w:t>✓</w:t>
            </w:r>
          </w:p>
        </w:tc>
      </w:tr>
      <w:tr w:rsidRPr="000615FB" w:rsidR="00C7261A" w:rsidTr="2281C6FC" w14:paraId="37110663" w14:textId="77777777">
        <w:trPr>
          <w:cantSplit/>
          <w:trHeight w:val="300"/>
        </w:trPr>
        <w:tc>
          <w:tcPr>
            <w:tcW w:w="774" w:type="dxa"/>
            <w:vMerge/>
            <w:tcBorders/>
            <w:tcMar/>
          </w:tcPr>
          <w:p w:rsidRPr="000615FB" w:rsidR="00C7261A" w:rsidP="00C7261A" w:rsidRDefault="00C7261A" w14:paraId="771D92D6" w14:textId="77777777">
            <w:pPr>
              <w:pStyle w:val="DMSNormal"/>
              <w:spacing w:before="60"/>
              <w:jc w:val="center"/>
              <w:rPr>
                <w:rFonts w:ascii="Arial" w:hAnsi="Arial" w:cs="Arial"/>
                <w:sz w:val="16"/>
                <w:szCs w:val="16"/>
              </w:rPr>
            </w:pPr>
          </w:p>
        </w:tc>
        <w:tc>
          <w:tcPr>
            <w:tcW w:w="3960" w:type="dxa"/>
            <w:tcBorders>
              <w:top w:val="single" w:color="auto" w:sz="4" w:space="0"/>
              <w:left w:val="single" w:color="auto" w:sz="4" w:space="0"/>
              <w:bottom w:val="single" w:color="auto" w:sz="4" w:space="0"/>
              <w:right w:val="single" w:color="auto" w:sz="4" w:space="0"/>
            </w:tcBorders>
            <w:tcMar/>
          </w:tcPr>
          <w:p w:rsidRPr="000615FB" w:rsidR="00C7261A" w:rsidP="22A8760A" w:rsidRDefault="00C7261A" w14:paraId="44971174" w14:textId="5DD46A2A">
            <w:pPr>
              <w:pStyle w:val="DMSNormal"/>
              <w:spacing w:before="60"/>
              <w:rPr>
                <w:rFonts w:ascii="Arial" w:hAnsi="Arial" w:cs="Arial"/>
                <w:sz w:val="22"/>
                <w:szCs w:val="22"/>
              </w:rPr>
            </w:pPr>
            <w:r w:rsidRPr="22A8760A" w:rsidR="69A24F57">
              <w:rPr>
                <w:rFonts w:ascii="Arial" w:hAnsi="Arial" w:cs="Arial"/>
                <w:sz w:val="22"/>
                <w:szCs w:val="22"/>
              </w:rPr>
              <w:t xml:space="preserve">Work Based Learning </w:t>
            </w:r>
          </w:p>
        </w:tc>
        <w:tc>
          <w:tcPr>
            <w:tcW w:w="39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728576C4" w14:textId="2AD1A160">
            <w:pPr>
              <w:pStyle w:val="DMSNormal"/>
              <w:spacing w:before="60"/>
              <w:rPr>
                <w:noProof/>
                <w:lang w:val="en-US"/>
              </w:rPr>
            </w:pPr>
            <w:r w:rsidRPr="2281C6FC" w:rsidR="7308D5F5">
              <w:rPr>
                <w:rFonts w:ascii="Arial" w:hAnsi="Arial" w:eastAsia="Arial" w:cs="Arial"/>
                <w:b w:val="0"/>
                <w:bCs w:val="0"/>
                <w:i w:val="0"/>
                <w:iCs w:val="0"/>
                <w:caps w:val="0"/>
                <w:smallCaps w:val="0"/>
                <w:noProof/>
                <w:color w:val="040C28"/>
                <w:sz w:val="30"/>
                <w:szCs w:val="30"/>
                <w:lang w:val="en-US"/>
              </w:rPr>
              <w:t>✓</w:t>
            </w:r>
          </w:p>
        </w:tc>
        <w:tc>
          <w:tcPr>
            <w:tcW w:w="432"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052A1F10" w14:textId="77777777">
            <w:pPr>
              <w:pStyle w:val="DMSNormal"/>
              <w:spacing w:before="60"/>
              <w:rPr>
                <w:rFonts w:ascii="Arial" w:hAnsi="Arial" w:cs="Arial"/>
                <w:sz w:val="16"/>
                <w:szCs w:val="16"/>
              </w:rPr>
            </w:pPr>
          </w:p>
        </w:tc>
        <w:tc>
          <w:tcPr>
            <w:tcW w:w="38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615FB" w:rsidR="00C7261A" w:rsidP="00C7261A" w:rsidRDefault="00C7261A" w14:paraId="3BF664FB" w14:textId="77777777">
            <w:pPr>
              <w:pStyle w:val="DMSNormal"/>
              <w:spacing w:before="60"/>
              <w:rPr>
                <w:rFonts w:ascii="Arial" w:hAnsi="Arial" w:cs="Arial"/>
                <w:sz w:val="16"/>
                <w:szCs w:val="16"/>
              </w:rPr>
            </w:pPr>
          </w:p>
        </w:tc>
        <w:tc>
          <w:tcPr>
            <w:tcW w:w="392"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6503990E" w14:textId="77777777">
            <w:pPr>
              <w:pStyle w:val="DMSNormal"/>
              <w:spacing w:before="60"/>
              <w:rPr>
                <w:rFonts w:ascii="Arial" w:hAnsi="Arial" w:cs="Arial"/>
                <w:sz w:val="16"/>
                <w:szCs w:val="16"/>
              </w:rPr>
            </w:pPr>
          </w:p>
        </w:tc>
        <w:tc>
          <w:tcPr>
            <w:tcW w:w="39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56139423" w14:textId="6D809BC6">
            <w:pPr>
              <w:pStyle w:val="DMSNormal"/>
              <w:spacing w:before="60"/>
              <w:rPr>
                <w:noProof/>
                <w:lang w:val="en-US"/>
              </w:rPr>
            </w:pPr>
            <w:r w:rsidRPr="2281C6FC" w:rsidR="7308D5F5">
              <w:rPr>
                <w:rFonts w:ascii="Arial" w:hAnsi="Arial" w:eastAsia="Arial" w:cs="Arial"/>
                <w:b w:val="0"/>
                <w:bCs w:val="0"/>
                <w:i w:val="0"/>
                <w:iCs w:val="0"/>
                <w:caps w:val="0"/>
                <w:smallCaps w:val="0"/>
                <w:noProof/>
                <w:color w:val="040C28"/>
                <w:sz w:val="30"/>
                <w:szCs w:val="30"/>
                <w:lang w:val="en-US"/>
              </w:rPr>
              <w:t>✓</w:t>
            </w:r>
          </w:p>
        </w:tc>
        <w:tc>
          <w:tcPr>
            <w:tcW w:w="402"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4826EBB0" w14:textId="6294ADCB">
            <w:pPr>
              <w:pStyle w:val="DMSNormal"/>
              <w:spacing w:before="60"/>
              <w:rPr>
                <w:noProof/>
                <w:lang w:val="en-US"/>
              </w:rPr>
            </w:pPr>
            <w:r w:rsidRPr="2281C6FC" w:rsidR="7308D5F5">
              <w:rPr>
                <w:rFonts w:ascii="Arial" w:hAnsi="Arial" w:eastAsia="Arial" w:cs="Arial"/>
                <w:b w:val="0"/>
                <w:bCs w:val="0"/>
                <w:i w:val="0"/>
                <w:iCs w:val="0"/>
                <w:caps w:val="0"/>
                <w:smallCaps w:val="0"/>
                <w:noProof/>
                <w:color w:val="040C28"/>
                <w:sz w:val="30"/>
                <w:szCs w:val="30"/>
                <w:lang w:val="en-US"/>
              </w:rPr>
              <w:t>✓</w:t>
            </w:r>
          </w:p>
        </w:tc>
        <w:tc>
          <w:tcPr>
            <w:tcW w:w="44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182CAB23" w14:textId="23A4BA52">
            <w:pPr>
              <w:pStyle w:val="DMSNormal"/>
              <w:spacing w:before="60"/>
              <w:rPr>
                <w:noProof/>
                <w:lang w:val="en-US"/>
              </w:rPr>
            </w:pPr>
            <w:r w:rsidRPr="2281C6FC" w:rsidR="7308D5F5">
              <w:rPr>
                <w:rFonts w:ascii="Arial" w:hAnsi="Arial" w:eastAsia="Arial" w:cs="Arial"/>
                <w:b w:val="0"/>
                <w:bCs w:val="0"/>
                <w:i w:val="0"/>
                <w:iCs w:val="0"/>
                <w:caps w:val="0"/>
                <w:smallCaps w:val="0"/>
                <w:noProof/>
                <w:color w:val="040C28"/>
                <w:sz w:val="30"/>
                <w:szCs w:val="30"/>
                <w:lang w:val="en-US"/>
              </w:rPr>
              <w:t>✓</w:t>
            </w:r>
          </w:p>
        </w:tc>
        <w:tc>
          <w:tcPr>
            <w:tcW w:w="41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615FB" w:rsidR="00C7261A" w:rsidP="00C7261A" w:rsidRDefault="00C7261A" w14:paraId="26F79151" w14:textId="77777777">
            <w:pPr>
              <w:pStyle w:val="DMSNormal"/>
              <w:spacing w:before="60"/>
              <w:rPr>
                <w:rFonts w:ascii="Arial" w:hAnsi="Arial" w:cs="Arial"/>
                <w:sz w:val="16"/>
                <w:szCs w:val="16"/>
              </w:rPr>
            </w:pPr>
          </w:p>
        </w:tc>
        <w:tc>
          <w:tcPr>
            <w:tcW w:w="42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028E8986" w14:textId="77777777">
            <w:pPr>
              <w:pStyle w:val="DMSNormal"/>
              <w:spacing w:before="60"/>
              <w:rPr>
                <w:rFonts w:ascii="Arial" w:hAnsi="Arial" w:cs="Arial"/>
                <w:sz w:val="16"/>
                <w:szCs w:val="16"/>
              </w:rPr>
            </w:pPr>
          </w:p>
        </w:tc>
        <w:tc>
          <w:tcPr>
            <w:tcW w:w="43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0615FB" w:rsidR="00C7261A" w:rsidP="00C7261A" w:rsidRDefault="00C7261A" w14:paraId="313E9CE4" w14:textId="77777777">
            <w:pPr>
              <w:pStyle w:val="DMSNormal"/>
              <w:spacing w:before="60"/>
              <w:rPr>
                <w:rFonts w:ascii="Arial" w:hAnsi="Arial" w:cs="Arial"/>
                <w:sz w:val="16"/>
                <w:szCs w:val="16"/>
              </w:rPr>
            </w:pPr>
          </w:p>
        </w:tc>
        <w:tc>
          <w:tcPr>
            <w:tcW w:w="4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6D4F37DE" w14:textId="29C8B189">
            <w:pPr>
              <w:pStyle w:val="DMSNormal"/>
              <w:spacing w:before="60"/>
              <w:rPr>
                <w:noProof/>
                <w:lang w:val="en-US"/>
              </w:rPr>
            </w:pPr>
            <w:r w:rsidRPr="2281C6FC" w:rsidR="7308D5F5">
              <w:rPr>
                <w:rFonts w:ascii="Arial" w:hAnsi="Arial" w:eastAsia="Arial" w:cs="Arial"/>
                <w:b w:val="0"/>
                <w:bCs w:val="0"/>
                <w:i w:val="0"/>
                <w:iCs w:val="0"/>
                <w:caps w:val="0"/>
                <w:smallCaps w:val="0"/>
                <w:noProof/>
                <w:color w:val="040C28"/>
                <w:sz w:val="30"/>
                <w:szCs w:val="30"/>
                <w:lang w:val="en-US"/>
              </w:rPr>
              <w:t>✓</w:t>
            </w:r>
          </w:p>
        </w:tc>
        <w:tc>
          <w:tcPr>
            <w:tcW w:w="386"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2281C6FC" w:rsidRDefault="00C7261A" w14:paraId="131F2FD2" w14:textId="469E2274">
            <w:pPr>
              <w:pStyle w:val="DMSNormal"/>
              <w:spacing w:before="60"/>
              <w:rPr>
                <w:noProof/>
                <w:lang w:val="en-US"/>
              </w:rPr>
            </w:pPr>
            <w:r w:rsidRPr="2281C6FC" w:rsidR="7308D5F5">
              <w:rPr>
                <w:rFonts w:ascii="Arial" w:hAnsi="Arial" w:eastAsia="Arial" w:cs="Arial"/>
                <w:b w:val="0"/>
                <w:bCs w:val="0"/>
                <w:i w:val="0"/>
                <w:iCs w:val="0"/>
                <w:caps w:val="0"/>
                <w:smallCaps w:val="0"/>
                <w:noProof/>
                <w:color w:val="040C28"/>
                <w:sz w:val="30"/>
                <w:szCs w:val="30"/>
                <w:lang w:val="en-US"/>
              </w:rPr>
              <w:t>✓</w:t>
            </w:r>
          </w:p>
        </w:tc>
        <w:tc>
          <w:tcPr>
            <w:tcW w:w="42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2E7A3B9F" w14:textId="77777777">
            <w:pPr>
              <w:pStyle w:val="DMSNormal"/>
              <w:spacing w:before="60"/>
              <w:rPr>
                <w:rFonts w:ascii="Arial" w:hAnsi="Arial" w:cs="Arial"/>
                <w:sz w:val="16"/>
                <w:szCs w:val="16"/>
              </w:rPr>
            </w:pPr>
          </w:p>
        </w:tc>
        <w:tc>
          <w:tcPr>
            <w:tcW w:w="43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0615FB" w:rsidR="00C7261A" w:rsidP="00C7261A" w:rsidRDefault="00C7261A" w14:paraId="224DFC4F" w14:textId="7D723E3E">
            <w:pPr>
              <w:pStyle w:val="DMSNormal"/>
              <w:spacing w:before="60"/>
              <w:rPr>
                <w:rFonts w:ascii="Arial" w:hAnsi="Arial" w:cs="Arial"/>
                <w:sz w:val="16"/>
                <w:szCs w:val="16"/>
              </w:rPr>
            </w:pPr>
          </w:p>
        </w:tc>
      </w:tr>
    </w:tbl>
    <w:bookmarkEnd w:id="8"/>
    <w:bookmarkEnd w:id="9"/>
    <w:bookmarkEnd w:id="10"/>
    <w:p w:rsidR="009C72E1" w:rsidP="22A8760A" w:rsidRDefault="009C72E1" w14:paraId="7045BBA8" w14:textId="77777777">
      <w:pPr>
        <w:pStyle w:val="Normal"/>
        <w:rPr>
          <w:rFonts w:ascii="Arial" w:hAnsi="Arial" w:cs="Arial"/>
        </w:rPr>
      </w:pPr>
    </w:p>
    <w:p w:rsidRPr="00AB4241" w:rsidR="009C72E1" w:rsidP="22A8760A" w:rsidRDefault="009C72E1" w14:paraId="64E741E5" w14:textId="651EF9A1">
      <w:pPr>
        <w:pStyle w:val="Normal"/>
        <w:rPr>
          <w:rFonts w:ascii="Arial" w:hAnsi="Arial" w:cs="Arial"/>
        </w:rPr>
      </w:pPr>
    </w:p>
    <w:p w:rsidRPr="00AB4241" w:rsidR="009C72E1" w:rsidP="00BD7FD9" w:rsidRDefault="009C72E1" w14:paraId="16D7E0AF" w14:textId="77777777">
      <w:pPr>
        <w:rPr>
          <w:rFonts w:ascii="Arial" w:hAnsi="Arial"/>
        </w:rPr>
        <w:sectPr w:rsidRPr="00AB4241" w:rsidR="009C72E1" w:rsidSect="008C3174">
          <w:footerReference w:type="default" r:id="rId10"/>
          <w:pgSz w:w="16838" w:h="11906" w:orient="landscape"/>
          <w:pgMar w:top="1797" w:right="1440" w:bottom="1797" w:left="1440" w:header="709" w:footer="709" w:gutter="0"/>
          <w:cols w:space="708"/>
          <w:docGrid w:linePitch="360"/>
        </w:sectPr>
      </w:pPr>
    </w:p>
    <w:p w:rsidRPr="00AB4241" w:rsidR="000C746E" w:rsidP="001B12F4" w:rsidRDefault="000C746E" w14:paraId="72D36207" w14:textId="77777777">
      <w:pPr>
        <w:pBdr>
          <w:top w:val="double" w:color="auto" w:sz="4" w:space="1"/>
          <w:left w:val="double" w:color="auto" w:sz="4" w:space="4"/>
          <w:bottom w:val="double" w:color="auto" w:sz="4" w:space="1"/>
          <w:right w:val="double" w:color="auto" w:sz="4" w:space="4"/>
        </w:pBdr>
        <w:jc w:val="center"/>
        <w:rPr>
          <w:rFonts w:ascii="Arial (W1)" w:hAnsi="Arial (W1)" w:cs="Arial"/>
          <w:b/>
          <w:sz w:val="21"/>
          <w:szCs w:val="20"/>
        </w:rPr>
      </w:pPr>
      <w:r w:rsidRPr="00AB4241">
        <w:rPr>
          <w:rFonts w:ascii="Arial (W1)" w:hAnsi="Arial (W1)" w:cs="Arial"/>
          <w:b/>
          <w:sz w:val="21"/>
          <w:szCs w:val="20"/>
        </w:rPr>
        <w:t>A</w:t>
      </w:r>
      <w:r w:rsidRPr="00AB4241" w:rsidR="004D779E">
        <w:rPr>
          <w:rFonts w:ascii="Arial (W1)" w:hAnsi="Arial (W1)" w:cs="Arial"/>
          <w:b/>
          <w:sz w:val="21"/>
          <w:szCs w:val="20"/>
        </w:rPr>
        <w:t>nnexe</w:t>
      </w:r>
      <w:r w:rsidRPr="00AB4241">
        <w:rPr>
          <w:rFonts w:ascii="Arial (W1)" w:hAnsi="Arial (W1)" w:cs="Arial"/>
          <w:b/>
          <w:sz w:val="21"/>
          <w:szCs w:val="20"/>
        </w:rPr>
        <w:t xml:space="preserve"> 2: </w:t>
      </w:r>
      <w:r w:rsidRPr="00AB4241" w:rsidR="00635B8F">
        <w:rPr>
          <w:rFonts w:ascii="Arial (W1)" w:hAnsi="Arial (W1)" w:cs="Arial"/>
          <w:b/>
          <w:sz w:val="21"/>
          <w:szCs w:val="20"/>
        </w:rPr>
        <w:t>Notes on completing programme specification templates</w:t>
      </w:r>
    </w:p>
    <w:p w:rsidRPr="00AB4241" w:rsidR="0096331E" w:rsidP="000C746E" w:rsidRDefault="0096331E" w14:paraId="3264992F" w14:textId="77777777">
      <w:pPr>
        <w:pBdr>
          <w:top w:val="double" w:color="auto" w:sz="4" w:space="1"/>
          <w:left w:val="double" w:color="auto" w:sz="4" w:space="4"/>
          <w:bottom w:val="double" w:color="auto" w:sz="4" w:space="1"/>
          <w:right w:val="double" w:color="auto" w:sz="4" w:space="4"/>
        </w:pBdr>
        <w:rPr>
          <w:rFonts w:ascii="Arial (W1)" w:hAnsi="Arial (W1)" w:cs="Arial"/>
          <w:b/>
          <w:sz w:val="16"/>
          <w:szCs w:val="16"/>
        </w:rPr>
      </w:pPr>
    </w:p>
    <w:p w:rsidRPr="00AB4241" w:rsidR="000C746E" w:rsidP="000C746E" w:rsidRDefault="000C746E" w14:paraId="5855769E" w14:textId="77777777">
      <w:pPr>
        <w:pBdr>
          <w:top w:val="double" w:color="auto" w:sz="4" w:space="1"/>
          <w:left w:val="double" w:color="auto" w:sz="4" w:space="4"/>
          <w:bottom w:val="double" w:color="auto" w:sz="4" w:space="1"/>
          <w:right w:val="double" w:color="auto" w:sz="4" w:space="4"/>
        </w:pBdr>
        <w:rPr>
          <w:rFonts w:ascii="Arial (W1)" w:hAnsi="Arial (W1)" w:cs="Arial"/>
          <w:b/>
          <w:sz w:val="16"/>
          <w:szCs w:val="16"/>
        </w:rPr>
      </w:pPr>
    </w:p>
    <w:p w:rsidRPr="00AB4241" w:rsidR="003A096A" w:rsidP="000C746E" w:rsidRDefault="002508A5" w14:paraId="61B45D5E"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1</w:t>
      </w:r>
      <w:r w:rsidRPr="00AB4241" w:rsidR="000C746E">
        <w:rPr>
          <w:rFonts w:ascii="Arial (W1)" w:hAnsi="Arial (W1)" w:cs="Arial"/>
          <w:b/>
          <w:sz w:val="21"/>
          <w:szCs w:val="20"/>
        </w:rPr>
        <w:t xml:space="preserve"> - </w:t>
      </w:r>
      <w:r w:rsidRPr="00AB4241" w:rsidR="000C746E">
        <w:rPr>
          <w:rFonts w:ascii="Arial (W1)" w:hAnsi="Arial (W1)" w:cs="Arial"/>
          <w:sz w:val="21"/>
          <w:szCs w:val="20"/>
        </w:rPr>
        <w:t xml:space="preserve">This programme specification should </w:t>
      </w:r>
      <w:r w:rsidRPr="00AB4241" w:rsidR="004946FD">
        <w:rPr>
          <w:rFonts w:ascii="Arial (W1)" w:hAnsi="Arial (W1)" w:cs="Arial"/>
          <w:sz w:val="21"/>
          <w:szCs w:val="20"/>
        </w:rPr>
        <w:t xml:space="preserve">be </w:t>
      </w:r>
      <w:r w:rsidRPr="00AB4241" w:rsidR="001549B8">
        <w:rPr>
          <w:rFonts w:ascii="Arial (W1)" w:hAnsi="Arial (W1)" w:cs="Arial"/>
          <w:sz w:val="21"/>
          <w:szCs w:val="20"/>
        </w:rPr>
        <w:t>mapped against</w:t>
      </w:r>
      <w:r w:rsidRPr="00AB4241" w:rsidR="004946FD">
        <w:rPr>
          <w:rFonts w:ascii="Arial (W1)" w:hAnsi="Arial (W1)" w:cs="Arial"/>
          <w:sz w:val="21"/>
          <w:szCs w:val="20"/>
        </w:rPr>
        <w:t xml:space="preserve"> the</w:t>
      </w:r>
      <w:r w:rsidRPr="00AB4241" w:rsidR="003A096A">
        <w:rPr>
          <w:rFonts w:ascii="Arial (W1)" w:hAnsi="Arial (W1)" w:cs="Arial"/>
          <w:sz w:val="21"/>
          <w:szCs w:val="20"/>
        </w:rPr>
        <w:t xml:space="preserve"> learning outcomes</w:t>
      </w:r>
      <w:r w:rsidRPr="00AB4241" w:rsidR="004946FD">
        <w:rPr>
          <w:rFonts w:ascii="Arial (W1)" w:hAnsi="Arial (W1)" w:cs="Arial"/>
          <w:sz w:val="21"/>
          <w:szCs w:val="20"/>
        </w:rPr>
        <w:t xml:space="preserve"> </w:t>
      </w:r>
      <w:r w:rsidRPr="00AB4241" w:rsidR="000C746E">
        <w:rPr>
          <w:rFonts w:ascii="Arial (W1)" w:hAnsi="Arial (W1)" w:cs="Arial"/>
          <w:sz w:val="21"/>
          <w:szCs w:val="20"/>
        </w:rPr>
        <w:t xml:space="preserve">detailed </w:t>
      </w:r>
      <w:r w:rsidRPr="00AB4241" w:rsidR="004946FD">
        <w:rPr>
          <w:rFonts w:ascii="Arial (W1)" w:hAnsi="Arial (W1)" w:cs="Arial"/>
          <w:sz w:val="21"/>
          <w:szCs w:val="20"/>
        </w:rPr>
        <w:t xml:space="preserve">in </w:t>
      </w:r>
      <w:r w:rsidRPr="00AB4241" w:rsidR="003F07C5">
        <w:rPr>
          <w:rFonts w:ascii="Arial (W1)" w:hAnsi="Arial (W1)" w:cs="Arial"/>
          <w:sz w:val="21"/>
          <w:szCs w:val="20"/>
        </w:rPr>
        <w:t>module</w:t>
      </w:r>
      <w:r w:rsidRPr="00AB4241" w:rsidR="004946FD">
        <w:rPr>
          <w:rFonts w:ascii="Arial (W1)" w:hAnsi="Arial (W1)" w:cs="Arial"/>
          <w:sz w:val="21"/>
          <w:szCs w:val="20"/>
        </w:rPr>
        <w:t xml:space="preserve"> </w:t>
      </w:r>
      <w:r w:rsidRPr="00AB4241" w:rsidR="003F07C5">
        <w:rPr>
          <w:rFonts w:ascii="Arial (W1)" w:hAnsi="Arial (W1)" w:cs="Arial"/>
          <w:sz w:val="21"/>
          <w:szCs w:val="20"/>
        </w:rPr>
        <w:t>specific</w:t>
      </w:r>
      <w:r w:rsidRPr="00AB4241" w:rsidR="004946FD">
        <w:rPr>
          <w:rFonts w:ascii="Arial (W1)" w:hAnsi="Arial (W1)" w:cs="Arial"/>
          <w:sz w:val="21"/>
          <w:szCs w:val="20"/>
        </w:rPr>
        <w:t>ations.</w:t>
      </w:r>
    </w:p>
    <w:p w:rsidRPr="00AB4241" w:rsidR="003C7C1F" w:rsidP="000C746E" w:rsidRDefault="003C7C1F" w14:paraId="5F6ED469"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3C7C1F" w:rsidP="000C746E" w:rsidRDefault="00C423B5" w14:paraId="39D7A440" w14:textId="77777777">
      <w:pPr>
        <w:pBdr>
          <w:top w:val="double" w:color="auto" w:sz="4" w:space="1"/>
          <w:left w:val="double" w:color="auto" w:sz="4" w:space="4"/>
          <w:bottom w:val="double" w:color="auto" w:sz="4" w:space="1"/>
          <w:right w:val="double" w:color="auto" w:sz="4" w:space="4"/>
        </w:pBdr>
        <w:rPr>
          <w:szCs w:val="20"/>
        </w:rPr>
      </w:pPr>
      <w:r w:rsidRPr="00AB4241">
        <w:rPr>
          <w:rFonts w:ascii="Arial (W1)" w:hAnsi="Arial (W1)" w:cs="Arial"/>
          <w:sz w:val="21"/>
          <w:szCs w:val="20"/>
        </w:rPr>
        <w:t>2</w:t>
      </w:r>
      <w:r w:rsidRPr="00AB4241" w:rsidR="003C7C1F">
        <w:rPr>
          <w:rFonts w:ascii="Arial (W1)" w:hAnsi="Arial (W1)" w:cs="Arial"/>
          <w:sz w:val="21"/>
          <w:szCs w:val="20"/>
        </w:rPr>
        <w:t xml:space="preserve"> – </w:t>
      </w:r>
      <w:r w:rsidRPr="00AB4241" w:rsidR="003B30E7">
        <w:rPr>
          <w:rFonts w:ascii="Arial (W1)" w:hAnsi="Arial (W1)" w:cs="Arial"/>
          <w:sz w:val="21"/>
          <w:szCs w:val="20"/>
        </w:rPr>
        <w:t>The expectations regarding student achievement and attributes described by the l</w:t>
      </w:r>
      <w:r w:rsidRPr="00AB4241" w:rsidR="003C7C1F">
        <w:rPr>
          <w:rFonts w:ascii="Arial (W1)" w:hAnsi="Arial (W1)" w:cs="Arial"/>
          <w:sz w:val="21"/>
          <w:szCs w:val="20"/>
        </w:rPr>
        <w:t xml:space="preserve">earning </w:t>
      </w:r>
      <w:r w:rsidRPr="00AB4241" w:rsidR="003B30E7">
        <w:rPr>
          <w:rFonts w:ascii="Arial (W1)" w:hAnsi="Arial (W1)" w:cs="Arial"/>
          <w:sz w:val="21"/>
          <w:szCs w:val="20"/>
        </w:rPr>
        <w:t xml:space="preserve">outcome in </w:t>
      </w:r>
      <w:r w:rsidRPr="00AB4241" w:rsidR="003B30E7">
        <w:rPr>
          <w:rFonts w:ascii="Arial (W1)" w:hAnsi="Arial (W1)" w:cs="Arial"/>
          <w:sz w:val="21"/>
          <w:szCs w:val="20"/>
          <w:u w:val="single"/>
        </w:rPr>
        <w:t>section 3</w:t>
      </w:r>
      <w:r w:rsidRPr="00AB4241" w:rsidR="003B30E7">
        <w:rPr>
          <w:rFonts w:ascii="Arial (W1)" w:hAnsi="Arial (W1)" w:cs="Arial"/>
          <w:sz w:val="21"/>
          <w:szCs w:val="20"/>
        </w:rPr>
        <w:t xml:space="preserve"> must be appropriate to the level of the award within the </w:t>
      </w:r>
      <w:r w:rsidRPr="00AB4241" w:rsidR="003B30E7">
        <w:rPr>
          <w:rFonts w:ascii="Arial (W1)" w:hAnsi="Arial (W1)" w:cs="Arial"/>
          <w:b/>
          <w:sz w:val="21"/>
          <w:szCs w:val="20"/>
        </w:rPr>
        <w:t>QAA framework</w:t>
      </w:r>
      <w:r w:rsidRPr="00AB4241" w:rsidR="002508A5">
        <w:rPr>
          <w:rFonts w:ascii="Arial (W1)" w:hAnsi="Arial (W1)" w:cs="Arial"/>
          <w:b/>
          <w:sz w:val="21"/>
          <w:szCs w:val="20"/>
        </w:rPr>
        <w:t>s</w:t>
      </w:r>
      <w:r w:rsidRPr="00AB4241" w:rsidR="003B30E7">
        <w:rPr>
          <w:rFonts w:ascii="Arial (W1)" w:hAnsi="Arial (W1)" w:cs="Arial"/>
          <w:b/>
          <w:sz w:val="21"/>
          <w:szCs w:val="20"/>
        </w:rPr>
        <w:t xml:space="preserve"> for HE qualifications</w:t>
      </w:r>
      <w:r w:rsidRPr="00AB4241" w:rsidR="003B30E7">
        <w:rPr>
          <w:rFonts w:ascii="Arial (W1)" w:hAnsi="Arial (W1)" w:cs="Arial"/>
          <w:sz w:val="21"/>
          <w:szCs w:val="20"/>
        </w:rPr>
        <w:t xml:space="preserve">: </w:t>
      </w:r>
      <w:hyperlink w:history="1" r:id="rId11">
        <w:r w:rsidRPr="00AB4241" w:rsidR="009B5C80">
          <w:rPr>
            <w:rStyle w:val="Hyperlink"/>
            <w:rFonts w:ascii="Arial" w:hAnsi="Arial" w:cs="Arial"/>
            <w:sz w:val="21"/>
            <w:szCs w:val="21"/>
          </w:rPr>
          <w:t>http://www.qaa.ac.uk/AssuringStandardsAndQuality/Pages/default.aspx</w:t>
        </w:r>
      </w:hyperlink>
      <w:r w:rsidRPr="00AB4241" w:rsidR="009B5C80">
        <w:t xml:space="preserve"> </w:t>
      </w:r>
    </w:p>
    <w:p w:rsidRPr="00AB4241" w:rsidR="002508A5" w:rsidP="000C746E" w:rsidRDefault="002508A5" w14:paraId="20C4F881"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2508A5" w:rsidP="000C746E" w:rsidRDefault="00C423B5" w14:paraId="3F7E2AC1" w14:textId="77777777">
      <w:pPr>
        <w:pBdr>
          <w:top w:val="double" w:color="auto" w:sz="4" w:space="1"/>
          <w:left w:val="double" w:color="auto" w:sz="4" w:space="4"/>
          <w:bottom w:val="double" w:color="auto" w:sz="4" w:space="1"/>
          <w:right w:val="double" w:color="auto" w:sz="4" w:space="4"/>
        </w:pBdr>
        <w:rPr>
          <w:rFonts w:ascii="Arial" w:hAnsi="Arial" w:cs="Arial"/>
          <w:sz w:val="21"/>
          <w:szCs w:val="21"/>
        </w:rPr>
      </w:pPr>
      <w:r w:rsidRPr="00AB4241">
        <w:rPr>
          <w:rFonts w:ascii="Arial (W1)" w:hAnsi="Arial (W1)" w:cs="Arial"/>
          <w:sz w:val="21"/>
          <w:szCs w:val="20"/>
        </w:rPr>
        <w:t>3</w:t>
      </w:r>
      <w:r w:rsidRPr="00AB4241" w:rsidR="002508A5">
        <w:rPr>
          <w:rFonts w:ascii="Arial (W1)" w:hAnsi="Arial (W1)" w:cs="Arial"/>
          <w:sz w:val="21"/>
          <w:szCs w:val="20"/>
        </w:rPr>
        <w:t xml:space="preserve"> – Learning outcomes must</w:t>
      </w:r>
      <w:r w:rsidRPr="00AB4241" w:rsidR="002508A5">
        <w:rPr>
          <w:rFonts w:ascii="Arial (W1)" w:hAnsi="Arial (W1)" w:cs="Arial"/>
          <w:b/>
          <w:sz w:val="21"/>
          <w:szCs w:val="20"/>
        </w:rPr>
        <w:t xml:space="preserve"> </w:t>
      </w:r>
      <w:r w:rsidRPr="00AB4241" w:rsidR="002508A5">
        <w:rPr>
          <w:rFonts w:ascii="Arial (W1)" w:hAnsi="Arial (W1)" w:cs="Arial"/>
          <w:sz w:val="21"/>
          <w:szCs w:val="20"/>
        </w:rPr>
        <w:t xml:space="preserve">also reflect the detailed statements of graduate attributes set out in </w:t>
      </w:r>
      <w:r w:rsidRPr="00AB4241" w:rsidR="002508A5">
        <w:rPr>
          <w:rFonts w:ascii="Arial (W1)" w:hAnsi="Arial (W1)" w:cs="Arial"/>
          <w:b/>
          <w:sz w:val="21"/>
          <w:szCs w:val="20"/>
        </w:rPr>
        <w:t>QAA subject benchmark statements</w:t>
      </w:r>
      <w:r w:rsidRPr="00AB4241" w:rsidR="002508A5">
        <w:rPr>
          <w:rFonts w:ascii="Arial (W1)" w:hAnsi="Arial (W1)" w:cs="Arial"/>
          <w:sz w:val="21"/>
          <w:szCs w:val="20"/>
        </w:rPr>
        <w:t xml:space="preserve"> that are relevant to the programme/award: </w:t>
      </w:r>
      <w:hyperlink w:history="1" r:id="rId12">
        <w:r w:rsidRPr="00AB4241" w:rsidR="009B5C80">
          <w:rPr>
            <w:rStyle w:val="Hyperlink"/>
            <w:rFonts w:ascii="Arial" w:hAnsi="Arial" w:cs="Arial"/>
            <w:sz w:val="21"/>
            <w:szCs w:val="21"/>
          </w:rPr>
          <w:t>http://www.qaa.ac.uk/AssuringStandardsAndQuality/subject-guidance/Pages/Subject-benchmark-statements.aspx</w:t>
        </w:r>
      </w:hyperlink>
      <w:r w:rsidRPr="00AB4241" w:rsidR="009B5C80">
        <w:rPr>
          <w:rFonts w:ascii="Arial" w:hAnsi="Arial" w:cs="Arial"/>
          <w:sz w:val="21"/>
          <w:szCs w:val="21"/>
        </w:rPr>
        <w:t xml:space="preserve"> </w:t>
      </w:r>
    </w:p>
    <w:p w:rsidRPr="00AB4241" w:rsidR="000C746E" w:rsidP="000C746E" w:rsidRDefault="000C746E" w14:paraId="663B094D" w14:textId="77777777">
      <w:pPr>
        <w:pBdr>
          <w:top w:val="double" w:color="auto" w:sz="4" w:space="1"/>
          <w:left w:val="double" w:color="auto" w:sz="4" w:space="4"/>
          <w:bottom w:val="double" w:color="auto" w:sz="4" w:space="1"/>
          <w:right w:val="double" w:color="auto" w:sz="4" w:space="4"/>
        </w:pBdr>
        <w:rPr>
          <w:rFonts w:ascii="Arial (W1)" w:hAnsi="Arial (W1)" w:cs="Arial"/>
          <w:sz w:val="21"/>
          <w:szCs w:val="16"/>
        </w:rPr>
      </w:pPr>
    </w:p>
    <w:p w:rsidRPr="00AB4241" w:rsidR="00635B8F" w:rsidP="451C2701" w:rsidRDefault="00C423B5" w14:paraId="01E0AAFD" w14:textId="21191D47">
      <w:pPr>
        <w:pBdr>
          <w:top w:val="double" w:color="FF000000" w:sz="4" w:space="1"/>
          <w:left w:val="double" w:color="FF000000" w:sz="4" w:space="4"/>
          <w:bottom w:val="double" w:color="FF000000" w:sz="4" w:space="1"/>
          <w:right w:val="double" w:color="FF000000" w:sz="4" w:space="4"/>
        </w:pBdr>
        <w:rPr>
          <w:rFonts w:ascii="Arial (W1)" w:hAnsi="Arial (W1)" w:cs="Arial"/>
          <w:sz w:val="21"/>
          <w:szCs w:val="21"/>
        </w:rPr>
      </w:pPr>
      <w:r w:rsidRPr="451C2701" w:rsidR="00C423B5">
        <w:rPr>
          <w:rFonts w:ascii="Arial (W1)" w:hAnsi="Arial (W1)" w:cs="Arial"/>
          <w:sz w:val="21"/>
          <w:szCs w:val="21"/>
        </w:rPr>
        <w:t>4</w:t>
      </w:r>
      <w:r w:rsidRPr="451C2701" w:rsidR="000C746E">
        <w:rPr>
          <w:rFonts w:ascii="Arial (W1)" w:hAnsi="Arial (W1)" w:cs="Arial"/>
          <w:sz w:val="21"/>
          <w:szCs w:val="21"/>
        </w:rPr>
        <w:t xml:space="preserve"> – </w:t>
      </w:r>
      <w:r w:rsidRPr="451C2701" w:rsidR="00FE006E">
        <w:rPr>
          <w:rFonts w:ascii="Arial (W1)" w:hAnsi="Arial (W1)" w:cs="Arial"/>
          <w:sz w:val="21"/>
          <w:szCs w:val="21"/>
        </w:rPr>
        <w:t>In section 3, t</w:t>
      </w:r>
      <w:r w:rsidRPr="451C2701" w:rsidR="000C746E">
        <w:rPr>
          <w:rFonts w:ascii="Arial (W1)" w:hAnsi="Arial (W1)" w:cs="Arial"/>
          <w:sz w:val="21"/>
          <w:szCs w:val="21"/>
        </w:rPr>
        <w:t>he learning and teaching methods</w:t>
      </w:r>
      <w:r w:rsidRPr="451C2701" w:rsidR="00635B8F">
        <w:rPr>
          <w:rFonts w:ascii="Arial (W1)" w:hAnsi="Arial (W1)" w:cs="Arial"/>
          <w:sz w:val="21"/>
          <w:szCs w:val="21"/>
        </w:rPr>
        <w:t xml:space="preserve"> deployed should enable the achievement of </w:t>
      </w:r>
      <w:r w:rsidRPr="451C2701" w:rsidR="008127BF">
        <w:rPr>
          <w:rFonts w:ascii="Arial (W1)" w:hAnsi="Arial (W1)" w:cs="Arial"/>
          <w:sz w:val="21"/>
          <w:szCs w:val="21"/>
        </w:rPr>
        <w:t xml:space="preserve">the full range of </w:t>
      </w:r>
      <w:r w:rsidRPr="451C2701" w:rsidR="00635B8F">
        <w:rPr>
          <w:rFonts w:ascii="Arial (W1)" w:hAnsi="Arial (W1)" w:cs="Arial"/>
          <w:sz w:val="21"/>
          <w:szCs w:val="21"/>
        </w:rPr>
        <w:t>intended learning outcomes</w:t>
      </w:r>
      <w:r w:rsidRPr="451C2701" w:rsidR="00FE006E">
        <w:rPr>
          <w:rFonts w:ascii="Arial (W1)" w:hAnsi="Arial (W1)" w:cs="Arial"/>
          <w:sz w:val="21"/>
          <w:szCs w:val="21"/>
        </w:rPr>
        <w:t>.</w:t>
      </w:r>
      <w:r w:rsidRPr="451C2701" w:rsidR="000C746E">
        <w:rPr>
          <w:rFonts w:ascii="Arial (W1)" w:hAnsi="Arial (W1)" w:cs="Arial"/>
          <w:sz w:val="21"/>
          <w:szCs w:val="21"/>
        </w:rPr>
        <w:t xml:space="preserve"> </w:t>
      </w:r>
      <w:r w:rsidRPr="451C2701" w:rsidR="003C7C1F">
        <w:rPr>
          <w:rFonts w:ascii="Arial (W1)" w:hAnsi="Arial (W1)" w:cs="Arial"/>
          <w:sz w:val="21"/>
          <w:szCs w:val="21"/>
        </w:rPr>
        <w:t xml:space="preserve"> </w:t>
      </w:r>
      <w:r w:rsidRPr="451C2701" w:rsidR="00FE006E">
        <w:rPr>
          <w:rFonts w:ascii="Arial (W1)" w:hAnsi="Arial (W1)" w:cs="Arial"/>
          <w:sz w:val="21"/>
          <w:szCs w:val="21"/>
        </w:rPr>
        <w:t>Similarly, t</w:t>
      </w:r>
      <w:r w:rsidRPr="451C2701" w:rsidR="00BF7537">
        <w:rPr>
          <w:rFonts w:ascii="Arial (W1)" w:hAnsi="Arial (W1)" w:cs="Arial"/>
          <w:sz w:val="21"/>
          <w:szCs w:val="21"/>
        </w:rPr>
        <w:t xml:space="preserve">he choice of assessment methods </w:t>
      </w:r>
      <w:r w:rsidRPr="451C2701" w:rsidR="004B6887">
        <w:rPr>
          <w:rFonts w:ascii="Arial (W1)" w:hAnsi="Arial (W1)" w:cs="Arial"/>
          <w:sz w:val="21"/>
          <w:szCs w:val="21"/>
        </w:rPr>
        <w:t xml:space="preserve">in section 3 </w:t>
      </w:r>
      <w:r w:rsidRPr="451C2701" w:rsidR="00635B8F">
        <w:rPr>
          <w:rFonts w:ascii="Arial (W1)" w:hAnsi="Arial (W1)" w:cs="Arial"/>
          <w:sz w:val="21"/>
          <w:szCs w:val="21"/>
        </w:rPr>
        <w:t xml:space="preserve">should enable </w:t>
      </w:r>
      <w:r w:rsidRPr="451C2701" w:rsidR="0DBF04DF">
        <w:rPr>
          <w:rFonts w:ascii="Arial (W1)" w:hAnsi="Arial (W1)" w:cs="Arial"/>
          <w:sz w:val="21"/>
          <w:szCs w:val="21"/>
        </w:rPr>
        <w:t>learners</w:t>
      </w:r>
      <w:r w:rsidRPr="451C2701" w:rsidR="00635B8F">
        <w:rPr>
          <w:rFonts w:ascii="Arial (W1)" w:hAnsi="Arial (W1)" w:cs="Arial"/>
          <w:sz w:val="21"/>
          <w:szCs w:val="21"/>
        </w:rPr>
        <w:t xml:space="preserve"> to </w:t>
      </w:r>
      <w:r w:rsidRPr="451C2701" w:rsidR="00635B8F">
        <w:rPr>
          <w:rFonts w:ascii="Arial (W1)" w:hAnsi="Arial (W1)" w:cs="Arial"/>
          <w:sz w:val="21"/>
          <w:szCs w:val="21"/>
        </w:rPr>
        <w:t>demonstrate</w:t>
      </w:r>
      <w:r w:rsidRPr="451C2701" w:rsidR="00635B8F">
        <w:rPr>
          <w:rFonts w:ascii="Arial (W1)" w:hAnsi="Arial (W1)" w:cs="Arial"/>
          <w:sz w:val="21"/>
          <w:szCs w:val="21"/>
        </w:rPr>
        <w:t xml:space="preserve"> the achievement of related learning outcomes.</w:t>
      </w:r>
      <w:r w:rsidRPr="451C2701" w:rsidR="00C7108C">
        <w:rPr>
          <w:rFonts w:ascii="Arial (W1)" w:hAnsi="Arial (W1)" w:cs="Arial"/>
          <w:sz w:val="21"/>
          <w:szCs w:val="21"/>
        </w:rPr>
        <w:t xml:space="preserve"> </w:t>
      </w:r>
      <w:r w:rsidRPr="451C2701" w:rsidR="003C7C1F">
        <w:rPr>
          <w:rFonts w:ascii="Arial (W1)" w:hAnsi="Arial (W1)" w:cs="Arial"/>
          <w:sz w:val="21"/>
          <w:szCs w:val="21"/>
        </w:rPr>
        <w:t>Overall, assessment should cover the full range of learning outcomes.</w:t>
      </w:r>
    </w:p>
    <w:p w:rsidRPr="00AB4241" w:rsidR="00BF7537" w:rsidP="000C746E" w:rsidRDefault="00BF7537" w14:paraId="230C617C"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FE006E" w:rsidP="00FE006E" w:rsidRDefault="00C423B5" w14:paraId="2D04A705"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5</w:t>
      </w:r>
      <w:r w:rsidRPr="00AB4241" w:rsidR="003A096A">
        <w:rPr>
          <w:rFonts w:ascii="Arial (W1)" w:hAnsi="Arial (W1)" w:cs="Arial"/>
          <w:sz w:val="21"/>
          <w:szCs w:val="20"/>
        </w:rPr>
        <w:t xml:space="preserve"> - W</w:t>
      </w:r>
      <w:r w:rsidRPr="00AB4241" w:rsidR="00FE006E">
        <w:rPr>
          <w:rFonts w:ascii="Arial (W1)" w:hAnsi="Arial (W1)" w:cs="Arial"/>
          <w:sz w:val="21"/>
          <w:szCs w:val="20"/>
        </w:rPr>
        <w:t xml:space="preserve">here the programme contains validated </w:t>
      </w:r>
      <w:r w:rsidRPr="00AB4241" w:rsidR="00FE006E">
        <w:rPr>
          <w:rFonts w:ascii="Arial (W1)" w:hAnsi="Arial (W1)" w:cs="Arial"/>
          <w:b/>
          <w:sz w:val="21"/>
          <w:szCs w:val="20"/>
          <w:u w:val="single"/>
        </w:rPr>
        <w:t>exit awards</w:t>
      </w:r>
      <w:r w:rsidRPr="00AB4241" w:rsidR="00FE006E">
        <w:rPr>
          <w:rFonts w:ascii="Arial (W1)" w:hAnsi="Arial (W1)" w:cs="Arial"/>
          <w:sz w:val="21"/>
          <w:szCs w:val="20"/>
        </w:rPr>
        <w:t xml:space="preserve"> (e.g. Cer</w:t>
      </w:r>
      <w:r w:rsidRPr="00AB4241" w:rsidR="005623E5">
        <w:rPr>
          <w:rFonts w:ascii="Arial (W1)" w:hAnsi="Arial (W1)" w:cs="Arial"/>
          <w:sz w:val="21"/>
          <w:szCs w:val="20"/>
        </w:rPr>
        <w:t>t</w:t>
      </w:r>
      <w:r w:rsidRPr="00AB4241" w:rsidR="00FE006E">
        <w:rPr>
          <w:rFonts w:ascii="Arial (W1)" w:hAnsi="Arial (W1)" w:cs="Arial"/>
          <w:sz w:val="21"/>
          <w:szCs w:val="20"/>
        </w:rPr>
        <w:t>HE, DipHE, PGDip), learning outcomes must be clearly specified for each award.</w:t>
      </w:r>
    </w:p>
    <w:p w:rsidRPr="00AB4241" w:rsidR="00E10779" w:rsidP="00FE006E" w:rsidRDefault="00E10779" w14:paraId="2688348C"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E10779" w:rsidP="00FE006E" w:rsidRDefault="00C423B5" w14:paraId="5254AE82"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r w:rsidRPr="00AB4241">
        <w:rPr>
          <w:rFonts w:ascii="Arial" w:hAnsi="Arial" w:cs="Arial"/>
          <w:sz w:val="22"/>
          <w:szCs w:val="22"/>
        </w:rPr>
        <w:t>6</w:t>
      </w:r>
      <w:r w:rsidRPr="00AB4241" w:rsidR="00E10779">
        <w:rPr>
          <w:rFonts w:ascii="Arial" w:hAnsi="Arial" w:cs="Arial"/>
          <w:sz w:val="22"/>
          <w:szCs w:val="22"/>
        </w:rPr>
        <w:t xml:space="preserve"> - For </w:t>
      </w:r>
      <w:r w:rsidRPr="00AB4241" w:rsidR="003A096A">
        <w:rPr>
          <w:rFonts w:ascii="Arial" w:hAnsi="Arial" w:cs="Arial"/>
          <w:sz w:val="22"/>
          <w:szCs w:val="22"/>
        </w:rPr>
        <w:t>programmes with</w:t>
      </w:r>
      <w:r w:rsidRPr="00AB4241" w:rsidR="00E10779">
        <w:rPr>
          <w:rFonts w:ascii="Arial" w:hAnsi="Arial" w:cs="Arial"/>
          <w:sz w:val="22"/>
          <w:szCs w:val="22"/>
        </w:rPr>
        <w:t xml:space="preserve"> distinctive study </w:t>
      </w:r>
      <w:r w:rsidRPr="00AB4241" w:rsidR="00E10779">
        <w:rPr>
          <w:rFonts w:ascii="Arial" w:hAnsi="Arial" w:cs="Arial"/>
          <w:b/>
          <w:sz w:val="22"/>
          <w:szCs w:val="22"/>
        </w:rPr>
        <w:t>routes or pathways</w:t>
      </w:r>
      <w:r w:rsidRPr="00AB4241" w:rsidR="00E10779">
        <w:rPr>
          <w:rFonts w:ascii="Arial" w:hAnsi="Arial" w:cs="Arial"/>
          <w:sz w:val="22"/>
          <w:szCs w:val="22"/>
        </w:rPr>
        <w:t xml:space="preserve"> </w:t>
      </w:r>
      <w:r w:rsidRPr="00AB4241" w:rsidR="003A096A">
        <w:rPr>
          <w:rFonts w:ascii="Arial" w:hAnsi="Arial" w:cs="Arial"/>
          <w:sz w:val="22"/>
          <w:szCs w:val="22"/>
        </w:rPr>
        <w:t xml:space="preserve">the </w:t>
      </w:r>
      <w:r w:rsidRPr="00AB4241" w:rsidR="00E10779">
        <w:rPr>
          <w:rFonts w:ascii="Arial" w:hAnsi="Arial" w:cs="Arial"/>
          <w:sz w:val="22"/>
          <w:szCs w:val="22"/>
        </w:rPr>
        <w:t>specific rationale and lea</w:t>
      </w:r>
      <w:r w:rsidRPr="00AB4241" w:rsidR="003A096A">
        <w:rPr>
          <w:rFonts w:ascii="Arial" w:hAnsi="Arial" w:cs="Arial"/>
          <w:sz w:val="22"/>
          <w:szCs w:val="22"/>
        </w:rPr>
        <w:t>rning outcomes for each route must be provided.</w:t>
      </w:r>
    </w:p>
    <w:p w:rsidRPr="00AB4241" w:rsidR="000C746E" w:rsidP="000C746E" w:rsidRDefault="000C746E" w14:paraId="15B78E4A"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5134CE" w:rsidR="00FE006E" w:rsidP="00FE006E" w:rsidRDefault="00C423B5" w14:paraId="3DDA7749"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7</w:t>
      </w:r>
      <w:r w:rsidRPr="00AB4241" w:rsidR="00FE006E">
        <w:rPr>
          <w:rFonts w:ascii="Arial (W1)" w:hAnsi="Arial (W1)" w:cs="Arial"/>
          <w:sz w:val="21"/>
          <w:szCs w:val="20"/>
        </w:rPr>
        <w:t xml:space="preserve"> – Validated programmes delivered in </w:t>
      </w:r>
      <w:r w:rsidRPr="00AB4241" w:rsidR="00FE006E">
        <w:rPr>
          <w:rFonts w:ascii="Arial (W1)" w:hAnsi="Arial (W1)" w:cs="Arial"/>
          <w:b/>
          <w:sz w:val="21"/>
          <w:szCs w:val="20"/>
          <w:u w:val="single"/>
        </w:rPr>
        <w:t xml:space="preserve">languages other </w:t>
      </w:r>
      <w:proofErr w:type="spellStart"/>
      <w:r w:rsidRPr="00AB4241" w:rsidR="00FE006E">
        <w:rPr>
          <w:rFonts w:ascii="Arial (W1)" w:hAnsi="Arial (W1)" w:cs="Arial"/>
          <w:b/>
          <w:sz w:val="21"/>
          <w:szCs w:val="20"/>
          <w:u w:val="single"/>
        </w:rPr>
        <w:t>then</w:t>
      </w:r>
      <w:proofErr w:type="spellEnd"/>
      <w:r w:rsidRPr="00AB4241" w:rsidR="00FE006E">
        <w:rPr>
          <w:rFonts w:ascii="Arial (W1)" w:hAnsi="Arial (W1)" w:cs="Arial"/>
          <w:b/>
          <w:sz w:val="21"/>
          <w:szCs w:val="20"/>
          <w:u w:val="single"/>
        </w:rPr>
        <w:t xml:space="preserve"> English</w:t>
      </w:r>
      <w:r w:rsidRPr="00AB4241" w:rsidR="00FE006E">
        <w:rPr>
          <w:rFonts w:ascii="Arial (W1)" w:hAnsi="Arial (W1)" w:cs="Arial"/>
          <w:sz w:val="21"/>
          <w:szCs w:val="20"/>
        </w:rPr>
        <w:t xml:space="preserve"> must have programme specifications both in English and the language of delivery.</w:t>
      </w:r>
    </w:p>
    <w:p w:rsidR="00FE006E" w:rsidP="000C746E" w:rsidRDefault="00FE006E" w14:paraId="011F1386"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000C746E" w:rsidP="000C746E" w:rsidRDefault="000C746E" w14:paraId="203CB3A7" w14:textId="77777777">
      <w:pPr>
        <w:pBdr>
          <w:top w:val="double" w:color="auto" w:sz="4" w:space="1"/>
          <w:left w:val="double" w:color="auto" w:sz="4" w:space="4"/>
          <w:bottom w:val="double" w:color="auto" w:sz="4" w:space="1"/>
          <w:right w:val="double" w:color="auto" w:sz="4" w:space="4"/>
        </w:pBdr>
        <w:rPr>
          <w:rFonts w:ascii="Arial" w:hAnsi="Arial" w:cs="Arial"/>
          <w:sz w:val="20"/>
          <w:szCs w:val="20"/>
        </w:rPr>
      </w:pPr>
    </w:p>
    <w:p w:rsidR="000C746E" w:rsidP="00BD7FD9" w:rsidRDefault="000C746E" w14:paraId="53C4DB72" w14:textId="77777777">
      <w:pPr>
        <w:rPr>
          <w:rFonts w:ascii="Arial" w:hAnsi="Arial"/>
        </w:rPr>
      </w:pPr>
    </w:p>
    <w:sectPr w:rsidR="000C746E" w:rsidSect="008C317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442F" w:rsidRDefault="0011442F" w14:paraId="13CCF7AA" w14:textId="77777777">
      <w:r>
        <w:separator/>
      </w:r>
    </w:p>
  </w:endnote>
  <w:endnote w:type="continuationSeparator" w:id="0">
    <w:p w:rsidR="0011442F" w:rsidRDefault="0011442F" w14:paraId="4BD0E1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orbel"/>
    <w:charset w:val="00"/>
    <w:family w:val="auto"/>
    <w:pitch w:val="variable"/>
    <w:sig w:usb0="800000A7" w:usb1="00000040" w:usb2="00000000" w:usb3="00000000" w:csb0="00000009"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74C69" w:rsidR="00CE4742" w:rsidP="00E82BFE" w:rsidRDefault="00CE4742" w14:paraId="66AFE655" w14:textId="77777777">
    <w:pPr>
      <w:pStyle w:val="Footer"/>
      <w:framePr w:wrap="around" w:hAnchor="margin" w:vAnchor="text" w:xAlign="right" w:y="1"/>
      <w:rPr>
        <w:rStyle w:val="PageNumber"/>
        <w:sz w:val="20"/>
        <w:szCs w:val="20"/>
      </w:rPr>
    </w:pPr>
  </w:p>
  <w:p w:rsidRPr="00840155" w:rsidR="00CE4742" w:rsidP="006F1529" w:rsidRDefault="00CE4742" w14:paraId="052425FF" w14:textId="77777777">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8</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A5E61" w:rsidR="00CE4742" w:rsidP="00C7261A" w:rsidRDefault="00CE4742" w14:paraId="5E46417B" w14:textId="77777777">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r>
    <w:r w:rsidRPr="002A5E61">
      <w:rPr>
        <w:rFonts w:ascii="Arial" w:hAnsi="Arial" w:cs="Arial"/>
        <w:b w:val="0"/>
        <w:bCs w:val="0"/>
        <w:sz w:val="20"/>
        <w:szCs w:val="20"/>
      </w:rPr>
      <w:t>Template programme specification and curriculum map</w:t>
    </w:r>
  </w:p>
  <w:p w:rsidRPr="002A5E61" w:rsidR="00CE4742" w:rsidRDefault="00CE4742" w14:paraId="484B06A4" w14:textId="7777777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40155" w:rsidR="00CE4742" w:rsidP="00BD7FD9" w:rsidRDefault="00CE4742" w14:paraId="26A384C2" w14:textId="77777777">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14</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r>
      <w:rPr>
        <w:rFonts w:ascii="Arial" w:hAnsi="Arial" w:cs="Arial"/>
        <w:sz w:val="16"/>
        <w:szCs w:val="16"/>
      </w:rPr>
      <w:tab/>
    </w:r>
  </w:p>
  <w:p w:rsidR="00CE4742" w:rsidRDefault="00CE4742" w14:paraId="6A28E0D7" w14:textId="77777777">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442F" w:rsidRDefault="0011442F" w14:paraId="42237839" w14:textId="77777777">
      <w:r>
        <w:separator/>
      </w:r>
    </w:p>
  </w:footnote>
  <w:footnote w:type="continuationSeparator" w:id="0">
    <w:p w:rsidR="0011442F" w:rsidRDefault="0011442F" w14:paraId="4244CEA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E4742" w:rsidRDefault="00CE4742" w14:paraId="78CE9709" w14:textId="77777777">
    <w:pPr>
      <w:pStyle w:val="Header"/>
    </w:pPr>
    <w:r w:rsidRPr="00C95ADA">
      <w:rPr>
        <w:rFonts w:ascii="Calibri" w:hAnsi="Calibri"/>
        <w:noProof/>
      </w:rPr>
      <w:drawing>
        <wp:inline distT="0" distB="0" distL="0" distR="0" wp14:anchorId="3D4C04C1" wp14:editId="285F377B">
          <wp:extent cx="1092904" cy="795130"/>
          <wp:effectExtent l="0" t="0" r="0" b="5080"/>
          <wp:docPr id="2" name="Picture 2" descr="\\userdata\documents7\ab3622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data\documents7\ab36227\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9074" cy="1105185"/>
                  </a:xfrm>
                  <a:prstGeom prst="rect">
                    <a:avLst/>
                  </a:prstGeom>
                  <a:noFill/>
                  <a:ln>
                    <a:noFill/>
                  </a:ln>
                </pic:spPr>
              </pic:pic>
            </a:graphicData>
          </a:graphic>
        </wp:inline>
      </w:drawing>
    </w:r>
  </w:p>
  <w:p w:rsidR="00CE4742" w:rsidRDefault="00CE4742" w14:paraId="2885390B" w14:textId="77777777">
    <w:pPr>
      <w:pStyle w:val="Header"/>
    </w:pPr>
  </w:p>
  <w:p w:rsidRPr="00E14ABB" w:rsidR="00CE4742" w:rsidRDefault="00CE4742" w14:paraId="19EA2FBE" w14:textId="77777777">
    <w:pPr>
      <w:pStyle w:val="Header"/>
      <w:rPr>
        <w:u w:val="single"/>
      </w:rPr>
    </w:pPr>
    <w:r>
      <w:tab/>
    </w:r>
  </w:p>
</w:hdr>
</file>

<file path=word/intelligence2.xml><?xml version="1.0" encoding="utf-8"?>
<int2:intelligence xmlns:int2="http://schemas.microsoft.com/office/intelligence/2020/intelligence">
  <int2:observations>
    <int2:textHash int2:hashCode="vyT00tUd7FPmtZ" int2:id="bI0FQhwt">
      <int2:state int2:type="AugLoop_Text_Critique" int2:value="Rejected"/>
    </int2:textHash>
    <int2:textHash int2:hashCode="xcgb3EeIup7nN2" int2:id="sA6SmS04">
      <int2:state int2:type="AugLoop_Text_Critique" int2:value="Rejected"/>
    </int2:textHash>
    <int2:textHash int2:hashCode="Dji+abMBs/wxDx" int2:id="ovRyjbLv">
      <int2:state int2:type="AugLoop_Text_Critique" int2:value="Rejected"/>
    </int2:textHash>
    <int2:textHash int2:hashCode="n0GpXLpVeyiUdx" int2:id="3IqPAkkD">
      <int2:state int2:type="AugLoop_Text_Critique" int2:value="Rejected"/>
    </int2:textHash>
    <int2:textHash int2:hashCode="Z1TepJOi0JPn5J" int2:id="g5mHuFzC">
      <int2:state int2:type="AugLoop_Text_Critique" int2:value="Rejected"/>
    </int2:textHash>
    <int2:textHash int2:hashCode="NT12h6See3qwhk" int2:id="wJsZbEcs">
      <int2:state int2:type="AugLoop_Text_Critique" int2:value="Rejected"/>
    </int2:textHash>
    <int2:textHash int2:hashCode="OrtZNwJC/JiGrS" int2:id="pFV2ltIM">
      <int2:state int2:type="AugLoop_Text_Critique" int2:value="Rejected"/>
    </int2:textHash>
    <int2:textHash int2:hashCode="O+AxzEno4QOgov" int2:id="e495jwNO">
      <int2:state int2:type="AugLoop_Text_Critique" int2:value="Rejected"/>
    </int2:textHash>
    <int2:textHash int2:hashCode="d6vvkjI26POa0b" int2:id="tXl0luyY">
      <int2:state int2:type="AugLoop_Text_Critique" int2:value="Rejected"/>
    </int2:textHash>
    <int2:bookmark int2:bookmarkName="_Int_CP0qkUhC" int2:invalidationBookmarkName="" int2:hashCode="gGjVY9pZaSGLMg" int2:id="OKyV3KoN">
      <int2:state int2:type="AugLoop_Text_Critique" int2:value="Rejected"/>
    </int2:bookmark>
    <int2:bookmark int2:bookmarkName="_Int_RDlaJu5F" int2:invalidationBookmarkName="" int2:hashCode="cedWgjLZ/rXNXf" int2:id="sXZSXB9Q">
      <int2:state int2:type="AugLoop_Text_Critique" int2:value="Rejected"/>
    </int2:bookmark>
    <int2:bookmark int2:bookmarkName="_Int_TdsH0iEo" int2:invalidationBookmarkName="" int2:hashCode="0lXQ0GySJQ8tJA" int2:id="3hyJhFqQ">
      <int2:state int2:type="AugLoop_Text_Critique" int2:value="Rejected"/>
    </int2:bookmark>
    <int2:bookmark int2:bookmarkName="_Int_NHURbi87" int2:invalidationBookmarkName="" int2:hashCode="scwfdmpJZISc0c" int2:id="5BEleTmm">
      <int2:state int2:type="AugLoop_Text_Critique" int2:value="Rejected"/>
    </int2:bookmark>
    <int2:bookmark int2:bookmarkName="_Int_yKuHL0w6" int2:invalidationBookmarkName="" int2:hashCode="wyfh01OPHvhpPf" int2:id="wtNWJGgm">
      <int2:state int2:type="AugLoop_Text_Critique" int2:value="Rejected"/>
    </int2:bookmark>
    <int2:bookmark int2:bookmarkName="_Int_IYxuMZBl" int2:invalidationBookmarkName="" int2:hashCode="t79MReqT6zXvP4" int2:id="rXo6OUYZ">
      <int2:state int2:type="AugLoop_Text_Critique" int2:value="Rejected"/>
    </int2:bookmark>
    <int2:bookmark int2:bookmarkName="_Int_UALa4HXr" int2:invalidationBookmarkName="" int2:hashCode="fHyXg7Ly5H43og" int2:id="3oQVgPB1">
      <int2:state int2:type="AugLoop_Text_Critique" int2:value="Rejected"/>
    </int2:bookmark>
    <int2:bookmark int2:bookmarkName="_Int_PYHoVxSg" int2:invalidationBookmarkName="" int2:hashCode="R12aQmuwjV/9ZH" int2:id="honMFBMf">
      <int2:state int2:type="AugLoop_Text_Critique" int2:value="Rejected"/>
    </int2:bookmark>
    <int2:bookmark int2:bookmarkName="_Int_YxLykAu4" int2:invalidationBookmarkName="" int2:hashCode="GF9G6A91qVuGzU" int2:id="Mi0Idc7q">
      <int2:state int2:type="AugLoop_Text_Critique" int2:value="Rejected"/>
    </int2:bookmark>
    <int2:bookmark int2:bookmarkName="_Int_ABhIv01h" int2:invalidationBookmarkName="" int2:hashCode="vk/9vBJOTOI4qQ" int2:id="w0Oowtez">
      <int2:state int2:type="AugLoop_Text_Critique" int2:value="Rejected"/>
    </int2:bookmark>
    <int2:bookmark int2:bookmarkName="_Int_Oti2nxsW" int2:invalidationBookmarkName="" int2:hashCode="9PapRVYjAhhFvu" int2:id="PMEj01Yi">
      <int2:state int2:type="AugLoop_Text_Critique" int2:value="Rejected"/>
    </int2:bookmark>
    <int2:bookmark int2:bookmarkName="_Int_m1jRqCL6" int2:invalidationBookmarkName="" int2:hashCode="EYZB8CJLA0GRaD" int2:id="2JzVnvQ1">
      <int2:state int2:type="AugLoop_Text_Critique" int2:value="Rejected"/>
    </int2:bookmark>
    <int2:bookmark int2:bookmarkName="_Int_nkI00VsX" int2:invalidationBookmarkName="" int2:hashCode="jj+2NNUp2rO09e" int2:id="VGykAoNX">
      <int2:state int2:type="AugLoop_Text_Critique" int2:value="Rejected"/>
    </int2:bookmark>
    <int2:bookmark int2:bookmarkName="_Int_ppEl7Ok1" int2:invalidationBookmarkName="" int2:hashCode="SOiC3PNELhDO3Q" int2:id="L44XFq5K">
      <int2:state int2:type="AugLoop_Text_Critique" int2:value="Rejected"/>
    </int2:bookmark>
    <int2:bookmark int2:bookmarkName="_Int_DEKRzEgg" int2:invalidationBookmarkName="" int2:hashCode="MUxCb7Z8YVp/dW" int2:id="bwpdMxow">
      <int2:state int2:type="AugLoop_Text_Critique" int2:value="Rejected"/>
    </int2:bookmark>
    <int2:bookmark int2:bookmarkName="_Int_5y7JoBKq" int2:invalidationBookmarkName="" int2:hashCode="wlQ//zv6bxRMLw" int2:id="24n06JeB">
      <int2:state int2:type="AugLoop_Text_Critique" int2:value="Rejected"/>
    </int2:bookmark>
    <int2:bookmark int2:bookmarkName="_Int_vgUie4G3" int2:invalidationBookmarkName="" int2:hashCode="pCUDuq9T/2WMUt" int2:id="Fo4hkvWU">
      <int2:state int2:type="AugLoop_Text_Critique" int2:value="Rejected"/>
    </int2:bookmark>
    <int2:bookmark int2:bookmarkName="_Int_kMeSbL44" int2:invalidationBookmarkName="" int2:hashCode="tpwt9/qFWSfPCU" int2:id="YES3o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37">
    <w:nsid w:val="2a3d0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567f5f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535b81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79461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6f09e6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75375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54d9d5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764d0d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31d42f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6f5220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51f563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51d10b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60b213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3f54c7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7872d7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73e9dc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18b90d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3e3441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1b14af6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7976326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3bec7eb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753e0de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73383d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156473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aa5e64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5db1b06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1162c6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27e8cd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2eae9b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31d783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3c4096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56eb4a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45441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2350c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7767de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65bf9e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3a336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104f63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15ca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e54c3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21ac84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4cbaf3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307347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79f796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4a5a7c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5afde61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52f477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7cb315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3abc4e0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c465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52c4e1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20ec5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6a780e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7dc29c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410dd7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49753b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153cbc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1de5d3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1afc37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2019f7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ad34f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5ced07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3059a7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149c2a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a587a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436702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6c47e8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69aa859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31afab1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7d1720d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7cc2b96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757bbe9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11d9f90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3335a38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d1a48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1594e1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d9cc2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334a5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cfaee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610256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a9939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93f8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dddd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8cb0b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bedb9d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55332d4d"/>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4e49854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1ea0e04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5cabab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783c9395"/>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15bebb7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5cbfee3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2d40e21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68c847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7d7d65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3e1e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3f9dd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c2b7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f1446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36de3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7812ba4"/>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437e9194"/>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3a345c4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581f9204"/>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7065960f"/>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a44ee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hint="default" w:ascii="Symbol" w:hAnsi="Symbol"/>
      </w:rPr>
    </w:lvl>
  </w:abstractNum>
  <w:abstractNum w:abstractNumId="6"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7" w15:restartNumberingAfterBreak="0">
    <w:nsid w:val="019B3ECF"/>
    <w:multiLevelType w:val="hybridMultilevel"/>
    <w:tmpl w:val="D26646B8"/>
    <w:lvl w:ilvl="0" w:tplc="F5EC1502">
      <w:start w:val="1"/>
      <w:numFmt w:val="bullet"/>
      <w:lvlText w:val=""/>
      <w:lvlJc w:val="left"/>
      <w:pPr>
        <w:tabs>
          <w:tab w:val="num" w:pos="880"/>
        </w:tabs>
        <w:ind w:left="880" w:hanging="454"/>
      </w:pPr>
      <w:rPr>
        <w:rFonts w:hint="default" w:ascii="Symbol" w:hAnsi="Symbol"/>
        <w:color w:val="auto"/>
      </w:rPr>
    </w:lvl>
    <w:lvl w:ilvl="1" w:tplc="08090003" w:tentative="1">
      <w:start w:val="1"/>
      <w:numFmt w:val="bullet"/>
      <w:lvlText w:val="o"/>
      <w:lvlJc w:val="left"/>
      <w:pPr>
        <w:tabs>
          <w:tab w:val="num" w:pos="1866"/>
        </w:tabs>
        <w:ind w:left="1866" w:hanging="360"/>
      </w:pPr>
      <w:rPr>
        <w:rFonts w:hint="default" w:ascii="Courier New" w:hAnsi="Courier New" w:cs="Courier New"/>
      </w:rPr>
    </w:lvl>
    <w:lvl w:ilvl="2" w:tplc="08090005" w:tentative="1">
      <w:start w:val="1"/>
      <w:numFmt w:val="bullet"/>
      <w:lvlText w:val=""/>
      <w:lvlJc w:val="left"/>
      <w:pPr>
        <w:tabs>
          <w:tab w:val="num" w:pos="2586"/>
        </w:tabs>
        <w:ind w:left="2586" w:hanging="360"/>
      </w:pPr>
      <w:rPr>
        <w:rFonts w:hint="default" w:ascii="Wingdings" w:hAnsi="Wingdings"/>
      </w:rPr>
    </w:lvl>
    <w:lvl w:ilvl="3" w:tplc="08090001" w:tentative="1">
      <w:start w:val="1"/>
      <w:numFmt w:val="bullet"/>
      <w:lvlText w:val=""/>
      <w:lvlJc w:val="left"/>
      <w:pPr>
        <w:tabs>
          <w:tab w:val="num" w:pos="3306"/>
        </w:tabs>
        <w:ind w:left="3306" w:hanging="360"/>
      </w:pPr>
      <w:rPr>
        <w:rFonts w:hint="default" w:ascii="Symbol" w:hAnsi="Symbol"/>
      </w:rPr>
    </w:lvl>
    <w:lvl w:ilvl="4" w:tplc="08090003" w:tentative="1">
      <w:start w:val="1"/>
      <w:numFmt w:val="bullet"/>
      <w:lvlText w:val="o"/>
      <w:lvlJc w:val="left"/>
      <w:pPr>
        <w:tabs>
          <w:tab w:val="num" w:pos="4026"/>
        </w:tabs>
        <w:ind w:left="4026" w:hanging="360"/>
      </w:pPr>
      <w:rPr>
        <w:rFonts w:hint="default" w:ascii="Courier New" w:hAnsi="Courier New" w:cs="Courier New"/>
      </w:rPr>
    </w:lvl>
    <w:lvl w:ilvl="5" w:tplc="08090005" w:tentative="1">
      <w:start w:val="1"/>
      <w:numFmt w:val="bullet"/>
      <w:lvlText w:val=""/>
      <w:lvlJc w:val="left"/>
      <w:pPr>
        <w:tabs>
          <w:tab w:val="num" w:pos="4746"/>
        </w:tabs>
        <w:ind w:left="4746" w:hanging="360"/>
      </w:pPr>
      <w:rPr>
        <w:rFonts w:hint="default" w:ascii="Wingdings" w:hAnsi="Wingdings"/>
      </w:rPr>
    </w:lvl>
    <w:lvl w:ilvl="6" w:tplc="08090001" w:tentative="1">
      <w:start w:val="1"/>
      <w:numFmt w:val="bullet"/>
      <w:lvlText w:val=""/>
      <w:lvlJc w:val="left"/>
      <w:pPr>
        <w:tabs>
          <w:tab w:val="num" w:pos="5466"/>
        </w:tabs>
        <w:ind w:left="5466" w:hanging="360"/>
      </w:pPr>
      <w:rPr>
        <w:rFonts w:hint="default" w:ascii="Symbol" w:hAnsi="Symbol"/>
      </w:rPr>
    </w:lvl>
    <w:lvl w:ilvl="7" w:tplc="08090003" w:tentative="1">
      <w:start w:val="1"/>
      <w:numFmt w:val="bullet"/>
      <w:lvlText w:val="o"/>
      <w:lvlJc w:val="left"/>
      <w:pPr>
        <w:tabs>
          <w:tab w:val="num" w:pos="6186"/>
        </w:tabs>
        <w:ind w:left="6186" w:hanging="360"/>
      </w:pPr>
      <w:rPr>
        <w:rFonts w:hint="default" w:ascii="Courier New" w:hAnsi="Courier New" w:cs="Courier New"/>
      </w:rPr>
    </w:lvl>
    <w:lvl w:ilvl="8" w:tplc="08090005" w:tentative="1">
      <w:start w:val="1"/>
      <w:numFmt w:val="bullet"/>
      <w:lvlText w:val=""/>
      <w:lvlJc w:val="left"/>
      <w:pPr>
        <w:tabs>
          <w:tab w:val="num" w:pos="6906"/>
        </w:tabs>
        <w:ind w:left="6906" w:hanging="360"/>
      </w:pPr>
      <w:rPr>
        <w:rFonts w:hint="default" w:ascii="Wingdings" w:hAnsi="Wingdings"/>
      </w:rPr>
    </w:lvl>
  </w:abstractNum>
  <w:abstractNum w:abstractNumId="8" w15:restartNumberingAfterBreak="0">
    <w:nsid w:val="03EB014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09246459"/>
    <w:multiLevelType w:val="hybridMultilevel"/>
    <w:tmpl w:val="64E65F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2F3307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9E04CDA"/>
    <w:multiLevelType w:val="hybridMultilevel"/>
    <w:tmpl w:val="FD44C6A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4325E50"/>
    <w:multiLevelType w:val="hybridMultilevel"/>
    <w:tmpl w:val="C9CAD5F4"/>
    <w:lvl w:ilvl="0" w:tplc="08090001">
      <w:start w:val="1"/>
      <w:numFmt w:val="bullet"/>
      <w:lvlText w:val=""/>
      <w:lvlJc w:val="left"/>
      <w:pPr>
        <w:tabs>
          <w:tab w:val="num" w:pos="1211"/>
        </w:tabs>
        <w:ind w:left="1211" w:hanging="360"/>
      </w:pPr>
      <w:rPr>
        <w:rFonts w:hint="default" w:ascii="Symbol" w:hAnsi="Symbol"/>
      </w:rPr>
    </w:lvl>
    <w:lvl w:ilvl="1" w:tplc="08090003">
      <w:start w:val="1"/>
      <w:numFmt w:val="bullet"/>
      <w:lvlText w:val="o"/>
      <w:lvlJc w:val="left"/>
      <w:pPr>
        <w:tabs>
          <w:tab w:val="num" w:pos="1931"/>
        </w:tabs>
        <w:ind w:left="1931" w:hanging="360"/>
      </w:pPr>
      <w:rPr>
        <w:rFonts w:hint="default" w:ascii="Courier New" w:hAnsi="Courier New" w:cs="Courier New"/>
      </w:rPr>
    </w:lvl>
    <w:lvl w:ilvl="2" w:tplc="08090005" w:tentative="1">
      <w:start w:val="1"/>
      <w:numFmt w:val="bullet"/>
      <w:lvlText w:val=""/>
      <w:lvlJc w:val="left"/>
      <w:pPr>
        <w:tabs>
          <w:tab w:val="num" w:pos="2651"/>
        </w:tabs>
        <w:ind w:left="2651" w:hanging="360"/>
      </w:pPr>
      <w:rPr>
        <w:rFonts w:hint="default" w:ascii="Wingdings" w:hAnsi="Wingdings"/>
      </w:rPr>
    </w:lvl>
    <w:lvl w:ilvl="3" w:tplc="08090001" w:tentative="1">
      <w:start w:val="1"/>
      <w:numFmt w:val="bullet"/>
      <w:lvlText w:val=""/>
      <w:lvlJc w:val="left"/>
      <w:pPr>
        <w:tabs>
          <w:tab w:val="num" w:pos="3371"/>
        </w:tabs>
        <w:ind w:left="3371" w:hanging="360"/>
      </w:pPr>
      <w:rPr>
        <w:rFonts w:hint="default" w:ascii="Symbol" w:hAnsi="Symbol"/>
      </w:rPr>
    </w:lvl>
    <w:lvl w:ilvl="4" w:tplc="08090003" w:tentative="1">
      <w:start w:val="1"/>
      <w:numFmt w:val="bullet"/>
      <w:lvlText w:val="o"/>
      <w:lvlJc w:val="left"/>
      <w:pPr>
        <w:tabs>
          <w:tab w:val="num" w:pos="4091"/>
        </w:tabs>
        <w:ind w:left="4091" w:hanging="360"/>
      </w:pPr>
      <w:rPr>
        <w:rFonts w:hint="default" w:ascii="Courier New" w:hAnsi="Courier New" w:cs="Courier New"/>
      </w:rPr>
    </w:lvl>
    <w:lvl w:ilvl="5" w:tplc="08090005" w:tentative="1">
      <w:start w:val="1"/>
      <w:numFmt w:val="bullet"/>
      <w:lvlText w:val=""/>
      <w:lvlJc w:val="left"/>
      <w:pPr>
        <w:tabs>
          <w:tab w:val="num" w:pos="4811"/>
        </w:tabs>
        <w:ind w:left="4811" w:hanging="360"/>
      </w:pPr>
      <w:rPr>
        <w:rFonts w:hint="default" w:ascii="Wingdings" w:hAnsi="Wingdings"/>
      </w:rPr>
    </w:lvl>
    <w:lvl w:ilvl="6" w:tplc="08090001" w:tentative="1">
      <w:start w:val="1"/>
      <w:numFmt w:val="bullet"/>
      <w:lvlText w:val=""/>
      <w:lvlJc w:val="left"/>
      <w:pPr>
        <w:tabs>
          <w:tab w:val="num" w:pos="5531"/>
        </w:tabs>
        <w:ind w:left="5531" w:hanging="360"/>
      </w:pPr>
      <w:rPr>
        <w:rFonts w:hint="default" w:ascii="Symbol" w:hAnsi="Symbol"/>
      </w:rPr>
    </w:lvl>
    <w:lvl w:ilvl="7" w:tplc="08090003" w:tentative="1">
      <w:start w:val="1"/>
      <w:numFmt w:val="bullet"/>
      <w:lvlText w:val="o"/>
      <w:lvlJc w:val="left"/>
      <w:pPr>
        <w:tabs>
          <w:tab w:val="num" w:pos="6251"/>
        </w:tabs>
        <w:ind w:left="6251" w:hanging="360"/>
      </w:pPr>
      <w:rPr>
        <w:rFonts w:hint="default" w:ascii="Courier New" w:hAnsi="Courier New" w:cs="Courier New"/>
      </w:rPr>
    </w:lvl>
    <w:lvl w:ilvl="8" w:tplc="08090005" w:tentative="1">
      <w:start w:val="1"/>
      <w:numFmt w:val="bullet"/>
      <w:lvlText w:val=""/>
      <w:lvlJc w:val="left"/>
      <w:pPr>
        <w:tabs>
          <w:tab w:val="num" w:pos="6971"/>
        </w:tabs>
        <w:ind w:left="6971" w:hanging="360"/>
      </w:pPr>
      <w:rPr>
        <w:rFonts w:hint="default" w:ascii="Wingdings" w:hAnsi="Wingdings"/>
      </w:rPr>
    </w:lvl>
  </w:abstractNum>
  <w:abstractNum w:abstractNumId="13"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14" w15:restartNumberingAfterBreak="0">
    <w:nsid w:val="26B1110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EA648F6"/>
    <w:multiLevelType w:val="singleLevel"/>
    <w:tmpl w:val="862A8586"/>
    <w:lvl w:ilvl="0">
      <w:start w:val="1"/>
      <w:numFmt w:val="bullet"/>
      <w:lvlText w:val=""/>
      <w:lvlJc w:val="left"/>
      <w:pPr>
        <w:tabs>
          <w:tab w:val="num" w:pos="0"/>
        </w:tabs>
        <w:ind w:left="1003" w:hanging="283"/>
      </w:pPr>
      <w:rPr>
        <w:rFonts w:hint="default" w:ascii="Symbol" w:hAnsi="Symbol"/>
      </w:rPr>
    </w:lvl>
  </w:abstractNum>
  <w:abstractNum w:abstractNumId="16"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18" w15:restartNumberingAfterBreak="0">
    <w:nsid w:val="381B2857"/>
    <w:multiLevelType w:val="hybridMultilevel"/>
    <w:tmpl w:val="4E383A68"/>
    <w:lvl w:ilvl="0" w:tplc="F81851BC">
      <w:start w:val="1"/>
      <w:numFmt w:val="bullet"/>
      <w:lvlText w:val=""/>
      <w:lvlJc w:val="left"/>
      <w:pPr>
        <w:tabs>
          <w:tab w:val="num" w:pos="880"/>
        </w:tabs>
        <w:ind w:left="880" w:hanging="454"/>
      </w:pPr>
      <w:rPr>
        <w:rFonts w:hint="default" w:ascii="Symbol" w:hAnsi="Symbol"/>
        <w:color w:val="auto"/>
      </w:rPr>
    </w:lvl>
    <w:lvl w:ilvl="1" w:tplc="291C680E" w:tentative="1">
      <w:start w:val="1"/>
      <w:numFmt w:val="bullet"/>
      <w:lvlText w:val="o"/>
      <w:lvlJc w:val="left"/>
      <w:pPr>
        <w:tabs>
          <w:tab w:val="num" w:pos="1866"/>
        </w:tabs>
        <w:ind w:left="1866" w:hanging="360"/>
      </w:pPr>
      <w:rPr>
        <w:rFonts w:hint="default" w:ascii="Courier New" w:hAnsi="Courier New" w:cs="Courier New"/>
      </w:rPr>
    </w:lvl>
    <w:lvl w:ilvl="2" w:tplc="5CB4BEF0" w:tentative="1">
      <w:start w:val="1"/>
      <w:numFmt w:val="bullet"/>
      <w:lvlText w:val=""/>
      <w:lvlJc w:val="left"/>
      <w:pPr>
        <w:tabs>
          <w:tab w:val="num" w:pos="2586"/>
        </w:tabs>
        <w:ind w:left="2586" w:hanging="360"/>
      </w:pPr>
      <w:rPr>
        <w:rFonts w:hint="default" w:ascii="Wingdings" w:hAnsi="Wingdings"/>
      </w:rPr>
    </w:lvl>
    <w:lvl w:ilvl="3" w:tplc="8C365B54" w:tentative="1">
      <w:start w:val="1"/>
      <w:numFmt w:val="bullet"/>
      <w:lvlText w:val=""/>
      <w:lvlJc w:val="left"/>
      <w:pPr>
        <w:tabs>
          <w:tab w:val="num" w:pos="3306"/>
        </w:tabs>
        <w:ind w:left="3306" w:hanging="360"/>
      </w:pPr>
      <w:rPr>
        <w:rFonts w:hint="default" w:ascii="Symbol" w:hAnsi="Symbol"/>
      </w:rPr>
    </w:lvl>
    <w:lvl w:ilvl="4" w:tplc="3910A2A6" w:tentative="1">
      <w:start w:val="1"/>
      <w:numFmt w:val="bullet"/>
      <w:lvlText w:val="o"/>
      <w:lvlJc w:val="left"/>
      <w:pPr>
        <w:tabs>
          <w:tab w:val="num" w:pos="4026"/>
        </w:tabs>
        <w:ind w:left="4026" w:hanging="360"/>
      </w:pPr>
      <w:rPr>
        <w:rFonts w:hint="default" w:ascii="Courier New" w:hAnsi="Courier New" w:cs="Courier New"/>
      </w:rPr>
    </w:lvl>
    <w:lvl w:ilvl="5" w:tplc="3500CA16" w:tentative="1">
      <w:start w:val="1"/>
      <w:numFmt w:val="bullet"/>
      <w:lvlText w:val=""/>
      <w:lvlJc w:val="left"/>
      <w:pPr>
        <w:tabs>
          <w:tab w:val="num" w:pos="4746"/>
        </w:tabs>
        <w:ind w:left="4746" w:hanging="360"/>
      </w:pPr>
      <w:rPr>
        <w:rFonts w:hint="default" w:ascii="Wingdings" w:hAnsi="Wingdings"/>
      </w:rPr>
    </w:lvl>
    <w:lvl w:ilvl="6" w:tplc="315CF126" w:tentative="1">
      <w:start w:val="1"/>
      <w:numFmt w:val="bullet"/>
      <w:lvlText w:val=""/>
      <w:lvlJc w:val="left"/>
      <w:pPr>
        <w:tabs>
          <w:tab w:val="num" w:pos="5466"/>
        </w:tabs>
        <w:ind w:left="5466" w:hanging="360"/>
      </w:pPr>
      <w:rPr>
        <w:rFonts w:hint="default" w:ascii="Symbol" w:hAnsi="Symbol"/>
      </w:rPr>
    </w:lvl>
    <w:lvl w:ilvl="7" w:tplc="BD6A2C4C" w:tentative="1">
      <w:start w:val="1"/>
      <w:numFmt w:val="bullet"/>
      <w:lvlText w:val="o"/>
      <w:lvlJc w:val="left"/>
      <w:pPr>
        <w:tabs>
          <w:tab w:val="num" w:pos="6186"/>
        </w:tabs>
        <w:ind w:left="6186" w:hanging="360"/>
      </w:pPr>
      <w:rPr>
        <w:rFonts w:hint="default" w:ascii="Courier New" w:hAnsi="Courier New" w:cs="Courier New"/>
      </w:rPr>
    </w:lvl>
    <w:lvl w:ilvl="8" w:tplc="A8EE5ABE" w:tentative="1">
      <w:start w:val="1"/>
      <w:numFmt w:val="bullet"/>
      <w:lvlText w:val=""/>
      <w:lvlJc w:val="left"/>
      <w:pPr>
        <w:tabs>
          <w:tab w:val="num" w:pos="6906"/>
        </w:tabs>
        <w:ind w:left="6906" w:hanging="360"/>
      </w:pPr>
      <w:rPr>
        <w:rFonts w:hint="default" w:ascii="Wingdings" w:hAnsi="Wingdings"/>
      </w:rPr>
    </w:lvl>
  </w:abstractNum>
  <w:abstractNum w:abstractNumId="19" w15:restartNumberingAfterBreak="0">
    <w:nsid w:val="386F47D0"/>
    <w:multiLevelType w:val="hybridMultilevel"/>
    <w:tmpl w:val="7B5637E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2F3C4D"/>
    <w:multiLevelType w:val="multilevel"/>
    <w:tmpl w:val="55422634"/>
    <w:lvl w:ilvl="0">
      <w:start w:val="5"/>
      <w:numFmt w:val="decimal"/>
      <w:lvlText w:val="%1"/>
      <w:lvlJc w:val="left"/>
      <w:pPr>
        <w:tabs>
          <w:tab w:val="num" w:pos="390"/>
        </w:tabs>
        <w:ind w:left="390" w:hanging="390"/>
      </w:pPr>
      <w:rPr>
        <w:rFonts w:hint="default"/>
      </w:rPr>
    </w:lvl>
    <w:lvl w:ilvl="1">
      <w:start w:val="2"/>
      <w:numFmt w:val="decimal"/>
      <w:lvlText w:val="6.%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1E45A43"/>
    <w:multiLevelType w:val="hybridMultilevel"/>
    <w:tmpl w:val="4D042B6C"/>
    <w:lvl w:ilvl="0" w:tplc="08090001">
      <w:start w:val="1"/>
      <w:numFmt w:val="bullet"/>
      <w:lvlText w:val=""/>
      <w:lvlJc w:val="left"/>
      <w:pPr>
        <w:tabs>
          <w:tab w:val="num" w:pos="1211"/>
        </w:tabs>
        <w:ind w:left="1211" w:hanging="360"/>
      </w:pPr>
      <w:rPr>
        <w:rFonts w:hint="default" w:ascii="Symbol" w:hAnsi="Symbol"/>
      </w:rPr>
    </w:lvl>
    <w:lvl w:ilvl="1" w:tplc="08090003">
      <w:start w:val="1"/>
      <w:numFmt w:val="bullet"/>
      <w:lvlText w:val="o"/>
      <w:lvlJc w:val="left"/>
      <w:pPr>
        <w:tabs>
          <w:tab w:val="num" w:pos="1931"/>
        </w:tabs>
        <w:ind w:left="1931" w:hanging="360"/>
      </w:pPr>
      <w:rPr>
        <w:rFonts w:hint="default" w:ascii="Courier New" w:hAnsi="Courier New" w:cs="Courier New"/>
      </w:rPr>
    </w:lvl>
    <w:lvl w:ilvl="2" w:tplc="08090005" w:tentative="1">
      <w:start w:val="1"/>
      <w:numFmt w:val="bullet"/>
      <w:lvlText w:val=""/>
      <w:lvlJc w:val="left"/>
      <w:pPr>
        <w:tabs>
          <w:tab w:val="num" w:pos="2651"/>
        </w:tabs>
        <w:ind w:left="2651" w:hanging="360"/>
      </w:pPr>
      <w:rPr>
        <w:rFonts w:hint="default" w:ascii="Wingdings" w:hAnsi="Wingdings"/>
      </w:rPr>
    </w:lvl>
    <w:lvl w:ilvl="3" w:tplc="08090001" w:tentative="1">
      <w:start w:val="1"/>
      <w:numFmt w:val="bullet"/>
      <w:lvlText w:val=""/>
      <w:lvlJc w:val="left"/>
      <w:pPr>
        <w:tabs>
          <w:tab w:val="num" w:pos="3371"/>
        </w:tabs>
        <w:ind w:left="3371" w:hanging="360"/>
      </w:pPr>
      <w:rPr>
        <w:rFonts w:hint="default" w:ascii="Symbol" w:hAnsi="Symbol"/>
      </w:rPr>
    </w:lvl>
    <w:lvl w:ilvl="4" w:tplc="08090003" w:tentative="1">
      <w:start w:val="1"/>
      <w:numFmt w:val="bullet"/>
      <w:lvlText w:val="o"/>
      <w:lvlJc w:val="left"/>
      <w:pPr>
        <w:tabs>
          <w:tab w:val="num" w:pos="4091"/>
        </w:tabs>
        <w:ind w:left="4091" w:hanging="360"/>
      </w:pPr>
      <w:rPr>
        <w:rFonts w:hint="default" w:ascii="Courier New" w:hAnsi="Courier New" w:cs="Courier New"/>
      </w:rPr>
    </w:lvl>
    <w:lvl w:ilvl="5" w:tplc="08090005" w:tentative="1">
      <w:start w:val="1"/>
      <w:numFmt w:val="bullet"/>
      <w:lvlText w:val=""/>
      <w:lvlJc w:val="left"/>
      <w:pPr>
        <w:tabs>
          <w:tab w:val="num" w:pos="4811"/>
        </w:tabs>
        <w:ind w:left="4811" w:hanging="360"/>
      </w:pPr>
      <w:rPr>
        <w:rFonts w:hint="default" w:ascii="Wingdings" w:hAnsi="Wingdings"/>
      </w:rPr>
    </w:lvl>
    <w:lvl w:ilvl="6" w:tplc="08090001" w:tentative="1">
      <w:start w:val="1"/>
      <w:numFmt w:val="bullet"/>
      <w:lvlText w:val=""/>
      <w:lvlJc w:val="left"/>
      <w:pPr>
        <w:tabs>
          <w:tab w:val="num" w:pos="5531"/>
        </w:tabs>
        <w:ind w:left="5531" w:hanging="360"/>
      </w:pPr>
      <w:rPr>
        <w:rFonts w:hint="default" w:ascii="Symbol" w:hAnsi="Symbol"/>
      </w:rPr>
    </w:lvl>
    <w:lvl w:ilvl="7" w:tplc="08090003" w:tentative="1">
      <w:start w:val="1"/>
      <w:numFmt w:val="bullet"/>
      <w:lvlText w:val="o"/>
      <w:lvlJc w:val="left"/>
      <w:pPr>
        <w:tabs>
          <w:tab w:val="num" w:pos="6251"/>
        </w:tabs>
        <w:ind w:left="6251" w:hanging="360"/>
      </w:pPr>
      <w:rPr>
        <w:rFonts w:hint="default" w:ascii="Courier New" w:hAnsi="Courier New" w:cs="Courier New"/>
      </w:rPr>
    </w:lvl>
    <w:lvl w:ilvl="8" w:tplc="08090005" w:tentative="1">
      <w:start w:val="1"/>
      <w:numFmt w:val="bullet"/>
      <w:lvlText w:val=""/>
      <w:lvlJc w:val="left"/>
      <w:pPr>
        <w:tabs>
          <w:tab w:val="num" w:pos="6971"/>
        </w:tabs>
        <w:ind w:left="6971" w:hanging="360"/>
      </w:pPr>
      <w:rPr>
        <w:rFonts w:hint="default" w:ascii="Wingdings" w:hAnsi="Wingdings"/>
      </w:rPr>
    </w:lvl>
  </w:abstractNum>
  <w:abstractNum w:abstractNumId="23" w15:restartNumberingAfterBreak="0">
    <w:nsid w:val="52D508E3"/>
    <w:multiLevelType w:val="hybridMultilevel"/>
    <w:tmpl w:val="1F5A0D9C"/>
    <w:lvl w:ilvl="0" w:tplc="13180044">
      <w:start w:val="1"/>
      <w:numFmt w:val="bullet"/>
      <w:lvlText w:val="o"/>
      <w:lvlJc w:val="left"/>
      <w:pPr>
        <w:tabs>
          <w:tab w:val="num" w:pos="2007"/>
        </w:tabs>
        <w:ind w:left="2007" w:hanging="567"/>
      </w:pPr>
      <w:rPr>
        <w:rFonts w:hint="default" w:ascii="Courier New" w:hAnsi="Courier New"/>
      </w:rPr>
    </w:lvl>
    <w:lvl w:ilvl="1" w:tplc="08090003" w:tentative="1">
      <w:start w:val="1"/>
      <w:numFmt w:val="bullet"/>
      <w:lvlText w:val="o"/>
      <w:lvlJc w:val="left"/>
      <w:pPr>
        <w:tabs>
          <w:tab w:val="num" w:pos="2880"/>
        </w:tabs>
        <w:ind w:left="2880" w:hanging="360"/>
      </w:pPr>
      <w:rPr>
        <w:rFonts w:hint="default" w:ascii="Courier New" w:hAnsi="Courier New" w:cs="Courier New"/>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Courier New"/>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Courier New"/>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24" w15:restartNumberingAfterBreak="0">
    <w:nsid w:val="562225EF"/>
    <w:multiLevelType w:val="hybridMultilevel"/>
    <w:tmpl w:val="A69670D6"/>
    <w:lvl w:ilvl="0" w:tplc="FFFFFFFF">
      <w:numFmt w:val="bullet"/>
      <w:lvlText w:val=""/>
      <w:lvlJc w:val="left"/>
      <w:pPr>
        <w:tabs>
          <w:tab w:val="num" w:pos="720"/>
        </w:tabs>
        <w:ind w:left="720" w:hanging="360"/>
      </w:pPr>
      <w:rPr>
        <w:rFonts w:hint="default" w:ascii="Symbol" w:hAnsi="Symbol" w:eastAsia="Times New Roman" w:cs="Times New Roman"/>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8B73B85"/>
    <w:multiLevelType w:val="multilevel"/>
    <w:tmpl w:val="B052B810"/>
    <w:lvl w:ilvl="0">
      <w:start w:val="4"/>
      <w:numFmt w:val="decimal"/>
      <w:lvlText w:val="%1"/>
      <w:lvlJc w:val="left"/>
      <w:pPr>
        <w:tabs>
          <w:tab w:val="num" w:pos="390"/>
        </w:tabs>
        <w:ind w:left="390" w:hanging="390"/>
      </w:pPr>
      <w:rPr>
        <w:rFonts w:hint="default"/>
      </w:rPr>
    </w:lvl>
    <w:lvl w:ilvl="1">
      <w:start w:val="3"/>
      <w:numFmt w:val="decimal"/>
      <w:lvlText w:val="5.%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E7A4839"/>
    <w:multiLevelType w:val="hybridMultilevel"/>
    <w:tmpl w:val="E9EEC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hint="default" w:ascii="Arial" w:hAnsi="Arial"/>
        <w:b/>
        <w:i w:val="0"/>
        <w:u w:val="none"/>
      </w:rPr>
    </w:lvl>
    <w:lvl w:ilvl="1">
      <w:start w:val="1"/>
      <w:numFmt w:val="decimal"/>
      <w:pStyle w:val="Level2"/>
      <w:lvlText w:val="%1.%2"/>
      <w:lvlJc w:val="left"/>
      <w:pPr>
        <w:tabs>
          <w:tab w:val="num" w:pos="851"/>
        </w:tabs>
        <w:ind w:left="851" w:hanging="851"/>
      </w:pPr>
      <w:rPr>
        <w:rFonts w:hint="default" w:ascii="Arial" w:hAnsi="Arial" w:cs="Times New Roman"/>
        <w:b w:val="0"/>
        <w:i w:val="0"/>
        <w:sz w:val="22"/>
        <w:szCs w:val="22"/>
        <w:u w:val="none"/>
      </w:rPr>
    </w:lvl>
    <w:lvl w:ilvl="2">
      <w:start w:val="1"/>
      <w:numFmt w:val="decimal"/>
      <w:pStyle w:val="Level3"/>
      <w:lvlText w:val="%1.%2.%3"/>
      <w:lvlJc w:val="left"/>
      <w:pPr>
        <w:tabs>
          <w:tab w:val="num" w:pos="1701"/>
        </w:tabs>
        <w:ind w:left="1701" w:hanging="850"/>
      </w:pPr>
      <w:rPr>
        <w:rFonts w:hint="default" w:ascii="Arial" w:hAnsi="Arial" w:cs="Arial"/>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8" w15:restartNumberingAfterBreak="0">
    <w:nsid w:val="6D1E6A22"/>
    <w:multiLevelType w:val="multilevel"/>
    <w:tmpl w:val="1786B946"/>
    <w:lvl w:ilvl="0">
      <w:start w:val="6"/>
      <w:numFmt w:val="decimal"/>
      <w:lvlText w:val="%1."/>
      <w:lvlJc w:val="left"/>
      <w:pPr>
        <w:tabs>
          <w:tab w:val="num" w:pos="360"/>
        </w:tabs>
        <w:ind w:left="360" w:hanging="360"/>
      </w:pPr>
      <w:rPr>
        <w:rFonts w:hint="default"/>
      </w:rPr>
    </w:lvl>
    <w:lvl w:ilvl="1">
      <w:start w:val="1"/>
      <w:numFmt w:val="decimal"/>
      <w:isLgl/>
      <w:lvlText w:val="7.%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9" w15:restartNumberingAfterBreak="0">
    <w:nsid w:val="73FB3D73"/>
    <w:multiLevelType w:val="multilevel"/>
    <w:tmpl w:val="4AAE5184"/>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47800B1"/>
    <w:multiLevelType w:val="multilevel"/>
    <w:tmpl w:val="4C0CC6B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9224D7D"/>
    <w:multiLevelType w:val="multilevel"/>
    <w:tmpl w:val="D8CEFF72"/>
    <w:lvl w:ilvl="0">
      <w:start w:val="2"/>
      <w:numFmt w:val="decimal"/>
      <w:lvlText w:val="%1"/>
      <w:lvlJc w:val="left"/>
      <w:pPr>
        <w:tabs>
          <w:tab w:val="num" w:pos="360"/>
        </w:tabs>
        <w:ind w:left="360" w:hanging="360"/>
      </w:pPr>
      <w:rPr>
        <w:rFonts w:hint="default"/>
      </w:rPr>
    </w:lvl>
    <w:lvl w:ilvl="1">
      <w:start w:val="1"/>
      <w:numFmt w:val="decimal"/>
      <w:isLgl/>
      <w:lvlText w:val="3.%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40">
    <w:abstractNumId w:val="137"/>
  </w:num>
  <w:num w:numId="139">
    <w:abstractNumId w:val="136"/>
  </w:num>
  <w:num w:numId="138">
    <w:abstractNumId w:val="135"/>
  </w:num>
  <w:num w:numId="137">
    <w:abstractNumId w:val="134"/>
  </w:num>
  <w:num w:numId="136">
    <w:abstractNumId w:val="133"/>
  </w:num>
  <w:num w:numId="135">
    <w:abstractNumId w:val="132"/>
  </w:num>
  <w:num w:numId="134">
    <w:abstractNumId w:val="131"/>
  </w:num>
  <w:num w:numId="133">
    <w:abstractNumId w:val="130"/>
  </w:num>
  <w:num w:numId="132">
    <w:abstractNumId w:val="129"/>
  </w:num>
  <w:num w:numId="131">
    <w:abstractNumId w:val="128"/>
  </w:num>
  <w:num w:numId="130">
    <w:abstractNumId w:val="127"/>
  </w:num>
  <w:num w:numId="129">
    <w:abstractNumId w:val="126"/>
  </w:num>
  <w:num w:numId="128">
    <w:abstractNumId w:val="125"/>
  </w:num>
  <w:num w:numId="127">
    <w:abstractNumId w:val="124"/>
  </w:num>
  <w:num w:numId="126">
    <w:abstractNumId w:val="123"/>
  </w:num>
  <w:num w:numId="125">
    <w:abstractNumId w:val="122"/>
  </w:num>
  <w:num w:numId="124">
    <w:abstractNumId w:val="121"/>
  </w:num>
  <w:num w:numId="123">
    <w:abstractNumId w:val="120"/>
  </w:num>
  <w:num w:numId="122">
    <w:abstractNumId w:val="119"/>
  </w:num>
  <w:num w:numId="121">
    <w:abstractNumId w:val="118"/>
  </w:num>
  <w:num w:numId="120">
    <w:abstractNumId w:val="117"/>
  </w:num>
  <w:num w:numId="119">
    <w:abstractNumId w:val="116"/>
  </w:num>
  <w:num w:numId="118">
    <w:abstractNumId w:val="115"/>
  </w:num>
  <w:num w:numId="117">
    <w:abstractNumId w:val="114"/>
  </w:num>
  <w:num w:numId="116">
    <w:abstractNumId w:val="113"/>
  </w:num>
  <w:num w:numId="115">
    <w:abstractNumId w:val="112"/>
  </w:num>
  <w:num w:numId="114">
    <w:abstractNumId w:val="111"/>
  </w:num>
  <w:num w:numId="113">
    <w:abstractNumId w:val="110"/>
  </w:num>
  <w:num w:numId="112">
    <w:abstractNumId w:val="109"/>
  </w:num>
  <w:num w:numId="111">
    <w:abstractNumId w:val="108"/>
  </w:num>
  <w:num w:numId="110">
    <w:abstractNumId w:val="107"/>
  </w:num>
  <w:num w:numId="109">
    <w:abstractNumId w:val="106"/>
  </w:num>
  <w:num w:numId="108">
    <w:abstractNumId w:val="105"/>
  </w:num>
  <w:num w:numId="107">
    <w:abstractNumId w:val="104"/>
  </w:num>
  <w:num w:numId="106">
    <w:abstractNumId w:val="103"/>
  </w:num>
  <w:num w:numId="105">
    <w:abstractNumId w:val="102"/>
  </w:num>
  <w:num w:numId="104">
    <w:abstractNumId w:val="101"/>
  </w:num>
  <w:num w:numId="103">
    <w:abstractNumId w:val="100"/>
  </w:num>
  <w:num w:numId="102">
    <w:abstractNumId w:val="99"/>
  </w:num>
  <w:num w:numId="101">
    <w:abstractNumId w:val="98"/>
  </w:num>
  <w:num w:numId="100">
    <w:abstractNumId w:val="97"/>
  </w:num>
  <w:num w:numId="99">
    <w:abstractNumId w:val="96"/>
  </w:num>
  <w:num w:numId="98">
    <w:abstractNumId w:val="95"/>
  </w:num>
  <w:num w:numId="97">
    <w:abstractNumId w:val="94"/>
  </w:num>
  <w:num w:numId="96">
    <w:abstractNumId w:val="93"/>
  </w:num>
  <w:num w:numId="95">
    <w:abstractNumId w:val="92"/>
  </w:num>
  <w:num w:numId="94">
    <w:abstractNumId w:val="91"/>
  </w:num>
  <w:num w:numId="93">
    <w:abstractNumId w:val="90"/>
  </w:num>
  <w:num w:numId="92">
    <w:abstractNumId w:val="89"/>
  </w:num>
  <w:num w:numId="91">
    <w:abstractNumId w:val="88"/>
  </w:num>
  <w:num w:numId="90">
    <w:abstractNumId w:val="87"/>
  </w:num>
  <w:num w:numId="89">
    <w:abstractNumId w:val="86"/>
  </w:num>
  <w:num w:numId="88">
    <w:abstractNumId w:val="85"/>
  </w:num>
  <w:num w:numId="87">
    <w:abstractNumId w:val="84"/>
  </w:num>
  <w:num w:numId="86">
    <w:abstractNumId w:val="83"/>
  </w:num>
  <w:num w:numId="85">
    <w:abstractNumId w:val="82"/>
  </w:num>
  <w:num w:numId="84">
    <w:abstractNumId w:val="81"/>
  </w:num>
  <w:num w:numId="83">
    <w:abstractNumId w:val="80"/>
  </w:num>
  <w:num w:numId="82">
    <w:abstractNumId w:val="79"/>
  </w:num>
  <w:num w:numId="81">
    <w:abstractNumId w:val="78"/>
  </w:num>
  <w:num w:numId="80">
    <w:abstractNumId w:val="77"/>
  </w:num>
  <w:num w:numId="79">
    <w:abstractNumId w:val="76"/>
  </w:num>
  <w:num w:numId="78">
    <w:abstractNumId w:val="75"/>
  </w:num>
  <w:num w:numId="77">
    <w:abstractNumId w:val="74"/>
  </w:num>
  <w:num w:numId="76">
    <w:abstractNumId w:val="73"/>
  </w:num>
  <w:num w:numId="75">
    <w:abstractNumId w:val="72"/>
  </w:num>
  <w:num w:numId="74">
    <w:abstractNumId w:val="71"/>
  </w:num>
  <w:num w:numId="73">
    <w:abstractNumId w:val="70"/>
  </w:num>
  <w:num w:numId="72">
    <w:abstractNumId w:val="69"/>
  </w:num>
  <w:num w:numId="71">
    <w:abstractNumId w:val="68"/>
  </w:num>
  <w:num w:numId="70">
    <w:abstractNumId w:val="67"/>
  </w:num>
  <w:num w:numId="69">
    <w:abstractNumId w:val="66"/>
  </w:num>
  <w:num w:numId="68">
    <w:abstractNumId w:val="65"/>
  </w:num>
  <w:num w:numId="67">
    <w:abstractNumId w:val="64"/>
  </w:num>
  <w:num w:numId="66">
    <w:abstractNumId w:val="63"/>
  </w:num>
  <w:num w:numId="65">
    <w:abstractNumId w:val="62"/>
  </w:num>
  <w:num w:numId="64">
    <w:abstractNumId w:val="61"/>
  </w:num>
  <w:num w:numId="63">
    <w:abstractNumId w:val="60"/>
  </w:num>
  <w:num w:numId="62">
    <w:abstractNumId w:val="59"/>
  </w:num>
  <w:num w:numId="61">
    <w:abstractNumId w:val="58"/>
  </w:num>
  <w:num w:numId="60">
    <w:abstractNumId w:val="57"/>
  </w:num>
  <w:num w:numId="59">
    <w:abstractNumId w:val="56"/>
  </w:num>
  <w:num w:numId="58">
    <w:abstractNumId w:val="55"/>
  </w:num>
  <w:num w:numId="57">
    <w:abstractNumId w:val="54"/>
  </w:num>
  <w:num w:numId="56">
    <w:abstractNumId w:val="53"/>
  </w:num>
  <w:num w:numId="55">
    <w:abstractNumId w:val="52"/>
  </w:num>
  <w:num w:numId="54">
    <w:abstractNumId w:val="51"/>
  </w:num>
  <w:num w:numId="53">
    <w:abstractNumId w:val="50"/>
  </w:num>
  <w:num w:numId="52">
    <w:abstractNumId w:val="49"/>
  </w:num>
  <w:num w:numId="51">
    <w:abstractNumId w:val="48"/>
  </w:num>
  <w:num w:numId="50">
    <w:abstractNumId w:val="47"/>
  </w:num>
  <w:num w:numId="49">
    <w:abstractNumId w:val="46"/>
  </w:num>
  <w:num w:numId="48">
    <w:abstractNumId w:val="45"/>
  </w:num>
  <w:num w:numId="47">
    <w:abstractNumId w:val="44"/>
  </w:num>
  <w:num w:numId="46">
    <w:abstractNumId w:val="43"/>
  </w:num>
  <w:num w:numId="45">
    <w:abstractNumId w:val="42"/>
  </w:num>
  <w:num w:numId="44">
    <w:abstractNumId w:val="41"/>
  </w:num>
  <w:num w:numId="43">
    <w:abstractNumId w:val="40"/>
  </w:num>
  <w:num w:numId="42">
    <w:abstractNumId w:val="39"/>
  </w:num>
  <w:num w:numId="41">
    <w:abstractNumId w:val="38"/>
  </w:num>
  <w:num w:numId="40">
    <w:abstractNumId w:val="37"/>
  </w:num>
  <w:num w:numId="39">
    <w:abstractNumId w:val="36"/>
  </w:num>
  <w:num w:numId="38">
    <w:abstractNumId w:val="35"/>
  </w:num>
  <w:num w:numId="37">
    <w:abstractNumId w:val="34"/>
  </w:num>
  <w:num w:numId="36">
    <w:abstractNumId w:val="33"/>
  </w:num>
  <w:num w:numId="35">
    <w:abstractNumId w:val="32"/>
  </w:num>
  <w:num w:numId="1">
    <w:abstractNumId w:val="18"/>
  </w:num>
  <w:num w:numId="2">
    <w:abstractNumId w:val="7"/>
  </w:num>
  <w:num w:numId="3">
    <w:abstractNumId w:val="15"/>
  </w:num>
  <w:num w:numId="4">
    <w:abstractNumId w:val="16"/>
  </w:num>
  <w:num w:numId="5">
    <w:abstractNumId w:val="17"/>
  </w:num>
  <w:num w:numId="6">
    <w:abstractNumId w:val="13"/>
  </w:num>
  <w:num w:numId="7">
    <w:abstractNumId w:val="8"/>
  </w:num>
  <w:num w:numId="8">
    <w:abstractNumId w:val="24"/>
  </w:num>
  <w:num w:numId="9">
    <w:abstractNumId w:val="12"/>
  </w:num>
  <w:num w:numId="10">
    <w:abstractNumId w:val="10"/>
  </w:num>
  <w:num w:numId="11">
    <w:abstractNumId w:val="14"/>
  </w:num>
  <w:num w:numId="12">
    <w:abstractNumId w:val="22"/>
  </w:num>
  <w:num w:numId="13">
    <w:abstractNumId w:val="31"/>
  </w:num>
  <w:num w:numId="14">
    <w:abstractNumId w:val="28"/>
  </w:num>
  <w:num w:numId="15">
    <w:abstractNumId w:val="21"/>
  </w:num>
  <w:num w:numId="16">
    <w:abstractNumId w:val="25"/>
  </w:num>
  <w:num w:numId="17">
    <w:abstractNumId w:val="23"/>
  </w:num>
  <w:num w:numId="18">
    <w:abstractNumId w:val="30"/>
  </w:num>
  <w:num w:numId="19">
    <w:abstractNumId w:val="20"/>
  </w:num>
  <w:num w:numId="20">
    <w:abstractNumId w:val="27"/>
  </w:num>
  <w:num w:numId="21">
    <w:abstractNumId w:val="29"/>
  </w:num>
  <w:num w:numId="22">
    <w:abstractNumId w:val="27"/>
    <w:lvlOverride w:ilvl="0">
      <w:startOverride w:val="3"/>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4"/>
  </w:num>
  <w:num w:numId="26">
    <w:abstractNumId w:val="6"/>
  </w:num>
  <w:num w:numId="27">
    <w:abstractNumId w:val="3"/>
  </w:num>
  <w:num w:numId="28">
    <w:abstractNumId w:val="2"/>
  </w:num>
  <w:num w:numId="29">
    <w:abstractNumId w:val="1"/>
  </w:num>
  <w:num w:numId="30">
    <w:abstractNumId w:val="0"/>
  </w:num>
  <w:num w:numId="31">
    <w:abstractNumId w:val="11"/>
  </w:num>
  <w:num w:numId="32">
    <w:abstractNumId w:val="9"/>
  </w:num>
  <w:num w:numId="33">
    <w:abstractNumId w:val="19"/>
  </w:num>
  <w:num w:numId="34">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9"/>
    <w:rsid w:val="00001B6D"/>
    <w:rsid w:val="00001D25"/>
    <w:rsid w:val="00002DAC"/>
    <w:rsid w:val="000111A0"/>
    <w:rsid w:val="00011AF4"/>
    <w:rsid w:val="0001443A"/>
    <w:rsid w:val="00016C4A"/>
    <w:rsid w:val="000200FC"/>
    <w:rsid w:val="000321D4"/>
    <w:rsid w:val="000324AD"/>
    <w:rsid w:val="000332BB"/>
    <w:rsid w:val="000345B8"/>
    <w:rsid w:val="0003539E"/>
    <w:rsid w:val="0004168B"/>
    <w:rsid w:val="000419E1"/>
    <w:rsid w:val="00041AA4"/>
    <w:rsid w:val="00041CF4"/>
    <w:rsid w:val="00041E49"/>
    <w:rsid w:val="00042AEE"/>
    <w:rsid w:val="00043759"/>
    <w:rsid w:val="000442DD"/>
    <w:rsid w:val="00045C8F"/>
    <w:rsid w:val="00046D58"/>
    <w:rsid w:val="0005154F"/>
    <w:rsid w:val="00051B0C"/>
    <w:rsid w:val="00051B81"/>
    <w:rsid w:val="0005241A"/>
    <w:rsid w:val="000566E3"/>
    <w:rsid w:val="00057BFC"/>
    <w:rsid w:val="00060BA3"/>
    <w:rsid w:val="000615FB"/>
    <w:rsid w:val="00064BA3"/>
    <w:rsid w:val="00067865"/>
    <w:rsid w:val="000679E5"/>
    <w:rsid w:val="00070EAB"/>
    <w:rsid w:val="00072AAF"/>
    <w:rsid w:val="000747DC"/>
    <w:rsid w:val="00074C69"/>
    <w:rsid w:val="00075682"/>
    <w:rsid w:val="000776B3"/>
    <w:rsid w:val="00077D0D"/>
    <w:rsid w:val="00080FA9"/>
    <w:rsid w:val="000816F0"/>
    <w:rsid w:val="0008588D"/>
    <w:rsid w:val="0008594B"/>
    <w:rsid w:val="00086A87"/>
    <w:rsid w:val="0008705F"/>
    <w:rsid w:val="000961C8"/>
    <w:rsid w:val="000A0999"/>
    <w:rsid w:val="000A23D5"/>
    <w:rsid w:val="000A5E9B"/>
    <w:rsid w:val="000A6A4B"/>
    <w:rsid w:val="000B202F"/>
    <w:rsid w:val="000B331F"/>
    <w:rsid w:val="000C1089"/>
    <w:rsid w:val="000C1A32"/>
    <w:rsid w:val="000C3A30"/>
    <w:rsid w:val="000C5C6B"/>
    <w:rsid w:val="000C746E"/>
    <w:rsid w:val="000D00B9"/>
    <w:rsid w:val="000D4FF4"/>
    <w:rsid w:val="000D61A8"/>
    <w:rsid w:val="000E12FC"/>
    <w:rsid w:val="000E4728"/>
    <w:rsid w:val="000E4CF7"/>
    <w:rsid w:val="000F25C1"/>
    <w:rsid w:val="000F34C4"/>
    <w:rsid w:val="000F4023"/>
    <w:rsid w:val="000F4DF8"/>
    <w:rsid w:val="000F6B36"/>
    <w:rsid w:val="000F7968"/>
    <w:rsid w:val="00100F96"/>
    <w:rsid w:val="0010666B"/>
    <w:rsid w:val="001079B1"/>
    <w:rsid w:val="00112B3A"/>
    <w:rsid w:val="0011442F"/>
    <w:rsid w:val="00114AE7"/>
    <w:rsid w:val="00116BA0"/>
    <w:rsid w:val="00120731"/>
    <w:rsid w:val="00126444"/>
    <w:rsid w:val="0012752E"/>
    <w:rsid w:val="00131D46"/>
    <w:rsid w:val="00134EED"/>
    <w:rsid w:val="00137F6C"/>
    <w:rsid w:val="00137FF2"/>
    <w:rsid w:val="001401A4"/>
    <w:rsid w:val="00140545"/>
    <w:rsid w:val="001413D0"/>
    <w:rsid w:val="001549B8"/>
    <w:rsid w:val="001553B6"/>
    <w:rsid w:val="0015559B"/>
    <w:rsid w:val="00156589"/>
    <w:rsid w:val="001609D4"/>
    <w:rsid w:val="00161635"/>
    <w:rsid w:val="001620CC"/>
    <w:rsid w:val="00166B57"/>
    <w:rsid w:val="0016749F"/>
    <w:rsid w:val="0017253E"/>
    <w:rsid w:val="00172D61"/>
    <w:rsid w:val="001735FB"/>
    <w:rsid w:val="0017652B"/>
    <w:rsid w:val="00176E0E"/>
    <w:rsid w:val="0018125B"/>
    <w:rsid w:val="0018458C"/>
    <w:rsid w:val="00197393"/>
    <w:rsid w:val="001A1079"/>
    <w:rsid w:val="001A1115"/>
    <w:rsid w:val="001A23F3"/>
    <w:rsid w:val="001A3461"/>
    <w:rsid w:val="001A4B21"/>
    <w:rsid w:val="001A4E1B"/>
    <w:rsid w:val="001A7AFA"/>
    <w:rsid w:val="001B12F4"/>
    <w:rsid w:val="001B2839"/>
    <w:rsid w:val="001B54B2"/>
    <w:rsid w:val="001B55D5"/>
    <w:rsid w:val="001B6A1A"/>
    <w:rsid w:val="001C71F2"/>
    <w:rsid w:val="001D04A0"/>
    <w:rsid w:val="001D29DF"/>
    <w:rsid w:val="001D3921"/>
    <w:rsid w:val="001D3F8F"/>
    <w:rsid w:val="001D6DEC"/>
    <w:rsid w:val="001D6EB0"/>
    <w:rsid w:val="001E0795"/>
    <w:rsid w:val="001E23E9"/>
    <w:rsid w:val="001E64B4"/>
    <w:rsid w:val="001E7216"/>
    <w:rsid w:val="001F1D8F"/>
    <w:rsid w:val="001F39F9"/>
    <w:rsid w:val="001F4C11"/>
    <w:rsid w:val="001F78CB"/>
    <w:rsid w:val="001F7DC6"/>
    <w:rsid w:val="00200B07"/>
    <w:rsid w:val="00200EB5"/>
    <w:rsid w:val="00201E56"/>
    <w:rsid w:val="0020203D"/>
    <w:rsid w:val="002076D9"/>
    <w:rsid w:val="0021073D"/>
    <w:rsid w:val="00210ECE"/>
    <w:rsid w:val="00211842"/>
    <w:rsid w:val="00213632"/>
    <w:rsid w:val="00213C0E"/>
    <w:rsid w:val="00214C0C"/>
    <w:rsid w:val="002176CE"/>
    <w:rsid w:val="00217875"/>
    <w:rsid w:val="0021797D"/>
    <w:rsid w:val="00222FFC"/>
    <w:rsid w:val="00223BF0"/>
    <w:rsid w:val="002240E2"/>
    <w:rsid w:val="00224713"/>
    <w:rsid w:val="002254D6"/>
    <w:rsid w:val="00244326"/>
    <w:rsid w:val="002508A5"/>
    <w:rsid w:val="00250F46"/>
    <w:rsid w:val="00254573"/>
    <w:rsid w:val="00264F4B"/>
    <w:rsid w:val="00265934"/>
    <w:rsid w:val="00266C40"/>
    <w:rsid w:val="002713D8"/>
    <w:rsid w:val="00273B28"/>
    <w:rsid w:val="002750D8"/>
    <w:rsid w:val="00275599"/>
    <w:rsid w:val="0028039B"/>
    <w:rsid w:val="0028668C"/>
    <w:rsid w:val="002868E8"/>
    <w:rsid w:val="002906D6"/>
    <w:rsid w:val="0029758B"/>
    <w:rsid w:val="00297A75"/>
    <w:rsid w:val="002A006F"/>
    <w:rsid w:val="002A250F"/>
    <w:rsid w:val="002A4F7F"/>
    <w:rsid w:val="002A66E8"/>
    <w:rsid w:val="002A6D1D"/>
    <w:rsid w:val="002B016E"/>
    <w:rsid w:val="002B2277"/>
    <w:rsid w:val="002B2EAB"/>
    <w:rsid w:val="002B352E"/>
    <w:rsid w:val="002B3838"/>
    <w:rsid w:val="002B5774"/>
    <w:rsid w:val="002D0E17"/>
    <w:rsid w:val="002D35E3"/>
    <w:rsid w:val="002D527F"/>
    <w:rsid w:val="002E0072"/>
    <w:rsid w:val="002E16A0"/>
    <w:rsid w:val="002E38E0"/>
    <w:rsid w:val="002E7FC8"/>
    <w:rsid w:val="002EF753"/>
    <w:rsid w:val="003012D8"/>
    <w:rsid w:val="00303B21"/>
    <w:rsid w:val="003069E3"/>
    <w:rsid w:val="003074F1"/>
    <w:rsid w:val="00307ABE"/>
    <w:rsid w:val="00307E41"/>
    <w:rsid w:val="00316B57"/>
    <w:rsid w:val="00317ED9"/>
    <w:rsid w:val="00321D7E"/>
    <w:rsid w:val="00322B6F"/>
    <w:rsid w:val="00325578"/>
    <w:rsid w:val="00326037"/>
    <w:rsid w:val="0032627A"/>
    <w:rsid w:val="0032691A"/>
    <w:rsid w:val="00333F9E"/>
    <w:rsid w:val="003352D9"/>
    <w:rsid w:val="0033556F"/>
    <w:rsid w:val="00335C15"/>
    <w:rsid w:val="00336955"/>
    <w:rsid w:val="00337AFF"/>
    <w:rsid w:val="00343814"/>
    <w:rsid w:val="0034403C"/>
    <w:rsid w:val="003476ED"/>
    <w:rsid w:val="00347887"/>
    <w:rsid w:val="0035282E"/>
    <w:rsid w:val="00354580"/>
    <w:rsid w:val="00354EF3"/>
    <w:rsid w:val="00355AFD"/>
    <w:rsid w:val="00364A9D"/>
    <w:rsid w:val="00364F6C"/>
    <w:rsid w:val="00377B7C"/>
    <w:rsid w:val="0038292E"/>
    <w:rsid w:val="00382F47"/>
    <w:rsid w:val="00383D17"/>
    <w:rsid w:val="00384BCF"/>
    <w:rsid w:val="00386306"/>
    <w:rsid w:val="00394D98"/>
    <w:rsid w:val="00395333"/>
    <w:rsid w:val="0039599E"/>
    <w:rsid w:val="00395DF0"/>
    <w:rsid w:val="00397481"/>
    <w:rsid w:val="00397CDC"/>
    <w:rsid w:val="003A096A"/>
    <w:rsid w:val="003A21D4"/>
    <w:rsid w:val="003A4814"/>
    <w:rsid w:val="003A709F"/>
    <w:rsid w:val="003B1233"/>
    <w:rsid w:val="003B30E7"/>
    <w:rsid w:val="003C0404"/>
    <w:rsid w:val="003C07DE"/>
    <w:rsid w:val="003C7C1F"/>
    <w:rsid w:val="003D1577"/>
    <w:rsid w:val="003D5188"/>
    <w:rsid w:val="003E1E87"/>
    <w:rsid w:val="003E4A4B"/>
    <w:rsid w:val="003E52C6"/>
    <w:rsid w:val="003E7EA9"/>
    <w:rsid w:val="003F07C5"/>
    <w:rsid w:val="003F1115"/>
    <w:rsid w:val="003F1B60"/>
    <w:rsid w:val="004034BE"/>
    <w:rsid w:val="00403C40"/>
    <w:rsid w:val="00404CC2"/>
    <w:rsid w:val="004060A1"/>
    <w:rsid w:val="00410177"/>
    <w:rsid w:val="00416C91"/>
    <w:rsid w:val="00421278"/>
    <w:rsid w:val="00421C02"/>
    <w:rsid w:val="00422356"/>
    <w:rsid w:val="0042422A"/>
    <w:rsid w:val="00424314"/>
    <w:rsid w:val="004251A0"/>
    <w:rsid w:val="00432A0B"/>
    <w:rsid w:val="00432AC4"/>
    <w:rsid w:val="004346E3"/>
    <w:rsid w:val="00435AE4"/>
    <w:rsid w:val="004374A2"/>
    <w:rsid w:val="00440D59"/>
    <w:rsid w:val="004451AB"/>
    <w:rsid w:val="0044550A"/>
    <w:rsid w:val="00446543"/>
    <w:rsid w:val="00446A44"/>
    <w:rsid w:val="00451082"/>
    <w:rsid w:val="004522F5"/>
    <w:rsid w:val="00452761"/>
    <w:rsid w:val="004557DD"/>
    <w:rsid w:val="004559BB"/>
    <w:rsid w:val="00456472"/>
    <w:rsid w:val="0045D482"/>
    <w:rsid w:val="0046239B"/>
    <w:rsid w:val="00464DD1"/>
    <w:rsid w:val="00465A22"/>
    <w:rsid w:val="00466155"/>
    <w:rsid w:val="004715BD"/>
    <w:rsid w:val="00473046"/>
    <w:rsid w:val="00473128"/>
    <w:rsid w:val="00474440"/>
    <w:rsid w:val="004755F9"/>
    <w:rsid w:val="00480A08"/>
    <w:rsid w:val="00481C38"/>
    <w:rsid w:val="0048358A"/>
    <w:rsid w:val="00483804"/>
    <w:rsid w:val="0048540F"/>
    <w:rsid w:val="004871E7"/>
    <w:rsid w:val="00492EC1"/>
    <w:rsid w:val="00493373"/>
    <w:rsid w:val="0049373F"/>
    <w:rsid w:val="00493EF2"/>
    <w:rsid w:val="00494048"/>
    <w:rsid w:val="00494460"/>
    <w:rsid w:val="004946FD"/>
    <w:rsid w:val="00495D50"/>
    <w:rsid w:val="004A1C92"/>
    <w:rsid w:val="004A2A5B"/>
    <w:rsid w:val="004A3EF7"/>
    <w:rsid w:val="004A3F2D"/>
    <w:rsid w:val="004A7D0B"/>
    <w:rsid w:val="004B47AD"/>
    <w:rsid w:val="004B55BA"/>
    <w:rsid w:val="004B6887"/>
    <w:rsid w:val="004B692B"/>
    <w:rsid w:val="004B738A"/>
    <w:rsid w:val="004C2715"/>
    <w:rsid w:val="004C2F9E"/>
    <w:rsid w:val="004C500D"/>
    <w:rsid w:val="004D38E0"/>
    <w:rsid w:val="004D3AFB"/>
    <w:rsid w:val="004D467E"/>
    <w:rsid w:val="004D779E"/>
    <w:rsid w:val="004E1BBF"/>
    <w:rsid w:val="004E345A"/>
    <w:rsid w:val="004E36CB"/>
    <w:rsid w:val="004E3B50"/>
    <w:rsid w:val="004E5134"/>
    <w:rsid w:val="004E6B54"/>
    <w:rsid w:val="004E6F90"/>
    <w:rsid w:val="004E7E54"/>
    <w:rsid w:val="004F076C"/>
    <w:rsid w:val="004F144D"/>
    <w:rsid w:val="004F1AB2"/>
    <w:rsid w:val="004F2FB1"/>
    <w:rsid w:val="004F3361"/>
    <w:rsid w:val="004F33B9"/>
    <w:rsid w:val="004F34AF"/>
    <w:rsid w:val="004F7A2E"/>
    <w:rsid w:val="00505587"/>
    <w:rsid w:val="00506116"/>
    <w:rsid w:val="005077DD"/>
    <w:rsid w:val="0051204B"/>
    <w:rsid w:val="005134CE"/>
    <w:rsid w:val="00513C7E"/>
    <w:rsid w:val="00513E96"/>
    <w:rsid w:val="00514559"/>
    <w:rsid w:val="00526BFA"/>
    <w:rsid w:val="00527459"/>
    <w:rsid w:val="00536CCB"/>
    <w:rsid w:val="00543116"/>
    <w:rsid w:val="0054428D"/>
    <w:rsid w:val="00545146"/>
    <w:rsid w:val="00545AA3"/>
    <w:rsid w:val="005462A2"/>
    <w:rsid w:val="005500D2"/>
    <w:rsid w:val="00551819"/>
    <w:rsid w:val="00553C3E"/>
    <w:rsid w:val="00554662"/>
    <w:rsid w:val="00560B94"/>
    <w:rsid w:val="005623E5"/>
    <w:rsid w:val="00562AA8"/>
    <w:rsid w:val="00563D5F"/>
    <w:rsid w:val="00563D81"/>
    <w:rsid w:val="005668E2"/>
    <w:rsid w:val="005702C6"/>
    <w:rsid w:val="00572C71"/>
    <w:rsid w:val="00573E11"/>
    <w:rsid w:val="0057401F"/>
    <w:rsid w:val="00575237"/>
    <w:rsid w:val="005762FB"/>
    <w:rsid w:val="00586B76"/>
    <w:rsid w:val="00592F38"/>
    <w:rsid w:val="00593765"/>
    <w:rsid w:val="00593A2F"/>
    <w:rsid w:val="005955E7"/>
    <w:rsid w:val="00595B80"/>
    <w:rsid w:val="00595CFB"/>
    <w:rsid w:val="005A1FA1"/>
    <w:rsid w:val="005A6CCA"/>
    <w:rsid w:val="005B3B6D"/>
    <w:rsid w:val="005B7851"/>
    <w:rsid w:val="005C0E0F"/>
    <w:rsid w:val="005C4BBB"/>
    <w:rsid w:val="005C574C"/>
    <w:rsid w:val="005D3421"/>
    <w:rsid w:val="005D3C62"/>
    <w:rsid w:val="005D467D"/>
    <w:rsid w:val="005D53CF"/>
    <w:rsid w:val="005E1E2A"/>
    <w:rsid w:val="005E3347"/>
    <w:rsid w:val="005E615A"/>
    <w:rsid w:val="005F08D8"/>
    <w:rsid w:val="005F29EE"/>
    <w:rsid w:val="005F57CF"/>
    <w:rsid w:val="005F5D77"/>
    <w:rsid w:val="005F6C47"/>
    <w:rsid w:val="00601310"/>
    <w:rsid w:val="006037C3"/>
    <w:rsid w:val="00610584"/>
    <w:rsid w:val="00610746"/>
    <w:rsid w:val="00610B71"/>
    <w:rsid w:val="00611DD4"/>
    <w:rsid w:val="006139A8"/>
    <w:rsid w:val="00615639"/>
    <w:rsid w:val="006212B0"/>
    <w:rsid w:val="0062584C"/>
    <w:rsid w:val="006305B5"/>
    <w:rsid w:val="006316FB"/>
    <w:rsid w:val="006325BB"/>
    <w:rsid w:val="00635B8F"/>
    <w:rsid w:val="00636DD5"/>
    <w:rsid w:val="006424BB"/>
    <w:rsid w:val="00643AAB"/>
    <w:rsid w:val="00645B8D"/>
    <w:rsid w:val="006467B5"/>
    <w:rsid w:val="0064762E"/>
    <w:rsid w:val="00650E12"/>
    <w:rsid w:val="00651210"/>
    <w:rsid w:val="00652941"/>
    <w:rsid w:val="006548AF"/>
    <w:rsid w:val="0066165C"/>
    <w:rsid w:val="006621D4"/>
    <w:rsid w:val="00665C11"/>
    <w:rsid w:val="00667C97"/>
    <w:rsid w:val="0067076F"/>
    <w:rsid w:val="00672D2D"/>
    <w:rsid w:val="0068038C"/>
    <w:rsid w:val="00680D9F"/>
    <w:rsid w:val="00681208"/>
    <w:rsid w:val="006831A9"/>
    <w:rsid w:val="006840C9"/>
    <w:rsid w:val="00686BF4"/>
    <w:rsid w:val="00690A98"/>
    <w:rsid w:val="00690BF5"/>
    <w:rsid w:val="00690E37"/>
    <w:rsid w:val="00691E05"/>
    <w:rsid w:val="00691FE5"/>
    <w:rsid w:val="0069CDDB"/>
    <w:rsid w:val="006A12EB"/>
    <w:rsid w:val="006A1B06"/>
    <w:rsid w:val="006A367B"/>
    <w:rsid w:val="006A5F86"/>
    <w:rsid w:val="006A63D4"/>
    <w:rsid w:val="006A716D"/>
    <w:rsid w:val="006B0FB8"/>
    <w:rsid w:val="006B231E"/>
    <w:rsid w:val="006B47CF"/>
    <w:rsid w:val="006C1A4E"/>
    <w:rsid w:val="006C5638"/>
    <w:rsid w:val="006C5BE3"/>
    <w:rsid w:val="006D153E"/>
    <w:rsid w:val="006D2408"/>
    <w:rsid w:val="006D4CAD"/>
    <w:rsid w:val="006E00A4"/>
    <w:rsid w:val="006E08E7"/>
    <w:rsid w:val="006E3498"/>
    <w:rsid w:val="006E3F71"/>
    <w:rsid w:val="006E6F0E"/>
    <w:rsid w:val="006F1529"/>
    <w:rsid w:val="006F1C78"/>
    <w:rsid w:val="006F26A4"/>
    <w:rsid w:val="006F2719"/>
    <w:rsid w:val="006F7581"/>
    <w:rsid w:val="006F7DBF"/>
    <w:rsid w:val="007000F0"/>
    <w:rsid w:val="00703CBB"/>
    <w:rsid w:val="00704C0D"/>
    <w:rsid w:val="00704DF0"/>
    <w:rsid w:val="007101D8"/>
    <w:rsid w:val="00713406"/>
    <w:rsid w:val="00720262"/>
    <w:rsid w:val="00720AAD"/>
    <w:rsid w:val="00722843"/>
    <w:rsid w:val="00723EBE"/>
    <w:rsid w:val="00724650"/>
    <w:rsid w:val="00724976"/>
    <w:rsid w:val="0072605B"/>
    <w:rsid w:val="00726D28"/>
    <w:rsid w:val="007278F2"/>
    <w:rsid w:val="0073114A"/>
    <w:rsid w:val="007319C5"/>
    <w:rsid w:val="00734112"/>
    <w:rsid w:val="0073762E"/>
    <w:rsid w:val="007424EC"/>
    <w:rsid w:val="0074594F"/>
    <w:rsid w:val="007469CA"/>
    <w:rsid w:val="0075120D"/>
    <w:rsid w:val="00756027"/>
    <w:rsid w:val="007669A9"/>
    <w:rsid w:val="0077218F"/>
    <w:rsid w:val="00772E0C"/>
    <w:rsid w:val="0077392D"/>
    <w:rsid w:val="007746A4"/>
    <w:rsid w:val="00775D5C"/>
    <w:rsid w:val="00780641"/>
    <w:rsid w:val="00782047"/>
    <w:rsid w:val="007835B7"/>
    <w:rsid w:val="00784C0D"/>
    <w:rsid w:val="00797AF5"/>
    <w:rsid w:val="007A1409"/>
    <w:rsid w:val="007A22D0"/>
    <w:rsid w:val="007A2F2B"/>
    <w:rsid w:val="007A4593"/>
    <w:rsid w:val="007A697A"/>
    <w:rsid w:val="007A75C7"/>
    <w:rsid w:val="007A7EEB"/>
    <w:rsid w:val="007B0153"/>
    <w:rsid w:val="007B100A"/>
    <w:rsid w:val="007B41EF"/>
    <w:rsid w:val="007B5F25"/>
    <w:rsid w:val="007C1FDB"/>
    <w:rsid w:val="007C6C92"/>
    <w:rsid w:val="007C77D4"/>
    <w:rsid w:val="007D1FB0"/>
    <w:rsid w:val="007D300E"/>
    <w:rsid w:val="007D3ACB"/>
    <w:rsid w:val="007E093C"/>
    <w:rsid w:val="007E1A25"/>
    <w:rsid w:val="007E484F"/>
    <w:rsid w:val="007E4945"/>
    <w:rsid w:val="007E4F54"/>
    <w:rsid w:val="007E576D"/>
    <w:rsid w:val="007F0A7A"/>
    <w:rsid w:val="007F1D32"/>
    <w:rsid w:val="007F2F79"/>
    <w:rsid w:val="007F4B2E"/>
    <w:rsid w:val="007F4DFA"/>
    <w:rsid w:val="007F569E"/>
    <w:rsid w:val="008012A8"/>
    <w:rsid w:val="00801D01"/>
    <w:rsid w:val="00801FEC"/>
    <w:rsid w:val="00802DD7"/>
    <w:rsid w:val="00802E8B"/>
    <w:rsid w:val="00803028"/>
    <w:rsid w:val="00803189"/>
    <w:rsid w:val="00803D23"/>
    <w:rsid w:val="00804A2E"/>
    <w:rsid w:val="00804D94"/>
    <w:rsid w:val="00804FE9"/>
    <w:rsid w:val="008051CE"/>
    <w:rsid w:val="0080674E"/>
    <w:rsid w:val="008118AB"/>
    <w:rsid w:val="00812448"/>
    <w:rsid w:val="008127BF"/>
    <w:rsid w:val="00813513"/>
    <w:rsid w:val="00815DD3"/>
    <w:rsid w:val="0081654A"/>
    <w:rsid w:val="00816E62"/>
    <w:rsid w:val="00824048"/>
    <w:rsid w:val="0082431C"/>
    <w:rsid w:val="00827420"/>
    <w:rsid w:val="008359E2"/>
    <w:rsid w:val="00845A54"/>
    <w:rsid w:val="00851D52"/>
    <w:rsid w:val="008558F4"/>
    <w:rsid w:val="00862B55"/>
    <w:rsid w:val="00866DA0"/>
    <w:rsid w:val="008742C2"/>
    <w:rsid w:val="008750D7"/>
    <w:rsid w:val="00876A20"/>
    <w:rsid w:val="00880F09"/>
    <w:rsid w:val="008821FE"/>
    <w:rsid w:val="00883364"/>
    <w:rsid w:val="00885F6C"/>
    <w:rsid w:val="008912CB"/>
    <w:rsid w:val="00894BE5"/>
    <w:rsid w:val="008A1C6B"/>
    <w:rsid w:val="008A2E51"/>
    <w:rsid w:val="008A3605"/>
    <w:rsid w:val="008A414B"/>
    <w:rsid w:val="008A4790"/>
    <w:rsid w:val="008A50E0"/>
    <w:rsid w:val="008A77DB"/>
    <w:rsid w:val="008B07CF"/>
    <w:rsid w:val="008B0A41"/>
    <w:rsid w:val="008B2F25"/>
    <w:rsid w:val="008B47AF"/>
    <w:rsid w:val="008B4C1D"/>
    <w:rsid w:val="008B5BE2"/>
    <w:rsid w:val="008B5DD4"/>
    <w:rsid w:val="008B7193"/>
    <w:rsid w:val="008B7A96"/>
    <w:rsid w:val="008C3174"/>
    <w:rsid w:val="008C3444"/>
    <w:rsid w:val="008C46B3"/>
    <w:rsid w:val="008C46EF"/>
    <w:rsid w:val="008C7B52"/>
    <w:rsid w:val="008C7D8C"/>
    <w:rsid w:val="008D10CE"/>
    <w:rsid w:val="008D14CB"/>
    <w:rsid w:val="008D2D3B"/>
    <w:rsid w:val="008D47E0"/>
    <w:rsid w:val="008D54B9"/>
    <w:rsid w:val="008D7833"/>
    <w:rsid w:val="008F0D2A"/>
    <w:rsid w:val="008F13AE"/>
    <w:rsid w:val="008F412F"/>
    <w:rsid w:val="008F70E0"/>
    <w:rsid w:val="009023F8"/>
    <w:rsid w:val="0090536C"/>
    <w:rsid w:val="009054A6"/>
    <w:rsid w:val="00910901"/>
    <w:rsid w:val="009124D5"/>
    <w:rsid w:val="009227E9"/>
    <w:rsid w:val="009231CE"/>
    <w:rsid w:val="00923DE1"/>
    <w:rsid w:val="009242BD"/>
    <w:rsid w:val="00935C1E"/>
    <w:rsid w:val="00937368"/>
    <w:rsid w:val="00942D93"/>
    <w:rsid w:val="0094353F"/>
    <w:rsid w:val="00943C81"/>
    <w:rsid w:val="009463EA"/>
    <w:rsid w:val="00947EBB"/>
    <w:rsid w:val="00950E11"/>
    <w:rsid w:val="00952CD4"/>
    <w:rsid w:val="00954B4E"/>
    <w:rsid w:val="00957268"/>
    <w:rsid w:val="0096331E"/>
    <w:rsid w:val="0096342E"/>
    <w:rsid w:val="00964BB7"/>
    <w:rsid w:val="00964FA0"/>
    <w:rsid w:val="0096500B"/>
    <w:rsid w:val="00967F1C"/>
    <w:rsid w:val="009728B8"/>
    <w:rsid w:val="009746FF"/>
    <w:rsid w:val="00975A63"/>
    <w:rsid w:val="00975CCE"/>
    <w:rsid w:val="00976E5B"/>
    <w:rsid w:val="00984241"/>
    <w:rsid w:val="009845CF"/>
    <w:rsid w:val="00984B58"/>
    <w:rsid w:val="009856D5"/>
    <w:rsid w:val="00985F9D"/>
    <w:rsid w:val="009866E3"/>
    <w:rsid w:val="00993C81"/>
    <w:rsid w:val="009943CD"/>
    <w:rsid w:val="00996000"/>
    <w:rsid w:val="009A24BD"/>
    <w:rsid w:val="009A33CA"/>
    <w:rsid w:val="009A46D0"/>
    <w:rsid w:val="009A561C"/>
    <w:rsid w:val="009A59A8"/>
    <w:rsid w:val="009A5AD7"/>
    <w:rsid w:val="009A64A9"/>
    <w:rsid w:val="009B2406"/>
    <w:rsid w:val="009B417B"/>
    <w:rsid w:val="009B47E6"/>
    <w:rsid w:val="009B5C80"/>
    <w:rsid w:val="009B6DA4"/>
    <w:rsid w:val="009C2B44"/>
    <w:rsid w:val="009C3543"/>
    <w:rsid w:val="009C4755"/>
    <w:rsid w:val="009C6969"/>
    <w:rsid w:val="009C72E1"/>
    <w:rsid w:val="009D3DEC"/>
    <w:rsid w:val="009D5D54"/>
    <w:rsid w:val="009E083A"/>
    <w:rsid w:val="009E44C4"/>
    <w:rsid w:val="009E476D"/>
    <w:rsid w:val="009F18CA"/>
    <w:rsid w:val="009F1DF5"/>
    <w:rsid w:val="009F21C3"/>
    <w:rsid w:val="009F25E3"/>
    <w:rsid w:val="009F4D3F"/>
    <w:rsid w:val="009F5DD3"/>
    <w:rsid w:val="00A00829"/>
    <w:rsid w:val="00A017AC"/>
    <w:rsid w:val="00A02A08"/>
    <w:rsid w:val="00A0499C"/>
    <w:rsid w:val="00A05758"/>
    <w:rsid w:val="00A0605D"/>
    <w:rsid w:val="00A15CF9"/>
    <w:rsid w:val="00A173A7"/>
    <w:rsid w:val="00A20D0F"/>
    <w:rsid w:val="00A225FF"/>
    <w:rsid w:val="00A226A9"/>
    <w:rsid w:val="00A2649B"/>
    <w:rsid w:val="00A26D88"/>
    <w:rsid w:val="00A275D5"/>
    <w:rsid w:val="00A30EF9"/>
    <w:rsid w:val="00A348AF"/>
    <w:rsid w:val="00A36395"/>
    <w:rsid w:val="00A45B7D"/>
    <w:rsid w:val="00A471F9"/>
    <w:rsid w:val="00A50206"/>
    <w:rsid w:val="00A503C7"/>
    <w:rsid w:val="00A504FF"/>
    <w:rsid w:val="00A51AB9"/>
    <w:rsid w:val="00A52DDA"/>
    <w:rsid w:val="00A54253"/>
    <w:rsid w:val="00A5605C"/>
    <w:rsid w:val="00A57164"/>
    <w:rsid w:val="00A57192"/>
    <w:rsid w:val="00A60E44"/>
    <w:rsid w:val="00A662DF"/>
    <w:rsid w:val="00A70B42"/>
    <w:rsid w:val="00A71FBF"/>
    <w:rsid w:val="00A7335F"/>
    <w:rsid w:val="00A740B7"/>
    <w:rsid w:val="00A83258"/>
    <w:rsid w:val="00A866D0"/>
    <w:rsid w:val="00A90E0B"/>
    <w:rsid w:val="00A91FAB"/>
    <w:rsid w:val="00A94A02"/>
    <w:rsid w:val="00A97033"/>
    <w:rsid w:val="00AA3050"/>
    <w:rsid w:val="00AA404B"/>
    <w:rsid w:val="00AB255A"/>
    <w:rsid w:val="00AB4241"/>
    <w:rsid w:val="00AB6F63"/>
    <w:rsid w:val="00AB6FCF"/>
    <w:rsid w:val="00AC12D4"/>
    <w:rsid w:val="00AC1A3F"/>
    <w:rsid w:val="00AC20F1"/>
    <w:rsid w:val="00AC374F"/>
    <w:rsid w:val="00AC3D14"/>
    <w:rsid w:val="00AC771A"/>
    <w:rsid w:val="00ACD259"/>
    <w:rsid w:val="00AD53F3"/>
    <w:rsid w:val="00AE374C"/>
    <w:rsid w:val="00AE4326"/>
    <w:rsid w:val="00AE4415"/>
    <w:rsid w:val="00AE44F8"/>
    <w:rsid w:val="00AE58FA"/>
    <w:rsid w:val="00AE6EE2"/>
    <w:rsid w:val="00AE7176"/>
    <w:rsid w:val="00AF261F"/>
    <w:rsid w:val="00AF5101"/>
    <w:rsid w:val="00AF67A9"/>
    <w:rsid w:val="00B05B3D"/>
    <w:rsid w:val="00B05C23"/>
    <w:rsid w:val="00B0703D"/>
    <w:rsid w:val="00B1139B"/>
    <w:rsid w:val="00B11916"/>
    <w:rsid w:val="00B139DE"/>
    <w:rsid w:val="00B143BC"/>
    <w:rsid w:val="00B15AF2"/>
    <w:rsid w:val="00B2020D"/>
    <w:rsid w:val="00B20906"/>
    <w:rsid w:val="00B325C8"/>
    <w:rsid w:val="00B355F9"/>
    <w:rsid w:val="00B379A7"/>
    <w:rsid w:val="00B41627"/>
    <w:rsid w:val="00B421B6"/>
    <w:rsid w:val="00B44D1C"/>
    <w:rsid w:val="00B455B1"/>
    <w:rsid w:val="00B51D76"/>
    <w:rsid w:val="00B54A71"/>
    <w:rsid w:val="00B60160"/>
    <w:rsid w:val="00B6224C"/>
    <w:rsid w:val="00B6259F"/>
    <w:rsid w:val="00B6328B"/>
    <w:rsid w:val="00B7140C"/>
    <w:rsid w:val="00B730EF"/>
    <w:rsid w:val="00B73BAC"/>
    <w:rsid w:val="00B77889"/>
    <w:rsid w:val="00B80537"/>
    <w:rsid w:val="00B80BD0"/>
    <w:rsid w:val="00B845AC"/>
    <w:rsid w:val="00B85650"/>
    <w:rsid w:val="00B860E5"/>
    <w:rsid w:val="00B91385"/>
    <w:rsid w:val="00B91F97"/>
    <w:rsid w:val="00BA1F7B"/>
    <w:rsid w:val="00BA2212"/>
    <w:rsid w:val="00BA2ED5"/>
    <w:rsid w:val="00BA5A34"/>
    <w:rsid w:val="00BA69B2"/>
    <w:rsid w:val="00BB061D"/>
    <w:rsid w:val="00BB0ABB"/>
    <w:rsid w:val="00BB0FFC"/>
    <w:rsid w:val="00BB218B"/>
    <w:rsid w:val="00BB25C1"/>
    <w:rsid w:val="00BB47A2"/>
    <w:rsid w:val="00BC0961"/>
    <w:rsid w:val="00BC346B"/>
    <w:rsid w:val="00BC35C7"/>
    <w:rsid w:val="00BD0A69"/>
    <w:rsid w:val="00BD56AE"/>
    <w:rsid w:val="00BD5FA9"/>
    <w:rsid w:val="00BD7FD9"/>
    <w:rsid w:val="00BE055A"/>
    <w:rsid w:val="00BE1CDB"/>
    <w:rsid w:val="00BF04DD"/>
    <w:rsid w:val="00BF0A34"/>
    <w:rsid w:val="00BF303A"/>
    <w:rsid w:val="00BF5A0A"/>
    <w:rsid w:val="00BF7537"/>
    <w:rsid w:val="00C0116E"/>
    <w:rsid w:val="00C024BD"/>
    <w:rsid w:val="00C0658A"/>
    <w:rsid w:val="00C0764C"/>
    <w:rsid w:val="00C14C91"/>
    <w:rsid w:val="00C20413"/>
    <w:rsid w:val="00C20D4C"/>
    <w:rsid w:val="00C23F62"/>
    <w:rsid w:val="00C245AE"/>
    <w:rsid w:val="00C259E1"/>
    <w:rsid w:val="00C27173"/>
    <w:rsid w:val="00C300F7"/>
    <w:rsid w:val="00C4124B"/>
    <w:rsid w:val="00C41927"/>
    <w:rsid w:val="00C423B5"/>
    <w:rsid w:val="00C42859"/>
    <w:rsid w:val="00C4329E"/>
    <w:rsid w:val="00C440D8"/>
    <w:rsid w:val="00C44558"/>
    <w:rsid w:val="00C45100"/>
    <w:rsid w:val="00C46A3A"/>
    <w:rsid w:val="00C47127"/>
    <w:rsid w:val="00C54637"/>
    <w:rsid w:val="00C5525D"/>
    <w:rsid w:val="00C557A2"/>
    <w:rsid w:val="00C55815"/>
    <w:rsid w:val="00C567DE"/>
    <w:rsid w:val="00C6093B"/>
    <w:rsid w:val="00C63535"/>
    <w:rsid w:val="00C63D93"/>
    <w:rsid w:val="00C64BB5"/>
    <w:rsid w:val="00C7108C"/>
    <w:rsid w:val="00C7261A"/>
    <w:rsid w:val="00C740CC"/>
    <w:rsid w:val="00C74EAC"/>
    <w:rsid w:val="00C75027"/>
    <w:rsid w:val="00C804FE"/>
    <w:rsid w:val="00C81379"/>
    <w:rsid w:val="00C8196D"/>
    <w:rsid w:val="00C8214D"/>
    <w:rsid w:val="00C82CB9"/>
    <w:rsid w:val="00C83A3D"/>
    <w:rsid w:val="00C84ECC"/>
    <w:rsid w:val="00C8509C"/>
    <w:rsid w:val="00C93251"/>
    <w:rsid w:val="00C945EC"/>
    <w:rsid w:val="00C95024"/>
    <w:rsid w:val="00C95311"/>
    <w:rsid w:val="00CA2907"/>
    <w:rsid w:val="00CA3FC4"/>
    <w:rsid w:val="00CA5B7C"/>
    <w:rsid w:val="00CB13EA"/>
    <w:rsid w:val="00CB1F89"/>
    <w:rsid w:val="00CB37BD"/>
    <w:rsid w:val="00CC36A1"/>
    <w:rsid w:val="00CC49A5"/>
    <w:rsid w:val="00CC4B47"/>
    <w:rsid w:val="00CC79BE"/>
    <w:rsid w:val="00CD0CAA"/>
    <w:rsid w:val="00CD237A"/>
    <w:rsid w:val="00CD24E8"/>
    <w:rsid w:val="00CD3289"/>
    <w:rsid w:val="00CD482D"/>
    <w:rsid w:val="00CD6050"/>
    <w:rsid w:val="00CE0CD6"/>
    <w:rsid w:val="00CE102A"/>
    <w:rsid w:val="00CE1F57"/>
    <w:rsid w:val="00CE4742"/>
    <w:rsid w:val="00CE59A2"/>
    <w:rsid w:val="00CF2E84"/>
    <w:rsid w:val="00CF6002"/>
    <w:rsid w:val="00CF6708"/>
    <w:rsid w:val="00D00B87"/>
    <w:rsid w:val="00D017AB"/>
    <w:rsid w:val="00D03E54"/>
    <w:rsid w:val="00D04E0A"/>
    <w:rsid w:val="00D05C59"/>
    <w:rsid w:val="00D06F7E"/>
    <w:rsid w:val="00D1120F"/>
    <w:rsid w:val="00D16591"/>
    <w:rsid w:val="00D212D0"/>
    <w:rsid w:val="00D21666"/>
    <w:rsid w:val="00D21D98"/>
    <w:rsid w:val="00D237BB"/>
    <w:rsid w:val="00D25451"/>
    <w:rsid w:val="00D259F3"/>
    <w:rsid w:val="00D263FF"/>
    <w:rsid w:val="00D316F4"/>
    <w:rsid w:val="00D35FC5"/>
    <w:rsid w:val="00D36831"/>
    <w:rsid w:val="00D37670"/>
    <w:rsid w:val="00D40771"/>
    <w:rsid w:val="00D4127C"/>
    <w:rsid w:val="00D44777"/>
    <w:rsid w:val="00D455C8"/>
    <w:rsid w:val="00D5322A"/>
    <w:rsid w:val="00D53BD2"/>
    <w:rsid w:val="00D56B18"/>
    <w:rsid w:val="00D6084D"/>
    <w:rsid w:val="00D60C5B"/>
    <w:rsid w:val="00D61BCA"/>
    <w:rsid w:val="00D661A0"/>
    <w:rsid w:val="00D66E98"/>
    <w:rsid w:val="00D67142"/>
    <w:rsid w:val="00D717C7"/>
    <w:rsid w:val="00D7480A"/>
    <w:rsid w:val="00D75615"/>
    <w:rsid w:val="00D7AEC6"/>
    <w:rsid w:val="00D8032A"/>
    <w:rsid w:val="00D82441"/>
    <w:rsid w:val="00D85CE5"/>
    <w:rsid w:val="00D86E3A"/>
    <w:rsid w:val="00D87310"/>
    <w:rsid w:val="00D87C5A"/>
    <w:rsid w:val="00D914FA"/>
    <w:rsid w:val="00D91CDB"/>
    <w:rsid w:val="00D95DD0"/>
    <w:rsid w:val="00DA0417"/>
    <w:rsid w:val="00DA1609"/>
    <w:rsid w:val="00DA2725"/>
    <w:rsid w:val="00DA3013"/>
    <w:rsid w:val="00DA56BA"/>
    <w:rsid w:val="00DB0293"/>
    <w:rsid w:val="00DB231C"/>
    <w:rsid w:val="00DB2CD6"/>
    <w:rsid w:val="00DB3DDC"/>
    <w:rsid w:val="00DB48B6"/>
    <w:rsid w:val="00DB5E2D"/>
    <w:rsid w:val="00DB608B"/>
    <w:rsid w:val="00DB7FB0"/>
    <w:rsid w:val="00DC090D"/>
    <w:rsid w:val="00DC1C8A"/>
    <w:rsid w:val="00DC3736"/>
    <w:rsid w:val="00DC431B"/>
    <w:rsid w:val="00DC50B3"/>
    <w:rsid w:val="00DD04C1"/>
    <w:rsid w:val="00DD06C7"/>
    <w:rsid w:val="00DD62A2"/>
    <w:rsid w:val="00DE152D"/>
    <w:rsid w:val="00DE776C"/>
    <w:rsid w:val="00DF265C"/>
    <w:rsid w:val="00DF3A91"/>
    <w:rsid w:val="00DF70A9"/>
    <w:rsid w:val="00E01BB7"/>
    <w:rsid w:val="00E024CB"/>
    <w:rsid w:val="00E02EB9"/>
    <w:rsid w:val="00E03721"/>
    <w:rsid w:val="00E03871"/>
    <w:rsid w:val="00E05438"/>
    <w:rsid w:val="00E061C5"/>
    <w:rsid w:val="00E07152"/>
    <w:rsid w:val="00E076D4"/>
    <w:rsid w:val="00E10779"/>
    <w:rsid w:val="00E14ABB"/>
    <w:rsid w:val="00E15047"/>
    <w:rsid w:val="00E17178"/>
    <w:rsid w:val="00E20462"/>
    <w:rsid w:val="00E21584"/>
    <w:rsid w:val="00E2162A"/>
    <w:rsid w:val="00E217D8"/>
    <w:rsid w:val="00E323FD"/>
    <w:rsid w:val="00E32612"/>
    <w:rsid w:val="00E348AE"/>
    <w:rsid w:val="00E34E7D"/>
    <w:rsid w:val="00E363EE"/>
    <w:rsid w:val="00E418E0"/>
    <w:rsid w:val="00E42823"/>
    <w:rsid w:val="00E437A7"/>
    <w:rsid w:val="00E4387A"/>
    <w:rsid w:val="00E47E0F"/>
    <w:rsid w:val="00E502B2"/>
    <w:rsid w:val="00E502EF"/>
    <w:rsid w:val="00E5261D"/>
    <w:rsid w:val="00E569C2"/>
    <w:rsid w:val="00E56AE9"/>
    <w:rsid w:val="00E5989F"/>
    <w:rsid w:val="00E61C3B"/>
    <w:rsid w:val="00E620B6"/>
    <w:rsid w:val="00E63336"/>
    <w:rsid w:val="00E65228"/>
    <w:rsid w:val="00E6526C"/>
    <w:rsid w:val="00E65926"/>
    <w:rsid w:val="00E70944"/>
    <w:rsid w:val="00E7306B"/>
    <w:rsid w:val="00E75503"/>
    <w:rsid w:val="00E8222E"/>
    <w:rsid w:val="00E82BFE"/>
    <w:rsid w:val="00E83098"/>
    <w:rsid w:val="00E85924"/>
    <w:rsid w:val="00E8659E"/>
    <w:rsid w:val="00E873A7"/>
    <w:rsid w:val="00E9123E"/>
    <w:rsid w:val="00E91660"/>
    <w:rsid w:val="00E925CB"/>
    <w:rsid w:val="00E93908"/>
    <w:rsid w:val="00E94B6A"/>
    <w:rsid w:val="00E96F24"/>
    <w:rsid w:val="00EA1923"/>
    <w:rsid w:val="00EA605F"/>
    <w:rsid w:val="00EA63C2"/>
    <w:rsid w:val="00EB096C"/>
    <w:rsid w:val="00EB10A2"/>
    <w:rsid w:val="00EB3052"/>
    <w:rsid w:val="00EB401F"/>
    <w:rsid w:val="00EB610B"/>
    <w:rsid w:val="00EC0A3E"/>
    <w:rsid w:val="00EC0FAA"/>
    <w:rsid w:val="00EC1CD6"/>
    <w:rsid w:val="00EC5D3D"/>
    <w:rsid w:val="00EC68E4"/>
    <w:rsid w:val="00ED10BF"/>
    <w:rsid w:val="00ED2927"/>
    <w:rsid w:val="00ED5C01"/>
    <w:rsid w:val="00EE0F1C"/>
    <w:rsid w:val="00EE10DB"/>
    <w:rsid w:val="00EE2CAB"/>
    <w:rsid w:val="00EE4B90"/>
    <w:rsid w:val="00EE6530"/>
    <w:rsid w:val="00EE7BAF"/>
    <w:rsid w:val="00EF025F"/>
    <w:rsid w:val="00EF3480"/>
    <w:rsid w:val="00EF56F2"/>
    <w:rsid w:val="00EF5E00"/>
    <w:rsid w:val="00F0033C"/>
    <w:rsid w:val="00F027DE"/>
    <w:rsid w:val="00F03033"/>
    <w:rsid w:val="00F03D0B"/>
    <w:rsid w:val="00F06656"/>
    <w:rsid w:val="00F0A7E6"/>
    <w:rsid w:val="00F11842"/>
    <w:rsid w:val="00F17E6C"/>
    <w:rsid w:val="00F20567"/>
    <w:rsid w:val="00F21111"/>
    <w:rsid w:val="00F2137D"/>
    <w:rsid w:val="00F330BC"/>
    <w:rsid w:val="00F339EB"/>
    <w:rsid w:val="00F342CD"/>
    <w:rsid w:val="00F353D6"/>
    <w:rsid w:val="00F36014"/>
    <w:rsid w:val="00F37EEA"/>
    <w:rsid w:val="00F40185"/>
    <w:rsid w:val="00F41B6B"/>
    <w:rsid w:val="00F43FA5"/>
    <w:rsid w:val="00F44F01"/>
    <w:rsid w:val="00F477B7"/>
    <w:rsid w:val="00F50432"/>
    <w:rsid w:val="00F51C1A"/>
    <w:rsid w:val="00F52459"/>
    <w:rsid w:val="00F539F1"/>
    <w:rsid w:val="00F54B30"/>
    <w:rsid w:val="00F57C56"/>
    <w:rsid w:val="00F60913"/>
    <w:rsid w:val="00F633D5"/>
    <w:rsid w:val="00F71825"/>
    <w:rsid w:val="00F746F9"/>
    <w:rsid w:val="00F76E0C"/>
    <w:rsid w:val="00F76F27"/>
    <w:rsid w:val="00F81E81"/>
    <w:rsid w:val="00F8531E"/>
    <w:rsid w:val="00F857F8"/>
    <w:rsid w:val="00F90AA7"/>
    <w:rsid w:val="00F931DF"/>
    <w:rsid w:val="00F96738"/>
    <w:rsid w:val="00FA15C0"/>
    <w:rsid w:val="00FA17AE"/>
    <w:rsid w:val="00FA2105"/>
    <w:rsid w:val="00FA2883"/>
    <w:rsid w:val="00FA4710"/>
    <w:rsid w:val="00FA5326"/>
    <w:rsid w:val="00FA5776"/>
    <w:rsid w:val="00FB07A5"/>
    <w:rsid w:val="00FB23A7"/>
    <w:rsid w:val="00FB36EC"/>
    <w:rsid w:val="00FB4963"/>
    <w:rsid w:val="00FB4976"/>
    <w:rsid w:val="00FB4C5A"/>
    <w:rsid w:val="00FC2391"/>
    <w:rsid w:val="00FC2EB8"/>
    <w:rsid w:val="00FC34EF"/>
    <w:rsid w:val="00FC3603"/>
    <w:rsid w:val="00FC4A95"/>
    <w:rsid w:val="00FC5967"/>
    <w:rsid w:val="00FC63CB"/>
    <w:rsid w:val="00FC6442"/>
    <w:rsid w:val="00FCD32D"/>
    <w:rsid w:val="00FD0BA0"/>
    <w:rsid w:val="00FD0EAC"/>
    <w:rsid w:val="00FD1F16"/>
    <w:rsid w:val="00FD2DE0"/>
    <w:rsid w:val="00FD770C"/>
    <w:rsid w:val="00FD7C84"/>
    <w:rsid w:val="00FE006E"/>
    <w:rsid w:val="00FE04A8"/>
    <w:rsid w:val="00FE05D3"/>
    <w:rsid w:val="00FE0A43"/>
    <w:rsid w:val="00FE3128"/>
    <w:rsid w:val="00FF499A"/>
    <w:rsid w:val="00FF5EBA"/>
    <w:rsid w:val="00FF69D4"/>
    <w:rsid w:val="00FF7126"/>
    <w:rsid w:val="00FF73D7"/>
    <w:rsid w:val="00FF7F6D"/>
    <w:rsid w:val="011BB2E3"/>
    <w:rsid w:val="0127C618"/>
    <w:rsid w:val="01389D59"/>
    <w:rsid w:val="01628EF8"/>
    <w:rsid w:val="0176395F"/>
    <w:rsid w:val="01965DF9"/>
    <w:rsid w:val="01A7DD8E"/>
    <w:rsid w:val="01AF6FFB"/>
    <w:rsid w:val="01E7D917"/>
    <w:rsid w:val="0205087F"/>
    <w:rsid w:val="0209CE4F"/>
    <w:rsid w:val="0213441B"/>
    <w:rsid w:val="021C6D17"/>
    <w:rsid w:val="0224C989"/>
    <w:rsid w:val="0225EACD"/>
    <w:rsid w:val="022DD5D8"/>
    <w:rsid w:val="023E4186"/>
    <w:rsid w:val="024187DD"/>
    <w:rsid w:val="024E5213"/>
    <w:rsid w:val="024F6084"/>
    <w:rsid w:val="025AD11D"/>
    <w:rsid w:val="026AB597"/>
    <w:rsid w:val="027508A0"/>
    <w:rsid w:val="027C2742"/>
    <w:rsid w:val="027D08ED"/>
    <w:rsid w:val="029ABBC8"/>
    <w:rsid w:val="02B344E6"/>
    <w:rsid w:val="02B3F1BE"/>
    <w:rsid w:val="031D67AE"/>
    <w:rsid w:val="03206A3D"/>
    <w:rsid w:val="036A9D03"/>
    <w:rsid w:val="0384023A"/>
    <w:rsid w:val="0385F1F6"/>
    <w:rsid w:val="0389BC9C"/>
    <w:rsid w:val="03AFD37D"/>
    <w:rsid w:val="03BE4524"/>
    <w:rsid w:val="03DE1C2C"/>
    <w:rsid w:val="03E9E570"/>
    <w:rsid w:val="03F5E391"/>
    <w:rsid w:val="03F66349"/>
    <w:rsid w:val="04036566"/>
    <w:rsid w:val="04123B0A"/>
    <w:rsid w:val="044D40AD"/>
    <w:rsid w:val="0451C89C"/>
    <w:rsid w:val="0466690A"/>
    <w:rsid w:val="049959B4"/>
    <w:rsid w:val="04A98AED"/>
    <w:rsid w:val="04CDE860"/>
    <w:rsid w:val="04D07E27"/>
    <w:rsid w:val="04D9CA88"/>
    <w:rsid w:val="04FD3BA1"/>
    <w:rsid w:val="05026876"/>
    <w:rsid w:val="050487B0"/>
    <w:rsid w:val="050D64F3"/>
    <w:rsid w:val="053A2D51"/>
    <w:rsid w:val="053CDB9B"/>
    <w:rsid w:val="0541964F"/>
    <w:rsid w:val="055EC5DD"/>
    <w:rsid w:val="0561F9C2"/>
    <w:rsid w:val="05995E35"/>
    <w:rsid w:val="05C0426C"/>
    <w:rsid w:val="05C2181B"/>
    <w:rsid w:val="0626305F"/>
    <w:rsid w:val="06400F25"/>
    <w:rsid w:val="06421698"/>
    <w:rsid w:val="0646C827"/>
    <w:rsid w:val="0651EA04"/>
    <w:rsid w:val="06794947"/>
    <w:rsid w:val="0682E11E"/>
    <w:rsid w:val="069E38D7"/>
    <w:rsid w:val="06B707EE"/>
    <w:rsid w:val="06D69D3C"/>
    <w:rsid w:val="06EB9180"/>
    <w:rsid w:val="06EC8DEC"/>
    <w:rsid w:val="07226FE9"/>
    <w:rsid w:val="0746A0E2"/>
    <w:rsid w:val="075823F5"/>
    <w:rsid w:val="075E407B"/>
    <w:rsid w:val="076132AD"/>
    <w:rsid w:val="07720F0E"/>
    <w:rsid w:val="077399CA"/>
    <w:rsid w:val="077A15AC"/>
    <w:rsid w:val="07884EAD"/>
    <w:rsid w:val="07929247"/>
    <w:rsid w:val="079327C0"/>
    <w:rsid w:val="07B4D1BB"/>
    <w:rsid w:val="07BABD4D"/>
    <w:rsid w:val="07C221E1"/>
    <w:rsid w:val="07E3AF58"/>
    <w:rsid w:val="080D98CE"/>
    <w:rsid w:val="08200BA8"/>
    <w:rsid w:val="08410D31"/>
    <w:rsid w:val="08534B74"/>
    <w:rsid w:val="086DC4F4"/>
    <w:rsid w:val="0879139A"/>
    <w:rsid w:val="08840C1E"/>
    <w:rsid w:val="088E2867"/>
    <w:rsid w:val="08927475"/>
    <w:rsid w:val="08B3F422"/>
    <w:rsid w:val="08C40307"/>
    <w:rsid w:val="090D9C6B"/>
    <w:rsid w:val="094BC8DE"/>
    <w:rsid w:val="096121C7"/>
    <w:rsid w:val="09816467"/>
    <w:rsid w:val="09A48F3D"/>
    <w:rsid w:val="09A48F3D"/>
    <w:rsid w:val="09CBADF0"/>
    <w:rsid w:val="09CC8B95"/>
    <w:rsid w:val="09D5D999"/>
    <w:rsid w:val="0A11B50D"/>
    <w:rsid w:val="0A3FFC5E"/>
    <w:rsid w:val="0A5378E9"/>
    <w:rsid w:val="0A5AE871"/>
    <w:rsid w:val="0A790D2A"/>
    <w:rsid w:val="0A8B8BC6"/>
    <w:rsid w:val="0A9CECBA"/>
    <w:rsid w:val="0AB33B9E"/>
    <w:rsid w:val="0AC6B3FC"/>
    <w:rsid w:val="0ACB6262"/>
    <w:rsid w:val="0AD1C749"/>
    <w:rsid w:val="0AD5AA8E"/>
    <w:rsid w:val="0AE4C71E"/>
    <w:rsid w:val="0AE6EBF2"/>
    <w:rsid w:val="0AF7A75C"/>
    <w:rsid w:val="0AF8924C"/>
    <w:rsid w:val="0B1302E6"/>
    <w:rsid w:val="0B1D1BA5"/>
    <w:rsid w:val="0B1D34C8"/>
    <w:rsid w:val="0B23FA91"/>
    <w:rsid w:val="0B2933C5"/>
    <w:rsid w:val="0B3152B3"/>
    <w:rsid w:val="0B3D29E4"/>
    <w:rsid w:val="0B4D393D"/>
    <w:rsid w:val="0B58E808"/>
    <w:rsid w:val="0BA10E09"/>
    <w:rsid w:val="0BD01BB0"/>
    <w:rsid w:val="0BF3825D"/>
    <w:rsid w:val="0BFFB16C"/>
    <w:rsid w:val="0C008FFC"/>
    <w:rsid w:val="0C2E534C"/>
    <w:rsid w:val="0C717AEF"/>
    <w:rsid w:val="0C749190"/>
    <w:rsid w:val="0C798398"/>
    <w:rsid w:val="0C7D6389"/>
    <w:rsid w:val="0C948CDB"/>
    <w:rsid w:val="0C951F8D"/>
    <w:rsid w:val="0CD6D689"/>
    <w:rsid w:val="0CD6EFF2"/>
    <w:rsid w:val="0CD88C98"/>
    <w:rsid w:val="0CD9BF0C"/>
    <w:rsid w:val="0D004E5F"/>
    <w:rsid w:val="0D01D499"/>
    <w:rsid w:val="0D0D7A5B"/>
    <w:rsid w:val="0D372D8E"/>
    <w:rsid w:val="0D4305AF"/>
    <w:rsid w:val="0D9374EC"/>
    <w:rsid w:val="0DA11A60"/>
    <w:rsid w:val="0DA5065A"/>
    <w:rsid w:val="0DB22BF4"/>
    <w:rsid w:val="0DBF04DF"/>
    <w:rsid w:val="0DC76579"/>
    <w:rsid w:val="0E080AC3"/>
    <w:rsid w:val="0E0D4BA7"/>
    <w:rsid w:val="0E30A78C"/>
    <w:rsid w:val="0E55A113"/>
    <w:rsid w:val="0E56F952"/>
    <w:rsid w:val="0E786DD1"/>
    <w:rsid w:val="0EC046CC"/>
    <w:rsid w:val="0EC09C64"/>
    <w:rsid w:val="0ED38547"/>
    <w:rsid w:val="0ED46ABF"/>
    <w:rsid w:val="0EDCDFCE"/>
    <w:rsid w:val="0EEACC46"/>
    <w:rsid w:val="0EEC8417"/>
    <w:rsid w:val="0EF8926D"/>
    <w:rsid w:val="0EFE8BEF"/>
    <w:rsid w:val="0F08F140"/>
    <w:rsid w:val="0F0F893F"/>
    <w:rsid w:val="0F1CC55B"/>
    <w:rsid w:val="0F21D1CE"/>
    <w:rsid w:val="0F299B31"/>
    <w:rsid w:val="0FD6AC3F"/>
    <w:rsid w:val="0FE01F8C"/>
    <w:rsid w:val="10076373"/>
    <w:rsid w:val="102077EA"/>
    <w:rsid w:val="102FC5EC"/>
    <w:rsid w:val="103273AA"/>
    <w:rsid w:val="10451B1D"/>
    <w:rsid w:val="104F695C"/>
    <w:rsid w:val="104F695C"/>
    <w:rsid w:val="105527CD"/>
    <w:rsid w:val="1065656A"/>
    <w:rsid w:val="10861A3F"/>
    <w:rsid w:val="10875F5F"/>
    <w:rsid w:val="10A27BA6"/>
    <w:rsid w:val="10A73703"/>
    <w:rsid w:val="10B3AECB"/>
    <w:rsid w:val="113BE4A7"/>
    <w:rsid w:val="113D0010"/>
    <w:rsid w:val="114FD2A1"/>
    <w:rsid w:val="1170FB4A"/>
    <w:rsid w:val="117B77E8"/>
    <w:rsid w:val="118E2391"/>
    <w:rsid w:val="11922E95"/>
    <w:rsid w:val="119FCF7C"/>
    <w:rsid w:val="11A11F8E"/>
    <w:rsid w:val="11AF012F"/>
    <w:rsid w:val="11D3311B"/>
    <w:rsid w:val="11E0EB7E"/>
    <w:rsid w:val="11E4E010"/>
    <w:rsid w:val="11E80D6E"/>
    <w:rsid w:val="11EE1679"/>
    <w:rsid w:val="1208980D"/>
    <w:rsid w:val="124F7F2C"/>
    <w:rsid w:val="124F7F2C"/>
    <w:rsid w:val="126A1D44"/>
    <w:rsid w:val="12899BC5"/>
    <w:rsid w:val="128B7E0A"/>
    <w:rsid w:val="1295AA40"/>
    <w:rsid w:val="12AE6E55"/>
    <w:rsid w:val="12AEA52F"/>
    <w:rsid w:val="12B31324"/>
    <w:rsid w:val="12B4013E"/>
    <w:rsid w:val="12CDA70E"/>
    <w:rsid w:val="12F57F9B"/>
    <w:rsid w:val="1306C9A0"/>
    <w:rsid w:val="1320A12D"/>
    <w:rsid w:val="1324EC20"/>
    <w:rsid w:val="133CC9A0"/>
    <w:rsid w:val="133CEFEF"/>
    <w:rsid w:val="134AD190"/>
    <w:rsid w:val="134D29A1"/>
    <w:rsid w:val="13765841"/>
    <w:rsid w:val="13870A1E"/>
    <w:rsid w:val="139FBA7A"/>
    <w:rsid w:val="13C108BB"/>
    <w:rsid w:val="13E58136"/>
    <w:rsid w:val="13EC9B89"/>
    <w:rsid w:val="13F0B6D4"/>
    <w:rsid w:val="13FA8A63"/>
    <w:rsid w:val="14015AE4"/>
    <w:rsid w:val="14083840"/>
    <w:rsid w:val="140F89EC"/>
    <w:rsid w:val="142042DA"/>
    <w:rsid w:val="14312F2D"/>
    <w:rsid w:val="1452419A"/>
    <w:rsid w:val="14560519"/>
    <w:rsid w:val="14575867"/>
    <w:rsid w:val="14624EE2"/>
    <w:rsid w:val="1478A059"/>
    <w:rsid w:val="147BF1FB"/>
    <w:rsid w:val="14864C35"/>
    <w:rsid w:val="14A0A798"/>
    <w:rsid w:val="14C8FE10"/>
    <w:rsid w:val="14ED9FA2"/>
    <w:rsid w:val="1500D5C7"/>
    <w:rsid w:val="15015658"/>
    <w:rsid w:val="15015658"/>
    <w:rsid w:val="15106472"/>
    <w:rsid w:val="1513DAE9"/>
    <w:rsid w:val="151B4268"/>
    <w:rsid w:val="151D0C47"/>
    <w:rsid w:val="1534625C"/>
    <w:rsid w:val="15553AA7"/>
    <w:rsid w:val="1586CA57"/>
    <w:rsid w:val="158CAA4F"/>
    <w:rsid w:val="15949694"/>
    <w:rsid w:val="15B6FD7C"/>
    <w:rsid w:val="15CBA0F9"/>
    <w:rsid w:val="15CCD54D"/>
    <w:rsid w:val="15F3B0E5"/>
    <w:rsid w:val="15F7EBAA"/>
    <w:rsid w:val="15FEFA3F"/>
    <w:rsid w:val="162773C6"/>
    <w:rsid w:val="162E0AE9"/>
    <w:rsid w:val="1654C3EC"/>
    <w:rsid w:val="16684805"/>
    <w:rsid w:val="167822D1"/>
    <w:rsid w:val="1678F770"/>
    <w:rsid w:val="16AF11C3"/>
    <w:rsid w:val="16B06047"/>
    <w:rsid w:val="16C9F40F"/>
    <w:rsid w:val="16D1C4F9"/>
    <w:rsid w:val="16D9E2D4"/>
    <w:rsid w:val="16EE37AB"/>
    <w:rsid w:val="16FE4028"/>
    <w:rsid w:val="1718D394"/>
    <w:rsid w:val="172E6F21"/>
    <w:rsid w:val="175B3BE8"/>
    <w:rsid w:val="1769341B"/>
    <w:rsid w:val="176B7DA5"/>
    <w:rsid w:val="177C33A5"/>
    <w:rsid w:val="1789ADD3"/>
    <w:rsid w:val="17A2F2BF"/>
    <w:rsid w:val="17A62789"/>
    <w:rsid w:val="17A839D0"/>
    <w:rsid w:val="17BC206F"/>
    <w:rsid w:val="1812C1DB"/>
    <w:rsid w:val="183F3A0A"/>
    <w:rsid w:val="184ACC31"/>
    <w:rsid w:val="18574EF2"/>
    <w:rsid w:val="18682738"/>
    <w:rsid w:val="1888247B"/>
    <w:rsid w:val="1889BEFB"/>
    <w:rsid w:val="18905E74"/>
    <w:rsid w:val="189976E6"/>
    <w:rsid w:val="18B3D923"/>
    <w:rsid w:val="18E29114"/>
    <w:rsid w:val="1916074D"/>
    <w:rsid w:val="191B33AE"/>
    <w:rsid w:val="19468825"/>
    <w:rsid w:val="194AF9AD"/>
    <w:rsid w:val="19BC43F3"/>
    <w:rsid w:val="19C354A1"/>
    <w:rsid w:val="19C68B86"/>
    <w:rsid w:val="19D828A0"/>
    <w:rsid w:val="19DCEEA5"/>
    <w:rsid w:val="19FDD6C5"/>
    <w:rsid w:val="1A196C0D"/>
    <w:rsid w:val="1A199CD8"/>
    <w:rsid w:val="1A2F7BDB"/>
    <w:rsid w:val="1A38695B"/>
    <w:rsid w:val="1A3A0539"/>
    <w:rsid w:val="1A3F8101"/>
    <w:rsid w:val="1A40AA13"/>
    <w:rsid w:val="1A5442BB"/>
    <w:rsid w:val="1A7A675F"/>
    <w:rsid w:val="1A845AC6"/>
    <w:rsid w:val="1A8F1251"/>
    <w:rsid w:val="1A92DCAA"/>
    <w:rsid w:val="1AACEB97"/>
    <w:rsid w:val="1ABACFB4"/>
    <w:rsid w:val="1AC77E1C"/>
    <w:rsid w:val="1ADC4297"/>
    <w:rsid w:val="1AFDAD99"/>
    <w:rsid w:val="1B613E1E"/>
    <w:rsid w:val="1B6F6289"/>
    <w:rsid w:val="1B7B03A9"/>
    <w:rsid w:val="1B7FDA3C"/>
    <w:rsid w:val="1B8145D3"/>
    <w:rsid w:val="1B97A58F"/>
    <w:rsid w:val="1BD09995"/>
    <w:rsid w:val="1BEB79E5"/>
    <w:rsid w:val="1C0068A5"/>
    <w:rsid w:val="1C0D4473"/>
    <w:rsid w:val="1C148F44"/>
    <w:rsid w:val="1C1D2B3A"/>
    <w:rsid w:val="1C307E0B"/>
    <w:rsid w:val="1C354746"/>
    <w:rsid w:val="1C4FBB7E"/>
    <w:rsid w:val="1C50A819"/>
    <w:rsid w:val="1C57147E"/>
    <w:rsid w:val="1C65A15C"/>
    <w:rsid w:val="1C74460A"/>
    <w:rsid w:val="1C7FFE53"/>
    <w:rsid w:val="1C817AFB"/>
    <w:rsid w:val="1C8890CC"/>
    <w:rsid w:val="1C8CFAF1"/>
    <w:rsid w:val="1C923513"/>
    <w:rsid w:val="1CAAE542"/>
    <w:rsid w:val="1CCAC648"/>
    <w:rsid w:val="1CDD4B55"/>
    <w:rsid w:val="1CE83A5B"/>
    <w:rsid w:val="1CED584A"/>
    <w:rsid w:val="1CFD68B0"/>
    <w:rsid w:val="1CFF562A"/>
    <w:rsid w:val="1D00FCC1"/>
    <w:rsid w:val="1D0294EE"/>
    <w:rsid w:val="1D35BB3F"/>
    <w:rsid w:val="1D8EEC34"/>
    <w:rsid w:val="1D99FE28"/>
    <w:rsid w:val="1DC67D5B"/>
    <w:rsid w:val="1DD1C5E7"/>
    <w:rsid w:val="1DE2E102"/>
    <w:rsid w:val="1DE43C32"/>
    <w:rsid w:val="1E30DDF5"/>
    <w:rsid w:val="1E912CB2"/>
    <w:rsid w:val="1EA135CC"/>
    <w:rsid w:val="1EB9FC1B"/>
    <w:rsid w:val="1EEBFB5E"/>
    <w:rsid w:val="1F0725BA"/>
    <w:rsid w:val="1F09DA53"/>
    <w:rsid w:val="1F0ADB91"/>
    <w:rsid w:val="1F18B0C0"/>
    <w:rsid w:val="1F661074"/>
    <w:rsid w:val="1F664DCD"/>
    <w:rsid w:val="1F6F207E"/>
    <w:rsid w:val="1F800B8C"/>
    <w:rsid w:val="1F8F960E"/>
    <w:rsid w:val="1F992E18"/>
    <w:rsid w:val="1FC89667"/>
    <w:rsid w:val="1FDFED97"/>
    <w:rsid w:val="1FFD43D4"/>
    <w:rsid w:val="200EF68F"/>
    <w:rsid w:val="2014CD84"/>
    <w:rsid w:val="2017338E"/>
    <w:rsid w:val="20353084"/>
    <w:rsid w:val="2038B526"/>
    <w:rsid w:val="203E5DDE"/>
    <w:rsid w:val="20433AE2"/>
    <w:rsid w:val="206260D7"/>
    <w:rsid w:val="20B78F66"/>
    <w:rsid w:val="20D2606C"/>
    <w:rsid w:val="20EDB438"/>
    <w:rsid w:val="20EDB736"/>
    <w:rsid w:val="20F084A4"/>
    <w:rsid w:val="2100BD62"/>
    <w:rsid w:val="2103EF2E"/>
    <w:rsid w:val="21319F68"/>
    <w:rsid w:val="215713AA"/>
    <w:rsid w:val="21943537"/>
    <w:rsid w:val="219D83B6"/>
    <w:rsid w:val="21A7B28D"/>
    <w:rsid w:val="21AD9E98"/>
    <w:rsid w:val="21C1BCB1"/>
    <w:rsid w:val="21E60F1A"/>
    <w:rsid w:val="21F9FD0D"/>
    <w:rsid w:val="220E0CF7"/>
    <w:rsid w:val="2245DE92"/>
    <w:rsid w:val="2248F9C3"/>
    <w:rsid w:val="224C13F5"/>
    <w:rsid w:val="226FDAD6"/>
    <w:rsid w:val="227D1B89"/>
    <w:rsid w:val="227E29E5"/>
    <w:rsid w:val="2281C6FC"/>
    <w:rsid w:val="228EA095"/>
    <w:rsid w:val="22911DA7"/>
    <w:rsid w:val="22A7A97B"/>
    <w:rsid w:val="22A8760A"/>
    <w:rsid w:val="22B2BF46"/>
    <w:rsid w:val="22C0D1D8"/>
    <w:rsid w:val="22E9A414"/>
    <w:rsid w:val="22EAD23B"/>
    <w:rsid w:val="22FBDF7A"/>
    <w:rsid w:val="22FDE225"/>
    <w:rsid w:val="23045EED"/>
    <w:rsid w:val="2306D66C"/>
    <w:rsid w:val="230AFA0A"/>
    <w:rsid w:val="231D8F65"/>
    <w:rsid w:val="23300598"/>
    <w:rsid w:val="2331F266"/>
    <w:rsid w:val="234CF10E"/>
    <w:rsid w:val="234F76D9"/>
    <w:rsid w:val="2361B347"/>
    <w:rsid w:val="23688350"/>
    <w:rsid w:val="239D6200"/>
    <w:rsid w:val="239F99FC"/>
    <w:rsid w:val="23A1BCA0"/>
    <w:rsid w:val="23B213A1"/>
    <w:rsid w:val="23BB0C71"/>
    <w:rsid w:val="23E1DFB6"/>
    <w:rsid w:val="240BE586"/>
    <w:rsid w:val="241E3805"/>
    <w:rsid w:val="24338C68"/>
    <w:rsid w:val="24346896"/>
    <w:rsid w:val="2438004C"/>
    <w:rsid w:val="243B8FF0"/>
    <w:rsid w:val="2457B14B"/>
    <w:rsid w:val="245C5AC9"/>
    <w:rsid w:val="246AE44C"/>
    <w:rsid w:val="2476D84E"/>
    <w:rsid w:val="24858DBD"/>
    <w:rsid w:val="24A955B3"/>
    <w:rsid w:val="24AEBC5D"/>
    <w:rsid w:val="24BC9DA6"/>
    <w:rsid w:val="24C8E6DE"/>
    <w:rsid w:val="24CBD5F9"/>
    <w:rsid w:val="24EAADC2"/>
    <w:rsid w:val="24F4F88C"/>
    <w:rsid w:val="250D27B6"/>
    <w:rsid w:val="25189FB6"/>
    <w:rsid w:val="252A4B8B"/>
    <w:rsid w:val="25508DEB"/>
    <w:rsid w:val="25596D41"/>
    <w:rsid w:val="255A35CF"/>
    <w:rsid w:val="256A4A5E"/>
    <w:rsid w:val="2580301B"/>
    <w:rsid w:val="258F5B29"/>
    <w:rsid w:val="259AC044"/>
    <w:rsid w:val="25A90073"/>
    <w:rsid w:val="25B5861C"/>
    <w:rsid w:val="25CDFA36"/>
    <w:rsid w:val="25D04B36"/>
    <w:rsid w:val="25DE6202"/>
    <w:rsid w:val="25E2DA21"/>
    <w:rsid w:val="25E3BFA1"/>
    <w:rsid w:val="25ECA98E"/>
    <w:rsid w:val="25F80891"/>
    <w:rsid w:val="25FB899C"/>
    <w:rsid w:val="260F8729"/>
    <w:rsid w:val="2619A5FE"/>
    <w:rsid w:val="26292169"/>
    <w:rsid w:val="262B54FC"/>
    <w:rsid w:val="262CC49F"/>
    <w:rsid w:val="262D8A2C"/>
    <w:rsid w:val="26308D92"/>
    <w:rsid w:val="2632A8DC"/>
    <w:rsid w:val="26366589"/>
    <w:rsid w:val="2647E5CA"/>
    <w:rsid w:val="268A789B"/>
    <w:rsid w:val="26947752"/>
    <w:rsid w:val="26995409"/>
    <w:rsid w:val="26A1CD54"/>
    <w:rsid w:val="26B4BFB4"/>
    <w:rsid w:val="26BD062B"/>
    <w:rsid w:val="26CF6724"/>
    <w:rsid w:val="26DCDDD3"/>
    <w:rsid w:val="276882BD"/>
    <w:rsid w:val="2787250B"/>
    <w:rsid w:val="279E9D10"/>
    <w:rsid w:val="27DAC360"/>
    <w:rsid w:val="283B5AEF"/>
    <w:rsid w:val="283DE00D"/>
    <w:rsid w:val="2845B868"/>
    <w:rsid w:val="287C8774"/>
    <w:rsid w:val="2892ECA6"/>
    <w:rsid w:val="28AAC3FD"/>
    <w:rsid w:val="28ABB19D"/>
    <w:rsid w:val="28B1B9A1"/>
    <w:rsid w:val="28B2EFF8"/>
    <w:rsid w:val="28B7D590"/>
    <w:rsid w:val="28C89094"/>
    <w:rsid w:val="28CF809A"/>
    <w:rsid w:val="28D201DF"/>
    <w:rsid w:val="28DC1EE8"/>
    <w:rsid w:val="28DCBE3B"/>
    <w:rsid w:val="28E28B7A"/>
    <w:rsid w:val="28F330B7"/>
    <w:rsid w:val="28FBF53C"/>
    <w:rsid w:val="29282970"/>
    <w:rsid w:val="293BF803"/>
    <w:rsid w:val="293BF803"/>
    <w:rsid w:val="293DC48C"/>
    <w:rsid w:val="2940C1A8"/>
    <w:rsid w:val="295146C0"/>
    <w:rsid w:val="2953EEE4"/>
    <w:rsid w:val="2956E8EB"/>
    <w:rsid w:val="295C1086"/>
    <w:rsid w:val="297DABFE"/>
    <w:rsid w:val="2992FCB4"/>
    <w:rsid w:val="299F471C"/>
    <w:rsid w:val="29BB7209"/>
    <w:rsid w:val="29D0B480"/>
    <w:rsid w:val="29D72B50"/>
    <w:rsid w:val="29D72B50"/>
    <w:rsid w:val="29EBF61D"/>
    <w:rsid w:val="29F94A83"/>
    <w:rsid w:val="2A001966"/>
    <w:rsid w:val="2A2DA6F2"/>
    <w:rsid w:val="2A4CA4F1"/>
    <w:rsid w:val="2A5D27D2"/>
    <w:rsid w:val="2A68D24C"/>
    <w:rsid w:val="2A746516"/>
    <w:rsid w:val="2A810777"/>
    <w:rsid w:val="2AA90074"/>
    <w:rsid w:val="2AAFC88F"/>
    <w:rsid w:val="2AB1D325"/>
    <w:rsid w:val="2ABA6E1C"/>
    <w:rsid w:val="2AC09903"/>
    <w:rsid w:val="2AC9009C"/>
    <w:rsid w:val="2AE40C4F"/>
    <w:rsid w:val="2AF2884B"/>
    <w:rsid w:val="2B10A161"/>
    <w:rsid w:val="2B11C807"/>
    <w:rsid w:val="2B2DF8C1"/>
    <w:rsid w:val="2B72FBB1"/>
    <w:rsid w:val="2B9A1B44"/>
    <w:rsid w:val="2BB02D53"/>
    <w:rsid w:val="2BB02D53"/>
    <w:rsid w:val="2BCD6B32"/>
    <w:rsid w:val="2BE9F9E8"/>
    <w:rsid w:val="2BF062D8"/>
    <w:rsid w:val="2C003156"/>
    <w:rsid w:val="2C004D6F"/>
    <w:rsid w:val="2C0EBF39"/>
    <w:rsid w:val="2C152E42"/>
    <w:rsid w:val="2C1A556A"/>
    <w:rsid w:val="2C2359D1"/>
    <w:rsid w:val="2C3395FE"/>
    <w:rsid w:val="2C475FC2"/>
    <w:rsid w:val="2C4DA386"/>
    <w:rsid w:val="2C6521F1"/>
    <w:rsid w:val="2C788C24"/>
    <w:rsid w:val="2CB7274E"/>
    <w:rsid w:val="2CDA68CE"/>
    <w:rsid w:val="2CDD0317"/>
    <w:rsid w:val="2CE2588D"/>
    <w:rsid w:val="2CE57DCF"/>
    <w:rsid w:val="2CFDB267"/>
    <w:rsid w:val="2D03BB3B"/>
    <w:rsid w:val="2D08958D"/>
    <w:rsid w:val="2D0ECC12"/>
    <w:rsid w:val="2D17C459"/>
    <w:rsid w:val="2D2C5397"/>
    <w:rsid w:val="2D4E195C"/>
    <w:rsid w:val="2D4FDB19"/>
    <w:rsid w:val="2D6A156B"/>
    <w:rsid w:val="2D7C70D5"/>
    <w:rsid w:val="2D9E0C95"/>
    <w:rsid w:val="2DA17BA5"/>
    <w:rsid w:val="2DA6E729"/>
    <w:rsid w:val="2DAC1C1F"/>
    <w:rsid w:val="2DE93C50"/>
    <w:rsid w:val="2E10D946"/>
    <w:rsid w:val="2E1EF38E"/>
    <w:rsid w:val="2E24B7E3"/>
    <w:rsid w:val="2E27B7D3"/>
    <w:rsid w:val="2E28580D"/>
    <w:rsid w:val="2E2998CB"/>
    <w:rsid w:val="2E2F2566"/>
    <w:rsid w:val="2E3E05C7"/>
    <w:rsid w:val="2E66DF7F"/>
    <w:rsid w:val="2E6D3AA7"/>
    <w:rsid w:val="2E7474AD"/>
    <w:rsid w:val="2E84AF92"/>
    <w:rsid w:val="2E992458"/>
    <w:rsid w:val="2EC4292A"/>
    <w:rsid w:val="2ED3AACD"/>
    <w:rsid w:val="2EF74772"/>
    <w:rsid w:val="2F011815"/>
    <w:rsid w:val="2F12F524"/>
    <w:rsid w:val="2F1FEA2D"/>
    <w:rsid w:val="2F36B785"/>
    <w:rsid w:val="2F458729"/>
    <w:rsid w:val="2F5D6FD3"/>
    <w:rsid w:val="2F686035"/>
    <w:rsid w:val="2F74C578"/>
    <w:rsid w:val="2F97917E"/>
    <w:rsid w:val="2F9EB44C"/>
    <w:rsid w:val="2FBC96CD"/>
    <w:rsid w:val="2FCEACA0"/>
    <w:rsid w:val="2FE87FC1"/>
    <w:rsid w:val="3000352F"/>
    <w:rsid w:val="30186CF6"/>
    <w:rsid w:val="303CB831"/>
    <w:rsid w:val="306BACD5"/>
    <w:rsid w:val="30763D5F"/>
    <w:rsid w:val="30981F38"/>
    <w:rsid w:val="30A130BD"/>
    <w:rsid w:val="30A5C61F"/>
    <w:rsid w:val="30AF987B"/>
    <w:rsid w:val="30ED238D"/>
    <w:rsid w:val="30EEDF5B"/>
    <w:rsid w:val="3108D821"/>
    <w:rsid w:val="310DEA6A"/>
    <w:rsid w:val="313299CB"/>
    <w:rsid w:val="314BC90D"/>
    <w:rsid w:val="3150090D"/>
    <w:rsid w:val="31526710"/>
    <w:rsid w:val="3157ABF5"/>
    <w:rsid w:val="31627067"/>
    <w:rsid w:val="31644715"/>
    <w:rsid w:val="31857F62"/>
    <w:rsid w:val="318AF261"/>
    <w:rsid w:val="320FE734"/>
    <w:rsid w:val="32214E79"/>
    <w:rsid w:val="32321586"/>
    <w:rsid w:val="32467BFF"/>
    <w:rsid w:val="3248BE00"/>
    <w:rsid w:val="3257221D"/>
    <w:rsid w:val="3267EFC9"/>
    <w:rsid w:val="3288B655"/>
    <w:rsid w:val="328ECE71"/>
    <w:rsid w:val="329B7335"/>
    <w:rsid w:val="32B5E359"/>
    <w:rsid w:val="32BC1131"/>
    <w:rsid w:val="32D6B690"/>
    <w:rsid w:val="32E602B4"/>
    <w:rsid w:val="32F6696C"/>
    <w:rsid w:val="331119DF"/>
    <w:rsid w:val="3340B2C2"/>
    <w:rsid w:val="33639864"/>
    <w:rsid w:val="337BE622"/>
    <w:rsid w:val="33A02EDD"/>
    <w:rsid w:val="33A3592A"/>
    <w:rsid w:val="33AE67C8"/>
    <w:rsid w:val="33BF03A7"/>
    <w:rsid w:val="33D01838"/>
    <w:rsid w:val="33DEAA60"/>
    <w:rsid w:val="341F3CCD"/>
    <w:rsid w:val="343EA7E3"/>
    <w:rsid w:val="3446D394"/>
    <w:rsid w:val="347E7134"/>
    <w:rsid w:val="34A15282"/>
    <w:rsid w:val="34B67915"/>
    <w:rsid w:val="34B9572E"/>
    <w:rsid w:val="34B9C4CD"/>
    <w:rsid w:val="34C04325"/>
    <w:rsid w:val="350C002E"/>
    <w:rsid w:val="3513D86D"/>
    <w:rsid w:val="351B94F8"/>
    <w:rsid w:val="3522BE80"/>
    <w:rsid w:val="35268180"/>
    <w:rsid w:val="3545B5C7"/>
    <w:rsid w:val="3561111B"/>
    <w:rsid w:val="356943B9"/>
    <w:rsid w:val="356BF7E2"/>
    <w:rsid w:val="356FFA65"/>
    <w:rsid w:val="35723427"/>
    <w:rsid w:val="357C0082"/>
    <w:rsid w:val="3592C89F"/>
    <w:rsid w:val="35B56D86"/>
    <w:rsid w:val="35CC490A"/>
    <w:rsid w:val="35EE4208"/>
    <w:rsid w:val="36228FC6"/>
    <w:rsid w:val="3624E41C"/>
    <w:rsid w:val="36598EC7"/>
    <w:rsid w:val="366AF2E2"/>
    <w:rsid w:val="36728E63"/>
    <w:rsid w:val="367E17C5"/>
    <w:rsid w:val="369862CF"/>
    <w:rsid w:val="36E8C493"/>
    <w:rsid w:val="36EE6F11"/>
    <w:rsid w:val="37343175"/>
    <w:rsid w:val="37351EE7"/>
    <w:rsid w:val="3744E8AB"/>
    <w:rsid w:val="374F601C"/>
    <w:rsid w:val="375581BD"/>
    <w:rsid w:val="378A8105"/>
    <w:rsid w:val="379A6BF3"/>
    <w:rsid w:val="37A1503B"/>
    <w:rsid w:val="37C5800C"/>
    <w:rsid w:val="37C64616"/>
    <w:rsid w:val="37DAF781"/>
    <w:rsid w:val="37E70BF4"/>
    <w:rsid w:val="37E85DC2"/>
    <w:rsid w:val="37E85DC2"/>
    <w:rsid w:val="37EE0408"/>
    <w:rsid w:val="3805C20E"/>
    <w:rsid w:val="380C308E"/>
    <w:rsid w:val="381364AA"/>
    <w:rsid w:val="3825EBFD"/>
    <w:rsid w:val="382FC125"/>
    <w:rsid w:val="386AED45"/>
    <w:rsid w:val="38CE217C"/>
    <w:rsid w:val="38D1B4D5"/>
    <w:rsid w:val="38F297DE"/>
    <w:rsid w:val="3913140A"/>
    <w:rsid w:val="391840CC"/>
    <w:rsid w:val="39245DEB"/>
    <w:rsid w:val="392B4163"/>
    <w:rsid w:val="3962E653"/>
    <w:rsid w:val="3966013E"/>
    <w:rsid w:val="39702F07"/>
    <w:rsid w:val="39715F8B"/>
    <w:rsid w:val="397A181F"/>
    <w:rsid w:val="3982959D"/>
    <w:rsid w:val="398F059C"/>
    <w:rsid w:val="399553AF"/>
    <w:rsid w:val="39A5EFF3"/>
    <w:rsid w:val="39C4A620"/>
    <w:rsid w:val="39C4B393"/>
    <w:rsid w:val="39E1D616"/>
    <w:rsid w:val="39EF061B"/>
    <w:rsid w:val="3A0649EA"/>
    <w:rsid w:val="3A165209"/>
    <w:rsid w:val="3A445794"/>
    <w:rsid w:val="3A4EBA6E"/>
    <w:rsid w:val="3A8CA0E0"/>
    <w:rsid w:val="3AC458C4"/>
    <w:rsid w:val="3AC978F5"/>
    <w:rsid w:val="3AFADF82"/>
    <w:rsid w:val="3AFFC5AF"/>
    <w:rsid w:val="3B386962"/>
    <w:rsid w:val="3B40F1BD"/>
    <w:rsid w:val="3B41381C"/>
    <w:rsid w:val="3B43EF62"/>
    <w:rsid w:val="3B4D815F"/>
    <w:rsid w:val="3B55CE0A"/>
    <w:rsid w:val="3BA331FD"/>
    <w:rsid w:val="3BB5C14C"/>
    <w:rsid w:val="3BFE847C"/>
    <w:rsid w:val="3BFEDE70"/>
    <w:rsid w:val="3C066128"/>
    <w:rsid w:val="3C49B9C8"/>
    <w:rsid w:val="3C5A54DA"/>
    <w:rsid w:val="3C991C90"/>
    <w:rsid w:val="3C9D6D73"/>
    <w:rsid w:val="3C9FAC54"/>
    <w:rsid w:val="3CBA35B3"/>
    <w:rsid w:val="3CC050A7"/>
    <w:rsid w:val="3CE2793C"/>
    <w:rsid w:val="3CE78608"/>
    <w:rsid w:val="3CEA1458"/>
    <w:rsid w:val="3CEEF1C9"/>
    <w:rsid w:val="3CF7FC51"/>
    <w:rsid w:val="3D053122"/>
    <w:rsid w:val="3D2EEDD5"/>
    <w:rsid w:val="3D9ABD02"/>
    <w:rsid w:val="3D9C3E17"/>
    <w:rsid w:val="3DA0EAAA"/>
    <w:rsid w:val="3DC4DAD2"/>
    <w:rsid w:val="3DDDF8A3"/>
    <w:rsid w:val="3E354741"/>
    <w:rsid w:val="3E3B29F9"/>
    <w:rsid w:val="3E477439"/>
    <w:rsid w:val="3E5B1340"/>
    <w:rsid w:val="3E5DF39A"/>
    <w:rsid w:val="3E759A68"/>
    <w:rsid w:val="3E86F90A"/>
    <w:rsid w:val="3E8E3149"/>
    <w:rsid w:val="3EA5E874"/>
    <w:rsid w:val="3EBD9DF2"/>
    <w:rsid w:val="3EC4DC84"/>
    <w:rsid w:val="3ED11368"/>
    <w:rsid w:val="3EE59A38"/>
    <w:rsid w:val="3EE9BF66"/>
    <w:rsid w:val="3F297582"/>
    <w:rsid w:val="3F2B0D15"/>
    <w:rsid w:val="3F4262AF"/>
    <w:rsid w:val="3F566EC5"/>
    <w:rsid w:val="3F80EE3E"/>
    <w:rsid w:val="3F973A41"/>
    <w:rsid w:val="3FB1A589"/>
    <w:rsid w:val="3FC6FBB5"/>
    <w:rsid w:val="3FEF8F46"/>
    <w:rsid w:val="3FF7CB8E"/>
    <w:rsid w:val="400A469D"/>
    <w:rsid w:val="400C1BD0"/>
    <w:rsid w:val="40108278"/>
    <w:rsid w:val="401227C1"/>
    <w:rsid w:val="40139DDB"/>
    <w:rsid w:val="40151FFA"/>
    <w:rsid w:val="403C1ADB"/>
    <w:rsid w:val="4043B1AE"/>
    <w:rsid w:val="4082CF8A"/>
    <w:rsid w:val="4082CF8A"/>
    <w:rsid w:val="4083A090"/>
    <w:rsid w:val="4083A090"/>
    <w:rsid w:val="40B4E6CE"/>
    <w:rsid w:val="40CA6F01"/>
    <w:rsid w:val="41049B01"/>
    <w:rsid w:val="4107FAE2"/>
    <w:rsid w:val="414A4199"/>
    <w:rsid w:val="418DA6D6"/>
    <w:rsid w:val="41993468"/>
    <w:rsid w:val="421E9FEB"/>
    <w:rsid w:val="425E92A7"/>
    <w:rsid w:val="428D26FD"/>
    <w:rsid w:val="429127B1"/>
    <w:rsid w:val="42C30FF2"/>
    <w:rsid w:val="42D4B296"/>
    <w:rsid w:val="42DDBD64"/>
    <w:rsid w:val="431248DF"/>
    <w:rsid w:val="4334B060"/>
    <w:rsid w:val="43515DC5"/>
    <w:rsid w:val="43875D7A"/>
    <w:rsid w:val="438B496E"/>
    <w:rsid w:val="43981452"/>
    <w:rsid w:val="4398AF3A"/>
    <w:rsid w:val="43B20A5A"/>
    <w:rsid w:val="43D35F33"/>
    <w:rsid w:val="43DE68A7"/>
    <w:rsid w:val="4428C1F7"/>
    <w:rsid w:val="443C3BC3"/>
    <w:rsid w:val="4480305E"/>
    <w:rsid w:val="44957886"/>
    <w:rsid w:val="44A9B380"/>
    <w:rsid w:val="44B23A2F"/>
    <w:rsid w:val="44CE8076"/>
    <w:rsid w:val="44D2B0CC"/>
    <w:rsid w:val="44EEB4D3"/>
    <w:rsid w:val="450309A5"/>
    <w:rsid w:val="450F0578"/>
    <w:rsid w:val="451C2701"/>
    <w:rsid w:val="45228CA0"/>
    <w:rsid w:val="4541543E"/>
    <w:rsid w:val="455CF49D"/>
    <w:rsid w:val="45635280"/>
    <w:rsid w:val="4576B75E"/>
    <w:rsid w:val="4577F159"/>
    <w:rsid w:val="459E33C2"/>
    <w:rsid w:val="45A285F3"/>
    <w:rsid w:val="45B44E19"/>
    <w:rsid w:val="45BC0A65"/>
    <w:rsid w:val="45C337DB"/>
    <w:rsid w:val="45C6F06F"/>
    <w:rsid w:val="45DE9BF2"/>
    <w:rsid w:val="45E053F7"/>
    <w:rsid w:val="45E79957"/>
    <w:rsid w:val="45F37A72"/>
    <w:rsid w:val="45F931EB"/>
    <w:rsid w:val="45FAE1EE"/>
    <w:rsid w:val="460F01C4"/>
    <w:rsid w:val="46187EFB"/>
    <w:rsid w:val="463D5E31"/>
    <w:rsid w:val="46517217"/>
    <w:rsid w:val="4666E702"/>
    <w:rsid w:val="4669BFAB"/>
    <w:rsid w:val="467290B4"/>
    <w:rsid w:val="46786059"/>
    <w:rsid w:val="467DE959"/>
    <w:rsid w:val="468E0770"/>
    <w:rsid w:val="4693FBA9"/>
    <w:rsid w:val="469A3A8B"/>
    <w:rsid w:val="46D060DA"/>
    <w:rsid w:val="46DF9769"/>
    <w:rsid w:val="46E0270D"/>
    <w:rsid w:val="46F2110E"/>
    <w:rsid w:val="46F2110E"/>
    <w:rsid w:val="4707424A"/>
    <w:rsid w:val="47330D98"/>
    <w:rsid w:val="47661D05"/>
    <w:rsid w:val="4769703A"/>
    <w:rsid w:val="477D3569"/>
    <w:rsid w:val="47898532"/>
    <w:rsid w:val="478C6C6F"/>
    <w:rsid w:val="479638E1"/>
    <w:rsid w:val="4799A07C"/>
    <w:rsid w:val="47D37779"/>
    <w:rsid w:val="47D97A36"/>
    <w:rsid w:val="47E0720B"/>
    <w:rsid w:val="47EF0F35"/>
    <w:rsid w:val="48026C00"/>
    <w:rsid w:val="480864A7"/>
    <w:rsid w:val="485362ED"/>
    <w:rsid w:val="4858E2DA"/>
    <w:rsid w:val="4864C7B0"/>
    <w:rsid w:val="486AD16B"/>
    <w:rsid w:val="489F8452"/>
    <w:rsid w:val="48BBE665"/>
    <w:rsid w:val="48BC5889"/>
    <w:rsid w:val="48BCD8BC"/>
    <w:rsid w:val="48D3BB4C"/>
    <w:rsid w:val="48D9F280"/>
    <w:rsid w:val="48E5B9B4"/>
    <w:rsid w:val="49283CD0"/>
    <w:rsid w:val="493957D6"/>
    <w:rsid w:val="494E083C"/>
    <w:rsid w:val="49565EDE"/>
    <w:rsid w:val="4957F03D"/>
    <w:rsid w:val="4959EC27"/>
    <w:rsid w:val="49614AFA"/>
    <w:rsid w:val="496A9A3B"/>
    <w:rsid w:val="497893A3"/>
    <w:rsid w:val="498F5FF4"/>
    <w:rsid w:val="499B57F1"/>
    <w:rsid w:val="499FC4ED"/>
    <w:rsid w:val="49A90D68"/>
    <w:rsid w:val="4A11525A"/>
    <w:rsid w:val="4A1B3AFC"/>
    <w:rsid w:val="4A233982"/>
    <w:rsid w:val="4A29F2A2"/>
    <w:rsid w:val="4A2AC1DC"/>
    <w:rsid w:val="4A3692B5"/>
    <w:rsid w:val="4A4C567B"/>
    <w:rsid w:val="4A5B28DA"/>
    <w:rsid w:val="4A6B9997"/>
    <w:rsid w:val="4A713C7C"/>
    <w:rsid w:val="4A98EA7F"/>
    <w:rsid w:val="4AC69C1E"/>
    <w:rsid w:val="4B00BAC7"/>
    <w:rsid w:val="4B04D2AF"/>
    <w:rsid w:val="4B1812CD"/>
    <w:rsid w:val="4B1A1E25"/>
    <w:rsid w:val="4B64BA2B"/>
    <w:rsid w:val="4B6A88A8"/>
    <w:rsid w:val="4B6C5C46"/>
    <w:rsid w:val="4B6F8D8C"/>
    <w:rsid w:val="4B84EA35"/>
    <w:rsid w:val="4BC5E106"/>
    <w:rsid w:val="4BC77620"/>
    <w:rsid w:val="4BD0F975"/>
    <w:rsid w:val="4C1B4710"/>
    <w:rsid w:val="4C2717F3"/>
    <w:rsid w:val="4C3FE1EC"/>
    <w:rsid w:val="4C4206C0"/>
    <w:rsid w:val="4C453256"/>
    <w:rsid w:val="4C5BFD60"/>
    <w:rsid w:val="4C7B94DC"/>
    <w:rsid w:val="4C7F155F"/>
    <w:rsid w:val="4C7FDBD9"/>
    <w:rsid w:val="4C842B9C"/>
    <w:rsid w:val="4C887943"/>
    <w:rsid w:val="4C92C718"/>
    <w:rsid w:val="4CA88C46"/>
    <w:rsid w:val="4CB3E32E"/>
    <w:rsid w:val="4CC61960"/>
    <w:rsid w:val="4CD84703"/>
    <w:rsid w:val="4CDB520B"/>
    <w:rsid w:val="4CDE1CA5"/>
    <w:rsid w:val="4CF62400"/>
    <w:rsid w:val="4D0A4CEE"/>
    <w:rsid w:val="4D0F0106"/>
    <w:rsid w:val="4D153961"/>
    <w:rsid w:val="4D1571DA"/>
    <w:rsid w:val="4D2706D2"/>
    <w:rsid w:val="4D2CF9B7"/>
    <w:rsid w:val="4D3DED1B"/>
    <w:rsid w:val="4D9E2A51"/>
    <w:rsid w:val="4D9E2A51"/>
    <w:rsid w:val="4DB2AF7E"/>
    <w:rsid w:val="4DB70E74"/>
    <w:rsid w:val="4DDADE16"/>
    <w:rsid w:val="4DDC2FB4"/>
    <w:rsid w:val="4DEFC4B7"/>
    <w:rsid w:val="4DFAD673"/>
    <w:rsid w:val="4DFCF061"/>
    <w:rsid w:val="4E013C48"/>
    <w:rsid w:val="4E079C0F"/>
    <w:rsid w:val="4E239242"/>
    <w:rsid w:val="4E250A2B"/>
    <w:rsid w:val="4E39B781"/>
    <w:rsid w:val="4E410BB9"/>
    <w:rsid w:val="4E5A03B1"/>
    <w:rsid w:val="4E5AEF07"/>
    <w:rsid w:val="4E71AD84"/>
    <w:rsid w:val="4EBF51F4"/>
    <w:rsid w:val="4EDF85B8"/>
    <w:rsid w:val="4EE31EB2"/>
    <w:rsid w:val="4EE7DE6F"/>
    <w:rsid w:val="4EEEAC1F"/>
    <w:rsid w:val="4EFD2428"/>
    <w:rsid w:val="4F07ED39"/>
    <w:rsid w:val="4F2E4240"/>
    <w:rsid w:val="4F365214"/>
    <w:rsid w:val="4F76B4D8"/>
    <w:rsid w:val="4F9A9CCF"/>
    <w:rsid w:val="4FA28D44"/>
    <w:rsid w:val="4FB3359E"/>
    <w:rsid w:val="4FF33EF7"/>
    <w:rsid w:val="4FF5E8B3"/>
    <w:rsid w:val="5011A126"/>
    <w:rsid w:val="501DBC9D"/>
    <w:rsid w:val="5028058B"/>
    <w:rsid w:val="502EE5C4"/>
    <w:rsid w:val="504625ED"/>
    <w:rsid w:val="504FD999"/>
    <w:rsid w:val="50676176"/>
    <w:rsid w:val="50A0F1B2"/>
    <w:rsid w:val="50A98576"/>
    <w:rsid w:val="50B6B410"/>
    <w:rsid w:val="50E05AD9"/>
    <w:rsid w:val="510D2F29"/>
    <w:rsid w:val="5110C53C"/>
    <w:rsid w:val="5119BA48"/>
    <w:rsid w:val="512E3501"/>
    <w:rsid w:val="514A2791"/>
    <w:rsid w:val="515BE6F1"/>
    <w:rsid w:val="516834A8"/>
    <w:rsid w:val="51746D9E"/>
    <w:rsid w:val="5192E86A"/>
    <w:rsid w:val="5194402F"/>
    <w:rsid w:val="51B76A97"/>
    <w:rsid w:val="51E3CF33"/>
    <w:rsid w:val="51E4534A"/>
    <w:rsid w:val="5203E92E"/>
    <w:rsid w:val="522D2DA2"/>
    <w:rsid w:val="526ABB22"/>
    <w:rsid w:val="526ECA55"/>
    <w:rsid w:val="529BE4DA"/>
    <w:rsid w:val="52AC20D7"/>
    <w:rsid w:val="52D70C9C"/>
    <w:rsid w:val="53060F36"/>
    <w:rsid w:val="532A17FA"/>
    <w:rsid w:val="534D7DA0"/>
    <w:rsid w:val="536FCC10"/>
    <w:rsid w:val="53890451"/>
    <w:rsid w:val="5389B881"/>
    <w:rsid w:val="53944494"/>
    <w:rsid w:val="53C159DC"/>
    <w:rsid w:val="53CC9CF5"/>
    <w:rsid w:val="53E6C28A"/>
    <w:rsid w:val="54149BA3"/>
    <w:rsid w:val="542D348B"/>
    <w:rsid w:val="54427920"/>
    <w:rsid w:val="5454F912"/>
    <w:rsid w:val="545D67E5"/>
    <w:rsid w:val="5488C7E2"/>
    <w:rsid w:val="54B6A4FC"/>
    <w:rsid w:val="54B8E23E"/>
    <w:rsid w:val="54C8431D"/>
    <w:rsid w:val="54DD66FB"/>
    <w:rsid w:val="54F71CE6"/>
    <w:rsid w:val="54FB19A2"/>
    <w:rsid w:val="55099FB5"/>
    <w:rsid w:val="550E4368"/>
    <w:rsid w:val="55461EE6"/>
    <w:rsid w:val="5551305B"/>
    <w:rsid w:val="55588C2C"/>
    <w:rsid w:val="556E839D"/>
    <w:rsid w:val="55C8C040"/>
    <w:rsid w:val="55DF691F"/>
    <w:rsid w:val="55E3C199"/>
    <w:rsid w:val="55FEE742"/>
    <w:rsid w:val="560AFAE4"/>
    <w:rsid w:val="560FDA8A"/>
    <w:rsid w:val="5631F453"/>
    <w:rsid w:val="56458272"/>
    <w:rsid w:val="5649C5B8"/>
    <w:rsid w:val="564CA050"/>
    <w:rsid w:val="5653645F"/>
    <w:rsid w:val="566600EC"/>
    <w:rsid w:val="566D5B18"/>
    <w:rsid w:val="56721089"/>
    <w:rsid w:val="5674221A"/>
    <w:rsid w:val="567AA991"/>
    <w:rsid w:val="569696D9"/>
    <w:rsid w:val="56C1CBBF"/>
    <w:rsid w:val="56C8CA84"/>
    <w:rsid w:val="56CF7B7F"/>
    <w:rsid w:val="56DE95DF"/>
    <w:rsid w:val="572004ED"/>
    <w:rsid w:val="57401BCA"/>
    <w:rsid w:val="57457487"/>
    <w:rsid w:val="574C14D6"/>
    <w:rsid w:val="575E7A0C"/>
    <w:rsid w:val="5766B04C"/>
    <w:rsid w:val="5769A73C"/>
    <w:rsid w:val="579E6331"/>
    <w:rsid w:val="57B4F131"/>
    <w:rsid w:val="57BE4783"/>
    <w:rsid w:val="57C1858C"/>
    <w:rsid w:val="57DE8FA0"/>
    <w:rsid w:val="57E800A3"/>
    <w:rsid w:val="57F3070F"/>
    <w:rsid w:val="580700EC"/>
    <w:rsid w:val="5825DFC3"/>
    <w:rsid w:val="5848327B"/>
    <w:rsid w:val="5856A93F"/>
    <w:rsid w:val="5869DEF0"/>
    <w:rsid w:val="5881741D"/>
    <w:rsid w:val="58A00E18"/>
    <w:rsid w:val="58ABF2BF"/>
    <w:rsid w:val="58C06EEE"/>
    <w:rsid w:val="58DA69D9"/>
    <w:rsid w:val="58E65A63"/>
    <w:rsid w:val="58E65A63"/>
    <w:rsid w:val="58E99855"/>
    <w:rsid w:val="58F2916E"/>
    <w:rsid w:val="58F866D8"/>
    <w:rsid w:val="590A89DD"/>
    <w:rsid w:val="590C99BE"/>
    <w:rsid w:val="5915EA43"/>
    <w:rsid w:val="592739C7"/>
    <w:rsid w:val="592DBA9C"/>
    <w:rsid w:val="5985CF8C"/>
    <w:rsid w:val="59896583"/>
    <w:rsid w:val="599DA1AE"/>
    <w:rsid w:val="59C3DE46"/>
    <w:rsid w:val="59CA493F"/>
    <w:rsid w:val="59F8282A"/>
    <w:rsid w:val="5A064863"/>
    <w:rsid w:val="5A0C9C13"/>
    <w:rsid w:val="5A193651"/>
    <w:rsid w:val="5A1CE5E9"/>
    <w:rsid w:val="5A368649"/>
    <w:rsid w:val="5A38ACAB"/>
    <w:rsid w:val="5A38ACAB"/>
    <w:rsid w:val="5A5BE351"/>
    <w:rsid w:val="5A7D11BC"/>
    <w:rsid w:val="5A8F283A"/>
    <w:rsid w:val="5A94E5FA"/>
    <w:rsid w:val="5A99135B"/>
    <w:rsid w:val="5AA672E5"/>
    <w:rsid w:val="5AA8ABAF"/>
    <w:rsid w:val="5ABD5C18"/>
    <w:rsid w:val="5AC98AFD"/>
    <w:rsid w:val="5AE52AF2"/>
    <w:rsid w:val="5AEA40B3"/>
    <w:rsid w:val="5AFEEFD5"/>
    <w:rsid w:val="5B00DFE7"/>
    <w:rsid w:val="5B0323B4"/>
    <w:rsid w:val="5B1A6275"/>
    <w:rsid w:val="5B2D75FD"/>
    <w:rsid w:val="5B39720F"/>
    <w:rsid w:val="5B702C12"/>
    <w:rsid w:val="5B724F45"/>
    <w:rsid w:val="5B7E45A2"/>
    <w:rsid w:val="5B8E5CFC"/>
    <w:rsid w:val="5BD150F8"/>
    <w:rsid w:val="5BD6C69F"/>
    <w:rsid w:val="5C03903C"/>
    <w:rsid w:val="5C425BCC"/>
    <w:rsid w:val="5C4C3301"/>
    <w:rsid w:val="5C995110"/>
    <w:rsid w:val="5C9E7373"/>
    <w:rsid w:val="5CAE4EC6"/>
    <w:rsid w:val="5CCB71CD"/>
    <w:rsid w:val="5CD20D13"/>
    <w:rsid w:val="5CD215A4"/>
    <w:rsid w:val="5CF0455B"/>
    <w:rsid w:val="5D0BFC73"/>
    <w:rsid w:val="5D0E2E1E"/>
    <w:rsid w:val="5D4977D4"/>
    <w:rsid w:val="5D604676"/>
    <w:rsid w:val="5D6373F1"/>
    <w:rsid w:val="5D78AEAF"/>
    <w:rsid w:val="5D808E90"/>
    <w:rsid w:val="5D83690D"/>
    <w:rsid w:val="5D8435B8"/>
    <w:rsid w:val="5DAD1AFC"/>
    <w:rsid w:val="5DBF6838"/>
    <w:rsid w:val="5DDA6D76"/>
    <w:rsid w:val="5DE4F355"/>
    <w:rsid w:val="5DEC0C96"/>
    <w:rsid w:val="5E0244E8"/>
    <w:rsid w:val="5E096619"/>
    <w:rsid w:val="5E37C73F"/>
    <w:rsid w:val="5E39E5E9"/>
    <w:rsid w:val="5E43B9AD"/>
    <w:rsid w:val="5E482282"/>
    <w:rsid w:val="5E4C470A"/>
    <w:rsid w:val="5E655DD3"/>
    <w:rsid w:val="5E9467C0"/>
    <w:rsid w:val="5E956E8C"/>
    <w:rsid w:val="5EA8AE93"/>
    <w:rsid w:val="5ED33F27"/>
    <w:rsid w:val="5EDD354D"/>
    <w:rsid w:val="5EEE3D53"/>
    <w:rsid w:val="5EF459D9"/>
    <w:rsid w:val="5EFA173D"/>
    <w:rsid w:val="5F0B01D7"/>
    <w:rsid w:val="5F59674B"/>
    <w:rsid w:val="5F626BE4"/>
    <w:rsid w:val="5F833D7A"/>
    <w:rsid w:val="5F8DE8BE"/>
    <w:rsid w:val="5F93279F"/>
    <w:rsid w:val="5F971BB3"/>
    <w:rsid w:val="5FBCF70C"/>
    <w:rsid w:val="5FCD0CFB"/>
    <w:rsid w:val="5FE20046"/>
    <w:rsid w:val="6008E0A2"/>
    <w:rsid w:val="600CE332"/>
    <w:rsid w:val="60111D2A"/>
    <w:rsid w:val="601642DC"/>
    <w:rsid w:val="6018EA8B"/>
    <w:rsid w:val="6030F9C8"/>
    <w:rsid w:val="605460A8"/>
    <w:rsid w:val="6063BE12"/>
    <w:rsid w:val="608B0FF1"/>
    <w:rsid w:val="6099E137"/>
    <w:rsid w:val="609A37FB"/>
    <w:rsid w:val="60E089D7"/>
    <w:rsid w:val="60E99E79"/>
    <w:rsid w:val="60F57672"/>
    <w:rsid w:val="60FB5BA1"/>
    <w:rsid w:val="60FC67C7"/>
    <w:rsid w:val="610E75B1"/>
    <w:rsid w:val="612F6374"/>
    <w:rsid w:val="613F2B1A"/>
    <w:rsid w:val="613F60E1"/>
    <w:rsid w:val="614C016C"/>
    <w:rsid w:val="614DB187"/>
    <w:rsid w:val="615798BA"/>
    <w:rsid w:val="615AD060"/>
    <w:rsid w:val="6166148E"/>
    <w:rsid w:val="616A8787"/>
    <w:rsid w:val="617DD0A7"/>
    <w:rsid w:val="61823234"/>
    <w:rsid w:val="618D19CB"/>
    <w:rsid w:val="61951278"/>
    <w:rsid w:val="619D988E"/>
    <w:rsid w:val="619FC256"/>
    <w:rsid w:val="61ACF6CF"/>
    <w:rsid w:val="61BB28BE"/>
    <w:rsid w:val="61C175B8"/>
    <w:rsid w:val="61C8AE55"/>
    <w:rsid w:val="61CB997B"/>
    <w:rsid w:val="61E1453B"/>
    <w:rsid w:val="61FE4370"/>
    <w:rsid w:val="62066456"/>
    <w:rsid w:val="6211CE55"/>
    <w:rsid w:val="6225DE15"/>
    <w:rsid w:val="622CDFC6"/>
    <w:rsid w:val="622EFBFF"/>
    <w:rsid w:val="6230D308"/>
    <w:rsid w:val="62349A70"/>
    <w:rsid w:val="62445E31"/>
    <w:rsid w:val="6247AC9D"/>
    <w:rsid w:val="6250B058"/>
    <w:rsid w:val="625FB5EA"/>
    <w:rsid w:val="6262E31E"/>
    <w:rsid w:val="628088C7"/>
    <w:rsid w:val="629E56F1"/>
    <w:rsid w:val="62BB7485"/>
    <w:rsid w:val="62C4C57B"/>
    <w:rsid w:val="62FDE2EC"/>
    <w:rsid w:val="6305BF35"/>
    <w:rsid w:val="631AE213"/>
    <w:rsid w:val="635016D4"/>
    <w:rsid w:val="63541BBF"/>
    <w:rsid w:val="6378BC73"/>
    <w:rsid w:val="6399DDBD"/>
    <w:rsid w:val="63B274CC"/>
    <w:rsid w:val="63D03E86"/>
    <w:rsid w:val="63FB864B"/>
    <w:rsid w:val="6401615F"/>
    <w:rsid w:val="6403C62C"/>
    <w:rsid w:val="6413D2D3"/>
    <w:rsid w:val="6460A164"/>
    <w:rsid w:val="6463E58D"/>
    <w:rsid w:val="646753DD"/>
    <w:rsid w:val="64AEDCA8"/>
    <w:rsid w:val="64AEFD70"/>
    <w:rsid w:val="64B4E92B"/>
    <w:rsid w:val="64C03B06"/>
    <w:rsid w:val="64CD1099"/>
    <w:rsid w:val="64D683B2"/>
    <w:rsid w:val="64D6BAC8"/>
    <w:rsid w:val="64DE95EA"/>
    <w:rsid w:val="64EFD261"/>
    <w:rsid w:val="64FB5740"/>
    <w:rsid w:val="64FE2E7C"/>
    <w:rsid w:val="65087F29"/>
    <w:rsid w:val="65136BAB"/>
    <w:rsid w:val="651D077A"/>
    <w:rsid w:val="6529B73B"/>
    <w:rsid w:val="6538A068"/>
    <w:rsid w:val="656C70BC"/>
    <w:rsid w:val="6584628B"/>
    <w:rsid w:val="658981F0"/>
    <w:rsid w:val="65A3B0B0"/>
    <w:rsid w:val="65AE897D"/>
    <w:rsid w:val="65B7E647"/>
    <w:rsid w:val="65C3D773"/>
    <w:rsid w:val="65C514D6"/>
    <w:rsid w:val="66172418"/>
    <w:rsid w:val="66456F53"/>
    <w:rsid w:val="6646E98F"/>
    <w:rsid w:val="6655274B"/>
    <w:rsid w:val="6656EE90"/>
    <w:rsid w:val="666BE22A"/>
    <w:rsid w:val="668753D3"/>
    <w:rsid w:val="669F0A9E"/>
    <w:rsid w:val="66B7498D"/>
    <w:rsid w:val="66C5C5F1"/>
    <w:rsid w:val="66CA2B8A"/>
    <w:rsid w:val="672AB3E7"/>
    <w:rsid w:val="673C056A"/>
    <w:rsid w:val="67518EBB"/>
    <w:rsid w:val="67679F5D"/>
    <w:rsid w:val="6781A3B8"/>
    <w:rsid w:val="6793BBFF"/>
    <w:rsid w:val="67982B32"/>
    <w:rsid w:val="67B7BFDD"/>
    <w:rsid w:val="67D67EB6"/>
    <w:rsid w:val="67EDBF54"/>
    <w:rsid w:val="67F413DC"/>
    <w:rsid w:val="680F4541"/>
    <w:rsid w:val="6825B83F"/>
    <w:rsid w:val="6832F802"/>
    <w:rsid w:val="6853A660"/>
    <w:rsid w:val="6893AA99"/>
    <w:rsid w:val="68A23388"/>
    <w:rsid w:val="68CE414D"/>
    <w:rsid w:val="68CEF76E"/>
    <w:rsid w:val="68EE514F"/>
    <w:rsid w:val="69012C98"/>
    <w:rsid w:val="690FF087"/>
    <w:rsid w:val="69119E01"/>
    <w:rsid w:val="692C875D"/>
    <w:rsid w:val="6938BFD3"/>
    <w:rsid w:val="69447D06"/>
    <w:rsid w:val="6967F478"/>
    <w:rsid w:val="6979BB04"/>
    <w:rsid w:val="697CC35C"/>
    <w:rsid w:val="6989AD8C"/>
    <w:rsid w:val="69952163"/>
    <w:rsid w:val="69968C78"/>
    <w:rsid w:val="6998AAA7"/>
    <w:rsid w:val="69A24F57"/>
    <w:rsid w:val="69AB8328"/>
    <w:rsid w:val="69AF30DA"/>
    <w:rsid w:val="69C55938"/>
    <w:rsid w:val="69DCB8B1"/>
    <w:rsid w:val="69E6295D"/>
    <w:rsid w:val="69E6C9B9"/>
    <w:rsid w:val="69F20C9F"/>
    <w:rsid w:val="6A44BE8D"/>
    <w:rsid w:val="6A497E31"/>
    <w:rsid w:val="6A4F7016"/>
    <w:rsid w:val="6A5ECB95"/>
    <w:rsid w:val="6A815396"/>
    <w:rsid w:val="6A833B59"/>
    <w:rsid w:val="6AB89ED2"/>
    <w:rsid w:val="6AD337A0"/>
    <w:rsid w:val="6AD39D68"/>
    <w:rsid w:val="6AE89C50"/>
    <w:rsid w:val="6AF331CF"/>
    <w:rsid w:val="6B05EF37"/>
    <w:rsid w:val="6B0739F2"/>
    <w:rsid w:val="6B2ACF73"/>
    <w:rsid w:val="6B2BB49E"/>
    <w:rsid w:val="6B2BCF4E"/>
    <w:rsid w:val="6B31ED7C"/>
    <w:rsid w:val="6B3ADE32"/>
    <w:rsid w:val="6B3C0927"/>
    <w:rsid w:val="6B3CDD79"/>
    <w:rsid w:val="6B6539A2"/>
    <w:rsid w:val="6BEACD50"/>
    <w:rsid w:val="6BEFAABC"/>
    <w:rsid w:val="6C01192B"/>
    <w:rsid w:val="6C09B1F5"/>
    <w:rsid w:val="6C3F28FD"/>
    <w:rsid w:val="6C47EC24"/>
    <w:rsid w:val="6C4A602F"/>
    <w:rsid w:val="6C71489F"/>
    <w:rsid w:val="6C7FE885"/>
    <w:rsid w:val="6CBBF3CD"/>
    <w:rsid w:val="6CBBF3CD"/>
    <w:rsid w:val="6CC65A1D"/>
    <w:rsid w:val="6CFB3F11"/>
    <w:rsid w:val="6CFC720D"/>
    <w:rsid w:val="6D1BCA19"/>
    <w:rsid w:val="6D1E4C7E"/>
    <w:rsid w:val="6D460E90"/>
    <w:rsid w:val="6D73C649"/>
    <w:rsid w:val="6D8AD092"/>
    <w:rsid w:val="6DBB5BFB"/>
    <w:rsid w:val="6DD91635"/>
    <w:rsid w:val="6DDD0707"/>
    <w:rsid w:val="6DF5FD38"/>
    <w:rsid w:val="6E0A0704"/>
    <w:rsid w:val="6E3F51B4"/>
    <w:rsid w:val="6E4443AC"/>
    <w:rsid w:val="6E468FE3"/>
    <w:rsid w:val="6E643D9B"/>
    <w:rsid w:val="6E697BB2"/>
    <w:rsid w:val="6E7515A1"/>
    <w:rsid w:val="6E9E995C"/>
    <w:rsid w:val="6EAA422F"/>
    <w:rsid w:val="6EB7107F"/>
    <w:rsid w:val="6ED0EF1E"/>
    <w:rsid w:val="6ED4B248"/>
    <w:rsid w:val="6EEB9350"/>
    <w:rsid w:val="6EFD4D70"/>
    <w:rsid w:val="6F0077B3"/>
    <w:rsid w:val="6F127D0B"/>
    <w:rsid w:val="6F36EE45"/>
    <w:rsid w:val="6F39488E"/>
    <w:rsid w:val="6F3E38F2"/>
    <w:rsid w:val="6F80EEA7"/>
    <w:rsid w:val="6F8B446D"/>
    <w:rsid w:val="6F8EDA46"/>
    <w:rsid w:val="6F9208BE"/>
    <w:rsid w:val="6F95C120"/>
    <w:rsid w:val="6F9D43AA"/>
    <w:rsid w:val="6FA33D17"/>
    <w:rsid w:val="6FC69978"/>
    <w:rsid w:val="6FD9605A"/>
    <w:rsid w:val="6FF6BFEA"/>
    <w:rsid w:val="70026EF3"/>
    <w:rsid w:val="7007699A"/>
    <w:rsid w:val="701AF74C"/>
    <w:rsid w:val="702C5D17"/>
    <w:rsid w:val="7043AD99"/>
    <w:rsid w:val="70461290"/>
    <w:rsid w:val="704902F8"/>
    <w:rsid w:val="7053C04D"/>
    <w:rsid w:val="7053C192"/>
    <w:rsid w:val="7053E2DD"/>
    <w:rsid w:val="7070AFC4"/>
    <w:rsid w:val="707B623F"/>
    <w:rsid w:val="7090812F"/>
    <w:rsid w:val="7090BCBB"/>
    <w:rsid w:val="7094A5BA"/>
    <w:rsid w:val="7110B6F7"/>
    <w:rsid w:val="711D9229"/>
    <w:rsid w:val="7129C76E"/>
    <w:rsid w:val="7129F3D2"/>
    <w:rsid w:val="713F0D78"/>
    <w:rsid w:val="7144EAEC"/>
    <w:rsid w:val="714D4F13"/>
    <w:rsid w:val="716943BF"/>
    <w:rsid w:val="7180E89A"/>
    <w:rsid w:val="7184FBDA"/>
    <w:rsid w:val="71ACC472"/>
    <w:rsid w:val="71ADA74F"/>
    <w:rsid w:val="71BE8687"/>
    <w:rsid w:val="71D499BB"/>
    <w:rsid w:val="71FD5EF7"/>
    <w:rsid w:val="721D6AFF"/>
    <w:rsid w:val="7232CA29"/>
    <w:rsid w:val="7270938F"/>
    <w:rsid w:val="7275D9B4"/>
    <w:rsid w:val="7284AB68"/>
    <w:rsid w:val="728A5DCC"/>
    <w:rsid w:val="72AB23DB"/>
    <w:rsid w:val="72B0F75F"/>
    <w:rsid w:val="72D02BF6"/>
    <w:rsid w:val="72D1984F"/>
    <w:rsid w:val="7305710D"/>
    <w:rsid w:val="7308D5F5"/>
    <w:rsid w:val="731D4DD4"/>
    <w:rsid w:val="731D86C0"/>
    <w:rsid w:val="732CBED1"/>
    <w:rsid w:val="732DF751"/>
    <w:rsid w:val="73308F58"/>
    <w:rsid w:val="73439365"/>
    <w:rsid w:val="734CFCFB"/>
    <w:rsid w:val="73706A1C"/>
    <w:rsid w:val="73846238"/>
    <w:rsid w:val="73989267"/>
    <w:rsid w:val="73B30301"/>
    <w:rsid w:val="73C2ABA0"/>
    <w:rsid w:val="73F83AED"/>
    <w:rsid w:val="7410024E"/>
    <w:rsid w:val="7410B213"/>
    <w:rsid w:val="7466EE11"/>
    <w:rsid w:val="74711024"/>
    <w:rsid w:val="7478A3C9"/>
    <w:rsid w:val="74865CA8"/>
    <w:rsid w:val="74902889"/>
    <w:rsid w:val="7491548E"/>
    <w:rsid w:val="74A7DFCE"/>
    <w:rsid w:val="74B7168A"/>
    <w:rsid w:val="74B8895C"/>
    <w:rsid w:val="74B96E87"/>
    <w:rsid w:val="74CD3AB5"/>
    <w:rsid w:val="74CE0EF0"/>
    <w:rsid w:val="753462C8"/>
    <w:rsid w:val="754ED362"/>
    <w:rsid w:val="7552588B"/>
    <w:rsid w:val="75590544"/>
    <w:rsid w:val="7577D018"/>
    <w:rsid w:val="758A1CC7"/>
    <w:rsid w:val="759C7A16"/>
    <w:rsid w:val="75B78563"/>
    <w:rsid w:val="75BCE17C"/>
    <w:rsid w:val="75C2CD79"/>
    <w:rsid w:val="75CB4EA5"/>
    <w:rsid w:val="75D87F79"/>
    <w:rsid w:val="76123BD4"/>
    <w:rsid w:val="76160972"/>
    <w:rsid w:val="7619A74C"/>
    <w:rsid w:val="76229030"/>
    <w:rsid w:val="7623724C"/>
    <w:rsid w:val="7623724C"/>
    <w:rsid w:val="7628DF6F"/>
    <w:rsid w:val="762EB3C8"/>
    <w:rsid w:val="764B33E3"/>
    <w:rsid w:val="766B9107"/>
    <w:rsid w:val="767B3427"/>
    <w:rsid w:val="768491CE"/>
    <w:rsid w:val="769082E4"/>
    <w:rsid w:val="76935E63"/>
    <w:rsid w:val="76A9AF0B"/>
    <w:rsid w:val="76B57C3A"/>
    <w:rsid w:val="76BB3F91"/>
    <w:rsid w:val="76C4A872"/>
    <w:rsid w:val="76D71B50"/>
    <w:rsid w:val="76DC7482"/>
    <w:rsid w:val="76EC98AD"/>
    <w:rsid w:val="76F673D3"/>
    <w:rsid w:val="7706B84C"/>
    <w:rsid w:val="7742002A"/>
    <w:rsid w:val="7749B0BC"/>
    <w:rsid w:val="778897CD"/>
    <w:rsid w:val="77DAE01F"/>
    <w:rsid w:val="77DAE01F"/>
    <w:rsid w:val="77FDDC2B"/>
    <w:rsid w:val="781DB576"/>
    <w:rsid w:val="7833B06A"/>
    <w:rsid w:val="78457BA2"/>
    <w:rsid w:val="78490777"/>
    <w:rsid w:val="785BEE83"/>
    <w:rsid w:val="785F5FD3"/>
    <w:rsid w:val="78677751"/>
    <w:rsid w:val="7882356E"/>
    <w:rsid w:val="7883979E"/>
    <w:rsid w:val="78A00379"/>
    <w:rsid w:val="78CFAF63"/>
    <w:rsid w:val="78D9B10C"/>
    <w:rsid w:val="78EF6977"/>
    <w:rsid w:val="78F83F3A"/>
    <w:rsid w:val="790BC4DA"/>
    <w:rsid w:val="790ECC23"/>
    <w:rsid w:val="7910A0FD"/>
    <w:rsid w:val="791A362A"/>
    <w:rsid w:val="7924CDC7"/>
    <w:rsid w:val="792A4E95"/>
    <w:rsid w:val="7944C1BC"/>
    <w:rsid w:val="796B25BF"/>
    <w:rsid w:val="797C952A"/>
    <w:rsid w:val="7984536D"/>
    <w:rsid w:val="79B7C848"/>
    <w:rsid w:val="79BAB86C"/>
    <w:rsid w:val="79BFB5CE"/>
    <w:rsid w:val="79D330FE"/>
    <w:rsid w:val="79E12684"/>
    <w:rsid w:val="79F26690"/>
    <w:rsid w:val="7A00D4FB"/>
    <w:rsid w:val="7A1B7469"/>
    <w:rsid w:val="7A4A6D7B"/>
    <w:rsid w:val="7A559476"/>
    <w:rsid w:val="7A880D89"/>
    <w:rsid w:val="7A8D5580"/>
    <w:rsid w:val="7AA641D7"/>
    <w:rsid w:val="7AA7B3E6"/>
    <w:rsid w:val="7ACA7350"/>
    <w:rsid w:val="7AE34955"/>
    <w:rsid w:val="7AE9D414"/>
    <w:rsid w:val="7B2D69AD"/>
    <w:rsid w:val="7B46F5B6"/>
    <w:rsid w:val="7B46F5B6"/>
    <w:rsid w:val="7B57FCE2"/>
    <w:rsid w:val="7B5CD170"/>
    <w:rsid w:val="7B7A4219"/>
    <w:rsid w:val="7B887B33"/>
    <w:rsid w:val="7BB0EA60"/>
    <w:rsid w:val="7BBC683A"/>
    <w:rsid w:val="7BCC3E00"/>
    <w:rsid w:val="7BD662DA"/>
    <w:rsid w:val="7BDCC830"/>
    <w:rsid w:val="7C021BA3"/>
    <w:rsid w:val="7C23DDEA"/>
    <w:rsid w:val="7C28CDBA"/>
    <w:rsid w:val="7C2D0236"/>
    <w:rsid w:val="7C2E8BF3"/>
    <w:rsid w:val="7C5894DC"/>
    <w:rsid w:val="7C5D1436"/>
    <w:rsid w:val="7C770E3C"/>
    <w:rsid w:val="7CABC0A4"/>
    <w:rsid w:val="7CACC563"/>
    <w:rsid w:val="7CBC09BB"/>
    <w:rsid w:val="7CC00B26"/>
    <w:rsid w:val="7CD4F66A"/>
    <w:rsid w:val="7CDCC39E"/>
    <w:rsid w:val="7D05E398"/>
    <w:rsid w:val="7D24463F"/>
    <w:rsid w:val="7D875FF9"/>
    <w:rsid w:val="7D9FEC3C"/>
    <w:rsid w:val="7DBED640"/>
    <w:rsid w:val="7DC6A5B6"/>
    <w:rsid w:val="7DDADECB"/>
    <w:rsid w:val="7DE1A840"/>
    <w:rsid w:val="7E11301A"/>
    <w:rsid w:val="7E460CCB"/>
    <w:rsid w:val="7E740383"/>
    <w:rsid w:val="7E87DE91"/>
    <w:rsid w:val="7E913901"/>
    <w:rsid w:val="7E9B94C9"/>
    <w:rsid w:val="7EAF2098"/>
    <w:rsid w:val="7ECEE09D"/>
    <w:rsid w:val="7ED5B75D"/>
    <w:rsid w:val="7ED878CB"/>
    <w:rsid w:val="7EFDBBE0"/>
    <w:rsid w:val="7F22726D"/>
    <w:rsid w:val="7F23305A"/>
    <w:rsid w:val="7F4D120F"/>
    <w:rsid w:val="7F68AC73"/>
    <w:rsid w:val="7F6E46CF"/>
    <w:rsid w:val="7F6FB52F"/>
    <w:rsid w:val="7F77F4FB"/>
    <w:rsid w:val="7F7FBC63"/>
    <w:rsid w:val="7F85A21C"/>
    <w:rsid w:val="7F931FD3"/>
    <w:rsid w:val="7FA73705"/>
    <w:rsid w:val="7FAB706C"/>
    <w:rsid w:val="7FAF63D2"/>
    <w:rsid w:val="7FDBF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5A8B10"/>
  <w15:chartTrackingRefBased/>
  <w15:docId w15:val="{D64AE3CD-7675-44EB-8340-DC535D2EA7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hAnsi="Arial" w:eastAsia="Times New Roman"/>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hAnsi="Arial" w:eastAsia="Times New Roman"/>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hAnsi="Times New (W1)" w:eastAsia="Times New Roman"/>
      <w:b/>
      <w:color w:val="00000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hAnsi="Dutch801SWC" w:eastAsia="Times New Roman"/>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hAnsi="Arial" w:eastAsia="Times New Roman"/>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styleId="normalarial11" w:customStyle="1">
    <w:name w:val="normal arial 11"/>
    <w:basedOn w:val="Normal"/>
    <w:rsid w:val="007424EC"/>
    <w:rPr>
      <w:rFonts w:ascii="Arial" w:hAnsi="Arial" w:eastAsia="Times New Roman"/>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hAnsi="Arial" w:eastAsia="Times New Roman" w:cs="Arial"/>
      <w:sz w:val="22"/>
      <w:szCs w:val="22"/>
      <w:lang w:eastAsia="en-GB"/>
    </w:rPr>
  </w:style>
  <w:style w:type="paragraph" w:styleId="ListBullet2">
    <w:name w:val="List Bullet 2"/>
    <w:basedOn w:val="Normal"/>
    <w:autoRedefine/>
    <w:rsid w:val="00045C8F"/>
    <w:pPr>
      <w:ind w:left="1440" w:hanging="480"/>
    </w:pPr>
    <w:rPr>
      <w:rFonts w:ascii="Arial" w:hAnsi="Arial" w:eastAsia="Times New Roman" w:cs="Arial"/>
      <w:sz w:val="22"/>
      <w:szCs w:val="22"/>
      <w:lang w:eastAsia="en-GB"/>
    </w:rPr>
  </w:style>
  <w:style w:type="paragraph" w:styleId="ListBullet4">
    <w:name w:val="List Bullet 4"/>
    <w:basedOn w:val="Normal"/>
    <w:autoRedefine/>
    <w:rsid w:val="00C41927"/>
    <w:pPr>
      <w:ind w:left="960" w:hanging="960"/>
    </w:pPr>
    <w:rPr>
      <w:rFonts w:ascii="Arial" w:hAnsi="Arial" w:eastAsia="Times New Roman"/>
      <w:sz w:val="22"/>
      <w:szCs w:val="22"/>
      <w:lang w:eastAsia="en-US"/>
    </w:rPr>
  </w:style>
  <w:style w:type="paragraph" w:styleId="ListSubsidary" w:customStyle="1">
    <w:name w:val="List Subsidary"/>
    <w:basedOn w:val="Normal"/>
    <w:rsid w:val="007424EC"/>
    <w:pPr>
      <w:tabs>
        <w:tab w:val="left" w:pos="1320"/>
      </w:tabs>
      <w:spacing w:after="60"/>
      <w:ind w:left="1320" w:hanging="240"/>
    </w:pPr>
    <w:rPr>
      <w:rFonts w:ascii="Dutch801SWC" w:hAnsi="Dutch801SWC" w:eastAsia="Times New Roman"/>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hAnsi="Arial" w:eastAsia="Times New Roman"/>
      <w:b/>
      <w:sz w:val="20"/>
      <w:szCs w:val="20"/>
      <w:lang w:eastAsia="en-GB"/>
    </w:rPr>
  </w:style>
  <w:style w:type="table" w:styleId="TableGrid">
    <w:name w:val="Table Grid"/>
    <w:basedOn w:val="TableNormal"/>
    <w:rsid w:val="001565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rsid w:val="00C7261A"/>
    <w:pPr>
      <w:spacing w:before="100" w:beforeAutospacing="1" w:after="100" w:afterAutospacing="1"/>
    </w:pPr>
    <w:rPr>
      <w:rFonts w:eastAsia="Times New Roman"/>
      <w:lang w:eastAsia="en-GB"/>
    </w:rPr>
  </w:style>
  <w:style w:type="paragraph" w:styleId="DMSTitle" w:customStyle="1">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styleId="DMSNormal" w:customStyle="1">
    <w:name w:val="DMS_Normal"/>
    <w:rsid w:val="00C7261A"/>
    <w:pPr>
      <w:keepLines/>
      <w:autoSpaceDE w:val="0"/>
      <w:autoSpaceDN w:val="0"/>
      <w:spacing w:before="120"/>
    </w:pPr>
    <w:rPr>
      <w:noProof/>
      <w:sz w:val="22"/>
      <w:szCs w:val="22"/>
      <w:lang w:val="en-US"/>
    </w:rPr>
  </w:style>
  <w:style w:type="paragraph" w:styleId="DMSFooter" w:customStyle="1">
    <w:name w:val="DMS_Footer"/>
    <w:basedOn w:val="DMSNormal"/>
    <w:rsid w:val="00C7261A"/>
    <w:pPr>
      <w:tabs>
        <w:tab w:val="right" w:pos="9000"/>
      </w:tabs>
    </w:pPr>
    <w:rPr>
      <w:color w:val="808080"/>
      <w:sz w:val="20"/>
      <w:szCs w:val="20"/>
    </w:rPr>
  </w:style>
  <w:style w:type="paragraph" w:styleId="DMSHeader" w:customStyle="1">
    <w:name w:val="DMS_Header"/>
    <w:basedOn w:val="DMSFooter"/>
    <w:rsid w:val="00C7261A"/>
  </w:style>
  <w:style w:type="paragraph" w:styleId="DMSHeading1" w:customStyle="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styleId="DMSHeading2" w:customStyle="1">
    <w:name w:val="DMS_Heading2"/>
    <w:basedOn w:val="DMSHeading1"/>
    <w:next w:val="DMSNormal"/>
    <w:rsid w:val="00C7261A"/>
    <w:pPr>
      <w:pageBreakBefore w:val="0"/>
      <w:numPr>
        <w:numId w:val="4"/>
      </w:numPr>
      <w:spacing w:before="180"/>
      <w:outlineLvl w:val="1"/>
    </w:pPr>
    <w:rPr>
      <w:sz w:val="22"/>
      <w:szCs w:val="22"/>
    </w:rPr>
  </w:style>
  <w:style w:type="paragraph" w:styleId="DMSPublicationAddress" w:customStyle="1">
    <w:name w:val="DMS_PublicationAddress"/>
    <w:basedOn w:val="DMSNormal"/>
    <w:next w:val="Normal"/>
    <w:rsid w:val="00C7261A"/>
    <w:pPr>
      <w:numPr>
        <w:ilvl w:val="1"/>
        <w:numId w:val="4"/>
      </w:numPr>
      <w:tabs>
        <w:tab w:val="clear" w:pos="576"/>
      </w:tabs>
      <w:ind w:left="0" w:firstLine="0"/>
      <w:jc w:val="center"/>
    </w:pPr>
    <w:rPr>
      <w:i/>
      <w:iCs/>
    </w:rPr>
  </w:style>
  <w:style w:type="paragraph" w:styleId="DMSKAOutcome" w:customStyle="1">
    <w:name w:val="DMS_KA_Outcome"/>
    <w:basedOn w:val="DMSNormal"/>
    <w:rsid w:val="00C7261A"/>
    <w:pPr>
      <w:tabs>
        <w:tab w:val="left" w:pos="360"/>
        <w:tab w:val="num" w:pos="880"/>
      </w:tabs>
      <w:spacing w:before="60"/>
      <w:ind w:left="880" w:hanging="454"/>
    </w:pPr>
  </w:style>
  <w:style w:type="paragraph" w:styleId="DMSSSOutcome" w:customStyle="1">
    <w:name w:val="DMS_SS_Outcome"/>
    <w:basedOn w:val="DMSKAOutcome"/>
    <w:rsid w:val="00C7261A"/>
    <w:pPr>
      <w:numPr>
        <w:numId w:val="5"/>
      </w:numPr>
      <w:tabs>
        <w:tab w:val="clear" w:pos="720"/>
        <w:tab w:val="num" w:pos="360"/>
      </w:tabs>
    </w:pPr>
  </w:style>
  <w:style w:type="paragraph" w:styleId="DMSTSOutcome" w:customStyle="1">
    <w:name w:val="DMS_TS_Outcome"/>
    <w:basedOn w:val="DMSKAOutcome"/>
    <w:rsid w:val="00C7261A"/>
    <w:pPr>
      <w:numPr>
        <w:numId w:val="6"/>
      </w:numPr>
    </w:pPr>
  </w:style>
  <w:style w:type="paragraph" w:styleId="CommentText">
    <w:name w:val="annotation text"/>
    <w:basedOn w:val="Normal"/>
    <w:semiHidden/>
    <w:rsid w:val="00C7261A"/>
    <w:rPr>
      <w:rFonts w:eastAsia="Times New Roman"/>
      <w:sz w:val="20"/>
      <w:szCs w:val="20"/>
      <w:lang w:eastAsia="en-GB"/>
    </w:rPr>
  </w:style>
  <w:style w:type="paragraph" w:styleId="Normalltr" w:customStyle="1">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styleId="Default" w:customStyle="1">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styleId="Body1" w:customStyle="1">
    <w:name w:val="Body 1"/>
    <w:basedOn w:val="Normal"/>
    <w:rsid w:val="0051204B"/>
    <w:pPr>
      <w:tabs>
        <w:tab w:val="left" w:pos="851"/>
      </w:tabs>
      <w:spacing w:after="240" w:line="312" w:lineRule="auto"/>
      <w:ind w:left="851"/>
      <w:jc w:val="both"/>
    </w:pPr>
    <w:rPr>
      <w:rFonts w:eastAsia="Times New Roman"/>
      <w:szCs w:val="20"/>
      <w:lang w:eastAsia="en-GB"/>
    </w:rPr>
  </w:style>
  <w:style w:type="paragraph" w:styleId="Level1" w:customStyle="1">
    <w:name w:val="Level 1"/>
    <w:basedOn w:val="Body1"/>
    <w:rsid w:val="0051204B"/>
    <w:pPr>
      <w:numPr>
        <w:numId w:val="20"/>
      </w:numPr>
      <w:outlineLvl w:val="0"/>
    </w:pPr>
  </w:style>
  <w:style w:type="paragraph" w:styleId="Level2" w:customStyle="1">
    <w:name w:val="Level 2"/>
    <w:basedOn w:val="Normal"/>
    <w:rsid w:val="0051204B"/>
    <w:pPr>
      <w:numPr>
        <w:ilvl w:val="1"/>
        <w:numId w:val="20"/>
      </w:numPr>
      <w:spacing w:after="240" w:line="312" w:lineRule="auto"/>
      <w:jc w:val="both"/>
      <w:outlineLvl w:val="1"/>
    </w:pPr>
    <w:rPr>
      <w:rFonts w:eastAsia="Times New Roman"/>
      <w:szCs w:val="20"/>
      <w:lang w:eastAsia="en-GB"/>
    </w:rPr>
  </w:style>
  <w:style w:type="paragraph" w:styleId="Level3" w:customStyle="1">
    <w:name w:val="Level 3"/>
    <w:basedOn w:val="Normal"/>
    <w:rsid w:val="0051204B"/>
    <w:pPr>
      <w:numPr>
        <w:ilvl w:val="2"/>
        <w:numId w:val="20"/>
      </w:numPr>
      <w:spacing w:after="240" w:line="312" w:lineRule="auto"/>
      <w:jc w:val="both"/>
      <w:outlineLvl w:val="2"/>
    </w:pPr>
    <w:rPr>
      <w:rFonts w:eastAsia="Times New Roman"/>
      <w:szCs w:val="20"/>
      <w:lang w:eastAsia="en-GB"/>
    </w:rPr>
  </w:style>
  <w:style w:type="paragraph" w:styleId="Level4" w:customStyle="1">
    <w:name w:val="Level 4"/>
    <w:basedOn w:val="Normal"/>
    <w:rsid w:val="0051204B"/>
    <w:pPr>
      <w:numPr>
        <w:ilvl w:val="3"/>
        <w:numId w:val="20"/>
      </w:numPr>
      <w:spacing w:after="240" w:line="312" w:lineRule="auto"/>
      <w:jc w:val="both"/>
      <w:outlineLvl w:val="3"/>
    </w:pPr>
    <w:rPr>
      <w:rFonts w:eastAsia="Times New Roman"/>
      <w:szCs w:val="20"/>
      <w:lang w:eastAsia="en-GB"/>
    </w:rPr>
  </w:style>
  <w:style w:type="paragraph" w:styleId="Level5" w:customStyle="1">
    <w:name w:val="Level 5"/>
    <w:basedOn w:val="Normal"/>
    <w:rsid w:val="0051204B"/>
    <w:pPr>
      <w:numPr>
        <w:ilvl w:val="4"/>
        <w:numId w:val="20"/>
      </w:numPr>
      <w:spacing w:after="240" w:line="312" w:lineRule="auto"/>
      <w:jc w:val="both"/>
      <w:outlineLvl w:val="4"/>
    </w:pPr>
    <w:rPr>
      <w:rFonts w:eastAsia="Times New Roman"/>
      <w:szCs w:val="20"/>
      <w:lang w:eastAsia="en-GB"/>
    </w:rPr>
  </w:style>
  <w:style w:type="paragraph" w:styleId="aDefinition" w:customStyle="1">
    <w:name w:val="(a) Definition"/>
    <w:basedOn w:val="Normal"/>
    <w:rsid w:val="0051204B"/>
    <w:pPr>
      <w:numPr>
        <w:numId w:val="19"/>
      </w:numPr>
      <w:tabs>
        <w:tab w:val="left" w:pos="1701"/>
        <w:tab w:val="left" w:pos="2835"/>
        <w:tab w:val="left" w:pos="4253"/>
      </w:tabs>
      <w:spacing w:after="240" w:line="312" w:lineRule="auto"/>
      <w:jc w:val="both"/>
    </w:pPr>
    <w:rPr>
      <w:rFonts w:eastAsia="Times New Roman"/>
      <w:szCs w:val="20"/>
      <w:lang w:eastAsia="en-GB"/>
    </w:rPr>
  </w:style>
  <w:style w:type="paragraph" w:styleId="iDefinition" w:customStyle="1">
    <w:name w:val="(i) Definition"/>
    <w:basedOn w:val="Normal"/>
    <w:rsid w:val="0051204B"/>
    <w:pPr>
      <w:numPr>
        <w:ilvl w:val="1"/>
        <w:numId w:val="19"/>
      </w:numPr>
      <w:tabs>
        <w:tab w:val="left" w:pos="851"/>
        <w:tab w:val="left" w:pos="2835"/>
        <w:tab w:val="left" w:pos="4253"/>
      </w:tabs>
      <w:spacing w:after="240" w:line="312" w:lineRule="auto"/>
      <w:jc w:val="both"/>
    </w:pPr>
    <w:rPr>
      <w:rFonts w:eastAsia="Times New Roman"/>
      <w:szCs w:val="20"/>
      <w:lang w:eastAsia="en-GB"/>
    </w:rPr>
  </w:style>
  <w:style w:type="character" w:styleId="Level1asHeadingtext" w:customStyle="1">
    <w:name w:val="Level 1 as Heading (text)"/>
    <w:rsid w:val="0051204B"/>
    <w:rPr>
      <w:b/>
    </w:rPr>
  </w:style>
  <w:style w:type="paragraph" w:styleId="ouvs1" w:customStyle="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24"/>
      </w:numPr>
    </w:pPr>
  </w:style>
  <w:style w:type="paragraph" w:styleId="ListBullet5">
    <w:name w:val="List Bullet 5"/>
    <w:basedOn w:val="Normal"/>
    <w:rsid w:val="00364A9D"/>
    <w:pPr>
      <w:numPr>
        <w:numId w:val="25"/>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26"/>
      </w:numPr>
    </w:pPr>
  </w:style>
  <w:style w:type="paragraph" w:styleId="ListNumber2">
    <w:name w:val="List Number 2"/>
    <w:basedOn w:val="Normal"/>
    <w:rsid w:val="00364A9D"/>
    <w:pPr>
      <w:numPr>
        <w:numId w:val="27"/>
      </w:numPr>
    </w:pPr>
  </w:style>
  <w:style w:type="paragraph" w:styleId="ListNumber3">
    <w:name w:val="List Number 3"/>
    <w:basedOn w:val="Normal"/>
    <w:rsid w:val="00364A9D"/>
    <w:pPr>
      <w:numPr>
        <w:numId w:val="28"/>
      </w:numPr>
    </w:pPr>
  </w:style>
  <w:style w:type="paragraph" w:styleId="ListNumber4">
    <w:name w:val="List Number 4"/>
    <w:basedOn w:val="Normal"/>
    <w:rsid w:val="00364A9D"/>
    <w:pPr>
      <w:numPr>
        <w:numId w:val="29"/>
      </w:numPr>
    </w:pPr>
  </w:style>
  <w:style w:type="paragraph" w:styleId="ListNumber5">
    <w:name w:val="List Number 5"/>
    <w:basedOn w:val="Normal"/>
    <w:rsid w:val="00364A9D"/>
    <w:pPr>
      <w:numPr>
        <w:numId w:val="30"/>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MS Mincho" w:cs="Courier New"/>
      <w:lang w:eastAsia="ja-JP"/>
    </w:rPr>
  </w:style>
  <w:style w:type="paragraph" w:styleId="MessageHeader">
    <w:name w:val="Message Header"/>
    <w:basedOn w:val="Normal"/>
    <w:rsid w:val="00364A9D"/>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basedOn w:val="Normal"/>
    <w:uiPriority w:val="34"/>
    <w:qFormat/>
    <w:rsid w:val="00384BCF"/>
    <w:pPr>
      <w:ind w:left="720"/>
      <w:contextualSpacing/>
    </w:pPr>
  </w:style>
  <w:style w:type="character" w:styleId="normaltextrun" w:customStyle="true">
    <w:uiPriority w:val="1"/>
    <w:name w:val="normaltextrun"/>
    <w:basedOn w:val="DefaultParagraphFont"/>
    <w:rsid w:val="5869DEF0"/>
  </w:style>
  <w:style w:type="character" w:styleId="eop" w:customStyle="true">
    <w:uiPriority w:val="1"/>
    <w:name w:val="eop"/>
    <w:basedOn w:val="DefaultParagraphFont"/>
    <w:rsid w:val="5869DEF0"/>
  </w:style>
  <w:style w:type="paragraph" w:styleId="paragraph" w:customStyle="true">
    <w:uiPriority w:val="1"/>
    <w:name w:val="paragraph"/>
    <w:basedOn w:val="Normal"/>
    <w:rsid w:val="5869DEF0"/>
    <w:rPr>
      <w:lang w:eastAsia="en-GB"/>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hyperlink" Target="http://www.qaa.ac.uk/AssuringStandardsAndQuality/subject-guidance/Pages/Subject-benchmark-statements.aspx" TargetMode="Externa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qaa.ac.uk/AssuringStandardsAndQuality/Pages/default.aspx" TargetMode="Externa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theme" Target="theme/theme1.xml" Id="rId14" /><Relationship Type="http://schemas.openxmlformats.org/officeDocument/2006/relationships/image" Target="/media/image.png" Id="Rde6946dbbf324f06" /><Relationship Type="http://schemas.microsoft.com/office/2020/10/relationships/intelligence" Target="intelligence2.xml" Id="R05000a6f735f4baa" /><Relationship Type="http://schemas.openxmlformats.org/officeDocument/2006/relationships/hyperlink" Target="https://www.qaa.ac.uk/en/quality-code/advice-and-guidance/work-based-learning" TargetMode="External" Id="Re0cc2e98bf1a4dce" /><Relationship Type="http://schemas.openxmlformats.org/officeDocument/2006/relationships/hyperlink" Target="https://www.qaa.ac.uk/en/quality-code/advice-and-guidance/monitoring-and-evaluation" TargetMode="External" Id="R869793cd719d4868" /><Relationship Type="http://schemas.openxmlformats.org/officeDocument/2006/relationships/hyperlink" Target="https://www.belfastmet.ac.uk/life-at-the-met/students-support/careers-and-employability/" TargetMode="External" Id="Rc3d20f70a59347c9" /><Relationship Type="http://schemas.openxmlformats.org/officeDocument/2006/relationships/hyperlink" Target="https://www.qaa.ac.uk/en/quality-code/advice-and-guidance/work-based-learning" TargetMode="External" Id="R04abdb613aa84865" /><Relationship Type="http://schemas.openxmlformats.org/officeDocument/2006/relationships/hyperlink" Target="https://www.qaa.ac.uk/en/quality-code/advice-and-guidance/monitoring-and-evaluation" TargetMode="External" Id="Rc64f882a7259470f" /><Relationship Type="http://schemas.openxmlformats.org/officeDocument/2006/relationships/hyperlink" Target="https://www5.open.ac.uk/validation-partnerships/sites/www.open.ac.uk.validation-partnerships/files/files/OU-Handbook-for-Validated-Awards-2023-24.pdf" TargetMode="External" Id="R19ef943ab7ea4b4f" /><Relationship Type="http://schemas.openxmlformats.org/officeDocument/2006/relationships/hyperlink" Target="https://www.belfastmet.ac.uk/siteFiles/resources/_noindex/OU/RegulationsforOUValidatedawardsatBelfastMet2021_22.pdf" TargetMode="External" Id="R2120ebb5eede457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B4C55AC4BA24D8D9FFF5A951CB5FA" ma:contentTypeVersion="15" ma:contentTypeDescription="Create a new document." ma:contentTypeScope="" ma:versionID="54327eabd4060f1c9acd29c241dfcefb">
  <xsd:schema xmlns:xsd="http://www.w3.org/2001/XMLSchema" xmlns:xs="http://www.w3.org/2001/XMLSchema" xmlns:p="http://schemas.microsoft.com/office/2006/metadata/properties" xmlns:ns2="ba41d548-dd8a-40a4-9139-7d8edd23e533" targetNamespace="http://schemas.microsoft.com/office/2006/metadata/properties" ma:root="true" ma:fieldsID="37609d706a50a3d748901fa58f26980d" ns2:_="">
    <xsd:import namespace="ba41d548-dd8a-40a4-9139-7d8edd23e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1d548-dd8a-40a4-9139-7d8edd23e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41d548-dd8a-40a4-9139-7d8edd23e5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586443-59C3-42A8-9879-E488FEB8E8FB}"/>
</file>

<file path=customXml/itemProps2.xml><?xml version="1.0" encoding="utf-8"?>
<ds:datastoreItem xmlns:ds="http://schemas.openxmlformats.org/officeDocument/2006/customXml" ds:itemID="{96C05316-536F-4D80-86EF-80939D88D13F}"/>
</file>

<file path=customXml/itemProps3.xml><?xml version="1.0" encoding="utf-8"?>
<ds:datastoreItem xmlns:ds="http://schemas.openxmlformats.org/officeDocument/2006/customXml" ds:itemID="{446562C5-849B-4CBE-B69B-A55DAC8533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Open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jws34</dc:creator>
  <cp:keywords/>
  <cp:lastModifiedBy>Madeline Whiteside (MWhiteside)</cp:lastModifiedBy>
  <cp:revision>22</cp:revision>
  <cp:lastPrinted>2008-04-23T08:13:00Z</cp:lastPrinted>
  <dcterms:created xsi:type="dcterms:W3CDTF">2021-10-07T10:23:00Z</dcterms:created>
  <dcterms:modified xsi:type="dcterms:W3CDTF">2024-08-22T11:12:00Z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0x010100C67B4C55AC4BA24D8D9FFF5A951CB5FA</vt:lpwstr>
  </property>
  <property fmtid="{D5CDD505-2E9C-101B-9397-08002B2CF9AE}" pid="3" name="MediaServiceImageTags">
    <vt:lpwstr/>
  </property>
</Properties>
</file>