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047D" w14:textId="7E8D0C33" w:rsidR="000B0CD9" w:rsidRPr="00BD0CA3" w:rsidRDefault="00DB153C">
      <w:pPr>
        <w:rPr>
          <w:rFonts w:asciiTheme="minorHAnsi" w:hAnsiTheme="minorHAnsi" w:cstheme="minorHAnsi"/>
        </w:rPr>
      </w:pPr>
      <w:r w:rsidRPr="00BD0CA3">
        <w:rPr>
          <w:rFonts w:asciiTheme="minorHAnsi" w:hAnsiTheme="minorHAnsi" w:cstheme="minorHAnsi"/>
          <w:noProof/>
          <w:lang w:eastAsia="en-GB"/>
        </w:rPr>
        <w:drawing>
          <wp:anchor distT="0" distB="0" distL="114300" distR="114300" simplePos="0" relativeHeight="251658240" behindDoc="1" locked="0" layoutInCell="1" allowOverlap="1" wp14:anchorId="63D724BA" wp14:editId="0419FB90">
            <wp:simplePos x="0" y="0"/>
            <wp:positionH relativeFrom="page">
              <wp:align>left</wp:align>
            </wp:positionH>
            <wp:positionV relativeFrom="page">
              <wp:posOffset>-290830</wp:posOffset>
            </wp:positionV>
            <wp:extent cx="7595235" cy="1054417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5235" cy="10544175"/>
                    </a:xfrm>
                    <a:prstGeom prst="rect">
                      <a:avLst/>
                    </a:prstGeom>
                  </pic:spPr>
                </pic:pic>
              </a:graphicData>
            </a:graphic>
            <wp14:sizeRelH relativeFrom="margin">
              <wp14:pctWidth>0</wp14:pctWidth>
            </wp14:sizeRelH>
            <wp14:sizeRelV relativeFrom="margin">
              <wp14:pctHeight>0</wp14:pctHeight>
            </wp14:sizeRelV>
          </wp:anchor>
        </w:drawing>
      </w:r>
      <w:r w:rsidR="00C6268C" w:rsidRPr="00BD0CA3">
        <w:rPr>
          <w:rFonts w:asciiTheme="minorHAnsi" w:hAnsiTheme="minorHAnsi" w:cstheme="minorHAnsi"/>
          <w:noProof/>
          <w:lang w:eastAsia="en-GB"/>
        </w:rPr>
        <mc:AlternateContent>
          <mc:Choice Requires="wps">
            <w:drawing>
              <wp:anchor distT="45720" distB="45720" distL="114300" distR="114300" simplePos="0" relativeHeight="251658241" behindDoc="0" locked="0" layoutInCell="1" allowOverlap="1" wp14:anchorId="70ECC761" wp14:editId="7B296773">
                <wp:simplePos x="0" y="0"/>
                <wp:positionH relativeFrom="margin">
                  <wp:posOffset>-581025</wp:posOffset>
                </wp:positionH>
                <wp:positionV relativeFrom="paragraph">
                  <wp:posOffset>885825</wp:posOffset>
                </wp:positionV>
                <wp:extent cx="7086600" cy="72199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219950"/>
                        </a:xfrm>
                        <a:prstGeom prst="rect">
                          <a:avLst/>
                        </a:prstGeom>
                        <a:solidFill>
                          <a:srgbClr val="FFFFFF"/>
                        </a:solidFill>
                        <a:ln w="9525">
                          <a:solidFill>
                            <a:srgbClr val="000000"/>
                          </a:solidFill>
                          <a:miter lim="800000"/>
                          <a:headEnd/>
                          <a:tailEnd/>
                        </a:ln>
                      </wps:spPr>
                      <wps:txbx>
                        <w:txbxContent>
                          <w:tbl>
                            <w:tblPr>
                              <w:tblStyle w:val="TableGrid"/>
                              <w:tblW w:w="10627" w:type="dxa"/>
                              <w:tblLook w:val="04A0" w:firstRow="1" w:lastRow="0" w:firstColumn="1" w:lastColumn="0" w:noHBand="0" w:noVBand="1"/>
                            </w:tblPr>
                            <w:tblGrid>
                              <w:gridCol w:w="10627"/>
                            </w:tblGrid>
                            <w:tr w:rsidR="00B20335" w:rsidRPr="00A36E34" w14:paraId="0C189DDE" w14:textId="1A8262C6" w:rsidTr="004012BF">
                              <w:tc>
                                <w:tcPr>
                                  <w:tcW w:w="10627" w:type="dxa"/>
                                  <w:shd w:val="clear" w:color="auto" w:fill="D9D9D9" w:themeFill="background1" w:themeFillShade="D9"/>
                                </w:tcPr>
                                <w:p w14:paraId="6B88015C" w14:textId="77777777" w:rsidR="00FB0408" w:rsidRDefault="00B20335" w:rsidP="000A1EB7">
                                  <w:pPr>
                                    <w:rPr>
                                      <w:b/>
                                    </w:rPr>
                                  </w:pPr>
                                  <w:bookmarkStart w:id="0" w:name="_Hlk26299255"/>
                                  <w:bookmarkStart w:id="1" w:name="_Hlk26299256"/>
                                  <w:bookmarkStart w:id="2" w:name="_Hlk26299260"/>
                                  <w:bookmarkStart w:id="3" w:name="_Hlk26299261"/>
                                  <w:bookmarkStart w:id="4" w:name="_Hlk26299263"/>
                                  <w:bookmarkStart w:id="5" w:name="_Hlk26299264"/>
                                  <w:bookmarkStart w:id="6" w:name="_Hlk26299265"/>
                                  <w:bookmarkStart w:id="7" w:name="_Hlk26299266"/>
                                  <w:bookmarkStart w:id="8" w:name="_Hlk26299267"/>
                                  <w:bookmarkStart w:id="9" w:name="_Hlk26299268"/>
                                  <w:bookmarkStart w:id="10" w:name="_Hlk26299269"/>
                                  <w:bookmarkStart w:id="11" w:name="_Hlk26299270"/>
                                  <w:bookmarkStart w:id="12" w:name="_Hlk26299271"/>
                                  <w:bookmarkStart w:id="13" w:name="_Hlk26299272"/>
                                  <w:r w:rsidRPr="00A36E34">
                                    <w:rPr>
                                      <w:b/>
                                    </w:rPr>
                                    <w:t xml:space="preserve">Belfast Metropolitan College Governing Body 2.30pm Wednesday 20 March 2024 Titanic Quarter Boardroom and via MS Teams </w:t>
                                  </w:r>
                                </w:p>
                                <w:p w14:paraId="62FD832E" w14:textId="77777777" w:rsidR="00FB0408" w:rsidRDefault="00FB0408" w:rsidP="000A1EB7">
                                  <w:pPr>
                                    <w:rPr>
                                      <w:b/>
                                    </w:rPr>
                                  </w:pPr>
                                </w:p>
                                <w:p w14:paraId="6CDF783F" w14:textId="6BA88063" w:rsidR="00B20335" w:rsidRPr="00A36E34" w:rsidRDefault="00B20335" w:rsidP="000A1EB7">
                                  <w:pPr>
                                    <w:rPr>
                                      <w:b/>
                                    </w:rPr>
                                  </w:pPr>
                                  <w:r>
                                    <w:rPr>
                                      <w:b/>
                                    </w:rPr>
                                    <w:t>M</w:t>
                                  </w:r>
                                  <w:r w:rsidR="00FB0408">
                                    <w:rPr>
                                      <w:b/>
                                    </w:rPr>
                                    <w:t>INUTES</w:t>
                                  </w:r>
                                  <w:r>
                                    <w:rPr>
                                      <w:b/>
                                    </w:rPr>
                                    <w:t xml:space="preserve"> </w:t>
                                  </w:r>
                                  <w:r w:rsidR="00DB153C" w:rsidRPr="00DB153C">
                                    <w:rPr>
                                      <w:b/>
                                      <w:color w:val="FF0000"/>
                                    </w:rPr>
                                    <w:t>(</w:t>
                                  </w:r>
                                  <w:r w:rsidR="00DA58BD">
                                    <w:rPr>
                                      <w:b/>
                                      <w:color w:val="FF0000"/>
                                    </w:rPr>
                                    <w:t xml:space="preserve">Approved </w:t>
                                  </w:r>
                                  <w:r w:rsidR="00BF4E51">
                                    <w:rPr>
                                      <w:b/>
                                      <w:color w:val="FF0000"/>
                                    </w:rPr>
                                    <w:t>1 May 2024</w:t>
                                  </w:r>
                                  <w:r w:rsidR="00C9798C">
                                    <w:rPr>
                                      <w:b/>
                                      <w:color w:val="FF0000"/>
                                    </w:rPr>
                                    <w:t xml:space="preserve"> GB</w:t>
                                  </w:r>
                                  <w:r w:rsidR="00602887">
                                    <w:rPr>
                                      <w:b/>
                                      <w:color w:val="FF0000"/>
                                    </w:rPr>
                                    <w:t>83 23/</w:t>
                                  </w:r>
                                  <w:r w:rsidR="008D1C09">
                                    <w:rPr>
                                      <w:b/>
                                      <w:color w:val="FF0000"/>
                                    </w:rPr>
                                    <w:t>2</w:t>
                                  </w:r>
                                  <w:r w:rsidR="00602887">
                                    <w:rPr>
                                      <w:b/>
                                      <w:color w:val="FF0000"/>
                                    </w:rPr>
                                    <w:t>4</w:t>
                                  </w:r>
                                  <w:r w:rsidR="00DB153C">
                                    <w:rPr>
                                      <w:b/>
                                      <w:color w:val="FF0000"/>
                                    </w:rPr>
                                    <w:t>)</w:t>
                                  </w:r>
                                </w:p>
                                <w:p w14:paraId="168F2203" w14:textId="5CC0D605" w:rsidR="00B20335" w:rsidRPr="00A36E34" w:rsidRDefault="00B20335" w:rsidP="000A1EB7">
                                  <w:pPr>
                                    <w:rPr>
                                      <w:b/>
                                    </w:rPr>
                                  </w:pPr>
                                </w:p>
                              </w:tc>
                            </w:tr>
                            <w:tr w:rsidR="00B20335" w:rsidRPr="00A36E34" w14:paraId="043F923A" w14:textId="220AF985" w:rsidTr="004012BF">
                              <w:tc>
                                <w:tcPr>
                                  <w:tcW w:w="10627" w:type="dxa"/>
                                  <w:shd w:val="clear" w:color="auto" w:fill="D9D9D9" w:themeFill="background1" w:themeFillShade="D9"/>
                                </w:tcPr>
                                <w:p w14:paraId="1AA98FC7" w14:textId="4355202C" w:rsidR="00B20335" w:rsidRPr="00A36E34" w:rsidRDefault="00B20335" w:rsidP="000A1EB7">
                                  <w:pPr>
                                    <w:rPr>
                                      <w:b/>
                                    </w:rPr>
                                  </w:pPr>
                                  <w:r w:rsidRPr="00A36E34">
                                    <w:rPr>
                                      <w:b/>
                                    </w:rPr>
                                    <w:t>Governing Body Members:</w:t>
                                  </w:r>
                                  <w:r w:rsidRPr="00A36E34">
                                    <w:t xml:space="preserve">  Michele Corkey (Chair); Seamus Dawson; Seamus McGoran; Lauren McAteer; Tom Hesketh; Yvonne Murphy, Bill Montgomery; Janis Lead</w:t>
                                  </w:r>
                                  <w:r>
                                    <w:t>e</w:t>
                                  </w:r>
                                  <w:r w:rsidRPr="00A36E34">
                                    <w:t xml:space="preserve">n; </w:t>
                                  </w:r>
                                  <w:r>
                                    <w:t xml:space="preserve">Owen McCaughey; </w:t>
                                  </w:r>
                                  <w:r w:rsidRPr="00A36E34">
                                    <w:t>Sinead Sharpe; Sheena McKinney; Rose Byrne; Michael McKernan; Maurice Keady; Louise Warde Hunter, Principal and Chief Executive (P&amp;CE).</w:t>
                                  </w:r>
                                </w:p>
                                <w:p w14:paraId="75FD8FB2" w14:textId="77777777" w:rsidR="00B20335" w:rsidRPr="00A36E34" w:rsidRDefault="00B20335" w:rsidP="000A1EB7">
                                  <w:pPr>
                                    <w:rPr>
                                      <w:b/>
                                    </w:rPr>
                                  </w:pPr>
                                </w:p>
                                <w:p w14:paraId="4F3C9971" w14:textId="6F5AEC32" w:rsidR="00B20335" w:rsidRPr="00543629" w:rsidRDefault="00B20335" w:rsidP="000A1EB7">
                                  <w:pPr>
                                    <w:rPr>
                                      <w:strike/>
                                    </w:rPr>
                                  </w:pPr>
                                  <w:r w:rsidRPr="00A36E34">
                                    <w:rPr>
                                      <w:b/>
                                    </w:rPr>
                                    <w:t>Management:</w:t>
                                  </w:r>
                                  <w:r w:rsidRPr="00A36E34">
                                    <w:rPr>
                                      <w:bCs/>
                                    </w:rPr>
                                    <w:t xml:space="preserve"> Damian Duffy, Deputy Chief Executive (Curriculum and Partnerships)</w:t>
                                  </w:r>
                                  <w:r>
                                    <w:rPr>
                                      <w:bCs/>
                                    </w:rPr>
                                    <w:t xml:space="preserve"> (</w:t>
                                  </w:r>
                                  <w:proofErr w:type="spellStart"/>
                                  <w:r>
                                    <w:rPr>
                                      <w:bCs/>
                                    </w:rPr>
                                    <w:t>DChEx</w:t>
                                  </w:r>
                                  <w:proofErr w:type="spellEnd"/>
                                  <w:r>
                                    <w:rPr>
                                      <w:bCs/>
                                    </w:rPr>
                                    <w:t>)</w:t>
                                  </w:r>
                                  <w:r w:rsidRPr="00A36E34">
                                    <w:rPr>
                                      <w:bCs/>
                                    </w:rPr>
                                    <w:t xml:space="preserve">; </w:t>
                                  </w:r>
                                  <w:r w:rsidRPr="00A36E34">
                                    <w:t>Aidan Sloane, Chief Operating Officer</w:t>
                                  </w:r>
                                  <w:r>
                                    <w:t xml:space="preserve"> (COO).</w:t>
                                  </w:r>
                                </w:p>
                                <w:p w14:paraId="62D768C1" w14:textId="189A7D73" w:rsidR="00B20335" w:rsidRPr="00A36E34" w:rsidRDefault="00B20335" w:rsidP="000A1EB7">
                                  <w:pPr>
                                    <w:rPr>
                                      <w:bCs/>
                                    </w:rPr>
                                  </w:pPr>
                                </w:p>
                                <w:p w14:paraId="26B874EB" w14:textId="76E19E9A" w:rsidR="00B20335" w:rsidRPr="00A36E34" w:rsidRDefault="00B20335" w:rsidP="000A1EB7">
                                  <w:r w:rsidRPr="00A36E34">
                                    <w:rPr>
                                      <w:b/>
                                    </w:rPr>
                                    <w:t xml:space="preserve">Clerk to the Governing Body:   </w:t>
                                  </w:r>
                                  <w:r w:rsidRPr="00A36E34">
                                    <w:t>Gerry Crossan</w:t>
                                  </w:r>
                                </w:p>
                              </w:tc>
                            </w:tr>
                            <w:tr w:rsidR="00B20335" w:rsidRPr="00A36E34" w14:paraId="7348B49D" w14:textId="77777777" w:rsidTr="004012BF">
                              <w:trPr>
                                <w:trHeight w:val="269"/>
                              </w:trPr>
                              <w:tc>
                                <w:tcPr>
                                  <w:tcW w:w="10627" w:type="dxa"/>
                                  <w:vMerge w:val="restart"/>
                                  <w:shd w:val="clear" w:color="auto" w:fill="auto"/>
                                </w:tcPr>
                                <w:p w14:paraId="26C84606" w14:textId="797D6AA9" w:rsidR="00B20335" w:rsidRPr="00A36E34" w:rsidRDefault="00B20335" w:rsidP="000A1EB7">
                                  <w:pPr>
                                    <w:rPr>
                                      <w:b/>
                                    </w:rPr>
                                  </w:pPr>
                                  <w:r w:rsidRPr="00A36E34">
                                    <w:rPr>
                                      <w:b/>
                                    </w:rPr>
                                    <w:t>GB6</w:t>
                                  </w:r>
                                  <w:r>
                                    <w:rPr>
                                      <w:b/>
                                    </w:rPr>
                                    <w:t>8</w:t>
                                  </w:r>
                                  <w:r w:rsidRPr="00A36E34">
                                    <w:rPr>
                                      <w:b/>
                                    </w:rPr>
                                    <w:t xml:space="preserve"> 23/24 </w:t>
                                  </w:r>
                                </w:p>
                                <w:p w14:paraId="6C33252D" w14:textId="77777777" w:rsidR="00B20335" w:rsidRPr="00A36E34" w:rsidRDefault="00B20335" w:rsidP="000A1EB7">
                                  <w:pPr>
                                    <w:rPr>
                                      <w:b/>
                                    </w:rPr>
                                  </w:pPr>
                                  <w:r w:rsidRPr="00A36E34">
                                    <w:rPr>
                                      <w:rFonts w:cs="Arial"/>
                                      <w:b/>
                                    </w:rPr>
                                    <w:t>Quorum, Apologies, Welcome, Conflicts of Interest, Notice of AOB and Leadership Culture</w:t>
                                  </w:r>
                                </w:p>
                                <w:p w14:paraId="012616C1" w14:textId="77777777" w:rsidR="00B20335" w:rsidRPr="00A36E34" w:rsidRDefault="00B20335" w:rsidP="000A1EB7">
                                  <w:pPr>
                                    <w:rPr>
                                      <w:rFonts w:cs="Arial"/>
                                      <w:b/>
                                    </w:rPr>
                                  </w:pPr>
                                  <w:r w:rsidRPr="00A36E34">
                                    <w:rPr>
                                      <w:rFonts w:cs="Arial"/>
                                      <w:b/>
                                    </w:rPr>
                                    <w:t xml:space="preserve"> </w:t>
                                  </w:r>
                                </w:p>
                                <w:p w14:paraId="2D4390B4" w14:textId="47F1551C" w:rsidR="00B20335" w:rsidRPr="00A36E34" w:rsidRDefault="00B20335" w:rsidP="000A1EB7">
                                  <w:pPr>
                                    <w:rPr>
                                      <w:rFonts w:cs="Arial"/>
                                    </w:rPr>
                                  </w:pPr>
                                  <w:r w:rsidRPr="00A36E34">
                                    <w:rPr>
                                      <w:rFonts w:cs="Arial"/>
                                      <w:b/>
                                    </w:rPr>
                                    <w:t>Quorum</w:t>
                                  </w:r>
                                  <w:r w:rsidRPr="00A36E34">
                                    <w:rPr>
                                      <w:rFonts w:cs="Arial"/>
                                    </w:rPr>
                                    <w:t xml:space="preserve">:  The meeting </w:t>
                                  </w:r>
                                  <w:r w:rsidR="004012BF">
                                    <w:rPr>
                                      <w:rFonts w:cs="Arial"/>
                                    </w:rPr>
                                    <w:t xml:space="preserve">was </w:t>
                                  </w:r>
                                  <w:r w:rsidRPr="00A36E34">
                                    <w:rPr>
                                      <w:rFonts w:cs="Arial"/>
                                    </w:rPr>
                                    <w:t xml:space="preserve">quorate under the terms of Section 7 of the Standing Orders for the Governing Body V5 approved at </w:t>
                                  </w:r>
                                  <w:r w:rsidRPr="00A36E34">
                                    <w:rPr>
                                      <w:rFonts w:cs="Arial"/>
                                      <w:b/>
                                      <w:bCs/>
                                    </w:rPr>
                                    <w:t>GB81a 21/22 22 June 2022</w:t>
                                  </w:r>
                                  <w:r w:rsidRPr="00A36E34">
                                    <w:rPr>
                                      <w:rFonts w:cs="Arial"/>
                                    </w:rPr>
                                    <w:t xml:space="preserve"> (</w:t>
                                  </w:r>
                                  <w:r w:rsidRPr="00A36E34">
                                    <w:rPr>
                                      <w:rFonts w:asciiTheme="minorHAnsi" w:hAnsiTheme="minorHAnsi" w:cstheme="minorHAnsi"/>
                                      <w:noProof/>
                                      <w:lang w:eastAsia="en-GB"/>
                                    </w:rPr>
                                    <w:t>6 members, of which 3 must be appointed under Part II Paragraph 5a of the Instrument of Government</w:t>
                                  </w:r>
                                  <w:r w:rsidRPr="00A36E34">
                                    <w:rPr>
                                      <w:rFonts w:cs="Arial"/>
                                    </w:rPr>
                                    <w:t>).</w:t>
                                  </w:r>
                                </w:p>
                                <w:p w14:paraId="141311C7" w14:textId="77777777" w:rsidR="00B20335" w:rsidRPr="00A36E34" w:rsidRDefault="00B20335" w:rsidP="000A1EB7">
                                  <w:pPr>
                                    <w:rPr>
                                      <w:rFonts w:cs="Arial"/>
                                    </w:rPr>
                                  </w:pPr>
                                </w:p>
                                <w:p w14:paraId="3A9DA9BE" w14:textId="33C004A3" w:rsidR="00B20335" w:rsidRPr="00A36E34" w:rsidRDefault="00B20335" w:rsidP="000A1EB7">
                                  <w:pPr>
                                    <w:rPr>
                                      <w:rFonts w:cs="Arial"/>
                                    </w:rPr>
                                  </w:pPr>
                                  <w:r w:rsidRPr="00A36E34">
                                    <w:rPr>
                                      <w:rFonts w:cs="Arial"/>
                                      <w:b/>
                                    </w:rPr>
                                    <w:t xml:space="preserve">Apologies: </w:t>
                                  </w:r>
                                  <w:r w:rsidR="003E4A88">
                                    <w:rPr>
                                      <w:rFonts w:cs="Arial"/>
                                      <w:bCs/>
                                    </w:rPr>
                                    <w:t>Received from Rose Byrne</w:t>
                                  </w:r>
                                  <w:r w:rsidR="00817185">
                                    <w:rPr>
                                      <w:rFonts w:cs="Arial"/>
                                      <w:bCs/>
                                    </w:rPr>
                                    <w:t>.</w:t>
                                  </w:r>
                                </w:p>
                                <w:p w14:paraId="4D85A0D2" w14:textId="2F867BB8" w:rsidR="00B20335" w:rsidRPr="00A36E34" w:rsidRDefault="00B20335" w:rsidP="000A1EB7">
                                  <w:pPr>
                                    <w:rPr>
                                      <w:rFonts w:cs="Arial"/>
                                    </w:rPr>
                                  </w:pPr>
                                </w:p>
                                <w:p w14:paraId="1A7782B1" w14:textId="599D6698" w:rsidR="00B20335" w:rsidRPr="00A36E34" w:rsidRDefault="00B20335" w:rsidP="000A1EB7">
                                  <w:pPr>
                                    <w:rPr>
                                      <w:rFonts w:cs="Arial"/>
                                    </w:rPr>
                                  </w:pPr>
                                  <w:r w:rsidRPr="00A36E34">
                                    <w:rPr>
                                      <w:rFonts w:cs="Arial"/>
                                      <w:b/>
                                    </w:rPr>
                                    <w:t>Welcome</w:t>
                                  </w:r>
                                  <w:r w:rsidRPr="00A36E34">
                                    <w:rPr>
                                      <w:rFonts w:cs="Arial"/>
                                    </w:rPr>
                                    <w:t>:  No new participants at this governance meeting.</w:t>
                                  </w:r>
                                  <w:r w:rsidR="002C31B8">
                                    <w:rPr>
                                      <w:rFonts w:cs="Arial"/>
                                    </w:rPr>
                                    <w:t xml:space="preserve">  The Chair</w:t>
                                  </w:r>
                                  <w:r w:rsidR="00D74FBB">
                                    <w:rPr>
                                      <w:rFonts w:cs="Arial"/>
                                    </w:rPr>
                                    <w:t xml:space="preserve"> thanked Gerry Crossan fo</w:t>
                                  </w:r>
                                  <w:r w:rsidR="0065323F">
                                    <w:rPr>
                                      <w:rFonts w:cs="Arial"/>
                                    </w:rPr>
                                    <w:t xml:space="preserve">r </w:t>
                                  </w:r>
                                  <w:r w:rsidR="009D0985">
                                    <w:rPr>
                                      <w:rFonts w:cs="Arial"/>
                                    </w:rPr>
                                    <w:t>his</w:t>
                                  </w:r>
                                  <w:r w:rsidR="0065323F">
                                    <w:rPr>
                                      <w:rFonts w:cs="Arial"/>
                                    </w:rPr>
                                    <w:t xml:space="preserve"> </w:t>
                                  </w:r>
                                  <w:r w:rsidR="004B5E21">
                                    <w:rPr>
                                      <w:rFonts w:cs="Arial"/>
                                    </w:rPr>
                                    <w:t xml:space="preserve">support for the Governing Body </w:t>
                                  </w:r>
                                  <w:r w:rsidR="00C22F44">
                                    <w:rPr>
                                      <w:rFonts w:cs="Arial"/>
                                    </w:rPr>
                                    <w:t xml:space="preserve">and wished </w:t>
                                  </w:r>
                                  <w:r w:rsidR="009D0985">
                                    <w:rPr>
                                      <w:rFonts w:cs="Arial"/>
                                    </w:rPr>
                                    <w:t>him</w:t>
                                  </w:r>
                                  <w:r w:rsidR="00C22F44">
                                    <w:rPr>
                                      <w:rFonts w:cs="Arial"/>
                                    </w:rPr>
                                    <w:t xml:space="preserve"> well in the future.</w:t>
                                  </w:r>
                                  <w:r w:rsidR="002A5749">
                                    <w:rPr>
                                      <w:rFonts w:cs="Arial"/>
                                    </w:rPr>
                                    <w:t xml:space="preserve"> </w:t>
                                  </w:r>
                                </w:p>
                                <w:p w14:paraId="75DD7113" w14:textId="77777777" w:rsidR="00B20335" w:rsidRPr="00A36E34" w:rsidRDefault="00B20335" w:rsidP="000A1EB7">
                                  <w:pPr>
                                    <w:rPr>
                                      <w:rFonts w:cs="Arial"/>
                                    </w:rPr>
                                  </w:pPr>
                                </w:p>
                                <w:p w14:paraId="4B47EF9F" w14:textId="3BDC0C81" w:rsidR="00B20335" w:rsidRPr="00A36E34" w:rsidRDefault="00B20335" w:rsidP="000A1EB7">
                                  <w:pPr>
                                    <w:pStyle w:val="NoSpacing"/>
                                    <w:ind w:right="-108"/>
                                    <w:rPr>
                                      <w:rFonts w:cs="Calibri"/>
                                    </w:rPr>
                                  </w:pPr>
                                  <w:r w:rsidRPr="00A36E34">
                                    <w:rPr>
                                      <w:rFonts w:cs="Calibri"/>
                                      <w:b/>
                                    </w:rPr>
                                    <w:t>Conflicts of Interest</w:t>
                                  </w:r>
                                  <w:r w:rsidRPr="00A36E34">
                                    <w:rPr>
                                      <w:rFonts w:cs="Calibri"/>
                                    </w:rPr>
                                    <w:t xml:space="preserve">: </w:t>
                                  </w:r>
                                  <w:r w:rsidR="004012BF">
                                    <w:rPr>
                                      <w:rFonts w:cs="Calibri"/>
                                    </w:rPr>
                                    <w:t>No</w:t>
                                  </w:r>
                                  <w:r w:rsidRPr="00A36E34">
                                    <w:rPr>
                                      <w:rFonts w:cs="Calibri"/>
                                    </w:rPr>
                                    <w:t xml:space="preserve"> </w:t>
                                  </w:r>
                                  <w:r w:rsidRPr="00A36E34">
                                    <w:rPr>
                                      <w:rFonts w:cs="Calibri"/>
                                      <w:b/>
                                    </w:rPr>
                                    <w:t xml:space="preserve">perceived, </w:t>
                                  </w:r>
                                  <w:proofErr w:type="gramStart"/>
                                  <w:r w:rsidRPr="00A36E34">
                                    <w:rPr>
                                      <w:rFonts w:cs="Calibri"/>
                                      <w:b/>
                                    </w:rPr>
                                    <w:t>potential</w:t>
                                  </w:r>
                                  <w:proofErr w:type="gramEnd"/>
                                  <w:r w:rsidRPr="00A36E34">
                                    <w:rPr>
                                      <w:rFonts w:cs="Calibri"/>
                                      <w:b/>
                                    </w:rPr>
                                    <w:t xml:space="preserve"> or actual</w:t>
                                  </w:r>
                                  <w:r w:rsidRPr="00A36E34">
                                    <w:rPr>
                                      <w:rFonts w:cs="Calibri"/>
                                    </w:rPr>
                                    <w:t xml:space="preserve"> conflicts of interest </w:t>
                                  </w:r>
                                  <w:r w:rsidR="004012BF">
                                    <w:rPr>
                                      <w:rFonts w:cs="Calibri"/>
                                    </w:rPr>
                                    <w:t xml:space="preserve">were advised </w:t>
                                  </w:r>
                                  <w:r w:rsidRPr="00A36E34">
                                    <w:rPr>
                                      <w:rFonts w:cs="Calibri"/>
                                    </w:rPr>
                                    <w:t xml:space="preserve">under the terms of Section 8 of the Belfast Metropolitan College </w:t>
                                  </w:r>
                                  <w:r w:rsidRPr="00A36E34">
                                    <w:rPr>
                                      <w:rFonts w:cs="Arial"/>
                                    </w:rPr>
                                    <w:t xml:space="preserve">Standing Orders for the Governing Body </w:t>
                                  </w:r>
                                  <w:r w:rsidRPr="00A36E34">
                                    <w:rPr>
                                      <w:rFonts w:cs="Arial"/>
                                      <w:b/>
                                      <w:bCs/>
                                    </w:rPr>
                                    <w:t>V5</w:t>
                                  </w:r>
                                  <w:r w:rsidRPr="00A36E34">
                                    <w:rPr>
                                      <w:rFonts w:cs="Arial"/>
                                    </w:rPr>
                                    <w:t xml:space="preserve"> approved at </w:t>
                                  </w:r>
                                  <w:r w:rsidRPr="00A36E34">
                                    <w:rPr>
                                      <w:rFonts w:cs="Arial"/>
                                      <w:b/>
                                      <w:bCs/>
                                    </w:rPr>
                                    <w:t>GB81a 21/22 22 June 2022</w:t>
                                  </w:r>
                                  <w:r w:rsidRPr="00A36E34">
                                    <w:rPr>
                                      <w:rFonts w:cs="Calibri"/>
                                    </w:rPr>
                                    <w:t>.</w:t>
                                  </w:r>
                                </w:p>
                                <w:p w14:paraId="21C07B35" w14:textId="77777777" w:rsidR="00B20335" w:rsidRPr="00A36E34" w:rsidRDefault="00B20335" w:rsidP="000A1EB7">
                                  <w:pPr>
                                    <w:pStyle w:val="NoSpacing"/>
                                    <w:ind w:right="-108"/>
                                    <w:rPr>
                                      <w:rFonts w:cs="Calibri"/>
                                    </w:rPr>
                                  </w:pPr>
                                </w:p>
                                <w:p w14:paraId="1622CD12" w14:textId="01FCF88C" w:rsidR="00B20335" w:rsidRPr="00A36E34" w:rsidRDefault="00B20335" w:rsidP="005E0AB7">
                                  <w:pPr>
                                    <w:rPr>
                                      <w:rFonts w:cs="Arial"/>
                                      <w:bCs/>
                                    </w:rPr>
                                  </w:pPr>
                                  <w:r w:rsidRPr="00A36E34">
                                    <w:rPr>
                                      <w:rFonts w:cs="Arial"/>
                                      <w:b/>
                                    </w:rPr>
                                    <w:t>AOB:</w:t>
                                  </w:r>
                                  <w:r w:rsidRPr="00A36E34">
                                    <w:rPr>
                                      <w:rFonts w:cs="Arial"/>
                                    </w:rPr>
                                    <w:t xml:space="preserve">  None notified a</w:t>
                                  </w:r>
                                  <w:r w:rsidR="004012BF">
                                    <w:rPr>
                                      <w:rFonts w:cs="Arial"/>
                                    </w:rPr>
                                    <w:t>t the meeting</w:t>
                                  </w:r>
                                  <w:r w:rsidRPr="00A36E34">
                                    <w:rPr>
                                      <w:rFonts w:cs="Arial"/>
                                    </w:rPr>
                                    <w:t>.</w:t>
                                  </w:r>
                                </w:p>
                                <w:p w14:paraId="66036FA8" w14:textId="18DF82B3" w:rsidR="00B20335" w:rsidRPr="004B5E21" w:rsidRDefault="00B20335" w:rsidP="000A1EB7">
                                  <w:pPr>
                                    <w:rPr>
                                      <w:rFonts w:cs="Arial"/>
                                      <w:bCs/>
                                    </w:rPr>
                                  </w:pPr>
                                </w:p>
                                <w:p w14:paraId="2CDF8016" w14:textId="281292BA" w:rsidR="00B20335" w:rsidRPr="00A36E34" w:rsidRDefault="00B20335" w:rsidP="000A1EB7">
                                  <w:pPr>
                                    <w:rPr>
                                      <w:rFonts w:cstheme="minorHAnsi"/>
                                      <w:bCs/>
                                    </w:rPr>
                                  </w:pPr>
                                  <w:r w:rsidRPr="00A36E34">
                                    <w:rPr>
                                      <w:b/>
                                    </w:rPr>
                                    <w:t>Leadership Culture:</w:t>
                                  </w:r>
                                  <w:r w:rsidRPr="00A36E34">
                                    <w:t xml:space="preserve"> Chair </w:t>
                                  </w:r>
                                  <w:r w:rsidRPr="00A36E34">
                                    <w:rPr>
                                      <w:b/>
                                      <w:bCs/>
                                    </w:rPr>
                                    <w:t>noted</w:t>
                                  </w:r>
                                  <w:r w:rsidRPr="00A36E34">
                                    <w:t xml:space="preserve"> our commitment to Governing Body Leadership Culture Watchwords </w:t>
                                  </w:r>
                                  <w:r w:rsidRPr="00A36E34">
                                    <w:rPr>
                                      <w:rFonts w:cstheme="minorHAnsi"/>
                                      <w:bCs/>
                                    </w:rPr>
                                    <w:t>(</w:t>
                                  </w:r>
                                  <w:r w:rsidRPr="00A36E34">
                                    <w:rPr>
                                      <w:rFonts w:cstheme="minorHAnsi"/>
                                      <w:b/>
                                    </w:rPr>
                                    <w:t>GB02d 22/23 21 September 2022</w:t>
                                  </w:r>
                                  <w:r w:rsidRPr="00A36E34">
                                    <w:rPr>
                                      <w:rFonts w:cstheme="minorHAnsi"/>
                                      <w:bCs/>
                                    </w:rPr>
                                    <w:t xml:space="preserve"> refers):</w:t>
                                  </w:r>
                                </w:p>
                                <w:p w14:paraId="15418FBB" w14:textId="77777777" w:rsidR="00B20335" w:rsidRPr="00A36E34" w:rsidRDefault="00B20335" w:rsidP="000A1EB7"/>
                                <w:p w14:paraId="0F33B435" w14:textId="5065087A" w:rsidR="00B20335" w:rsidRPr="00A36E34" w:rsidRDefault="00B20335" w:rsidP="000A1EB7">
                                  <w:pPr>
                                    <w:rPr>
                                      <w:rFonts w:eastAsia="Times New Roman"/>
                                    </w:rPr>
                                  </w:pPr>
                                  <w:r w:rsidRPr="00A36E34">
                                    <w:rPr>
                                      <w:rFonts w:cstheme="minorHAnsi"/>
                                      <w:bCs/>
                                    </w:rPr>
                                    <w:t xml:space="preserve">To offer </w:t>
                                  </w:r>
                                  <w:r w:rsidRPr="00A36E34">
                                    <w:rPr>
                                      <w:rFonts w:cstheme="minorHAnsi"/>
                                      <w:b/>
                                      <w:i/>
                                      <w:iCs/>
                                      <w:u w:val="single"/>
                                    </w:rPr>
                                    <w:t>Creative</w:t>
                                  </w:r>
                                  <w:r w:rsidRPr="00A36E34">
                                    <w:rPr>
                                      <w:rFonts w:cstheme="minorHAnsi"/>
                                      <w:bCs/>
                                    </w:rPr>
                                    <w:t xml:space="preserve"> </w:t>
                                  </w:r>
                                  <w:r w:rsidRPr="00A36E34">
                                    <w:rPr>
                                      <w:rFonts w:cstheme="minorHAnsi"/>
                                      <w:b/>
                                      <w:i/>
                                      <w:iCs/>
                                      <w:u w:val="single"/>
                                    </w:rPr>
                                    <w:t>Challenge</w:t>
                                  </w:r>
                                  <w:r w:rsidRPr="00A36E34">
                                    <w:rPr>
                                      <w:rFonts w:cstheme="minorHAnsi"/>
                                      <w:bCs/>
                                    </w:rPr>
                                    <w:t xml:space="preserve"> through </w:t>
                                  </w:r>
                                  <w:r w:rsidRPr="00A36E34">
                                    <w:rPr>
                                      <w:rFonts w:cstheme="minorHAnsi"/>
                                      <w:b/>
                                      <w:i/>
                                      <w:iCs/>
                                      <w:u w:val="single"/>
                                    </w:rPr>
                                    <w:t>Courageous</w:t>
                                  </w:r>
                                  <w:r w:rsidRPr="00A36E34">
                                    <w:rPr>
                                      <w:rFonts w:cstheme="minorHAnsi"/>
                                      <w:bCs/>
                                    </w:rPr>
                                    <w:t xml:space="preserve"> &amp; </w:t>
                                  </w:r>
                                  <w:r w:rsidRPr="00A36E34">
                                    <w:rPr>
                                      <w:rFonts w:cstheme="minorHAnsi"/>
                                      <w:b/>
                                      <w:i/>
                                      <w:iCs/>
                                      <w:u w:val="single"/>
                                    </w:rPr>
                                    <w:t>Candid</w:t>
                                  </w:r>
                                  <w:r w:rsidRPr="00A36E34">
                                    <w:rPr>
                                      <w:rFonts w:cstheme="minorHAnsi"/>
                                      <w:bCs/>
                                    </w:rPr>
                                    <w:t xml:space="preserve"> conversations</w:t>
                                  </w:r>
                                  <w:r w:rsidRPr="00A36E34">
                                    <w:rPr>
                                      <w:rFonts w:eastAsia="Times New Roman"/>
                                    </w:rPr>
                                    <w:t>. (</w:t>
                                  </w:r>
                                  <w:r w:rsidRPr="00A36E34">
                                    <w:rPr>
                                      <w:rFonts w:eastAsia="Times New Roman"/>
                                      <w:b/>
                                      <w:bCs/>
                                    </w:rPr>
                                    <w:t>GB7</w:t>
                                  </w:r>
                                  <w:r w:rsidR="004012BF">
                                    <w:rPr>
                                      <w:rFonts w:eastAsia="Times New Roman"/>
                                      <w:b/>
                                      <w:bCs/>
                                    </w:rPr>
                                    <w:t>9</w:t>
                                  </w:r>
                                  <w:r w:rsidRPr="00A36E34">
                                    <w:rPr>
                                      <w:rFonts w:eastAsia="Times New Roman"/>
                                      <w:b/>
                                      <w:bCs/>
                                    </w:rPr>
                                    <w:t xml:space="preserve"> 23/24  Meeting Feedback </w:t>
                                  </w:r>
                                  <w:r w:rsidRPr="00A36E34">
                                    <w:rPr>
                                      <w:rFonts w:eastAsia="Times New Roman"/>
                                    </w:rPr>
                                    <w:t>below refers)</w:t>
                                  </w:r>
                                </w:p>
                                <w:p w14:paraId="2E451BB7" w14:textId="77777777" w:rsidR="00B20335" w:rsidRPr="00A36E34" w:rsidRDefault="00B20335" w:rsidP="000A1EB7">
                                  <w:pPr>
                                    <w:rPr>
                                      <w:b/>
                                    </w:rPr>
                                  </w:pPr>
                                </w:p>
                              </w:tc>
                            </w:tr>
                            <w:tr w:rsidR="00B20335" w:rsidRPr="00A36E34" w14:paraId="67034BD8" w14:textId="52D7D56A" w:rsidTr="004012BF">
                              <w:trPr>
                                <w:trHeight w:val="269"/>
                              </w:trPr>
                              <w:tc>
                                <w:tcPr>
                                  <w:tcW w:w="10627" w:type="dxa"/>
                                  <w:vMerge/>
                                  <w:shd w:val="clear" w:color="auto" w:fill="auto"/>
                                </w:tcPr>
                                <w:p w14:paraId="4A8FEC37" w14:textId="01DEF1F5" w:rsidR="00B20335" w:rsidRPr="00A36E34" w:rsidRDefault="00B20335" w:rsidP="000A1EB7">
                                  <w:pPr>
                                    <w:rPr>
                                      <w:rFonts w:eastAsia="Times New Roman"/>
                                    </w:rPr>
                                  </w:pPr>
                                </w:p>
                              </w:tc>
                            </w:tr>
                            <w:bookmarkEnd w:id="0"/>
                            <w:bookmarkEnd w:id="1"/>
                            <w:bookmarkEnd w:id="2"/>
                            <w:bookmarkEnd w:id="3"/>
                            <w:bookmarkEnd w:id="4"/>
                            <w:bookmarkEnd w:id="5"/>
                            <w:bookmarkEnd w:id="6"/>
                            <w:bookmarkEnd w:id="7"/>
                            <w:bookmarkEnd w:id="8"/>
                            <w:bookmarkEnd w:id="9"/>
                            <w:bookmarkEnd w:id="10"/>
                            <w:bookmarkEnd w:id="11"/>
                            <w:bookmarkEnd w:id="12"/>
                            <w:bookmarkEnd w:id="13"/>
                          </w:tbl>
                          <w:p w14:paraId="12F58B4D" w14:textId="58C52405" w:rsidR="00072503" w:rsidRPr="001D4087" w:rsidRDefault="0007250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CC761" id="_x0000_t202" coordsize="21600,21600" o:spt="202" path="m,l,21600r21600,l21600,xe">
                <v:stroke joinstyle="miter"/>
                <v:path gradientshapeok="t" o:connecttype="rect"/>
              </v:shapetype>
              <v:shape id="Text Box 217" o:spid="_x0000_s1026" type="#_x0000_t202" style="position:absolute;margin-left:-45.75pt;margin-top:69.75pt;width:558pt;height:56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3LEAIAACA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">
                <v:textbox>
                  <w:txbxContent>
                    <w:tbl>
                      <w:tblPr>
                        <w:tblStyle w:val="TableGrid"/>
                        <w:tblW w:w="10627" w:type="dxa"/>
                        <w:tblLook w:val="04A0" w:firstRow="1" w:lastRow="0" w:firstColumn="1" w:lastColumn="0" w:noHBand="0" w:noVBand="1"/>
                      </w:tblPr>
                      <w:tblGrid>
                        <w:gridCol w:w="10627"/>
                      </w:tblGrid>
                      <w:tr w:rsidR="00B20335" w:rsidRPr="00A36E34" w14:paraId="0C189DDE" w14:textId="1A8262C6" w:rsidTr="004012BF">
                        <w:tc>
                          <w:tcPr>
                            <w:tcW w:w="10627" w:type="dxa"/>
                            <w:shd w:val="clear" w:color="auto" w:fill="D9D9D9" w:themeFill="background1" w:themeFillShade="D9"/>
                          </w:tcPr>
                          <w:p w14:paraId="6B88015C" w14:textId="77777777" w:rsidR="00FB0408" w:rsidRDefault="00B20335" w:rsidP="000A1EB7">
                            <w:pPr>
                              <w:rPr>
                                <w:b/>
                              </w:rPr>
                            </w:pPr>
                            <w:bookmarkStart w:id="14" w:name="_Hlk26299255"/>
                            <w:bookmarkStart w:id="15" w:name="_Hlk26299256"/>
                            <w:bookmarkStart w:id="16" w:name="_Hlk26299260"/>
                            <w:bookmarkStart w:id="17" w:name="_Hlk26299261"/>
                            <w:bookmarkStart w:id="18" w:name="_Hlk26299263"/>
                            <w:bookmarkStart w:id="19" w:name="_Hlk26299264"/>
                            <w:bookmarkStart w:id="20" w:name="_Hlk26299265"/>
                            <w:bookmarkStart w:id="21" w:name="_Hlk26299266"/>
                            <w:bookmarkStart w:id="22" w:name="_Hlk26299267"/>
                            <w:bookmarkStart w:id="23" w:name="_Hlk26299268"/>
                            <w:bookmarkStart w:id="24" w:name="_Hlk26299269"/>
                            <w:bookmarkStart w:id="25" w:name="_Hlk26299270"/>
                            <w:bookmarkStart w:id="26" w:name="_Hlk26299271"/>
                            <w:bookmarkStart w:id="27" w:name="_Hlk26299272"/>
                            <w:r w:rsidRPr="00A36E34">
                              <w:rPr>
                                <w:b/>
                              </w:rPr>
                              <w:t xml:space="preserve">Belfast Metropolitan College Governing Body 2.30pm Wednesday 20 March 2024 Titanic Quarter Boardroom and via MS Teams </w:t>
                            </w:r>
                          </w:p>
                          <w:p w14:paraId="62FD832E" w14:textId="77777777" w:rsidR="00FB0408" w:rsidRDefault="00FB0408" w:rsidP="000A1EB7">
                            <w:pPr>
                              <w:rPr>
                                <w:b/>
                              </w:rPr>
                            </w:pPr>
                          </w:p>
                          <w:p w14:paraId="6CDF783F" w14:textId="6BA88063" w:rsidR="00B20335" w:rsidRPr="00A36E34" w:rsidRDefault="00B20335" w:rsidP="000A1EB7">
                            <w:pPr>
                              <w:rPr>
                                <w:b/>
                              </w:rPr>
                            </w:pPr>
                            <w:r>
                              <w:rPr>
                                <w:b/>
                              </w:rPr>
                              <w:t>M</w:t>
                            </w:r>
                            <w:r w:rsidR="00FB0408">
                              <w:rPr>
                                <w:b/>
                              </w:rPr>
                              <w:t>INUTES</w:t>
                            </w:r>
                            <w:r>
                              <w:rPr>
                                <w:b/>
                              </w:rPr>
                              <w:t xml:space="preserve"> </w:t>
                            </w:r>
                            <w:r w:rsidR="00DB153C" w:rsidRPr="00DB153C">
                              <w:rPr>
                                <w:b/>
                                <w:color w:val="FF0000"/>
                              </w:rPr>
                              <w:t>(</w:t>
                            </w:r>
                            <w:r w:rsidR="00DA58BD">
                              <w:rPr>
                                <w:b/>
                                <w:color w:val="FF0000"/>
                              </w:rPr>
                              <w:t xml:space="preserve">Approved </w:t>
                            </w:r>
                            <w:r w:rsidR="00BF4E51">
                              <w:rPr>
                                <w:b/>
                                <w:color w:val="FF0000"/>
                              </w:rPr>
                              <w:t>1 May 2024</w:t>
                            </w:r>
                            <w:r w:rsidR="00C9798C">
                              <w:rPr>
                                <w:b/>
                                <w:color w:val="FF0000"/>
                              </w:rPr>
                              <w:t xml:space="preserve"> GB</w:t>
                            </w:r>
                            <w:r w:rsidR="00602887">
                              <w:rPr>
                                <w:b/>
                                <w:color w:val="FF0000"/>
                              </w:rPr>
                              <w:t>83 23/</w:t>
                            </w:r>
                            <w:r w:rsidR="008D1C09">
                              <w:rPr>
                                <w:b/>
                                <w:color w:val="FF0000"/>
                              </w:rPr>
                              <w:t>2</w:t>
                            </w:r>
                            <w:r w:rsidR="00602887">
                              <w:rPr>
                                <w:b/>
                                <w:color w:val="FF0000"/>
                              </w:rPr>
                              <w:t>4</w:t>
                            </w:r>
                            <w:r w:rsidR="00DB153C">
                              <w:rPr>
                                <w:b/>
                                <w:color w:val="FF0000"/>
                              </w:rPr>
                              <w:t>)</w:t>
                            </w:r>
                          </w:p>
                          <w:p w14:paraId="168F2203" w14:textId="5CC0D605" w:rsidR="00B20335" w:rsidRPr="00A36E34" w:rsidRDefault="00B20335" w:rsidP="000A1EB7">
                            <w:pPr>
                              <w:rPr>
                                <w:b/>
                              </w:rPr>
                            </w:pPr>
                          </w:p>
                        </w:tc>
                      </w:tr>
                      <w:tr w:rsidR="00B20335" w:rsidRPr="00A36E34" w14:paraId="043F923A" w14:textId="220AF985" w:rsidTr="004012BF">
                        <w:tc>
                          <w:tcPr>
                            <w:tcW w:w="10627" w:type="dxa"/>
                            <w:shd w:val="clear" w:color="auto" w:fill="D9D9D9" w:themeFill="background1" w:themeFillShade="D9"/>
                          </w:tcPr>
                          <w:p w14:paraId="1AA98FC7" w14:textId="4355202C" w:rsidR="00B20335" w:rsidRPr="00A36E34" w:rsidRDefault="00B20335" w:rsidP="000A1EB7">
                            <w:pPr>
                              <w:rPr>
                                <w:b/>
                              </w:rPr>
                            </w:pPr>
                            <w:r w:rsidRPr="00A36E34">
                              <w:rPr>
                                <w:b/>
                              </w:rPr>
                              <w:t>Governing Body Members:</w:t>
                            </w:r>
                            <w:r w:rsidRPr="00A36E34">
                              <w:t xml:space="preserve">  Michele Corkey (Chair); Seamus Dawson; Seamus McGoran; Lauren McAteer; Tom Hesketh; Yvonne Murphy, Bill Montgomery; Janis Lead</w:t>
                            </w:r>
                            <w:r>
                              <w:t>e</w:t>
                            </w:r>
                            <w:r w:rsidRPr="00A36E34">
                              <w:t xml:space="preserve">n; </w:t>
                            </w:r>
                            <w:r>
                              <w:t xml:space="preserve">Owen McCaughey; </w:t>
                            </w:r>
                            <w:r w:rsidRPr="00A36E34">
                              <w:t>Sinead Sharpe; Sheena McKinney; Rose Byrne; Michael McKernan; Maurice Keady; Louise Warde Hunter, Principal and Chief Executive (P&amp;CE).</w:t>
                            </w:r>
                          </w:p>
                          <w:p w14:paraId="75FD8FB2" w14:textId="77777777" w:rsidR="00B20335" w:rsidRPr="00A36E34" w:rsidRDefault="00B20335" w:rsidP="000A1EB7">
                            <w:pPr>
                              <w:rPr>
                                <w:b/>
                              </w:rPr>
                            </w:pPr>
                          </w:p>
                          <w:p w14:paraId="4F3C9971" w14:textId="6F5AEC32" w:rsidR="00B20335" w:rsidRPr="00543629" w:rsidRDefault="00B20335" w:rsidP="000A1EB7">
                            <w:pPr>
                              <w:rPr>
                                <w:strike/>
                              </w:rPr>
                            </w:pPr>
                            <w:r w:rsidRPr="00A36E34">
                              <w:rPr>
                                <w:b/>
                              </w:rPr>
                              <w:t>Management:</w:t>
                            </w:r>
                            <w:r w:rsidRPr="00A36E34">
                              <w:rPr>
                                <w:bCs/>
                              </w:rPr>
                              <w:t xml:space="preserve"> Damian Duffy, Deputy Chief Executive (Curriculum and Partnerships)</w:t>
                            </w:r>
                            <w:r>
                              <w:rPr>
                                <w:bCs/>
                              </w:rPr>
                              <w:t xml:space="preserve"> (</w:t>
                            </w:r>
                            <w:proofErr w:type="spellStart"/>
                            <w:r>
                              <w:rPr>
                                <w:bCs/>
                              </w:rPr>
                              <w:t>DChEx</w:t>
                            </w:r>
                            <w:proofErr w:type="spellEnd"/>
                            <w:r>
                              <w:rPr>
                                <w:bCs/>
                              </w:rPr>
                              <w:t>)</w:t>
                            </w:r>
                            <w:r w:rsidRPr="00A36E34">
                              <w:rPr>
                                <w:bCs/>
                              </w:rPr>
                              <w:t xml:space="preserve">; </w:t>
                            </w:r>
                            <w:r w:rsidRPr="00A36E34">
                              <w:t>Aidan Sloane, Chief Operating Officer</w:t>
                            </w:r>
                            <w:r>
                              <w:t xml:space="preserve"> (COO).</w:t>
                            </w:r>
                          </w:p>
                          <w:p w14:paraId="62D768C1" w14:textId="189A7D73" w:rsidR="00B20335" w:rsidRPr="00A36E34" w:rsidRDefault="00B20335" w:rsidP="000A1EB7">
                            <w:pPr>
                              <w:rPr>
                                <w:bCs/>
                              </w:rPr>
                            </w:pPr>
                          </w:p>
                          <w:p w14:paraId="26B874EB" w14:textId="76E19E9A" w:rsidR="00B20335" w:rsidRPr="00A36E34" w:rsidRDefault="00B20335" w:rsidP="000A1EB7">
                            <w:r w:rsidRPr="00A36E34">
                              <w:rPr>
                                <w:b/>
                              </w:rPr>
                              <w:t xml:space="preserve">Clerk to the Governing Body:   </w:t>
                            </w:r>
                            <w:r w:rsidRPr="00A36E34">
                              <w:t>Gerry Crossan</w:t>
                            </w:r>
                          </w:p>
                        </w:tc>
                      </w:tr>
                      <w:tr w:rsidR="00B20335" w:rsidRPr="00A36E34" w14:paraId="7348B49D" w14:textId="77777777" w:rsidTr="004012BF">
                        <w:trPr>
                          <w:trHeight w:val="269"/>
                        </w:trPr>
                        <w:tc>
                          <w:tcPr>
                            <w:tcW w:w="10627" w:type="dxa"/>
                            <w:vMerge w:val="restart"/>
                            <w:shd w:val="clear" w:color="auto" w:fill="auto"/>
                          </w:tcPr>
                          <w:p w14:paraId="26C84606" w14:textId="797D6AA9" w:rsidR="00B20335" w:rsidRPr="00A36E34" w:rsidRDefault="00B20335" w:rsidP="000A1EB7">
                            <w:pPr>
                              <w:rPr>
                                <w:b/>
                              </w:rPr>
                            </w:pPr>
                            <w:r w:rsidRPr="00A36E34">
                              <w:rPr>
                                <w:b/>
                              </w:rPr>
                              <w:t>GB6</w:t>
                            </w:r>
                            <w:r>
                              <w:rPr>
                                <w:b/>
                              </w:rPr>
                              <w:t>8</w:t>
                            </w:r>
                            <w:r w:rsidRPr="00A36E34">
                              <w:rPr>
                                <w:b/>
                              </w:rPr>
                              <w:t xml:space="preserve"> 23/24 </w:t>
                            </w:r>
                          </w:p>
                          <w:p w14:paraId="6C33252D" w14:textId="77777777" w:rsidR="00B20335" w:rsidRPr="00A36E34" w:rsidRDefault="00B20335" w:rsidP="000A1EB7">
                            <w:pPr>
                              <w:rPr>
                                <w:b/>
                              </w:rPr>
                            </w:pPr>
                            <w:r w:rsidRPr="00A36E34">
                              <w:rPr>
                                <w:rFonts w:cs="Arial"/>
                                <w:b/>
                              </w:rPr>
                              <w:t>Quorum, Apologies, Welcome, Conflicts of Interest, Notice of AOB and Leadership Culture</w:t>
                            </w:r>
                          </w:p>
                          <w:p w14:paraId="012616C1" w14:textId="77777777" w:rsidR="00B20335" w:rsidRPr="00A36E34" w:rsidRDefault="00B20335" w:rsidP="000A1EB7">
                            <w:pPr>
                              <w:rPr>
                                <w:rFonts w:cs="Arial"/>
                                <w:b/>
                              </w:rPr>
                            </w:pPr>
                            <w:r w:rsidRPr="00A36E34">
                              <w:rPr>
                                <w:rFonts w:cs="Arial"/>
                                <w:b/>
                              </w:rPr>
                              <w:t xml:space="preserve"> </w:t>
                            </w:r>
                          </w:p>
                          <w:p w14:paraId="2D4390B4" w14:textId="47F1551C" w:rsidR="00B20335" w:rsidRPr="00A36E34" w:rsidRDefault="00B20335" w:rsidP="000A1EB7">
                            <w:pPr>
                              <w:rPr>
                                <w:rFonts w:cs="Arial"/>
                              </w:rPr>
                            </w:pPr>
                            <w:r w:rsidRPr="00A36E34">
                              <w:rPr>
                                <w:rFonts w:cs="Arial"/>
                                <w:b/>
                              </w:rPr>
                              <w:t>Quorum</w:t>
                            </w:r>
                            <w:r w:rsidRPr="00A36E34">
                              <w:rPr>
                                <w:rFonts w:cs="Arial"/>
                              </w:rPr>
                              <w:t xml:space="preserve">:  The meeting </w:t>
                            </w:r>
                            <w:r w:rsidR="004012BF">
                              <w:rPr>
                                <w:rFonts w:cs="Arial"/>
                              </w:rPr>
                              <w:t xml:space="preserve">was </w:t>
                            </w:r>
                            <w:r w:rsidRPr="00A36E34">
                              <w:rPr>
                                <w:rFonts w:cs="Arial"/>
                              </w:rPr>
                              <w:t xml:space="preserve">quorate under the terms of Section 7 of the Standing Orders for the Governing Body V5 approved at </w:t>
                            </w:r>
                            <w:r w:rsidRPr="00A36E34">
                              <w:rPr>
                                <w:rFonts w:cs="Arial"/>
                                <w:b/>
                                <w:bCs/>
                              </w:rPr>
                              <w:t>GB81a 21/22 22 June 2022</w:t>
                            </w:r>
                            <w:r w:rsidRPr="00A36E34">
                              <w:rPr>
                                <w:rFonts w:cs="Arial"/>
                              </w:rPr>
                              <w:t xml:space="preserve"> (</w:t>
                            </w:r>
                            <w:r w:rsidRPr="00A36E34">
                              <w:rPr>
                                <w:rFonts w:asciiTheme="minorHAnsi" w:hAnsiTheme="minorHAnsi" w:cstheme="minorHAnsi"/>
                                <w:noProof/>
                                <w:lang w:eastAsia="en-GB"/>
                              </w:rPr>
                              <w:t>6 members, of which 3 must be appointed under Part II Paragraph 5a of the Instrument of Government</w:t>
                            </w:r>
                            <w:r w:rsidRPr="00A36E34">
                              <w:rPr>
                                <w:rFonts w:cs="Arial"/>
                              </w:rPr>
                              <w:t>).</w:t>
                            </w:r>
                          </w:p>
                          <w:p w14:paraId="141311C7" w14:textId="77777777" w:rsidR="00B20335" w:rsidRPr="00A36E34" w:rsidRDefault="00B20335" w:rsidP="000A1EB7">
                            <w:pPr>
                              <w:rPr>
                                <w:rFonts w:cs="Arial"/>
                              </w:rPr>
                            </w:pPr>
                          </w:p>
                          <w:p w14:paraId="3A9DA9BE" w14:textId="33C004A3" w:rsidR="00B20335" w:rsidRPr="00A36E34" w:rsidRDefault="00B20335" w:rsidP="000A1EB7">
                            <w:pPr>
                              <w:rPr>
                                <w:rFonts w:cs="Arial"/>
                              </w:rPr>
                            </w:pPr>
                            <w:r w:rsidRPr="00A36E34">
                              <w:rPr>
                                <w:rFonts w:cs="Arial"/>
                                <w:b/>
                              </w:rPr>
                              <w:t xml:space="preserve">Apologies: </w:t>
                            </w:r>
                            <w:r w:rsidR="003E4A88">
                              <w:rPr>
                                <w:rFonts w:cs="Arial"/>
                                <w:bCs/>
                              </w:rPr>
                              <w:t>Received from Rose Byrne</w:t>
                            </w:r>
                            <w:r w:rsidR="00817185">
                              <w:rPr>
                                <w:rFonts w:cs="Arial"/>
                                <w:bCs/>
                              </w:rPr>
                              <w:t>.</w:t>
                            </w:r>
                          </w:p>
                          <w:p w14:paraId="4D85A0D2" w14:textId="2F867BB8" w:rsidR="00B20335" w:rsidRPr="00A36E34" w:rsidRDefault="00B20335" w:rsidP="000A1EB7">
                            <w:pPr>
                              <w:rPr>
                                <w:rFonts w:cs="Arial"/>
                              </w:rPr>
                            </w:pPr>
                          </w:p>
                          <w:p w14:paraId="1A7782B1" w14:textId="599D6698" w:rsidR="00B20335" w:rsidRPr="00A36E34" w:rsidRDefault="00B20335" w:rsidP="000A1EB7">
                            <w:pPr>
                              <w:rPr>
                                <w:rFonts w:cs="Arial"/>
                              </w:rPr>
                            </w:pPr>
                            <w:r w:rsidRPr="00A36E34">
                              <w:rPr>
                                <w:rFonts w:cs="Arial"/>
                                <w:b/>
                              </w:rPr>
                              <w:t>Welcome</w:t>
                            </w:r>
                            <w:r w:rsidRPr="00A36E34">
                              <w:rPr>
                                <w:rFonts w:cs="Arial"/>
                              </w:rPr>
                              <w:t>:  No new participants at this governance meeting.</w:t>
                            </w:r>
                            <w:r w:rsidR="002C31B8">
                              <w:rPr>
                                <w:rFonts w:cs="Arial"/>
                              </w:rPr>
                              <w:t xml:space="preserve">  The Chair</w:t>
                            </w:r>
                            <w:r w:rsidR="00D74FBB">
                              <w:rPr>
                                <w:rFonts w:cs="Arial"/>
                              </w:rPr>
                              <w:t xml:space="preserve"> thanked Gerry Crossan fo</w:t>
                            </w:r>
                            <w:r w:rsidR="0065323F">
                              <w:rPr>
                                <w:rFonts w:cs="Arial"/>
                              </w:rPr>
                              <w:t xml:space="preserve">r </w:t>
                            </w:r>
                            <w:r w:rsidR="009D0985">
                              <w:rPr>
                                <w:rFonts w:cs="Arial"/>
                              </w:rPr>
                              <w:t>his</w:t>
                            </w:r>
                            <w:r w:rsidR="0065323F">
                              <w:rPr>
                                <w:rFonts w:cs="Arial"/>
                              </w:rPr>
                              <w:t xml:space="preserve"> </w:t>
                            </w:r>
                            <w:r w:rsidR="004B5E21">
                              <w:rPr>
                                <w:rFonts w:cs="Arial"/>
                              </w:rPr>
                              <w:t xml:space="preserve">support for the Governing Body </w:t>
                            </w:r>
                            <w:r w:rsidR="00C22F44">
                              <w:rPr>
                                <w:rFonts w:cs="Arial"/>
                              </w:rPr>
                              <w:t xml:space="preserve">and wished </w:t>
                            </w:r>
                            <w:r w:rsidR="009D0985">
                              <w:rPr>
                                <w:rFonts w:cs="Arial"/>
                              </w:rPr>
                              <w:t>him</w:t>
                            </w:r>
                            <w:r w:rsidR="00C22F44">
                              <w:rPr>
                                <w:rFonts w:cs="Arial"/>
                              </w:rPr>
                              <w:t xml:space="preserve"> well in the future.</w:t>
                            </w:r>
                            <w:r w:rsidR="002A5749">
                              <w:rPr>
                                <w:rFonts w:cs="Arial"/>
                              </w:rPr>
                              <w:t xml:space="preserve"> </w:t>
                            </w:r>
                          </w:p>
                          <w:p w14:paraId="75DD7113" w14:textId="77777777" w:rsidR="00B20335" w:rsidRPr="00A36E34" w:rsidRDefault="00B20335" w:rsidP="000A1EB7">
                            <w:pPr>
                              <w:rPr>
                                <w:rFonts w:cs="Arial"/>
                              </w:rPr>
                            </w:pPr>
                          </w:p>
                          <w:p w14:paraId="4B47EF9F" w14:textId="3BDC0C81" w:rsidR="00B20335" w:rsidRPr="00A36E34" w:rsidRDefault="00B20335" w:rsidP="000A1EB7">
                            <w:pPr>
                              <w:pStyle w:val="NoSpacing"/>
                              <w:ind w:right="-108"/>
                              <w:rPr>
                                <w:rFonts w:cs="Calibri"/>
                              </w:rPr>
                            </w:pPr>
                            <w:r w:rsidRPr="00A36E34">
                              <w:rPr>
                                <w:rFonts w:cs="Calibri"/>
                                <w:b/>
                              </w:rPr>
                              <w:t>Conflicts of Interest</w:t>
                            </w:r>
                            <w:r w:rsidRPr="00A36E34">
                              <w:rPr>
                                <w:rFonts w:cs="Calibri"/>
                              </w:rPr>
                              <w:t xml:space="preserve">: </w:t>
                            </w:r>
                            <w:r w:rsidR="004012BF">
                              <w:rPr>
                                <w:rFonts w:cs="Calibri"/>
                              </w:rPr>
                              <w:t>No</w:t>
                            </w:r>
                            <w:r w:rsidRPr="00A36E34">
                              <w:rPr>
                                <w:rFonts w:cs="Calibri"/>
                              </w:rPr>
                              <w:t xml:space="preserve"> </w:t>
                            </w:r>
                            <w:r w:rsidRPr="00A36E34">
                              <w:rPr>
                                <w:rFonts w:cs="Calibri"/>
                                <w:b/>
                              </w:rPr>
                              <w:t xml:space="preserve">perceived, </w:t>
                            </w:r>
                            <w:proofErr w:type="gramStart"/>
                            <w:r w:rsidRPr="00A36E34">
                              <w:rPr>
                                <w:rFonts w:cs="Calibri"/>
                                <w:b/>
                              </w:rPr>
                              <w:t>potential</w:t>
                            </w:r>
                            <w:proofErr w:type="gramEnd"/>
                            <w:r w:rsidRPr="00A36E34">
                              <w:rPr>
                                <w:rFonts w:cs="Calibri"/>
                                <w:b/>
                              </w:rPr>
                              <w:t xml:space="preserve"> or actual</w:t>
                            </w:r>
                            <w:r w:rsidRPr="00A36E34">
                              <w:rPr>
                                <w:rFonts w:cs="Calibri"/>
                              </w:rPr>
                              <w:t xml:space="preserve"> conflicts of interest </w:t>
                            </w:r>
                            <w:r w:rsidR="004012BF">
                              <w:rPr>
                                <w:rFonts w:cs="Calibri"/>
                              </w:rPr>
                              <w:t xml:space="preserve">were advised </w:t>
                            </w:r>
                            <w:r w:rsidRPr="00A36E34">
                              <w:rPr>
                                <w:rFonts w:cs="Calibri"/>
                              </w:rPr>
                              <w:t xml:space="preserve">under the terms of Section 8 of the Belfast Metropolitan College </w:t>
                            </w:r>
                            <w:r w:rsidRPr="00A36E34">
                              <w:rPr>
                                <w:rFonts w:cs="Arial"/>
                              </w:rPr>
                              <w:t xml:space="preserve">Standing Orders for the Governing Body </w:t>
                            </w:r>
                            <w:r w:rsidRPr="00A36E34">
                              <w:rPr>
                                <w:rFonts w:cs="Arial"/>
                                <w:b/>
                                <w:bCs/>
                              </w:rPr>
                              <w:t>V5</w:t>
                            </w:r>
                            <w:r w:rsidRPr="00A36E34">
                              <w:rPr>
                                <w:rFonts w:cs="Arial"/>
                              </w:rPr>
                              <w:t xml:space="preserve"> approved at </w:t>
                            </w:r>
                            <w:r w:rsidRPr="00A36E34">
                              <w:rPr>
                                <w:rFonts w:cs="Arial"/>
                                <w:b/>
                                <w:bCs/>
                              </w:rPr>
                              <w:t>GB81a 21/22 22 June 2022</w:t>
                            </w:r>
                            <w:r w:rsidRPr="00A36E34">
                              <w:rPr>
                                <w:rFonts w:cs="Calibri"/>
                              </w:rPr>
                              <w:t>.</w:t>
                            </w:r>
                          </w:p>
                          <w:p w14:paraId="21C07B35" w14:textId="77777777" w:rsidR="00B20335" w:rsidRPr="00A36E34" w:rsidRDefault="00B20335" w:rsidP="000A1EB7">
                            <w:pPr>
                              <w:pStyle w:val="NoSpacing"/>
                              <w:ind w:right="-108"/>
                              <w:rPr>
                                <w:rFonts w:cs="Calibri"/>
                              </w:rPr>
                            </w:pPr>
                          </w:p>
                          <w:p w14:paraId="1622CD12" w14:textId="01FCF88C" w:rsidR="00B20335" w:rsidRPr="00A36E34" w:rsidRDefault="00B20335" w:rsidP="005E0AB7">
                            <w:pPr>
                              <w:rPr>
                                <w:rFonts w:cs="Arial"/>
                                <w:bCs/>
                              </w:rPr>
                            </w:pPr>
                            <w:r w:rsidRPr="00A36E34">
                              <w:rPr>
                                <w:rFonts w:cs="Arial"/>
                                <w:b/>
                              </w:rPr>
                              <w:t>AOB:</w:t>
                            </w:r>
                            <w:r w:rsidRPr="00A36E34">
                              <w:rPr>
                                <w:rFonts w:cs="Arial"/>
                              </w:rPr>
                              <w:t xml:space="preserve">  None notified a</w:t>
                            </w:r>
                            <w:r w:rsidR="004012BF">
                              <w:rPr>
                                <w:rFonts w:cs="Arial"/>
                              </w:rPr>
                              <w:t>t the meeting</w:t>
                            </w:r>
                            <w:r w:rsidRPr="00A36E34">
                              <w:rPr>
                                <w:rFonts w:cs="Arial"/>
                              </w:rPr>
                              <w:t>.</w:t>
                            </w:r>
                          </w:p>
                          <w:p w14:paraId="66036FA8" w14:textId="18DF82B3" w:rsidR="00B20335" w:rsidRPr="004B5E21" w:rsidRDefault="00B20335" w:rsidP="000A1EB7">
                            <w:pPr>
                              <w:rPr>
                                <w:rFonts w:cs="Arial"/>
                                <w:bCs/>
                              </w:rPr>
                            </w:pPr>
                          </w:p>
                          <w:p w14:paraId="2CDF8016" w14:textId="281292BA" w:rsidR="00B20335" w:rsidRPr="00A36E34" w:rsidRDefault="00B20335" w:rsidP="000A1EB7">
                            <w:pPr>
                              <w:rPr>
                                <w:rFonts w:cstheme="minorHAnsi"/>
                                <w:bCs/>
                              </w:rPr>
                            </w:pPr>
                            <w:r w:rsidRPr="00A36E34">
                              <w:rPr>
                                <w:b/>
                              </w:rPr>
                              <w:t>Leadership Culture:</w:t>
                            </w:r>
                            <w:r w:rsidRPr="00A36E34">
                              <w:t xml:space="preserve"> Chair </w:t>
                            </w:r>
                            <w:r w:rsidRPr="00A36E34">
                              <w:rPr>
                                <w:b/>
                                <w:bCs/>
                              </w:rPr>
                              <w:t>noted</w:t>
                            </w:r>
                            <w:r w:rsidRPr="00A36E34">
                              <w:t xml:space="preserve"> our commitment to Governing Body Leadership Culture Watchwords </w:t>
                            </w:r>
                            <w:r w:rsidRPr="00A36E34">
                              <w:rPr>
                                <w:rFonts w:cstheme="minorHAnsi"/>
                                <w:bCs/>
                              </w:rPr>
                              <w:t>(</w:t>
                            </w:r>
                            <w:r w:rsidRPr="00A36E34">
                              <w:rPr>
                                <w:rFonts w:cstheme="minorHAnsi"/>
                                <w:b/>
                              </w:rPr>
                              <w:t>GB02d 22/23 21 September 2022</w:t>
                            </w:r>
                            <w:r w:rsidRPr="00A36E34">
                              <w:rPr>
                                <w:rFonts w:cstheme="minorHAnsi"/>
                                <w:bCs/>
                              </w:rPr>
                              <w:t xml:space="preserve"> refers):</w:t>
                            </w:r>
                          </w:p>
                          <w:p w14:paraId="15418FBB" w14:textId="77777777" w:rsidR="00B20335" w:rsidRPr="00A36E34" w:rsidRDefault="00B20335" w:rsidP="000A1EB7"/>
                          <w:p w14:paraId="0F33B435" w14:textId="5065087A" w:rsidR="00B20335" w:rsidRPr="00A36E34" w:rsidRDefault="00B20335" w:rsidP="000A1EB7">
                            <w:pPr>
                              <w:rPr>
                                <w:rFonts w:eastAsia="Times New Roman"/>
                              </w:rPr>
                            </w:pPr>
                            <w:r w:rsidRPr="00A36E34">
                              <w:rPr>
                                <w:rFonts w:cstheme="minorHAnsi"/>
                                <w:bCs/>
                              </w:rPr>
                              <w:t xml:space="preserve">To offer </w:t>
                            </w:r>
                            <w:r w:rsidRPr="00A36E34">
                              <w:rPr>
                                <w:rFonts w:cstheme="minorHAnsi"/>
                                <w:b/>
                                <w:i/>
                                <w:iCs/>
                                <w:u w:val="single"/>
                              </w:rPr>
                              <w:t>Creative</w:t>
                            </w:r>
                            <w:r w:rsidRPr="00A36E34">
                              <w:rPr>
                                <w:rFonts w:cstheme="minorHAnsi"/>
                                <w:bCs/>
                              </w:rPr>
                              <w:t xml:space="preserve"> </w:t>
                            </w:r>
                            <w:r w:rsidRPr="00A36E34">
                              <w:rPr>
                                <w:rFonts w:cstheme="minorHAnsi"/>
                                <w:b/>
                                <w:i/>
                                <w:iCs/>
                                <w:u w:val="single"/>
                              </w:rPr>
                              <w:t>Challenge</w:t>
                            </w:r>
                            <w:r w:rsidRPr="00A36E34">
                              <w:rPr>
                                <w:rFonts w:cstheme="minorHAnsi"/>
                                <w:bCs/>
                              </w:rPr>
                              <w:t xml:space="preserve"> through </w:t>
                            </w:r>
                            <w:r w:rsidRPr="00A36E34">
                              <w:rPr>
                                <w:rFonts w:cstheme="minorHAnsi"/>
                                <w:b/>
                                <w:i/>
                                <w:iCs/>
                                <w:u w:val="single"/>
                              </w:rPr>
                              <w:t>Courageous</w:t>
                            </w:r>
                            <w:r w:rsidRPr="00A36E34">
                              <w:rPr>
                                <w:rFonts w:cstheme="minorHAnsi"/>
                                <w:bCs/>
                              </w:rPr>
                              <w:t xml:space="preserve"> &amp; </w:t>
                            </w:r>
                            <w:r w:rsidRPr="00A36E34">
                              <w:rPr>
                                <w:rFonts w:cstheme="minorHAnsi"/>
                                <w:b/>
                                <w:i/>
                                <w:iCs/>
                                <w:u w:val="single"/>
                              </w:rPr>
                              <w:t>Candid</w:t>
                            </w:r>
                            <w:r w:rsidRPr="00A36E34">
                              <w:rPr>
                                <w:rFonts w:cstheme="minorHAnsi"/>
                                <w:bCs/>
                              </w:rPr>
                              <w:t xml:space="preserve"> conversations</w:t>
                            </w:r>
                            <w:r w:rsidRPr="00A36E34">
                              <w:rPr>
                                <w:rFonts w:eastAsia="Times New Roman"/>
                              </w:rPr>
                              <w:t>. (</w:t>
                            </w:r>
                            <w:r w:rsidRPr="00A36E34">
                              <w:rPr>
                                <w:rFonts w:eastAsia="Times New Roman"/>
                                <w:b/>
                                <w:bCs/>
                              </w:rPr>
                              <w:t>GB7</w:t>
                            </w:r>
                            <w:r w:rsidR="004012BF">
                              <w:rPr>
                                <w:rFonts w:eastAsia="Times New Roman"/>
                                <w:b/>
                                <w:bCs/>
                              </w:rPr>
                              <w:t>9</w:t>
                            </w:r>
                            <w:r w:rsidRPr="00A36E34">
                              <w:rPr>
                                <w:rFonts w:eastAsia="Times New Roman"/>
                                <w:b/>
                                <w:bCs/>
                              </w:rPr>
                              <w:t xml:space="preserve"> 23/24  Meeting Feedback </w:t>
                            </w:r>
                            <w:r w:rsidRPr="00A36E34">
                              <w:rPr>
                                <w:rFonts w:eastAsia="Times New Roman"/>
                              </w:rPr>
                              <w:t>below refers)</w:t>
                            </w:r>
                          </w:p>
                          <w:p w14:paraId="2E451BB7" w14:textId="77777777" w:rsidR="00B20335" w:rsidRPr="00A36E34" w:rsidRDefault="00B20335" w:rsidP="000A1EB7">
                            <w:pPr>
                              <w:rPr>
                                <w:b/>
                              </w:rPr>
                            </w:pPr>
                          </w:p>
                        </w:tc>
                      </w:tr>
                      <w:tr w:rsidR="00B20335" w:rsidRPr="00A36E34" w14:paraId="67034BD8" w14:textId="52D7D56A" w:rsidTr="004012BF">
                        <w:trPr>
                          <w:trHeight w:val="269"/>
                        </w:trPr>
                        <w:tc>
                          <w:tcPr>
                            <w:tcW w:w="10627" w:type="dxa"/>
                            <w:vMerge/>
                            <w:shd w:val="clear" w:color="auto" w:fill="auto"/>
                          </w:tcPr>
                          <w:p w14:paraId="4A8FEC37" w14:textId="01DEF1F5" w:rsidR="00B20335" w:rsidRPr="00A36E34" w:rsidRDefault="00B20335" w:rsidP="000A1EB7">
                            <w:pPr>
                              <w:rPr>
                                <w:rFonts w:eastAsia="Times New Roman"/>
                              </w:rPr>
                            </w:pPr>
                          </w:p>
                        </w:tc>
                      </w:tr>
                      <w:bookmarkEnd w:id="14"/>
                      <w:bookmarkEnd w:id="15"/>
                      <w:bookmarkEnd w:id="16"/>
                      <w:bookmarkEnd w:id="17"/>
                      <w:bookmarkEnd w:id="18"/>
                      <w:bookmarkEnd w:id="19"/>
                      <w:bookmarkEnd w:id="20"/>
                      <w:bookmarkEnd w:id="21"/>
                      <w:bookmarkEnd w:id="22"/>
                      <w:bookmarkEnd w:id="23"/>
                      <w:bookmarkEnd w:id="24"/>
                      <w:bookmarkEnd w:id="25"/>
                      <w:bookmarkEnd w:id="26"/>
                      <w:bookmarkEnd w:id="27"/>
                    </w:tbl>
                    <w:p w14:paraId="12F58B4D" w14:textId="58C52405" w:rsidR="00072503" w:rsidRPr="001D4087" w:rsidRDefault="00072503">
                      <w:pPr>
                        <w:rPr>
                          <w:sz w:val="24"/>
                          <w:szCs w:val="24"/>
                        </w:rPr>
                      </w:pPr>
                    </w:p>
                  </w:txbxContent>
                </v:textbox>
                <w10:wrap type="square" anchorx="margin"/>
              </v:shape>
            </w:pict>
          </mc:Fallback>
        </mc:AlternateContent>
      </w:r>
      <w:r w:rsidR="00072503" w:rsidRPr="00BD0CA3">
        <w:rPr>
          <w:rFonts w:asciiTheme="minorHAnsi" w:hAnsiTheme="minorHAnsi" w:cstheme="minorHAnsi"/>
        </w:rPr>
        <w:br w:type="page"/>
      </w:r>
    </w:p>
    <w:tbl>
      <w:tblPr>
        <w:tblStyle w:val="TableGrid"/>
        <w:tblW w:w="9214" w:type="dxa"/>
        <w:tblInd w:w="-572" w:type="dxa"/>
        <w:tblLook w:val="04A0" w:firstRow="1" w:lastRow="0" w:firstColumn="1" w:lastColumn="0" w:noHBand="0" w:noVBand="1"/>
      </w:tblPr>
      <w:tblGrid>
        <w:gridCol w:w="3359"/>
        <w:gridCol w:w="5855"/>
      </w:tblGrid>
      <w:tr w:rsidR="00B20335" w:rsidRPr="00BD0CA3" w14:paraId="4F4B783B" w14:textId="0FB9E88F" w:rsidTr="00B20335">
        <w:trPr>
          <w:tblHeader/>
        </w:trPr>
        <w:tc>
          <w:tcPr>
            <w:tcW w:w="3359" w:type="dxa"/>
            <w:shd w:val="clear" w:color="auto" w:fill="D9D9D9" w:themeFill="background1" w:themeFillShade="D9"/>
          </w:tcPr>
          <w:p w14:paraId="009DB3CF" w14:textId="61103C3F" w:rsidR="00B20335" w:rsidRPr="00BD0CA3" w:rsidRDefault="00B20335" w:rsidP="00FB0118">
            <w:pPr>
              <w:tabs>
                <w:tab w:val="left" w:pos="2361"/>
              </w:tabs>
              <w:rPr>
                <w:rFonts w:asciiTheme="minorHAnsi" w:hAnsiTheme="minorHAnsi" w:cstheme="minorHAnsi"/>
                <w:b/>
              </w:rPr>
            </w:pPr>
            <w:r w:rsidRPr="00BD0CA3">
              <w:rPr>
                <w:rFonts w:asciiTheme="minorHAnsi" w:hAnsiTheme="minorHAnsi" w:cstheme="minorHAnsi"/>
                <w:b/>
              </w:rPr>
              <w:t>Agenda item</w:t>
            </w:r>
            <w:r w:rsidRPr="00BD0CA3">
              <w:rPr>
                <w:rFonts w:asciiTheme="minorHAnsi" w:hAnsiTheme="minorHAnsi" w:cstheme="minorHAnsi"/>
                <w:b/>
              </w:rPr>
              <w:tab/>
            </w:r>
          </w:p>
        </w:tc>
        <w:tc>
          <w:tcPr>
            <w:tcW w:w="5855" w:type="dxa"/>
            <w:shd w:val="clear" w:color="auto" w:fill="D9D9D9" w:themeFill="background1" w:themeFillShade="D9"/>
          </w:tcPr>
          <w:p w14:paraId="6ADDD670" w14:textId="048374CC" w:rsidR="00B20335" w:rsidRPr="00BD0CA3" w:rsidRDefault="00FB0408" w:rsidP="00AC0D21">
            <w:pPr>
              <w:rPr>
                <w:rFonts w:asciiTheme="minorHAnsi" w:hAnsiTheme="minorHAnsi" w:cstheme="minorHAnsi"/>
                <w:b/>
              </w:rPr>
            </w:pPr>
            <w:r>
              <w:rPr>
                <w:rFonts w:asciiTheme="minorHAnsi" w:hAnsiTheme="minorHAnsi" w:cstheme="minorHAnsi"/>
                <w:b/>
              </w:rPr>
              <w:t>Minutes</w:t>
            </w:r>
          </w:p>
        </w:tc>
      </w:tr>
      <w:tr w:rsidR="00B20335" w:rsidRPr="00BD0CA3" w14:paraId="114A41BF" w14:textId="77777777" w:rsidTr="00B20335">
        <w:tc>
          <w:tcPr>
            <w:tcW w:w="3359" w:type="dxa"/>
          </w:tcPr>
          <w:p w14:paraId="1940DB3D" w14:textId="4DE3B85B" w:rsidR="00B20335" w:rsidRPr="00BD0CA3" w:rsidRDefault="00B20335" w:rsidP="00FE5D20">
            <w:pPr>
              <w:rPr>
                <w:rFonts w:asciiTheme="minorHAnsi" w:hAnsiTheme="minorHAnsi" w:cstheme="minorHAnsi"/>
                <w:b/>
              </w:rPr>
            </w:pPr>
            <w:r w:rsidRPr="00BD0CA3">
              <w:rPr>
                <w:rFonts w:asciiTheme="minorHAnsi" w:hAnsiTheme="minorHAnsi" w:cstheme="minorHAnsi"/>
                <w:b/>
              </w:rPr>
              <w:t>GB6</w:t>
            </w:r>
            <w:r>
              <w:rPr>
                <w:rFonts w:asciiTheme="minorHAnsi" w:hAnsiTheme="minorHAnsi" w:cstheme="minorHAnsi"/>
                <w:b/>
              </w:rPr>
              <w:t>9</w:t>
            </w:r>
            <w:r w:rsidRPr="00BD0CA3">
              <w:rPr>
                <w:rFonts w:asciiTheme="minorHAnsi" w:hAnsiTheme="minorHAnsi" w:cstheme="minorHAnsi"/>
                <w:b/>
              </w:rPr>
              <w:t xml:space="preserve"> 23/24</w:t>
            </w:r>
          </w:p>
          <w:p w14:paraId="4AFE7400" w14:textId="320A0F52" w:rsidR="00B20335" w:rsidRPr="00BD0CA3" w:rsidRDefault="00B20335" w:rsidP="000C2CDF">
            <w:pPr>
              <w:rPr>
                <w:rFonts w:asciiTheme="minorHAnsi" w:hAnsiTheme="minorHAnsi" w:cstheme="minorHAnsi"/>
                <w:b/>
              </w:rPr>
            </w:pPr>
            <w:r w:rsidRPr="00BD0CA3">
              <w:rPr>
                <w:rFonts w:asciiTheme="minorHAnsi" w:hAnsiTheme="minorHAnsi" w:cstheme="minorHAnsi"/>
                <w:b/>
              </w:rPr>
              <w:t>Minutes of the meeting held on 7 February 2024</w:t>
            </w:r>
          </w:p>
          <w:p w14:paraId="095EA9D8" w14:textId="2ACE64D1" w:rsidR="00B20335" w:rsidRPr="00BD0CA3" w:rsidRDefault="00B20335" w:rsidP="00B83454">
            <w:pPr>
              <w:rPr>
                <w:rFonts w:asciiTheme="minorHAnsi" w:hAnsiTheme="minorHAnsi" w:cstheme="minorHAnsi"/>
                <w:b/>
              </w:rPr>
            </w:pPr>
          </w:p>
        </w:tc>
        <w:tc>
          <w:tcPr>
            <w:tcW w:w="5855" w:type="dxa"/>
          </w:tcPr>
          <w:p w14:paraId="684B68D0" w14:textId="77777777" w:rsidR="00B20335" w:rsidRPr="00BD0CA3" w:rsidRDefault="00B20335" w:rsidP="00496FA5">
            <w:pPr>
              <w:rPr>
                <w:rFonts w:asciiTheme="minorHAnsi" w:hAnsiTheme="minorHAnsi" w:cstheme="minorHAnsi"/>
                <w:b/>
              </w:rPr>
            </w:pPr>
          </w:p>
          <w:p w14:paraId="5AFC5100" w14:textId="77777777" w:rsidR="00B20335" w:rsidRPr="00BD0CA3" w:rsidRDefault="00B20335" w:rsidP="00496FA5">
            <w:pPr>
              <w:rPr>
                <w:rFonts w:asciiTheme="minorHAnsi" w:hAnsiTheme="minorHAnsi" w:cstheme="minorHAnsi"/>
              </w:rPr>
            </w:pPr>
            <w:r w:rsidRPr="00BD0CA3">
              <w:rPr>
                <w:rFonts w:asciiTheme="minorHAnsi" w:hAnsiTheme="minorHAnsi" w:cstheme="minorHAnsi"/>
              </w:rPr>
              <w:t>The Governing Body:</w:t>
            </w:r>
          </w:p>
          <w:p w14:paraId="00A29900" w14:textId="77777777" w:rsidR="00B20335" w:rsidRPr="00BD0CA3" w:rsidRDefault="00B20335" w:rsidP="00496FA5">
            <w:pPr>
              <w:rPr>
                <w:rFonts w:asciiTheme="minorHAnsi" w:hAnsiTheme="minorHAnsi" w:cstheme="minorHAnsi"/>
                <w:bCs/>
              </w:rPr>
            </w:pPr>
          </w:p>
          <w:p w14:paraId="4281A5E8" w14:textId="29E63423" w:rsidR="00B20335" w:rsidRPr="00BD0CA3" w:rsidRDefault="00B20335" w:rsidP="00777DC6">
            <w:pPr>
              <w:pStyle w:val="ListParagraph"/>
              <w:numPr>
                <w:ilvl w:val="0"/>
                <w:numId w:val="15"/>
              </w:numPr>
              <w:ind w:left="360"/>
              <w:rPr>
                <w:rFonts w:asciiTheme="minorHAnsi" w:hAnsiTheme="minorHAnsi" w:cstheme="minorHAnsi"/>
              </w:rPr>
            </w:pPr>
            <w:r w:rsidRPr="00BD0CA3">
              <w:rPr>
                <w:rFonts w:asciiTheme="minorHAnsi" w:hAnsiTheme="minorHAnsi" w:cstheme="minorHAnsi"/>
                <w:b/>
                <w:bCs/>
                <w:u w:val="single"/>
              </w:rPr>
              <w:t>approve</w:t>
            </w:r>
            <w:r w:rsidR="00C66B49">
              <w:rPr>
                <w:rFonts w:asciiTheme="minorHAnsi" w:hAnsiTheme="minorHAnsi" w:cstheme="minorHAnsi"/>
                <w:b/>
                <w:bCs/>
                <w:u w:val="single"/>
              </w:rPr>
              <w:t>d</w:t>
            </w:r>
            <w:r w:rsidRPr="00BD0CA3">
              <w:rPr>
                <w:rFonts w:asciiTheme="minorHAnsi" w:hAnsiTheme="minorHAnsi" w:cstheme="minorHAnsi"/>
              </w:rPr>
              <w:t xml:space="preserve"> the </w:t>
            </w:r>
            <w:r w:rsidRPr="00BD0CA3">
              <w:rPr>
                <w:rFonts w:asciiTheme="minorHAnsi" w:hAnsiTheme="minorHAnsi" w:cstheme="minorHAnsi"/>
                <w:b/>
                <w:bCs/>
                <w:color w:val="FFC000"/>
              </w:rPr>
              <w:t xml:space="preserve">DRAFT (PROPOSED FINAL) </w:t>
            </w:r>
            <w:r w:rsidRPr="00BD0CA3">
              <w:rPr>
                <w:rFonts w:asciiTheme="minorHAnsi" w:hAnsiTheme="minorHAnsi" w:cstheme="minorHAnsi"/>
              </w:rPr>
              <w:t>minutes of the Governing Body meeting held on 7 February 2024</w:t>
            </w:r>
            <w:r w:rsidR="00C66B49">
              <w:rPr>
                <w:rFonts w:asciiTheme="minorHAnsi" w:hAnsiTheme="minorHAnsi" w:cstheme="minorHAnsi"/>
              </w:rPr>
              <w:t xml:space="preserve"> unamended</w:t>
            </w:r>
            <w:r w:rsidRPr="00BD0CA3">
              <w:rPr>
                <w:rFonts w:asciiTheme="minorHAnsi" w:hAnsiTheme="minorHAnsi" w:cstheme="minorHAnsi"/>
              </w:rPr>
              <w:t>; and,</w:t>
            </w:r>
          </w:p>
          <w:p w14:paraId="5F9BF994" w14:textId="77777777" w:rsidR="00B20335" w:rsidRPr="00BD0CA3" w:rsidRDefault="00B20335" w:rsidP="00777DC6">
            <w:pPr>
              <w:rPr>
                <w:rFonts w:asciiTheme="minorHAnsi" w:hAnsiTheme="minorHAnsi" w:cstheme="minorHAnsi"/>
              </w:rPr>
            </w:pPr>
          </w:p>
          <w:p w14:paraId="2B32C0F6" w14:textId="51A9F507" w:rsidR="00B20335" w:rsidRPr="00BD0CA3" w:rsidRDefault="00B20335" w:rsidP="00777DC6">
            <w:pPr>
              <w:pStyle w:val="ListParagraph"/>
              <w:numPr>
                <w:ilvl w:val="0"/>
                <w:numId w:val="15"/>
              </w:numPr>
              <w:ind w:left="360"/>
              <w:rPr>
                <w:rFonts w:asciiTheme="minorHAnsi" w:hAnsiTheme="minorHAnsi" w:cstheme="minorHAnsi"/>
              </w:rPr>
            </w:pPr>
            <w:r w:rsidRPr="00BD0CA3">
              <w:rPr>
                <w:rFonts w:asciiTheme="minorHAnsi" w:hAnsiTheme="minorHAnsi" w:cstheme="minorHAnsi"/>
                <w:b/>
                <w:bCs/>
                <w:u w:val="single"/>
              </w:rPr>
              <w:t>approve</w:t>
            </w:r>
            <w:r w:rsidR="00C66B49">
              <w:rPr>
                <w:rFonts w:asciiTheme="minorHAnsi" w:hAnsiTheme="minorHAnsi" w:cstheme="minorHAnsi"/>
                <w:b/>
                <w:bCs/>
                <w:u w:val="single"/>
              </w:rPr>
              <w:t>d</w:t>
            </w:r>
            <w:r w:rsidRPr="00BD0CA3">
              <w:rPr>
                <w:rFonts w:asciiTheme="minorHAnsi" w:hAnsiTheme="minorHAnsi" w:cstheme="minorHAnsi"/>
              </w:rPr>
              <w:t xml:space="preserve"> publication of the approved minutes on the College website, to be actioned by the Secretary.</w:t>
            </w:r>
          </w:p>
          <w:p w14:paraId="0FA66D48" w14:textId="5B4D60A6" w:rsidR="00B20335" w:rsidRPr="00BD0CA3" w:rsidRDefault="00B20335" w:rsidP="00496FA5">
            <w:pPr>
              <w:rPr>
                <w:rFonts w:asciiTheme="minorHAnsi" w:hAnsiTheme="minorHAnsi" w:cstheme="minorHAnsi"/>
                <w:bCs/>
              </w:rPr>
            </w:pPr>
          </w:p>
        </w:tc>
      </w:tr>
      <w:tr w:rsidR="00B20335" w:rsidRPr="00BD0CA3" w14:paraId="5B96C845" w14:textId="6230EAB1" w:rsidTr="00B20335">
        <w:tc>
          <w:tcPr>
            <w:tcW w:w="3359" w:type="dxa"/>
          </w:tcPr>
          <w:p w14:paraId="30924109" w14:textId="359977B9" w:rsidR="00B20335" w:rsidRPr="00BD0CA3" w:rsidRDefault="00B20335" w:rsidP="00B83454">
            <w:pPr>
              <w:rPr>
                <w:rFonts w:asciiTheme="minorHAnsi" w:hAnsiTheme="minorHAnsi" w:cstheme="minorHAnsi"/>
                <w:b/>
              </w:rPr>
            </w:pPr>
            <w:r w:rsidRPr="00BD0CA3">
              <w:rPr>
                <w:rFonts w:asciiTheme="minorHAnsi" w:hAnsiTheme="minorHAnsi" w:cstheme="minorHAnsi"/>
                <w:b/>
              </w:rPr>
              <w:t>GB</w:t>
            </w:r>
            <w:r>
              <w:rPr>
                <w:rFonts w:asciiTheme="minorHAnsi" w:hAnsiTheme="minorHAnsi" w:cstheme="minorHAnsi"/>
                <w:b/>
              </w:rPr>
              <w:t>70</w:t>
            </w:r>
            <w:r w:rsidRPr="00BD0CA3">
              <w:rPr>
                <w:rFonts w:asciiTheme="minorHAnsi" w:hAnsiTheme="minorHAnsi" w:cstheme="minorHAnsi"/>
                <w:b/>
              </w:rPr>
              <w:t xml:space="preserve"> 23/24</w:t>
            </w:r>
          </w:p>
          <w:p w14:paraId="75D5C385" w14:textId="3FB47F53" w:rsidR="00B20335" w:rsidRPr="00BD0CA3" w:rsidRDefault="00B20335" w:rsidP="00572EC3">
            <w:pPr>
              <w:rPr>
                <w:rFonts w:asciiTheme="minorHAnsi" w:hAnsiTheme="minorHAnsi" w:cstheme="minorHAnsi"/>
                <w:b/>
              </w:rPr>
            </w:pPr>
            <w:r w:rsidRPr="00BD0CA3">
              <w:rPr>
                <w:rFonts w:asciiTheme="minorHAnsi" w:hAnsiTheme="minorHAnsi" w:cstheme="minorHAnsi"/>
                <w:b/>
              </w:rPr>
              <w:t>Matters arising from the minutes of the meeting held on 7 February 2024</w:t>
            </w:r>
          </w:p>
          <w:p w14:paraId="6E0079A1" w14:textId="110965C7" w:rsidR="00B20335" w:rsidRPr="00BD0CA3" w:rsidRDefault="00B20335" w:rsidP="00B83454">
            <w:pPr>
              <w:rPr>
                <w:rFonts w:asciiTheme="minorHAnsi" w:hAnsiTheme="minorHAnsi" w:cstheme="minorHAnsi"/>
                <w:b/>
              </w:rPr>
            </w:pPr>
          </w:p>
        </w:tc>
        <w:tc>
          <w:tcPr>
            <w:tcW w:w="5855" w:type="dxa"/>
          </w:tcPr>
          <w:p w14:paraId="6E64E582" w14:textId="5379C774" w:rsidR="00B20335" w:rsidRPr="00BD0CA3" w:rsidRDefault="00B20335" w:rsidP="005502AB">
            <w:pPr>
              <w:rPr>
                <w:rFonts w:asciiTheme="minorHAnsi" w:hAnsiTheme="minorHAnsi" w:cstheme="minorHAnsi"/>
                <w:bCs/>
              </w:rPr>
            </w:pPr>
          </w:p>
          <w:p w14:paraId="01E581F7" w14:textId="750743AA" w:rsidR="00B20335" w:rsidRPr="00BD0CA3" w:rsidRDefault="00B20335" w:rsidP="005502AB">
            <w:pPr>
              <w:rPr>
                <w:rFonts w:asciiTheme="minorHAnsi" w:hAnsiTheme="minorHAnsi" w:cstheme="minorHAnsi"/>
                <w:bCs/>
              </w:rPr>
            </w:pPr>
            <w:r w:rsidRPr="00BD0CA3">
              <w:rPr>
                <w:rFonts w:asciiTheme="minorHAnsi" w:hAnsiTheme="minorHAnsi" w:cstheme="minorHAnsi"/>
                <w:bCs/>
              </w:rPr>
              <w:t>All matters arising are on the agenda of this governance meeting.</w:t>
            </w:r>
          </w:p>
          <w:p w14:paraId="078A2048" w14:textId="77777777" w:rsidR="00B20335" w:rsidRPr="00BD0CA3" w:rsidRDefault="00B20335" w:rsidP="005502AB">
            <w:pPr>
              <w:rPr>
                <w:rFonts w:asciiTheme="minorHAnsi" w:hAnsiTheme="minorHAnsi" w:cstheme="minorHAnsi"/>
                <w:bCs/>
              </w:rPr>
            </w:pPr>
          </w:p>
          <w:p w14:paraId="386922DC" w14:textId="7CD4EACA" w:rsidR="00B20335" w:rsidRPr="00BD0CA3" w:rsidRDefault="00B20335" w:rsidP="00B9585A">
            <w:pPr>
              <w:rPr>
                <w:rFonts w:asciiTheme="minorHAnsi" w:hAnsiTheme="minorHAnsi" w:cstheme="minorHAnsi"/>
                <w:bCs/>
              </w:rPr>
            </w:pPr>
          </w:p>
        </w:tc>
      </w:tr>
      <w:tr w:rsidR="00B20335" w:rsidRPr="00BD0CA3" w14:paraId="68A0B858" w14:textId="1C1EE520" w:rsidTr="00B20335">
        <w:trPr>
          <w:trHeight w:val="863"/>
        </w:trPr>
        <w:tc>
          <w:tcPr>
            <w:tcW w:w="3359" w:type="dxa"/>
          </w:tcPr>
          <w:p w14:paraId="7648168B" w14:textId="29E5119E" w:rsidR="00B20335" w:rsidRPr="00BD0CA3" w:rsidRDefault="00B20335" w:rsidP="00824EF4">
            <w:pPr>
              <w:rPr>
                <w:rFonts w:asciiTheme="minorHAnsi" w:hAnsiTheme="minorHAnsi" w:cstheme="minorHAnsi"/>
                <w:b/>
              </w:rPr>
            </w:pPr>
            <w:r w:rsidRPr="00BD0CA3">
              <w:rPr>
                <w:rFonts w:asciiTheme="minorHAnsi" w:hAnsiTheme="minorHAnsi" w:cstheme="minorHAnsi"/>
                <w:b/>
              </w:rPr>
              <w:t>GB</w:t>
            </w:r>
            <w:r>
              <w:rPr>
                <w:rFonts w:asciiTheme="minorHAnsi" w:hAnsiTheme="minorHAnsi" w:cstheme="minorHAnsi"/>
                <w:b/>
              </w:rPr>
              <w:t>71</w:t>
            </w:r>
            <w:r w:rsidRPr="00BD0CA3">
              <w:rPr>
                <w:rFonts w:asciiTheme="minorHAnsi" w:hAnsiTheme="minorHAnsi" w:cstheme="minorHAnsi"/>
                <w:b/>
              </w:rPr>
              <w:t xml:space="preserve"> 23/24</w:t>
            </w:r>
          </w:p>
          <w:p w14:paraId="65827406" w14:textId="77777777" w:rsidR="00B20335" w:rsidRDefault="00B20335" w:rsidP="00217253">
            <w:pPr>
              <w:rPr>
                <w:rFonts w:asciiTheme="minorHAnsi" w:hAnsiTheme="minorHAnsi" w:cstheme="minorHAnsi"/>
                <w:b/>
              </w:rPr>
            </w:pPr>
            <w:r w:rsidRPr="00BD0CA3">
              <w:rPr>
                <w:rFonts w:asciiTheme="minorHAnsi" w:hAnsiTheme="minorHAnsi" w:cstheme="minorHAnsi"/>
                <w:b/>
              </w:rPr>
              <w:t>Governance Information and Guidance</w:t>
            </w:r>
          </w:p>
          <w:p w14:paraId="092D1F07" w14:textId="77777777" w:rsidR="00B20335" w:rsidRPr="00675016" w:rsidRDefault="00B20335" w:rsidP="00675016">
            <w:pPr>
              <w:rPr>
                <w:rFonts w:asciiTheme="minorHAnsi" w:hAnsiTheme="minorHAnsi" w:cstheme="minorHAnsi"/>
              </w:rPr>
            </w:pPr>
          </w:p>
          <w:p w14:paraId="20ABEE78" w14:textId="77777777" w:rsidR="00B20335" w:rsidRDefault="00B20335" w:rsidP="00675016">
            <w:pPr>
              <w:rPr>
                <w:rFonts w:asciiTheme="minorHAnsi" w:hAnsiTheme="minorHAnsi" w:cstheme="minorHAnsi"/>
                <w:b/>
              </w:rPr>
            </w:pPr>
          </w:p>
          <w:p w14:paraId="058A251B" w14:textId="75492D96" w:rsidR="00B20335" w:rsidRPr="00675016" w:rsidRDefault="00B20335" w:rsidP="00675016">
            <w:pPr>
              <w:jc w:val="right"/>
              <w:rPr>
                <w:rFonts w:asciiTheme="minorHAnsi" w:hAnsiTheme="minorHAnsi" w:cstheme="minorHAnsi"/>
              </w:rPr>
            </w:pPr>
          </w:p>
        </w:tc>
        <w:tc>
          <w:tcPr>
            <w:tcW w:w="5855" w:type="dxa"/>
          </w:tcPr>
          <w:p w14:paraId="60F4E2C8" w14:textId="77777777" w:rsidR="00B20335" w:rsidRPr="00BD0CA3" w:rsidRDefault="00B20335" w:rsidP="00670BC0">
            <w:pPr>
              <w:shd w:val="clear" w:color="auto" w:fill="FFFFFF"/>
              <w:rPr>
                <w:rFonts w:asciiTheme="minorHAnsi" w:eastAsia="Times New Roman" w:hAnsiTheme="minorHAnsi" w:cstheme="minorHAnsi"/>
                <w:lang w:eastAsia="en-GB"/>
              </w:rPr>
            </w:pPr>
          </w:p>
          <w:p w14:paraId="2E3C7FBE" w14:textId="4F2FC3E4" w:rsidR="00B20335" w:rsidRDefault="00B20335" w:rsidP="000B730B">
            <w:pPr>
              <w:pStyle w:val="ListParagraph"/>
              <w:numPr>
                <w:ilvl w:val="0"/>
                <w:numId w:val="18"/>
              </w:numPr>
              <w:rPr>
                <w:rFonts w:asciiTheme="minorHAnsi" w:hAnsiTheme="minorHAnsi" w:cstheme="minorHAnsi"/>
                <w:bCs/>
              </w:rPr>
            </w:pPr>
            <w:r>
              <w:rPr>
                <w:rFonts w:asciiTheme="minorHAnsi" w:hAnsiTheme="minorHAnsi" w:cstheme="minorHAnsi"/>
                <w:bCs/>
              </w:rPr>
              <w:t xml:space="preserve">Declarations </w:t>
            </w:r>
            <w:r w:rsidRPr="00BD0CA3">
              <w:rPr>
                <w:rFonts w:asciiTheme="minorHAnsi" w:hAnsiTheme="minorHAnsi" w:cstheme="minorHAnsi"/>
                <w:bCs/>
              </w:rPr>
              <w:t xml:space="preserve">of </w:t>
            </w:r>
            <w:proofErr w:type="gramStart"/>
            <w:r w:rsidRPr="00BD0CA3">
              <w:rPr>
                <w:rFonts w:asciiTheme="minorHAnsi" w:hAnsiTheme="minorHAnsi" w:cstheme="minorHAnsi"/>
                <w:bCs/>
              </w:rPr>
              <w:t>Conflict of Interest</w:t>
            </w:r>
            <w:proofErr w:type="gramEnd"/>
            <w:r w:rsidR="003E1E6B">
              <w:rPr>
                <w:rFonts w:asciiTheme="minorHAnsi" w:hAnsiTheme="minorHAnsi" w:cstheme="minorHAnsi"/>
                <w:bCs/>
              </w:rPr>
              <w:t xml:space="preserve"> March 2024</w:t>
            </w:r>
            <w:r w:rsidR="00EA2479">
              <w:rPr>
                <w:rFonts w:asciiTheme="minorHAnsi" w:hAnsiTheme="minorHAnsi" w:cstheme="minorHAnsi"/>
                <w:bCs/>
              </w:rPr>
              <w:t>;</w:t>
            </w:r>
            <w:r w:rsidR="0061728C">
              <w:rPr>
                <w:rFonts w:asciiTheme="minorHAnsi" w:hAnsiTheme="minorHAnsi" w:cstheme="minorHAnsi"/>
                <w:bCs/>
              </w:rPr>
              <w:t xml:space="preserve"> and,</w:t>
            </w:r>
          </w:p>
          <w:p w14:paraId="2A6394E6" w14:textId="24575A4E" w:rsidR="00940F2A" w:rsidRDefault="00940F2A" w:rsidP="000B730B">
            <w:pPr>
              <w:pStyle w:val="ListParagraph"/>
              <w:numPr>
                <w:ilvl w:val="0"/>
                <w:numId w:val="18"/>
              </w:numPr>
              <w:rPr>
                <w:rFonts w:asciiTheme="minorHAnsi" w:hAnsiTheme="minorHAnsi" w:cstheme="minorHAnsi"/>
                <w:bCs/>
              </w:rPr>
            </w:pPr>
            <w:r>
              <w:rPr>
                <w:rFonts w:asciiTheme="minorHAnsi" w:hAnsiTheme="minorHAnsi" w:cstheme="minorHAnsi"/>
                <w:bCs/>
              </w:rPr>
              <w:t xml:space="preserve">Updated Articles and Instrument of Government </w:t>
            </w:r>
            <w:r w:rsidR="00C82FF4">
              <w:rPr>
                <w:rFonts w:asciiTheme="minorHAnsi" w:hAnsiTheme="minorHAnsi" w:cstheme="minorHAnsi"/>
                <w:bCs/>
              </w:rPr>
              <w:t xml:space="preserve">in the light of Partnership Agreement </w:t>
            </w:r>
            <w:r>
              <w:rPr>
                <w:rFonts w:asciiTheme="minorHAnsi" w:hAnsiTheme="minorHAnsi" w:cstheme="minorHAnsi"/>
                <w:bCs/>
              </w:rPr>
              <w:t xml:space="preserve">– email D Conliffe to </w:t>
            </w:r>
            <w:r w:rsidR="00293AEB">
              <w:rPr>
                <w:rFonts w:asciiTheme="minorHAnsi" w:hAnsiTheme="minorHAnsi" w:cstheme="minorHAnsi"/>
                <w:bCs/>
              </w:rPr>
              <w:t xml:space="preserve"> </w:t>
            </w:r>
            <w:r w:rsidR="001E44FD">
              <w:rPr>
                <w:rFonts w:asciiTheme="minorHAnsi" w:hAnsiTheme="minorHAnsi" w:cstheme="minorHAnsi"/>
                <w:bCs/>
              </w:rPr>
              <w:t xml:space="preserve">M Corkey </w:t>
            </w:r>
            <w:r w:rsidR="00056B7D">
              <w:rPr>
                <w:rFonts w:asciiTheme="minorHAnsi" w:hAnsiTheme="minorHAnsi" w:cstheme="minorHAnsi"/>
                <w:bCs/>
              </w:rPr>
              <w:t xml:space="preserve">19 March 2024 – to be considered at the Governing Body </w:t>
            </w:r>
            <w:r w:rsidR="00B664B0">
              <w:rPr>
                <w:rFonts w:asciiTheme="minorHAnsi" w:hAnsiTheme="minorHAnsi" w:cstheme="minorHAnsi"/>
                <w:bCs/>
              </w:rPr>
              <w:t>in June 2024.</w:t>
            </w:r>
          </w:p>
          <w:p w14:paraId="04A9361C" w14:textId="31A99612" w:rsidR="00B20335" w:rsidRPr="00743F83" w:rsidRDefault="00B20335" w:rsidP="00743F83">
            <w:pPr>
              <w:tabs>
                <w:tab w:val="left" w:pos="5565"/>
              </w:tabs>
            </w:pPr>
            <w:r>
              <w:tab/>
            </w:r>
          </w:p>
        </w:tc>
      </w:tr>
      <w:tr w:rsidR="00B20335" w:rsidRPr="00BD0CA3" w14:paraId="3751E6B0" w14:textId="77777777" w:rsidTr="00B20335">
        <w:trPr>
          <w:trHeight w:val="863"/>
        </w:trPr>
        <w:tc>
          <w:tcPr>
            <w:tcW w:w="3359" w:type="dxa"/>
          </w:tcPr>
          <w:p w14:paraId="3A55F0CD" w14:textId="2C1B5FE4" w:rsidR="00B20335" w:rsidRPr="00BD0CA3" w:rsidRDefault="00B20335" w:rsidP="00E07B31">
            <w:pPr>
              <w:rPr>
                <w:rFonts w:asciiTheme="minorHAnsi" w:hAnsiTheme="minorHAnsi" w:cstheme="minorHAnsi"/>
                <w:b/>
              </w:rPr>
            </w:pPr>
            <w:r w:rsidRPr="00BD0CA3">
              <w:rPr>
                <w:rFonts w:asciiTheme="minorHAnsi" w:hAnsiTheme="minorHAnsi" w:cstheme="minorHAnsi"/>
                <w:b/>
              </w:rPr>
              <w:t>GB</w:t>
            </w:r>
            <w:r>
              <w:rPr>
                <w:rFonts w:asciiTheme="minorHAnsi" w:hAnsiTheme="minorHAnsi" w:cstheme="minorHAnsi"/>
                <w:b/>
              </w:rPr>
              <w:t>72</w:t>
            </w:r>
            <w:r w:rsidRPr="00BD0CA3">
              <w:rPr>
                <w:rFonts w:asciiTheme="minorHAnsi" w:hAnsiTheme="minorHAnsi" w:cstheme="minorHAnsi"/>
                <w:b/>
              </w:rPr>
              <w:t xml:space="preserve"> 23/24</w:t>
            </w:r>
          </w:p>
          <w:p w14:paraId="1F9106A2" w14:textId="19B5AA99" w:rsidR="00B20335" w:rsidRPr="00BD0CA3" w:rsidRDefault="00B20335" w:rsidP="00E07B31">
            <w:pPr>
              <w:rPr>
                <w:rFonts w:asciiTheme="minorHAnsi" w:hAnsiTheme="minorHAnsi" w:cstheme="minorHAnsi"/>
                <w:b/>
              </w:rPr>
            </w:pPr>
            <w:r w:rsidRPr="00BD0CA3">
              <w:rPr>
                <w:rFonts w:asciiTheme="minorHAnsi" w:hAnsiTheme="minorHAnsi" w:cstheme="minorHAnsi"/>
                <w:b/>
              </w:rPr>
              <w:t xml:space="preserve">Notification of change to the internal control environment under Section 12d of Governing Body Standing Orders </w:t>
            </w:r>
            <w:r w:rsidRPr="00BD0CA3">
              <w:rPr>
                <w:rFonts w:asciiTheme="minorHAnsi" w:hAnsiTheme="minorHAnsi" w:cstheme="minorHAnsi"/>
                <w:b/>
                <w:color w:val="FF0000"/>
              </w:rPr>
              <w:t>V5</w:t>
            </w:r>
            <w:r w:rsidRPr="00BD0CA3">
              <w:rPr>
                <w:rFonts w:asciiTheme="minorHAnsi" w:hAnsiTheme="minorHAnsi" w:cstheme="minorHAnsi"/>
                <w:b/>
              </w:rPr>
              <w:t xml:space="preserve"> 22 June 2022</w:t>
            </w:r>
          </w:p>
          <w:p w14:paraId="50B527B2" w14:textId="356E659D" w:rsidR="00B20335" w:rsidRPr="00BD0CA3" w:rsidRDefault="00B20335" w:rsidP="00E07B31">
            <w:pPr>
              <w:rPr>
                <w:rFonts w:asciiTheme="minorHAnsi" w:hAnsiTheme="minorHAnsi" w:cstheme="minorHAnsi"/>
                <w:b/>
              </w:rPr>
            </w:pPr>
          </w:p>
        </w:tc>
        <w:tc>
          <w:tcPr>
            <w:tcW w:w="5855" w:type="dxa"/>
          </w:tcPr>
          <w:p w14:paraId="1C41102A" w14:textId="77777777" w:rsidR="00B20335" w:rsidRPr="00BD0CA3" w:rsidRDefault="00B20335" w:rsidP="00E07B31">
            <w:pPr>
              <w:shd w:val="clear" w:color="auto" w:fill="FFFFFF"/>
              <w:rPr>
                <w:rFonts w:asciiTheme="minorHAnsi" w:eastAsia="Times New Roman" w:hAnsiTheme="minorHAnsi" w:cstheme="minorHAnsi"/>
                <w:lang w:eastAsia="en-GB"/>
              </w:rPr>
            </w:pPr>
          </w:p>
          <w:p w14:paraId="47C3D80E" w14:textId="2FF054B3" w:rsidR="00B20335" w:rsidRPr="00BD0CA3" w:rsidRDefault="00B20335" w:rsidP="00EC4F19">
            <w:pPr>
              <w:rPr>
                <w:rFonts w:asciiTheme="minorHAnsi" w:hAnsiTheme="minorHAnsi" w:cstheme="minorHAnsi"/>
                <w:bCs/>
              </w:rPr>
            </w:pPr>
            <w:r w:rsidRPr="00BD0CA3">
              <w:rPr>
                <w:rFonts w:asciiTheme="minorHAnsi" w:eastAsia="Times New Roman" w:hAnsiTheme="minorHAnsi" w:cstheme="minorHAnsi"/>
                <w:lang w:eastAsia="en-GB"/>
              </w:rPr>
              <w:t xml:space="preserve">None advised at date of </w:t>
            </w:r>
            <w:r w:rsidR="0096417E">
              <w:rPr>
                <w:rFonts w:asciiTheme="minorHAnsi" w:eastAsia="Times New Roman" w:hAnsiTheme="minorHAnsi" w:cstheme="minorHAnsi"/>
                <w:lang w:eastAsia="en-GB"/>
              </w:rPr>
              <w:t>the meeting</w:t>
            </w:r>
            <w:r w:rsidR="0096417E">
              <w:rPr>
                <w:rFonts w:asciiTheme="minorHAnsi" w:hAnsiTheme="minorHAnsi" w:cstheme="minorHAnsi"/>
                <w:lang w:eastAsia="en-GB"/>
              </w:rPr>
              <w:t>.</w:t>
            </w:r>
          </w:p>
          <w:p w14:paraId="50175DE6" w14:textId="3F446010" w:rsidR="00B20335" w:rsidRPr="00BD0CA3" w:rsidRDefault="00B20335" w:rsidP="007423D6">
            <w:pPr>
              <w:rPr>
                <w:rFonts w:asciiTheme="minorHAnsi" w:hAnsiTheme="minorHAnsi" w:cstheme="minorHAnsi"/>
                <w:bCs/>
              </w:rPr>
            </w:pPr>
          </w:p>
          <w:p w14:paraId="0254E38D" w14:textId="2B7A1380" w:rsidR="00B20335" w:rsidRPr="00BD0CA3" w:rsidRDefault="00B20335" w:rsidP="000B730B">
            <w:pPr>
              <w:rPr>
                <w:rFonts w:asciiTheme="minorHAnsi" w:hAnsiTheme="minorHAnsi" w:cstheme="minorHAnsi"/>
                <w:bCs/>
              </w:rPr>
            </w:pPr>
          </w:p>
          <w:p w14:paraId="50C0A91C" w14:textId="45E15628" w:rsidR="00B20335" w:rsidRPr="00BD0CA3" w:rsidRDefault="00B20335" w:rsidP="000B730B">
            <w:pPr>
              <w:rPr>
                <w:rFonts w:asciiTheme="minorHAnsi" w:eastAsia="Times New Roman" w:hAnsiTheme="minorHAnsi" w:cstheme="minorHAnsi"/>
                <w:lang w:eastAsia="en-GB"/>
              </w:rPr>
            </w:pPr>
          </w:p>
        </w:tc>
      </w:tr>
      <w:tr w:rsidR="00B20335" w:rsidRPr="00BD0CA3" w14:paraId="1827F3F3" w14:textId="025802AD" w:rsidTr="00B20335">
        <w:tc>
          <w:tcPr>
            <w:tcW w:w="3359" w:type="dxa"/>
          </w:tcPr>
          <w:p w14:paraId="3F882178" w14:textId="08B76DB9" w:rsidR="00B20335" w:rsidRPr="00BD0CA3" w:rsidRDefault="00B20335" w:rsidP="00E07B31">
            <w:pPr>
              <w:rPr>
                <w:rFonts w:asciiTheme="minorHAnsi" w:hAnsiTheme="minorHAnsi" w:cstheme="minorHAnsi"/>
                <w:b/>
              </w:rPr>
            </w:pPr>
            <w:r w:rsidRPr="00BD0CA3">
              <w:rPr>
                <w:rFonts w:asciiTheme="minorHAnsi" w:hAnsiTheme="minorHAnsi" w:cstheme="minorHAnsi"/>
                <w:b/>
              </w:rPr>
              <w:t>GB</w:t>
            </w:r>
            <w:r>
              <w:rPr>
                <w:rFonts w:asciiTheme="minorHAnsi" w:hAnsiTheme="minorHAnsi" w:cstheme="minorHAnsi"/>
                <w:b/>
              </w:rPr>
              <w:t>73</w:t>
            </w:r>
            <w:r w:rsidRPr="00BD0CA3">
              <w:rPr>
                <w:rFonts w:asciiTheme="minorHAnsi" w:hAnsiTheme="minorHAnsi" w:cstheme="minorHAnsi"/>
                <w:b/>
              </w:rPr>
              <w:t xml:space="preserve"> 23/24</w:t>
            </w:r>
          </w:p>
          <w:p w14:paraId="6478DF2B" w14:textId="77777777" w:rsidR="00B20335" w:rsidRPr="00BD0CA3" w:rsidRDefault="00B20335" w:rsidP="00E07B31">
            <w:pPr>
              <w:rPr>
                <w:rFonts w:asciiTheme="minorHAnsi" w:hAnsiTheme="minorHAnsi" w:cstheme="minorHAnsi"/>
                <w:b/>
              </w:rPr>
            </w:pPr>
            <w:r w:rsidRPr="00BD0CA3">
              <w:rPr>
                <w:rFonts w:asciiTheme="minorHAnsi" w:hAnsiTheme="minorHAnsi" w:cstheme="minorHAnsi"/>
                <w:b/>
              </w:rPr>
              <w:t>Chair’s Business</w:t>
            </w:r>
          </w:p>
          <w:p w14:paraId="6A21BE85" w14:textId="77777777" w:rsidR="00B20335" w:rsidRPr="00BD0CA3" w:rsidRDefault="00B20335" w:rsidP="00E07B31">
            <w:pPr>
              <w:rPr>
                <w:rFonts w:asciiTheme="minorHAnsi" w:hAnsiTheme="minorHAnsi" w:cstheme="minorHAnsi"/>
                <w:b/>
              </w:rPr>
            </w:pPr>
          </w:p>
        </w:tc>
        <w:tc>
          <w:tcPr>
            <w:tcW w:w="5855" w:type="dxa"/>
          </w:tcPr>
          <w:p w14:paraId="1F4C5653" w14:textId="7DF8ED9E" w:rsidR="00B20335" w:rsidRPr="00BD0CA3" w:rsidRDefault="00B20335" w:rsidP="00F95A68">
            <w:pPr>
              <w:pStyle w:val="Default"/>
              <w:numPr>
                <w:ilvl w:val="0"/>
                <w:numId w:val="10"/>
              </w:numPr>
              <w:spacing w:before="240"/>
              <w:ind w:left="360"/>
              <w:rPr>
                <w:rFonts w:asciiTheme="minorHAnsi" w:hAnsiTheme="minorHAnsi" w:cstheme="minorHAnsi"/>
                <w:color w:val="auto"/>
                <w:sz w:val="22"/>
                <w:szCs w:val="22"/>
              </w:rPr>
            </w:pPr>
            <w:r w:rsidRPr="00BD0CA3">
              <w:rPr>
                <w:rFonts w:asciiTheme="minorHAnsi" w:hAnsiTheme="minorHAnsi" w:cstheme="minorHAnsi"/>
                <w:color w:val="auto"/>
                <w:sz w:val="22"/>
                <w:szCs w:val="22"/>
              </w:rPr>
              <w:t>Election of Staff Governor (Support) – ballot took place Tuesday 12 to Thursday 14 March 2024</w:t>
            </w:r>
            <w:r>
              <w:rPr>
                <w:rFonts w:asciiTheme="minorHAnsi" w:hAnsiTheme="minorHAnsi" w:cstheme="minorHAnsi"/>
                <w:color w:val="auto"/>
                <w:sz w:val="22"/>
                <w:szCs w:val="22"/>
              </w:rPr>
              <w:t xml:space="preserve">. </w:t>
            </w:r>
            <w:r w:rsidRPr="00244991">
              <w:rPr>
                <w:rFonts w:asciiTheme="minorHAnsi" w:hAnsiTheme="minorHAnsi" w:cstheme="minorHAnsi"/>
                <w:b/>
                <w:bCs/>
                <w:color w:val="auto"/>
                <w:sz w:val="22"/>
                <w:szCs w:val="22"/>
              </w:rPr>
              <w:t>James Kerlin</w:t>
            </w:r>
            <w:r>
              <w:rPr>
                <w:rFonts w:asciiTheme="minorHAnsi" w:hAnsiTheme="minorHAnsi" w:cstheme="minorHAnsi"/>
                <w:color w:val="auto"/>
                <w:sz w:val="22"/>
                <w:szCs w:val="22"/>
              </w:rPr>
              <w:t xml:space="preserve">, Business Development Executive, </w:t>
            </w:r>
            <w:r w:rsidRPr="00BD0CA3">
              <w:rPr>
                <w:rFonts w:asciiTheme="minorHAnsi" w:hAnsiTheme="minorHAnsi" w:cstheme="minorHAnsi"/>
                <w:color w:val="auto"/>
                <w:sz w:val="22"/>
                <w:szCs w:val="22"/>
              </w:rPr>
              <w:t>was elected</w:t>
            </w:r>
            <w:r>
              <w:rPr>
                <w:rFonts w:asciiTheme="minorHAnsi" w:hAnsiTheme="minorHAnsi" w:cstheme="minorHAnsi"/>
                <w:color w:val="auto"/>
                <w:sz w:val="22"/>
                <w:szCs w:val="22"/>
              </w:rPr>
              <w:t xml:space="preserve"> (election statement attached for Chair only)</w:t>
            </w:r>
            <w:r w:rsidRPr="00BD0CA3">
              <w:rPr>
                <w:rFonts w:asciiTheme="minorHAnsi" w:hAnsiTheme="minorHAnsi" w:cstheme="minorHAnsi"/>
                <w:color w:val="auto"/>
                <w:sz w:val="22"/>
                <w:szCs w:val="22"/>
              </w:rPr>
              <w:t>.</w:t>
            </w:r>
            <w:r>
              <w:rPr>
                <w:rFonts w:asciiTheme="minorHAnsi" w:hAnsiTheme="minorHAnsi" w:cstheme="minorHAnsi"/>
                <w:color w:val="auto"/>
                <w:sz w:val="22"/>
                <w:szCs w:val="22"/>
              </w:rPr>
              <w:t xml:space="preserve">  Secretary </w:t>
            </w:r>
            <w:r w:rsidR="007351AA">
              <w:rPr>
                <w:rFonts w:asciiTheme="minorHAnsi" w:hAnsiTheme="minorHAnsi" w:cstheme="minorHAnsi"/>
                <w:color w:val="auto"/>
                <w:sz w:val="22"/>
                <w:szCs w:val="22"/>
              </w:rPr>
              <w:t xml:space="preserve">has emailed </w:t>
            </w:r>
            <w:r>
              <w:rPr>
                <w:rFonts w:asciiTheme="minorHAnsi" w:hAnsiTheme="minorHAnsi" w:cstheme="minorHAnsi"/>
                <w:color w:val="auto"/>
                <w:sz w:val="22"/>
                <w:szCs w:val="22"/>
              </w:rPr>
              <w:t xml:space="preserve">DfE on foot of this being noted by the Governing Body to ask DfE to issue Minute of </w:t>
            </w:r>
            <w:proofErr w:type="gramStart"/>
            <w:r>
              <w:rPr>
                <w:rFonts w:asciiTheme="minorHAnsi" w:hAnsiTheme="minorHAnsi" w:cstheme="minorHAnsi"/>
                <w:color w:val="auto"/>
                <w:sz w:val="22"/>
                <w:szCs w:val="22"/>
              </w:rPr>
              <w:t>Appointment;</w:t>
            </w:r>
            <w:proofErr w:type="gramEnd"/>
          </w:p>
          <w:p w14:paraId="0D024F8E" w14:textId="40E421BE" w:rsidR="00B20335" w:rsidRPr="00BD0CA3" w:rsidRDefault="00B20335" w:rsidP="00777DC6">
            <w:pPr>
              <w:pStyle w:val="Default"/>
              <w:numPr>
                <w:ilvl w:val="0"/>
                <w:numId w:val="10"/>
              </w:numPr>
              <w:ind w:left="360"/>
              <w:rPr>
                <w:rFonts w:asciiTheme="minorHAnsi" w:hAnsiTheme="minorHAnsi" w:cstheme="minorHAnsi"/>
                <w:color w:val="auto"/>
                <w:sz w:val="22"/>
                <w:szCs w:val="22"/>
              </w:rPr>
            </w:pPr>
            <w:r w:rsidRPr="00BD0CA3">
              <w:rPr>
                <w:rFonts w:asciiTheme="minorHAnsi" w:hAnsiTheme="minorHAnsi" w:cstheme="minorHAnsi"/>
                <w:color w:val="auto"/>
                <w:sz w:val="22"/>
                <w:szCs w:val="22"/>
              </w:rPr>
              <w:t xml:space="preserve">Governing Body Training: </w:t>
            </w:r>
          </w:p>
          <w:p w14:paraId="37A426DA" w14:textId="618F0625" w:rsidR="00B20335" w:rsidRPr="00BD0CA3" w:rsidRDefault="00B20335" w:rsidP="00777DC6">
            <w:pPr>
              <w:pStyle w:val="Default"/>
              <w:numPr>
                <w:ilvl w:val="0"/>
                <w:numId w:val="12"/>
              </w:numPr>
              <w:ind w:left="1080"/>
              <w:rPr>
                <w:rFonts w:asciiTheme="minorHAnsi" w:hAnsiTheme="minorHAnsi" w:cstheme="minorHAnsi"/>
                <w:color w:val="auto"/>
                <w:sz w:val="22"/>
                <w:szCs w:val="22"/>
              </w:rPr>
            </w:pPr>
            <w:r w:rsidRPr="00BD0CA3">
              <w:rPr>
                <w:rFonts w:asciiTheme="minorHAnsi" w:hAnsiTheme="minorHAnsi" w:cstheme="minorHAnsi"/>
                <w:color w:val="auto"/>
                <w:sz w:val="22"/>
                <w:szCs w:val="22"/>
              </w:rPr>
              <w:t xml:space="preserve">Safeguarding – in Outlook Calendars for  Wednesday 8 May </w:t>
            </w:r>
            <w:proofErr w:type="gramStart"/>
            <w:r w:rsidRPr="00BD0CA3">
              <w:rPr>
                <w:rFonts w:asciiTheme="minorHAnsi" w:hAnsiTheme="minorHAnsi" w:cstheme="minorHAnsi"/>
                <w:color w:val="auto"/>
                <w:sz w:val="22"/>
                <w:szCs w:val="22"/>
              </w:rPr>
              <w:t>2024;</w:t>
            </w:r>
            <w:proofErr w:type="gramEnd"/>
          </w:p>
          <w:p w14:paraId="1C45CC8E" w14:textId="143CC450" w:rsidR="00B20335" w:rsidRDefault="00B20335" w:rsidP="00777DC6">
            <w:pPr>
              <w:pStyle w:val="Default"/>
              <w:numPr>
                <w:ilvl w:val="0"/>
                <w:numId w:val="12"/>
              </w:numPr>
              <w:ind w:left="1080"/>
              <w:rPr>
                <w:rFonts w:asciiTheme="minorHAnsi" w:hAnsiTheme="minorHAnsi" w:cstheme="minorHAnsi"/>
                <w:color w:val="auto"/>
                <w:sz w:val="22"/>
                <w:szCs w:val="22"/>
              </w:rPr>
            </w:pPr>
            <w:r w:rsidRPr="00BD0CA3">
              <w:rPr>
                <w:rFonts w:asciiTheme="minorHAnsi" w:hAnsiTheme="minorHAnsi" w:cstheme="minorHAnsi"/>
                <w:color w:val="auto"/>
                <w:sz w:val="22"/>
                <w:szCs w:val="22"/>
              </w:rPr>
              <w:t xml:space="preserve">Using Decision Time – aiming for week beginning 6 May </w:t>
            </w:r>
            <w:proofErr w:type="gramStart"/>
            <w:r w:rsidRPr="00BD0CA3">
              <w:rPr>
                <w:rFonts w:asciiTheme="minorHAnsi" w:hAnsiTheme="minorHAnsi" w:cstheme="minorHAnsi"/>
                <w:color w:val="auto"/>
                <w:sz w:val="22"/>
                <w:szCs w:val="22"/>
              </w:rPr>
              <w:t>2024;</w:t>
            </w:r>
            <w:proofErr w:type="gramEnd"/>
          </w:p>
          <w:p w14:paraId="568F34C9" w14:textId="6A71F9DD" w:rsidR="00333210" w:rsidRDefault="00333210" w:rsidP="00777DC6">
            <w:pPr>
              <w:pStyle w:val="Default"/>
              <w:numPr>
                <w:ilvl w:val="0"/>
                <w:numId w:val="12"/>
              </w:numPr>
              <w:ind w:left="1080"/>
              <w:rPr>
                <w:rFonts w:asciiTheme="minorHAnsi" w:hAnsiTheme="minorHAnsi" w:cstheme="minorHAnsi"/>
                <w:color w:val="auto"/>
                <w:sz w:val="22"/>
                <w:szCs w:val="22"/>
              </w:rPr>
            </w:pPr>
            <w:r>
              <w:rPr>
                <w:rFonts w:asciiTheme="minorHAnsi" w:hAnsiTheme="minorHAnsi" w:cstheme="minorHAnsi"/>
                <w:color w:val="auto"/>
                <w:sz w:val="22"/>
                <w:szCs w:val="22"/>
              </w:rPr>
              <w:t>HR Training is being developed by L McAteer in conjunction with HR Team</w:t>
            </w:r>
            <w:r w:rsidR="00247CFF">
              <w:rPr>
                <w:rFonts w:asciiTheme="minorHAnsi" w:hAnsiTheme="minorHAnsi" w:cstheme="minorHAnsi"/>
                <w:color w:val="auto"/>
                <w:sz w:val="22"/>
                <w:szCs w:val="22"/>
              </w:rPr>
              <w:t xml:space="preserve"> with a view to providing support to Governing Body members in engaging with HR </w:t>
            </w:r>
            <w:proofErr w:type="gramStart"/>
            <w:r w:rsidR="00247CFF">
              <w:rPr>
                <w:rFonts w:asciiTheme="minorHAnsi" w:hAnsiTheme="minorHAnsi" w:cstheme="minorHAnsi"/>
                <w:color w:val="auto"/>
                <w:sz w:val="22"/>
                <w:szCs w:val="22"/>
              </w:rPr>
              <w:t>processes</w:t>
            </w:r>
            <w:r>
              <w:rPr>
                <w:rFonts w:asciiTheme="minorHAnsi" w:hAnsiTheme="minorHAnsi" w:cstheme="minorHAnsi"/>
                <w:color w:val="auto"/>
                <w:sz w:val="22"/>
                <w:szCs w:val="22"/>
              </w:rPr>
              <w:t>;</w:t>
            </w:r>
            <w:proofErr w:type="gramEnd"/>
          </w:p>
          <w:p w14:paraId="7FA125F6" w14:textId="643A3DDC" w:rsidR="00FB0408" w:rsidRPr="0049747E" w:rsidRDefault="00FB0408" w:rsidP="00777DC6">
            <w:pPr>
              <w:tabs>
                <w:tab w:val="left" w:pos="2130"/>
              </w:tabs>
            </w:pPr>
            <w:r>
              <w:tab/>
            </w:r>
          </w:p>
          <w:p w14:paraId="4E987569" w14:textId="22873048" w:rsidR="00B20335" w:rsidRPr="00BD0CA3" w:rsidRDefault="00B20335" w:rsidP="00777DC6">
            <w:pPr>
              <w:pStyle w:val="Default"/>
              <w:numPr>
                <w:ilvl w:val="0"/>
                <w:numId w:val="12"/>
              </w:numPr>
              <w:ind w:left="1080"/>
              <w:rPr>
                <w:rFonts w:asciiTheme="minorHAnsi" w:hAnsiTheme="minorHAnsi" w:cstheme="minorHAnsi"/>
                <w:color w:val="auto"/>
                <w:sz w:val="22"/>
                <w:szCs w:val="22"/>
              </w:rPr>
            </w:pPr>
            <w:r w:rsidRPr="00BD0CA3">
              <w:rPr>
                <w:rFonts w:asciiTheme="minorHAnsi" w:hAnsiTheme="minorHAnsi" w:cstheme="minorHAnsi"/>
                <w:color w:val="auto"/>
                <w:sz w:val="22"/>
                <w:szCs w:val="22"/>
              </w:rPr>
              <w:t xml:space="preserve">Governance in context of Belfast Met business – potential refresher/update of induction training elements last delivered in June 2023 – to be specified by </w:t>
            </w:r>
            <w:proofErr w:type="gramStart"/>
            <w:r w:rsidRPr="00BD0CA3">
              <w:rPr>
                <w:rFonts w:asciiTheme="minorHAnsi" w:hAnsiTheme="minorHAnsi" w:cstheme="minorHAnsi"/>
                <w:color w:val="auto"/>
                <w:sz w:val="22"/>
                <w:szCs w:val="22"/>
              </w:rPr>
              <w:t>Chair;</w:t>
            </w:r>
            <w:proofErr w:type="gramEnd"/>
          </w:p>
          <w:p w14:paraId="0EE47965" w14:textId="40975CE0" w:rsidR="00B20335" w:rsidRPr="00BD0CA3" w:rsidRDefault="00B20335" w:rsidP="00777DC6">
            <w:pPr>
              <w:pStyle w:val="Default"/>
              <w:numPr>
                <w:ilvl w:val="0"/>
                <w:numId w:val="10"/>
              </w:numPr>
              <w:ind w:left="360"/>
              <w:rPr>
                <w:rFonts w:asciiTheme="minorHAnsi" w:hAnsiTheme="minorHAnsi" w:cstheme="minorHAnsi"/>
                <w:color w:val="auto"/>
                <w:sz w:val="22"/>
                <w:szCs w:val="22"/>
              </w:rPr>
            </w:pPr>
            <w:r w:rsidRPr="00BD0CA3">
              <w:rPr>
                <w:rFonts w:asciiTheme="minorHAnsi" w:hAnsiTheme="minorHAnsi" w:cstheme="minorHAnsi"/>
                <w:color w:val="auto"/>
                <w:sz w:val="22"/>
                <w:szCs w:val="22"/>
              </w:rPr>
              <w:t xml:space="preserve">Governance Programme Reporting –(action agreed at </w:t>
            </w:r>
            <w:r w:rsidRPr="00BD0CA3">
              <w:rPr>
                <w:rFonts w:asciiTheme="minorHAnsi" w:hAnsiTheme="minorHAnsi" w:cstheme="minorHAnsi"/>
                <w:b/>
                <w:bCs/>
                <w:color w:val="auto"/>
                <w:sz w:val="22"/>
                <w:szCs w:val="22"/>
              </w:rPr>
              <w:t xml:space="preserve">Chairs02b 23/24 24 January 2024/ </w:t>
            </w:r>
            <w:r w:rsidRPr="00BD0CA3">
              <w:rPr>
                <w:rFonts w:asciiTheme="minorHAnsi" w:hAnsiTheme="minorHAnsi" w:cstheme="minorHAnsi"/>
                <w:color w:val="auto"/>
                <w:sz w:val="22"/>
                <w:szCs w:val="22"/>
              </w:rPr>
              <w:t>format agreed</w:t>
            </w:r>
            <w:r w:rsidRPr="00BD0CA3">
              <w:rPr>
                <w:rFonts w:asciiTheme="minorHAnsi" w:hAnsiTheme="minorHAnsi" w:cstheme="minorHAnsi"/>
                <w:b/>
                <w:bCs/>
                <w:color w:val="auto"/>
                <w:sz w:val="22"/>
                <w:szCs w:val="22"/>
              </w:rPr>
              <w:t xml:space="preserve"> </w:t>
            </w:r>
            <w:r w:rsidRPr="00BD0CA3">
              <w:rPr>
                <w:rFonts w:asciiTheme="minorHAnsi" w:hAnsiTheme="minorHAnsi" w:cstheme="minorHAnsi"/>
                <w:color w:val="auto"/>
                <w:sz w:val="22"/>
                <w:szCs w:val="22"/>
              </w:rPr>
              <w:t>at</w:t>
            </w:r>
            <w:r w:rsidRPr="00BD0CA3">
              <w:rPr>
                <w:rFonts w:asciiTheme="minorHAnsi" w:hAnsiTheme="minorHAnsi" w:cstheme="minorHAnsi"/>
                <w:b/>
                <w:bCs/>
                <w:color w:val="auto"/>
                <w:sz w:val="22"/>
                <w:szCs w:val="22"/>
              </w:rPr>
              <w:t xml:space="preserve"> Chairs07 23/24 4 March 2024</w:t>
            </w:r>
            <w:r w:rsidRPr="00BD0CA3">
              <w:rPr>
                <w:rFonts w:asciiTheme="minorHAnsi" w:hAnsiTheme="minorHAnsi" w:cstheme="minorHAnsi"/>
                <w:color w:val="auto"/>
                <w:sz w:val="22"/>
                <w:szCs w:val="22"/>
              </w:rPr>
              <w:t>);</w:t>
            </w:r>
            <w:r w:rsidR="00650CA9">
              <w:rPr>
                <w:rFonts w:asciiTheme="minorHAnsi" w:hAnsiTheme="minorHAnsi" w:cstheme="minorHAnsi"/>
                <w:color w:val="auto"/>
                <w:sz w:val="22"/>
                <w:szCs w:val="22"/>
              </w:rPr>
              <w:t xml:space="preserve"> and,</w:t>
            </w:r>
          </w:p>
          <w:p w14:paraId="3E621182" w14:textId="4770614D" w:rsidR="00B20335" w:rsidRDefault="00B20335" w:rsidP="00777DC6">
            <w:pPr>
              <w:pStyle w:val="Default"/>
              <w:numPr>
                <w:ilvl w:val="0"/>
                <w:numId w:val="10"/>
              </w:numPr>
              <w:ind w:left="360"/>
              <w:rPr>
                <w:rFonts w:asciiTheme="minorHAnsi" w:hAnsiTheme="minorHAnsi" w:cstheme="minorHAnsi"/>
                <w:color w:val="auto"/>
                <w:sz w:val="22"/>
                <w:szCs w:val="22"/>
              </w:rPr>
            </w:pPr>
            <w:r w:rsidRPr="00BD0CA3">
              <w:rPr>
                <w:rFonts w:asciiTheme="minorHAnsi" w:hAnsiTheme="minorHAnsi" w:cstheme="minorHAnsi"/>
                <w:color w:val="auto"/>
                <w:sz w:val="22"/>
                <w:szCs w:val="22"/>
              </w:rPr>
              <w:t>Governance Programme 2024/25 – Meetings Timetable issued under cover of email Clerk to all Governing Body members 6 March 2024</w:t>
            </w:r>
            <w:r w:rsidR="008730C3">
              <w:rPr>
                <w:rFonts w:asciiTheme="minorHAnsi" w:hAnsiTheme="minorHAnsi" w:cstheme="minorHAnsi"/>
                <w:color w:val="auto"/>
                <w:sz w:val="22"/>
                <w:szCs w:val="22"/>
              </w:rPr>
              <w:t>; and,</w:t>
            </w:r>
          </w:p>
          <w:p w14:paraId="017EA720" w14:textId="6C5FD708" w:rsidR="008730C3" w:rsidRPr="00BD0CA3" w:rsidRDefault="008730C3" w:rsidP="00777DC6">
            <w:pPr>
              <w:pStyle w:val="Default"/>
              <w:numPr>
                <w:ilvl w:val="0"/>
                <w:numId w:val="10"/>
              </w:numPr>
              <w:ind w:left="360"/>
              <w:rPr>
                <w:rFonts w:asciiTheme="minorHAnsi" w:hAnsiTheme="minorHAnsi" w:cstheme="minorHAnsi"/>
                <w:color w:val="auto"/>
                <w:sz w:val="22"/>
                <w:szCs w:val="22"/>
              </w:rPr>
            </w:pPr>
            <w:r>
              <w:rPr>
                <w:rFonts w:asciiTheme="minorHAnsi" w:hAnsiTheme="minorHAnsi" w:cstheme="minorHAnsi"/>
                <w:color w:val="auto"/>
                <w:sz w:val="22"/>
                <w:szCs w:val="22"/>
              </w:rPr>
              <w:t>Seamus McGoran has agreed to act as Governing Body Vice</w:t>
            </w:r>
            <w:r w:rsidR="00DC2697">
              <w:rPr>
                <w:rFonts w:asciiTheme="minorHAnsi" w:hAnsiTheme="minorHAnsi" w:cstheme="minorHAnsi"/>
                <w:color w:val="auto"/>
                <w:sz w:val="22"/>
                <w:szCs w:val="22"/>
              </w:rPr>
              <w:t>-Chair.</w:t>
            </w:r>
          </w:p>
          <w:p w14:paraId="49DD0D05" w14:textId="77777777" w:rsidR="00B20335" w:rsidRPr="00BD0CA3" w:rsidRDefault="00B20335" w:rsidP="00E5206F">
            <w:pPr>
              <w:rPr>
                <w:rFonts w:asciiTheme="minorHAnsi" w:hAnsiTheme="minorHAnsi" w:cstheme="minorHAnsi"/>
              </w:rPr>
            </w:pPr>
          </w:p>
          <w:p w14:paraId="0C81E38F" w14:textId="34C1EEE1" w:rsidR="00B20335" w:rsidRPr="007375AF" w:rsidRDefault="00B20335" w:rsidP="007375AF">
            <w:pPr>
              <w:rPr>
                <w:rFonts w:asciiTheme="minorHAnsi" w:hAnsiTheme="minorHAnsi" w:cstheme="minorHAnsi"/>
                <w:b/>
                <w:u w:val="single"/>
              </w:rPr>
            </w:pPr>
            <w:r w:rsidRPr="00BD0CA3">
              <w:rPr>
                <w:rFonts w:asciiTheme="minorHAnsi" w:hAnsiTheme="minorHAnsi" w:cstheme="minorHAnsi"/>
              </w:rPr>
              <w:t xml:space="preserve">The Governing Body </w:t>
            </w:r>
            <w:r w:rsidRPr="007375AF">
              <w:rPr>
                <w:rFonts w:asciiTheme="minorHAnsi" w:hAnsiTheme="minorHAnsi" w:cstheme="minorHAnsi"/>
                <w:b/>
                <w:u w:val="single"/>
              </w:rPr>
              <w:t>note</w:t>
            </w:r>
            <w:r w:rsidR="00BD2FE3">
              <w:rPr>
                <w:rFonts w:asciiTheme="minorHAnsi" w:hAnsiTheme="minorHAnsi" w:cstheme="minorHAnsi"/>
                <w:b/>
                <w:u w:val="single"/>
              </w:rPr>
              <w:t>d</w:t>
            </w:r>
            <w:r w:rsidRPr="007375AF">
              <w:rPr>
                <w:rFonts w:asciiTheme="minorHAnsi" w:hAnsiTheme="minorHAnsi" w:cstheme="minorHAnsi"/>
                <w:b/>
              </w:rPr>
              <w:t xml:space="preserve"> </w:t>
            </w:r>
            <w:r w:rsidRPr="007375AF">
              <w:rPr>
                <w:rFonts w:asciiTheme="minorHAnsi" w:hAnsiTheme="minorHAnsi" w:cstheme="minorHAnsi"/>
              </w:rPr>
              <w:t>the action taken and information provided by the Chair.</w:t>
            </w:r>
          </w:p>
          <w:p w14:paraId="6C5D960D" w14:textId="249FF16F" w:rsidR="00B20335" w:rsidRPr="00BD0CA3" w:rsidRDefault="00B20335" w:rsidP="00446CE7">
            <w:pPr>
              <w:rPr>
                <w:rFonts w:asciiTheme="minorHAnsi" w:hAnsiTheme="minorHAnsi" w:cstheme="minorHAnsi"/>
              </w:rPr>
            </w:pPr>
          </w:p>
        </w:tc>
      </w:tr>
      <w:tr w:rsidR="00B20335" w:rsidRPr="00BD0CA3" w14:paraId="5473E85D" w14:textId="77777777" w:rsidTr="00B20335">
        <w:tc>
          <w:tcPr>
            <w:tcW w:w="3359" w:type="dxa"/>
          </w:tcPr>
          <w:p w14:paraId="785E14ED" w14:textId="0EC3831B" w:rsidR="00B20335" w:rsidRPr="00BD0CA3" w:rsidRDefault="00B20335" w:rsidP="00E07B31">
            <w:pPr>
              <w:rPr>
                <w:rFonts w:asciiTheme="minorHAnsi" w:hAnsiTheme="minorHAnsi" w:cstheme="minorHAnsi"/>
                <w:b/>
              </w:rPr>
            </w:pPr>
            <w:r w:rsidRPr="00BD0CA3">
              <w:rPr>
                <w:rFonts w:asciiTheme="minorHAnsi" w:hAnsiTheme="minorHAnsi" w:cstheme="minorHAnsi"/>
                <w:b/>
              </w:rPr>
              <w:t>GB7</w:t>
            </w:r>
            <w:r>
              <w:rPr>
                <w:rFonts w:asciiTheme="minorHAnsi" w:hAnsiTheme="minorHAnsi" w:cstheme="minorHAnsi"/>
                <w:b/>
              </w:rPr>
              <w:t>4</w:t>
            </w:r>
            <w:r w:rsidRPr="00BD0CA3">
              <w:rPr>
                <w:rFonts w:asciiTheme="minorHAnsi" w:hAnsiTheme="minorHAnsi" w:cstheme="minorHAnsi"/>
                <w:b/>
              </w:rPr>
              <w:t xml:space="preserve"> 23/24</w:t>
            </w:r>
          </w:p>
          <w:p w14:paraId="4C55CC0C" w14:textId="78B18BFF" w:rsidR="00B20335" w:rsidRPr="00BD0CA3" w:rsidRDefault="00B20335" w:rsidP="00E07B31">
            <w:pPr>
              <w:shd w:val="clear" w:color="auto" w:fill="FFFFFF"/>
              <w:rPr>
                <w:rFonts w:asciiTheme="minorHAnsi" w:eastAsia="Times New Roman" w:hAnsiTheme="minorHAnsi" w:cstheme="minorHAnsi"/>
                <w:b/>
                <w:bCs/>
                <w:color w:val="333333"/>
                <w:lang w:eastAsia="en-GB"/>
              </w:rPr>
            </w:pPr>
            <w:r w:rsidRPr="00BD0CA3">
              <w:rPr>
                <w:rFonts w:asciiTheme="minorHAnsi" w:eastAsia="Times New Roman" w:hAnsiTheme="minorHAnsi" w:cstheme="minorHAnsi"/>
                <w:b/>
                <w:bCs/>
                <w:color w:val="333333"/>
                <w:lang w:eastAsia="en-GB"/>
              </w:rPr>
              <w:t>Report of the Principal and Chief Executive</w:t>
            </w:r>
          </w:p>
          <w:p w14:paraId="1281BD42" w14:textId="77777777" w:rsidR="00B20335" w:rsidRPr="00BD0CA3" w:rsidRDefault="00B20335" w:rsidP="00E07B31">
            <w:pPr>
              <w:shd w:val="clear" w:color="auto" w:fill="FFFFFF"/>
              <w:rPr>
                <w:rFonts w:asciiTheme="minorHAnsi" w:eastAsia="Times New Roman" w:hAnsiTheme="minorHAnsi" w:cstheme="minorHAnsi"/>
                <w:color w:val="333333"/>
                <w:lang w:eastAsia="en-GB"/>
              </w:rPr>
            </w:pPr>
          </w:p>
          <w:p w14:paraId="7E0F1693" w14:textId="2A040C71" w:rsidR="00B20335" w:rsidRPr="00BD0CA3" w:rsidRDefault="00B20335" w:rsidP="00E07B31">
            <w:pPr>
              <w:rPr>
                <w:rFonts w:asciiTheme="minorHAnsi" w:hAnsiTheme="minorHAnsi" w:cstheme="minorHAnsi"/>
                <w:b/>
              </w:rPr>
            </w:pPr>
          </w:p>
        </w:tc>
        <w:tc>
          <w:tcPr>
            <w:tcW w:w="5855" w:type="dxa"/>
          </w:tcPr>
          <w:p w14:paraId="4D5EFF77" w14:textId="77777777" w:rsidR="00F95A68" w:rsidRDefault="00F95A68" w:rsidP="00DE48E9">
            <w:pPr>
              <w:shd w:val="clear" w:color="auto" w:fill="FFFFFF"/>
              <w:rPr>
                <w:rFonts w:asciiTheme="minorHAnsi" w:eastAsia="Times New Roman" w:hAnsiTheme="minorHAnsi" w:cstheme="minorHAnsi"/>
                <w:color w:val="333333"/>
                <w:lang w:eastAsia="en-GB"/>
              </w:rPr>
            </w:pPr>
          </w:p>
          <w:p w14:paraId="39D77FA5" w14:textId="69DFE4F2" w:rsidR="00B20335" w:rsidRDefault="00DC2697" w:rsidP="00DE48E9">
            <w:p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The P&amp;CE advised the Governing Body on the following key issues:</w:t>
            </w:r>
          </w:p>
          <w:p w14:paraId="65E3795C" w14:textId="77777777" w:rsidR="000506C3" w:rsidRDefault="000506C3" w:rsidP="00DE48E9">
            <w:pPr>
              <w:shd w:val="clear" w:color="auto" w:fill="FFFFFF"/>
              <w:rPr>
                <w:rFonts w:asciiTheme="minorHAnsi" w:eastAsia="Times New Roman" w:hAnsiTheme="minorHAnsi" w:cstheme="minorHAnsi"/>
                <w:color w:val="333333"/>
                <w:lang w:eastAsia="en-GB"/>
              </w:rPr>
            </w:pPr>
          </w:p>
          <w:p w14:paraId="2012E66F" w14:textId="7C3661C5" w:rsidR="000506C3" w:rsidRDefault="000506C3" w:rsidP="000506C3">
            <w:pPr>
              <w:pStyle w:val="ListParagraph"/>
              <w:numPr>
                <w:ilvl w:val="0"/>
                <w:numId w:val="20"/>
              </w:num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 xml:space="preserve">status of the VR </w:t>
            </w:r>
            <w:proofErr w:type="gramStart"/>
            <w:r>
              <w:rPr>
                <w:rFonts w:asciiTheme="minorHAnsi" w:eastAsia="Times New Roman" w:hAnsiTheme="minorHAnsi" w:cstheme="minorHAnsi"/>
                <w:color w:val="333333"/>
                <w:lang w:eastAsia="en-GB"/>
              </w:rPr>
              <w:t>programme;</w:t>
            </w:r>
            <w:proofErr w:type="gramEnd"/>
          </w:p>
          <w:p w14:paraId="0FB9FA76" w14:textId="5BDCA5D5" w:rsidR="000506C3" w:rsidRDefault="000506C3" w:rsidP="000506C3">
            <w:pPr>
              <w:pStyle w:val="ListParagraph"/>
              <w:numPr>
                <w:ilvl w:val="0"/>
                <w:numId w:val="20"/>
              </w:num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status of the Castlereagh consultation;</w:t>
            </w:r>
            <w:r w:rsidR="0061728C">
              <w:rPr>
                <w:rFonts w:asciiTheme="minorHAnsi" w:eastAsia="Times New Roman" w:hAnsiTheme="minorHAnsi" w:cstheme="minorHAnsi"/>
                <w:color w:val="333333"/>
                <w:lang w:eastAsia="en-GB"/>
              </w:rPr>
              <w:t xml:space="preserve"> and,</w:t>
            </w:r>
          </w:p>
          <w:p w14:paraId="42AD9C9C" w14:textId="384F1988" w:rsidR="0061728C" w:rsidRDefault="0061728C" w:rsidP="000506C3">
            <w:pPr>
              <w:pStyle w:val="ListParagraph"/>
              <w:numPr>
                <w:ilvl w:val="0"/>
                <w:numId w:val="20"/>
              </w:num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 xml:space="preserve">status of </w:t>
            </w:r>
            <w:r w:rsidR="00BE20CF">
              <w:rPr>
                <w:rFonts w:asciiTheme="minorHAnsi" w:eastAsia="Times New Roman" w:hAnsiTheme="minorHAnsi" w:cstheme="minorHAnsi"/>
                <w:color w:val="333333"/>
                <w:lang w:eastAsia="en-GB"/>
              </w:rPr>
              <w:t>current pay negotiations</w:t>
            </w:r>
            <w:r w:rsidR="006D0ACB">
              <w:rPr>
                <w:rFonts w:asciiTheme="minorHAnsi" w:eastAsia="Times New Roman" w:hAnsiTheme="minorHAnsi" w:cstheme="minorHAnsi"/>
                <w:color w:val="333333"/>
                <w:lang w:eastAsia="en-GB"/>
              </w:rPr>
              <w:t>.</w:t>
            </w:r>
          </w:p>
          <w:p w14:paraId="4CBF3715" w14:textId="77777777" w:rsidR="00BD622D" w:rsidRDefault="00BD622D" w:rsidP="00BD622D">
            <w:pPr>
              <w:shd w:val="clear" w:color="auto" w:fill="FFFFFF"/>
              <w:rPr>
                <w:rFonts w:asciiTheme="minorHAnsi" w:eastAsia="Times New Roman" w:hAnsiTheme="minorHAnsi" w:cstheme="minorHAnsi"/>
                <w:color w:val="333333"/>
                <w:lang w:eastAsia="en-GB"/>
              </w:rPr>
            </w:pPr>
          </w:p>
          <w:p w14:paraId="348040BC" w14:textId="143440FA" w:rsidR="00774FF9" w:rsidRDefault="00BD622D" w:rsidP="007E27EF">
            <w:pPr>
              <w:pStyle w:val="paragraph"/>
              <w:spacing w:before="0" w:beforeAutospacing="0" w:after="0" w:afterAutospacing="0"/>
              <w:textAlignment w:val="baseline"/>
              <w:rPr>
                <w:rFonts w:asciiTheme="minorHAnsi" w:hAnsiTheme="minorHAnsi" w:cstheme="minorHAnsi"/>
                <w:color w:val="333333"/>
              </w:rPr>
            </w:pPr>
            <w:r>
              <w:rPr>
                <w:rFonts w:asciiTheme="minorHAnsi" w:hAnsiTheme="minorHAnsi" w:cstheme="minorHAnsi"/>
                <w:color w:val="333333"/>
              </w:rPr>
              <w:t xml:space="preserve">The update also included </w:t>
            </w:r>
            <w:r w:rsidR="00CE1A7D" w:rsidRPr="00634152">
              <w:rPr>
                <w:rStyle w:val="normaltextrun"/>
                <w:rFonts w:ascii="Calibri" w:hAnsi="Calibri" w:cs="Calibri"/>
                <w:sz w:val="22"/>
                <w:szCs w:val="22"/>
              </w:rPr>
              <w:t>Insights from the School of Science, Engineering and Construction</w:t>
            </w:r>
            <w:r w:rsidR="00CE1A7D">
              <w:rPr>
                <w:rStyle w:val="eop"/>
                <w:rFonts w:ascii="Calibri" w:hAnsi="Calibri" w:cs="Calibri"/>
                <w:sz w:val="22"/>
                <w:szCs w:val="22"/>
              </w:rPr>
              <w:t> </w:t>
            </w:r>
            <w:r w:rsidR="007E27EF">
              <w:rPr>
                <w:rStyle w:val="eop"/>
                <w:rFonts w:ascii="Calibri" w:hAnsi="Calibri" w:cs="Calibri"/>
                <w:sz w:val="22"/>
                <w:szCs w:val="22"/>
              </w:rPr>
              <w:t>h</w:t>
            </w:r>
            <w:r w:rsidR="007E27EF">
              <w:rPr>
                <w:rStyle w:val="eop"/>
                <w:rFonts w:ascii="Calibri" w:hAnsi="Calibri" w:cs="Calibri"/>
              </w:rPr>
              <w:t xml:space="preserve">ighlighting key </w:t>
            </w:r>
            <w:r w:rsidR="008C0B7D">
              <w:rPr>
                <w:rStyle w:val="eop"/>
                <w:rFonts w:ascii="Calibri" w:hAnsi="Calibri" w:cs="Calibri"/>
              </w:rPr>
              <w:t>partnerships</w:t>
            </w:r>
            <w:r w:rsidR="007E27EF">
              <w:rPr>
                <w:rStyle w:val="eop"/>
                <w:rFonts w:ascii="Calibri" w:hAnsi="Calibri" w:cs="Calibri"/>
              </w:rPr>
              <w:t xml:space="preserve"> and successes of the students and staff.</w:t>
            </w:r>
            <w:r w:rsidR="008C0B7D">
              <w:rPr>
                <w:rStyle w:val="eop"/>
                <w:rFonts w:ascii="Calibri" w:hAnsi="Calibri" w:cs="Calibri"/>
              </w:rPr>
              <w:t xml:space="preserve">  The Governors </w:t>
            </w:r>
            <w:r w:rsidR="00504EB7">
              <w:rPr>
                <w:rStyle w:val="eop"/>
                <w:rFonts w:ascii="Calibri" w:hAnsi="Calibri" w:cs="Calibri"/>
              </w:rPr>
              <w:t>were very appreciative of the detailed repor</w:t>
            </w:r>
            <w:r w:rsidR="000A2B29">
              <w:rPr>
                <w:rStyle w:val="eop"/>
                <w:rFonts w:ascii="Calibri" w:hAnsi="Calibri" w:cs="Calibri"/>
              </w:rPr>
              <w:t>t.</w:t>
            </w:r>
          </w:p>
          <w:p w14:paraId="32416CD2" w14:textId="7081AD9F" w:rsidR="00DC2697" w:rsidRPr="00BD0CA3" w:rsidRDefault="00DC2697" w:rsidP="00DE48E9">
            <w:pPr>
              <w:shd w:val="clear" w:color="auto" w:fill="FFFFFF"/>
              <w:rPr>
                <w:rFonts w:asciiTheme="minorHAnsi" w:eastAsia="Times New Roman" w:hAnsiTheme="minorHAnsi" w:cstheme="minorHAnsi"/>
                <w:color w:val="333333"/>
                <w:lang w:eastAsia="en-GB"/>
              </w:rPr>
            </w:pPr>
          </w:p>
          <w:p w14:paraId="1E245F2C" w14:textId="77777777" w:rsidR="00B20335" w:rsidRDefault="00B20335" w:rsidP="008C0B7D">
            <w:pPr>
              <w:shd w:val="clear" w:color="auto" w:fill="FFFFFF"/>
              <w:rPr>
                <w:rFonts w:asciiTheme="minorHAnsi" w:eastAsia="Times New Roman" w:hAnsiTheme="minorHAnsi" w:cstheme="minorHAnsi"/>
                <w:color w:val="333333"/>
                <w:lang w:eastAsia="en-GB"/>
              </w:rPr>
            </w:pPr>
            <w:r w:rsidRPr="00BD0CA3">
              <w:rPr>
                <w:rFonts w:asciiTheme="minorHAnsi" w:eastAsia="Times New Roman" w:hAnsiTheme="minorHAnsi" w:cstheme="minorHAnsi"/>
                <w:color w:val="333333"/>
                <w:lang w:eastAsia="en-GB"/>
              </w:rPr>
              <w:t>The Governing Body</w:t>
            </w:r>
            <w:r w:rsidR="00241A4F">
              <w:rPr>
                <w:rFonts w:asciiTheme="minorHAnsi" w:eastAsia="Times New Roman" w:hAnsiTheme="minorHAnsi" w:cstheme="minorHAnsi"/>
                <w:color w:val="333333"/>
                <w:lang w:eastAsia="en-GB"/>
              </w:rPr>
              <w:t xml:space="preserve"> </w:t>
            </w:r>
            <w:r w:rsidRPr="00BD0CA3">
              <w:rPr>
                <w:rFonts w:asciiTheme="minorHAnsi" w:eastAsia="Times New Roman" w:hAnsiTheme="minorHAnsi" w:cstheme="minorHAnsi"/>
                <w:b/>
                <w:bCs/>
                <w:color w:val="333333"/>
                <w:u w:val="single"/>
                <w:lang w:eastAsia="en-GB"/>
              </w:rPr>
              <w:t>note</w:t>
            </w:r>
            <w:r w:rsidR="00DC2697">
              <w:rPr>
                <w:rFonts w:asciiTheme="minorHAnsi" w:eastAsia="Times New Roman" w:hAnsiTheme="minorHAnsi" w:cstheme="minorHAnsi"/>
                <w:b/>
                <w:bCs/>
                <w:color w:val="333333"/>
                <w:u w:val="single"/>
                <w:lang w:eastAsia="en-GB"/>
              </w:rPr>
              <w:t>d</w:t>
            </w:r>
            <w:r w:rsidRPr="00BD0CA3">
              <w:rPr>
                <w:rFonts w:asciiTheme="minorHAnsi" w:eastAsia="Times New Roman" w:hAnsiTheme="minorHAnsi" w:cstheme="minorHAnsi"/>
                <w:color w:val="333333"/>
                <w:lang w:eastAsia="en-GB"/>
              </w:rPr>
              <w:t> the information provided by and the action taken by the P&amp;CE</w:t>
            </w:r>
            <w:r w:rsidR="00241A4F">
              <w:rPr>
                <w:rFonts w:asciiTheme="minorHAnsi" w:eastAsia="Times New Roman" w:hAnsiTheme="minorHAnsi" w:cstheme="minorHAnsi"/>
                <w:color w:val="333333"/>
                <w:lang w:eastAsia="en-GB"/>
              </w:rPr>
              <w:t>.</w:t>
            </w:r>
            <w:r w:rsidR="007E27EF">
              <w:rPr>
                <w:rFonts w:asciiTheme="minorHAnsi" w:eastAsia="Times New Roman" w:hAnsiTheme="minorHAnsi" w:cstheme="minorHAnsi"/>
                <w:color w:val="333333"/>
                <w:lang w:eastAsia="en-GB"/>
              </w:rPr>
              <w:t xml:space="preserve">  </w:t>
            </w:r>
          </w:p>
          <w:p w14:paraId="23E210EC" w14:textId="48E12EFB" w:rsidR="000A2B29" w:rsidRPr="00BD0CA3" w:rsidRDefault="000A2B29" w:rsidP="008C0B7D">
            <w:pPr>
              <w:shd w:val="clear" w:color="auto" w:fill="FFFFFF"/>
              <w:rPr>
                <w:rFonts w:asciiTheme="minorHAnsi" w:eastAsia="Times New Roman" w:hAnsiTheme="minorHAnsi" w:cstheme="minorHAnsi"/>
                <w:color w:val="333333"/>
                <w:lang w:eastAsia="en-GB"/>
              </w:rPr>
            </w:pPr>
          </w:p>
        </w:tc>
      </w:tr>
      <w:tr w:rsidR="00B20335" w:rsidRPr="00BD0CA3" w14:paraId="6AAE4E80" w14:textId="77777777" w:rsidTr="00B20335">
        <w:tc>
          <w:tcPr>
            <w:tcW w:w="3359" w:type="dxa"/>
          </w:tcPr>
          <w:p w14:paraId="21C3797E" w14:textId="16EE5525" w:rsidR="00B20335" w:rsidRPr="00BD0CA3" w:rsidRDefault="00B20335" w:rsidP="00296BD3">
            <w:pPr>
              <w:rPr>
                <w:rFonts w:asciiTheme="minorHAnsi" w:hAnsiTheme="minorHAnsi" w:cstheme="minorHAnsi"/>
                <w:b/>
              </w:rPr>
            </w:pPr>
            <w:r w:rsidRPr="00BD0CA3">
              <w:rPr>
                <w:rFonts w:asciiTheme="minorHAnsi" w:hAnsiTheme="minorHAnsi" w:cstheme="minorHAnsi"/>
                <w:b/>
              </w:rPr>
              <w:t>GB7</w:t>
            </w:r>
            <w:r>
              <w:rPr>
                <w:rFonts w:asciiTheme="minorHAnsi" w:hAnsiTheme="minorHAnsi" w:cstheme="minorHAnsi"/>
                <w:b/>
              </w:rPr>
              <w:t>5</w:t>
            </w:r>
            <w:r w:rsidRPr="00BD0CA3">
              <w:rPr>
                <w:rFonts w:asciiTheme="minorHAnsi" w:hAnsiTheme="minorHAnsi" w:cstheme="minorHAnsi"/>
                <w:b/>
              </w:rPr>
              <w:t xml:space="preserve"> 23/24</w:t>
            </w:r>
          </w:p>
          <w:p w14:paraId="3815C47E" w14:textId="140242F5" w:rsidR="00B20335" w:rsidRPr="00BD0CA3" w:rsidRDefault="00B20335" w:rsidP="00296BD3">
            <w:pPr>
              <w:rPr>
                <w:rFonts w:asciiTheme="minorHAnsi" w:hAnsiTheme="minorHAnsi" w:cstheme="minorHAnsi"/>
                <w:b/>
              </w:rPr>
            </w:pPr>
            <w:r w:rsidRPr="00BD0CA3">
              <w:rPr>
                <w:rFonts w:asciiTheme="minorHAnsi" w:hAnsiTheme="minorHAnsi" w:cstheme="minorHAnsi"/>
                <w:b/>
              </w:rPr>
              <w:t xml:space="preserve">Corporate Risk Register </w:t>
            </w:r>
          </w:p>
          <w:p w14:paraId="0B861614" w14:textId="77777777" w:rsidR="00B20335" w:rsidRPr="00BD0CA3" w:rsidRDefault="00B20335" w:rsidP="00296BD3">
            <w:pPr>
              <w:rPr>
                <w:rFonts w:asciiTheme="minorHAnsi" w:hAnsiTheme="minorHAnsi" w:cstheme="minorHAnsi"/>
                <w:b/>
              </w:rPr>
            </w:pPr>
          </w:p>
          <w:p w14:paraId="0EC305A8" w14:textId="77777777" w:rsidR="00B20335" w:rsidRPr="00BD0CA3" w:rsidRDefault="00B20335" w:rsidP="00E07B31">
            <w:pPr>
              <w:rPr>
                <w:rFonts w:asciiTheme="minorHAnsi" w:hAnsiTheme="minorHAnsi" w:cstheme="minorHAnsi"/>
                <w:b/>
              </w:rPr>
            </w:pPr>
          </w:p>
        </w:tc>
        <w:tc>
          <w:tcPr>
            <w:tcW w:w="5855" w:type="dxa"/>
          </w:tcPr>
          <w:p w14:paraId="4021C06D" w14:textId="77777777" w:rsidR="00F95A68" w:rsidRDefault="00F95A68" w:rsidP="0094285E">
            <w:pPr>
              <w:rPr>
                <w:rFonts w:asciiTheme="minorHAnsi" w:hAnsiTheme="minorHAnsi" w:cstheme="minorHAnsi"/>
              </w:rPr>
            </w:pPr>
          </w:p>
          <w:p w14:paraId="489AB668" w14:textId="6EA80DAE" w:rsidR="00B20335" w:rsidRDefault="00B20335" w:rsidP="0094285E">
            <w:pPr>
              <w:rPr>
                <w:rFonts w:asciiTheme="minorHAnsi" w:hAnsiTheme="minorHAnsi" w:cstheme="minorHAnsi"/>
              </w:rPr>
            </w:pPr>
            <w:r w:rsidRPr="00BD0CA3">
              <w:rPr>
                <w:rFonts w:asciiTheme="minorHAnsi" w:hAnsiTheme="minorHAnsi" w:cstheme="minorHAnsi"/>
              </w:rPr>
              <w:t xml:space="preserve">Last considered </w:t>
            </w:r>
            <w:r w:rsidRPr="00BD0CA3">
              <w:rPr>
                <w:rFonts w:asciiTheme="minorHAnsi" w:hAnsiTheme="minorHAnsi" w:cstheme="minorHAnsi"/>
                <w:b/>
                <w:bCs/>
                <w:color w:val="1F4E79" w:themeColor="accent1" w:themeShade="80"/>
              </w:rPr>
              <w:t>AC52 23/24 12 March 2024</w:t>
            </w:r>
            <w:r w:rsidRPr="00BD0CA3">
              <w:rPr>
                <w:rFonts w:asciiTheme="minorHAnsi" w:hAnsiTheme="minorHAnsi" w:cstheme="minorHAnsi"/>
              </w:rPr>
              <w:t>.</w:t>
            </w:r>
          </w:p>
          <w:p w14:paraId="74315B2E" w14:textId="77777777" w:rsidR="0074254D" w:rsidRDefault="0074254D" w:rsidP="0094285E">
            <w:pPr>
              <w:rPr>
                <w:rFonts w:asciiTheme="minorHAnsi" w:hAnsiTheme="minorHAnsi" w:cstheme="minorHAnsi"/>
              </w:rPr>
            </w:pPr>
          </w:p>
          <w:p w14:paraId="001B1B39" w14:textId="77777777" w:rsidR="005E601D" w:rsidRDefault="0074254D" w:rsidP="0094285E">
            <w:pPr>
              <w:rPr>
                <w:rFonts w:asciiTheme="minorHAnsi" w:hAnsiTheme="minorHAnsi" w:cstheme="minorHAnsi"/>
              </w:rPr>
            </w:pPr>
            <w:r>
              <w:rPr>
                <w:rFonts w:asciiTheme="minorHAnsi" w:hAnsiTheme="minorHAnsi" w:cstheme="minorHAnsi"/>
              </w:rPr>
              <w:t>The COO advised the Governing Body on the key issues in the Corporate Risk Register</w:t>
            </w:r>
            <w:r w:rsidR="005D7002">
              <w:rPr>
                <w:rFonts w:asciiTheme="minorHAnsi" w:hAnsiTheme="minorHAnsi" w:cstheme="minorHAnsi"/>
              </w:rPr>
              <w:t xml:space="preserve"> and potential changes to the risk scoring</w:t>
            </w:r>
            <w:r>
              <w:rPr>
                <w:rFonts w:asciiTheme="minorHAnsi" w:hAnsiTheme="minorHAnsi" w:cstheme="minorHAnsi"/>
              </w:rPr>
              <w:t xml:space="preserve">.  </w:t>
            </w:r>
          </w:p>
          <w:p w14:paraId="5852FD6F" w14:textId="77777777" w:rsidR="005E601D" w:rsidRDefault="005E601D" w:rsidP="0094285E">
            <w:pPr>
              <w:rPr>
                <w:rFonts w:asciiTheme="minorHAnsi" w:hAnsiTheme="minorHAnsi" w:cstheme="minorHAnsi"/>
              </w:rPr>
            </w:pPr>
          </w:p>
          <w:p w14:paraId="719C32EF" w14:textId="2AF01B45" w:rsidR="0074254D" w:rsidRDefault="0074254D" w:rsidP="0094285E">
            <w:pPr>
              <w:rPr>
                <w:rFonts w:asciiTheme="minorHAnsi" w:hAnsiTheme="minorHAnsi" w:cstheme="minorHAnsi"/>
              </w:rPr>
            </w:pPr>
            <w:r>
              <w:rPr>
                <w:rFonts w:asciiTheme="minorHAnsi" w:hAnsiTheme="minorHAnsi" w:cstheme="minorHAnsi"/>
              </w:rPr>
              <w:t>The Chair of ARAC recommended the adoption of the Corporate Risk Register by the Governing Body.</w:t>
            </w:r>
          </w:p>
          <w:p w14:paraId="23CE0DA8" w14:textId="77777777" w:rsidR="00F27185" w:rsidRDefault="00F27185" w:rsidP="0094285E">
            <w:pPr>
              <w:rPr>
                <w:rFonts w:asciiTheme="minorHAnsi" w:hAnsiTheme="minorHAnsi" w:cstheme="minorHAnsi"/>
              </w:rPr>
            </w:pPr>
          </w:p>
          <w:p w14:paraId="089D69B8" w14:textId="0B5E43C0" w:rsidR="00F27185" w:rsidRPr="00BD0CA3" w:rsidRDefault="00F27185" w:rsidP="0094285E">
            <w:pPr>
              <w:rPr>
                <w:rFonts w:asciiTheme="minorHAnsi" w:hAnsiTheme="minorHAnsi" w:cstheme="minorHAnsi"/>
              </w:rPr>
            </w:pPr>
            <w:r>
              <w:rPr>
                <w:rFonts w:asciiTheme="minorHAnsi" w:hAnsiTheme="minorHAnsi" w:cstheme="minorHAnsi"/>
              </w:rPr>
              <w:t>The Governing Body sought further information on the cyber risk training programme for staff and the target risk scoring relating to cyber risk.</w:t>
            </w:r>
          </w:p>
          <w:p w14:paraId="72548B39" w14:textId="77777777" w:rsidR="00B20335" w:rsidRPr="00BD0CA3" w:rsidRDefault="00B20335" w:rsidP="0094285E">
            <w:pPr>
              <w:rPr>
                <w:rFonts w:asciiTheme="minorHAnsi" w:hAnsiTheme="minorHAnsi" w:cstheme="minorHAnsi"/>
              </w:rPr>
            </w:pPr>
          </w:p>
          <w:p w14:paraId="306DF994" w14:textId="7B9AAC0E" w:rsidR="00B20335" w:rsidRPr="00BD0CA3" w:rsidRDefault="00B20335" w:rsidP="0094285E">
            <w:pPr>
              <w:rPr>
                <w:rFonts w:asciiTheme="minorHAnsi" w:hAnsiTheme="minorHAnsi" w:cstheme="minorHAnsi"/>
              </w:rPr>
            </w:pPr>
            <w:r w:rsidRPr="00BD0CA3">
              <w:rPr>
                <w:rFonts w:asciiTheme="minorHAnsi" w:hAnsiTheme="minorHAnsi" w:cstheme="minorHAnsi"/>
              </w:rPr>
              <w:t xml:space="preserve">The Governing Body </w:t>
            </w:r>
            <w:r w:rsidRPr="00BD0CA3">
              <w:rPr>
                <w:rFonts w:asciiTheme="minorHAnsi" w:hAnsiTheme="minorHAnsi" w:cstheme="minorHAnsi"/>
                <w:b/>
                <w:bCs/>
                <w:u w:val="single"/>
              </w:rPr>
              <w:t>adopt</w:t>
            </w:r>
            <w:r w:rsidR="00F57A45">
              <w:rPr>
                <w:rFonts w:asciiTheme="minorHAnsi" w:hAnsiTheme="minorHAnsi" w:cstheme="minorHAnsi"/>
                <w:b/>
                <w:bCs/>
                <w:u w:val="single"/>
              </w:rPr>
              <w:t>ed</w:t>
            </w:r>
            <w:r w:rsidRPr="00BD0CA3">
              <w:rPr>
                <w:rFonts w:asciiTheme="minorHAnsi" w:hAnsiTheme="minorHAnsi" w:cstheme="minorHAnsi"/>
              </w:rPr>
              <w:t xml:space="preserve"> the Corporate Risk Q2 2023/24 on the recommendation of the Chair of the Audit and Risk Assurance Committee.</w:t>
            </w:r>
          </w:p>
          <w:p w14:paraId="6ABCA91D" w14:textId="1597F918" w:rsidR="00B20335" w:rsidRPr="00BD0CA3" w:rsidRDefault="00B20335" w:rsidP="00330CE6">
            <w:pPr>
              <w:rPr>
                <w:rFonts w:asciiTheme="minorHAnsi" w:eastAsia="Times New Roman" w:hAnsiTheme="minorHAnsi" w:cstheme="minorHAnsi"/>
                <w:color w:val="333333"/>
                <w:lang w:eastAsia="en-GB"/>
              </w:rPr>
            </w:pPr>
          </w:p>
        </w:tc>
      </w:tr>
      <w:tr w:rsidR="00B20335" w:rsidRPr="00BD0CA3" w14:paraId="1356E756" w14:textId="77777777" w:rsidTr="00B20335">
        <w:tc>
          <w:tcPr>
            <w:tcW w:w="3359" w:type="dxa"/>
          </w:tcPr>
          <w:p w14:paraId="3E6FCCD0" w14:textId="0925322E" w:rsidR="00B20335" w:rsidRPr="00BD0CA3" w:rsidRDefault="00B20335" w:rsidP="00D54E5C">
            <w:pPr>
              <w:rPr>
                <w:rFonts w:asciiTheme="minorHAnsi" w:hAnsiTheme="minorHAnsi" w:cstheme="minorHAnsi"/>
                <w:b/>
              </w:rPr>
            </w:pPr>
            <w:r w:rsidRPr="00BD0CA3">
              <w:rPr>
                <w:rFonts w:asciiTheme="minorHAnsi" w:hAnsiTheme="minorHAnsi" w:cstheme="minorHAnsi"/>
                <w:b/>
              </w:rPr>
              <w:t>GB7</w:t>
            </w:r>
            <w:r>
              <w:rPr>
                <w:rFonts w:asciiTheme="minorHAnsi" w:hAnsiTheme="minorHAnsi" w:cstheme="minorHAnsi"/>
                <w:b/>
              </w:rPr>
              <w:t>6</w:t>
            </w:r>
            <w:r w:rsidRPr="00BD0CA3">
              <w:rPr>
                <w:rFonts w:asciiTheme="minorHAnsi" w:hAnsiTheme="minorHAnsi" w:cstheme="minorHAnsi"/>
                <w:b/>
              </w:rPr>
              <w:t xml:space="preserve"> 23/24</w:t>
            </w:r>
          </w:p>
          <w:p w14:paraId="52D3973C" w14:textId="7FCF4C0D" w:rsidR="00B20335" w:rsidRPr="00BD0CA3" w:rsidRDefault="00B20335" w:rsidP="00D54E5C">
            <w:pPr>
              <w:rPr>
                <w:rFonts w:asciiTheme="minorHAnsi" w:hAnsiTheme="minorHAnsi" w:cstheme="minorHAnsi"/>
                <w:b/>
              </w:rPr>
            </w:pPr>
            <w:r w:rsidRPr="00BD0CA3">
              <w:rPr>
                <w:rFonts w:asciiTheme="minorHAnsi" w:hAnsiTheme="minorHAnsi" w:cstheme="minorHAnsi"/>
                <w:b/>
              </w:rPr>
              <w:t xml:space="preserve">Performance Reporting </w:t>
            </w:r>
            <w:r>
              <w:rPr>
                <w:rFonts w:asciiTheme="minorHAnsi" w:hAnsiTheme="minorHAnsi" w:cstheme="minorHAnsi"/>
                <w:b/>
              </w:rPr>
              <w:t>Q2 23/24</w:t>
            </w:r>
          </w:p>
          <w:p w14:paraId="03D70379" w14:textId="77777777" w:rsidR="00B20335" w:rsidRDefault="00B20335" w:rsidP="00296BD3">
            <w:pPr>
              <w:rPr>
                <w:rFonts w:asciiTheme="minorHAnsi" w:hAnsiTheme="minorHAnsi" w:cstheme="minorHAnsi"/>
                <w:bCs/>
              </w:rPr>
            </w:pPr>
          </w:p>
          <w:p w14:paraId="567994BF" w14:textId="2E356593" w:rsidR="00B20335" w:rsidRPr="00BD0CA3" w:rsidRDefault="00B20335" w:rsidP="00296BD3">
            <w:pPr>
              <w:rPr>
                <w:rFonts w:asciiTheme="minorHAnsi" w:hAnsiTheme="minorHAnsi" w:cstheme="minorHAnsi"/>
                <w:bCs/>
              </w:rPr>
            </w:pPr>
            <w:r w:rsidRPr="00BD0CA3">
              <w:rPr>
                <w:rFonts w:asciiTheme="minorHAnsi" w:hAnsiTheme="minorHAnsi" w:cstheme="minorHAnsi"/>
                <w:bCs/>
              </w:rPr>
              <w:t xml:space="preserve">Reports are taken as read having already informed the deliberations of the Committees of the Governing Body and reflected in reports under </w:t>
            </w:r>
            <w:r w:rsidRPr="00BD0CA3">
              <w:rPr>
                <w:rFonts w:asciiTheme="minorHAnsi" w:hAnsiTheme="minorHAnsi" w:cstheme="minorHAnsi"/>
                <w:b/>
              </w:rPr>
              <w:t>GB7</w:t>
            </w:r>
            <w:r>
              <w:rPr>
                <w:rFonts w:asciiTheme="minorHAnsi" w:hAnsiTheme="minorHAnsi" w:cstheme="minorHAnsi"/>
                <w:b/>
              </w:rPr>
              <w:t>7</w:t>
            </w:r>
            <w:r w:rsidRPr="00BD0CA3">
              <w:rPr>
                <w:rFonts w:asciiTheme="minorHAnsi" w:hAnsiTheme="minorHAnsi" w:cstheme="minorHAnsi"/>
                <w:b/>
              </w:rPr>
              <w:t xml:space="preserve"> 23/24 below.</w:t>
            </w:r>
          </w:p>
        </w:tc>
        <w:tc>
          <w:tcPr>
            <w:tcW w:w="5855" w:type="dxa"/>
          </w:tcPr>
          <w:p w14:paraId="7065B5BD" w14:textId="5A04A3F0" w:rsidR="00B20335" w:rsidRPr="00BD0CA3" w:rsidRDefault="00B20335" w:rsidP="00330CE6">
            <w:pPr>
              <w:pStyle w:val="ListParagraph"/>
              <w:numPr>
                <w:ilvl w:val="0"/>
                <w:numId w:val="1"/>
              </w:numPr>
              <w:spacing w:before="240"/>
              <w:rPr>
                <w:rFonts w:asciiTheme="minorHAnsi" w:eastAsiaTheme="minorHAnsi" w:hAnsiTheme="minorHAnsi" w:cstheme="minorHAnsi"/>
                <w:b/>
                <w:bCs/>
              </w:rPr>
            </w:pPr>
            <w:r w:rsidRPr="00BD0CA3">
              <w:rPr>
                <w:rFonts w:asciiTheme="minorHAnsi" w:hAnsiTheme="minorHAnsi" w:cstheme="minorHAnsi"/>
              </w:rPr>
              <w:t>Q2 23/24 KPI &amp; Risk Management Report (</w:t>
            </w:r>
            <w:r w:rsidRPr="00BD0CA3">
              <w:rPr>
                <w:rFonts w:asciiTheme="minorHAnsi" w:hAnsiTheme="minorHAnsi" w:cstheme="minorHAnsi"/>
                <w:b/>
                <w:color w:val="1F4E79" w:themeColor="accent1" w:themeShade="80"/>
              </w:rPr>
              <w:t>AC52 23/24 12 Mar 24</w:t>
            </w:r>
            <w:r w:rsidRPr="00BD0CA3">
              <w:rPr>
                <w:rFonts w:asciiTheme="minorHAnsi" w:hAnsiTheme="minorHAnsi" w:cstheme="minorHAnsi"/>
              </w:rPr>
              <w:t>)</w:t>
            </w:r>
            <w:r>
              <w:rPr>
                <w:rFonts w:asciiTheme="minorHAnsi" w:hAnsiTheme="minorHAnsi" w:cstheme="minorHAnsi"/>
              </w:rPr>
              <w:t xml:space="preserve"> (see above</w:t>
            </w:r>
            <w:proofErr w:type="gramStart"/>
            <w:r>
              <w:rPr>
                <w:rFonts w:asciiTheme="minorHAnsi" w:hAnsiTheme="minorHAnsi" w:cstheme="minorHAnsi"/>
              </w:rPr>
              <w:t>)</w:t>
            </w:r>
            <w:r w:rsidRPr="00BD0CA3">
              <w:rPr>
                <w:rFonts w:asciiTheme="minorHAnsi" w:hAnsiTheme="minorHAnsi" w:cstheme="minorHAnsi"/>
                <w:b/>
                <w:bCs/>
              </w:rPr>
              <w:t>;</w:t>
            </w:r>
            <w:proofErr w:type="gramEnd"/>
          </w:p>
          <w:p w14:paraId="08FA16CA" w14:textId="664701CF" w:rsidR="00B20335" w:rsidRPr="00BD0CA3" w:rsidRDefault="00B20335" w:rsidP="00330CE6">
            <w:pPr>
              <w:pStyle w:val="ListParagraph"/>
              <w:numPr>
                <w:ilvl w:val="0"/>
                <w:numId w:val="1"/>
              </w:numPr>
              <w:spacing w:line="252" w:lineRule="auto"/>
              <w:rPr>
                <w:rFonts w:asciiTheme="minorHAnsi" w:hAnsiTheme="minorHAnsi" w:cstheme="minorHAnsi"/>
                <w:b/>
                <w:bCs/>
              </w:rPr>
            </w:pPr>
            <w:r w:rsidRPr="00BD0CA3">
              <w:rPr>
                <w:rFonts w:asciiTheme="minorHAnsi" w:hAnsiTheme="minorHAnsi" w:cstheme="minorHAnsi"/>
                <w:bCs/>
              </w:rPr>
              <w:t xml:space="preserve">Q2 23/24 Corporate Risk Register </w:t>
            </w:r>
            <w:r w:rsidRPr="00BD0CA3">
              <w:rPr>
                <w:rFonts w:asciiTheme="minorHAnsi" w:hAnsiTheme="minorHAnsi" w:cstheme="minorHAnsi"/>
              </w:rPr>
              <w:t>(</w:t>
            </w:r>
            <w:r w:rsidRPr="00BD0CA3">
              <w:rPr>
                <w:rFonts w:asciiTheme="minorHAnsi" w:hAnsiTheme="minorHAnsi" w:cstheme="minorHAnsi"/>
                <w:b/>
                <w:color w:val="1F4E79" w:themeColor="accent1" w:themeShade="80"/>
              </w:rPr>
              <w:t>AC52 2</w:t>
            </w:r>
            <w:r>
              <w:rPr>
                <w:rFonts w:asciiTheme="minorHAnsi" w:hAnsiTheme="minorHAnsi" w:cstheme="minorHAnsi"/>
                <w:b/>
                <w:color w:val="1F4E79" w:themeColor="accent1" w:themeShade="80"/>
              </w:rPr>
              <w:t>3</w:t>
            </w:r>
            <w:r w:rsidRPr="00BD0CA3">
              <w:rPr>
                <w:rFonts w:asciiTheme="minorHAnsi" w:hAnsiTheme="minorHAnsi" w:cstheme="minorHAnsi"/>
                <w:b/>
                <w:color w:val="1F4E79" w:themeColor="accent1" w:themeShade="80"/>
              </w:rPr>
              <w:t>/24 3 1</w:t>
            </w:r>
            <w:r>
              <w:rPr>
                <w:rFonts w:asciiTheme="minorHAnsi" w:hAnsiTheme="minorHAnsi" w:cstheme="minorHAnsi"/>
                <w:b/>
                <w:color w:val="1F4E79" w:themeColor="accent1" w:themeShade="80"/>
              </w:rPr>
              <w:t>2</w:t>
            </w:r>
            <w:r w:rsidRPr="00BD0CA3">
              <w:rPr>
                <w:rFonts w:asciiTheme="minorHAnsi" w:hAnsiTheme="minorHAnsi" w:cstheme="minorHAnsi"/>
                <w:b/>
                <w:color w:val="1F4E79" w:themeColor="accent1" w:themeShade="80"/>
              </w:rPr>
              <w:t xml:space="preserve"> Mar 24</w:t>
            </w:r>
            <w:proofErr w:type="gramStart"/>
            <w:r w:rsidRPr="00BD0CA3">
              <w:rPr>
                <w:rFonts w:asciiTheme="minorHAnsi" w:hAnsiTheme="minorHAnsi" w:cstheme="minorHAnsi"/>
              </w:rPr>
              <w:t>);</w:t>
            </w:r>
            <w:proofErr w:type="gramEnd"/>
          </w:p>
          <w:p w14:paraId="7D48F20F" w14:textId="77777777" w:rsidR="00B20335" w:rsidRPr="00BD0CA3" w:rsidRDefault="00B20335" w:rsidP="00330CE6">
            <w:pPr>
              <w:pStyle w:val="ListParagraph"/>
              <w:numPr>
                <w:ilvl w:val="0"/>
                <w:numId w:val="1"/>
              </w:numPr>
              <w:spacing w:line="252" w:lineRule="auto"/>
              <w:rPr>
                <w:rFonts w:asciiTheme="minorHAnsi" w:hAnsiTheme="minorHAnsi" w:cstheme="minorHAnsi"/>
                <w:b/>
                <w:bCs/>
              </w:rPr>
            </w:pPr>
            <w:r w:rsidRPr="00BD0CA3">
              <w:rPr>
                <w:rFonts w:asciiTheme="minorHAnsi" w:hAnsiTheme="minorHAnsi" w:cstheme="minorHAnsi"/>
              </w:rPr>
              <w:t xml:space="preserve">Q2 23/24 Financial Update and Budget </w:t>
            </w:r>
            <w:r w:rsidRPr="00BD0CA3">
              <w:rPr>
                <w:rFonts w:asciiTheme="minorHAnsi" w:hAnsiTheme="minorHAnsi" w:cstheme="minorHAnsi"/>
                <w:b/>
                <w:color w:val="5B9BD5" w:themeColor="accent1"/>
              </w:rPr>
              <w:t>(RC31 23/24 6 Mar 24</w:t>
            </w:r>
            <w:proofErr w:type="gramStart"/>
            <w:r w:rsidRPr="00BD0CA3">
              <w:rPr>
                <w:rFonts w:asciiTheme="minorHAnsi" w:hAnsiTheme="minorHAnsi" w:cstheme="minorHAnsi"/>
                <w:b/>
                <w:color w:val="5B9BD5" w:themeColor="accent1"/>
              </w:rPr>
              <w:t>);</w:t>
            </w:r>
            <w:proofErr w:type="gramEnd"/>
          </w:p>
          <w:p w14:paraId="727B2FDE" w14:textId="7DD53166" w:rsidR="00B20335" w:rsidRPr="00BD0CA3" w:rsidRDefault="00B20335" w:rsidP="00330CE6">
            <w:pPr>
              <w:pStyle w:val="ListParagraph"/>
              <w:numPr>
                <w:ilvl w:val="0"/>
                <w:numId w:val="1"/>
              </w:numPr>
              <w:spacing w:line="252" w:lineRule="auto"/>
              <w:rPr>
                <w:rFonts w:asciiTheme="minorHAnsi" w:hAnsiTheme="minorHAnsi" w:cstheme="minorHAnsi"/>
                <w:b/>
                <w:bCs/>
              </w:rPr>
            </w:pPr>
            <w:r>
              <w:rPr>
                <w:rFonts w:asciiTheme="minorHAnsi" w:hAnsiTheme="minorHAnsi" w:cstheme="minorHAnsi"/>
              </w:rPr>
              <w:t>Progress against CDP Targets March 2024</w:t>
            </w:r>
            <w:r w:rsidRPr="00BD0CA3">
              <w:rPr>
                <w:rFonts w:asciiTheme="minorHAnsi" w:hAnsiTheme="minorHAnsi" w:cstheme="minorHAnsi"/>
              </w:rPr>
              <w:t xml:space="preserve">  (</w:t>
            </w:r>
            <w:r w:rsidRPr="00BD0CA3">
              <w:rPr>
                <w:rFonts w:asciiTheme="minorHAnsi" w:hAnsiTheme="minorHAnsi" w:cstheme="minorHAnsi"/>
                <w:b/>
                <w:bCs/>
                <w:color w:val="7F6000"/>
              </w:rPr>
              <w:t>CQE33 23/24 13 Mar 24</w:t>
            </w:r>
            <w:proofErr w:type="gramStart"/>
            <w:r w:rsidRPr="00BD0CA3">
              <w:rPr>
                <w:rFonts w:asciiTheme="minorHAnsi" w:hAnsiTheme="minorHAnsi" w:cstheme="minorHAnsi"/>
                <w:bCs/>
              </w:rPr>
              <w:t>);</w:t>
            </w:r>
            <w:proofErr w:type="gramEnd"/>
          </w:p>
          <w:p w14:paraId="021076B4" w14:textId="77777777" w:rsidR="00B20335" w:rsidRPr="00151DF3" w:rsidRDefault="00B20335" w:rsidP="00B73BF0">
            <w:pPr>
              <w:pStyle w:val="ListParagraph"/>
              <w:numPr>
                <w:ilvl w:val="0"/>
                <w:numId w:val="1"/>
              </w:numPr>
              <w:spacing w:line="252" w:lineRule="auto"/>
              <w:rPr>
                <w:rFonts w:asciiTheme="minorHAnsi" w:hAnsiTheme="minorHAnsi" w:cstheme="minorHAnsi"/>
                <w:b/>
                <w:bCs/>
              </w:rPr>
            </w:pPr>
            <w:r w:rsidRPr="00BD0CA3">
              <w:rPr>
                <w:rFonts w:asciiTheme="minorHAnsi" w:hAnsiTheme="minorHAnsi" w:cstheme="minorHAnsi"/>
              </w:rPr>
              <w:t>Non-Core Income and Reforecast Report (</w:t>
            </w:r>
            <w:r w:rsidRPr="00BD0CA3">
              <w:rPr>
                <w:rFonts w:asciiTheme="minorHAnsi" w:hAnsiTheme="minorHAnsi" w:cstheme="minorHAnsi"/>
                <w:b/>
                <w:color w:val="00B0F0"/>
              </w:rPr>
              <w:t>RC32 23/24 6 Mar 24)</w:t>
            </w:r>
            <w:r>
              <w:rPr>
                <w:rFonts w:asciiTheme="minorHAnsi" w:hAnsiTheme="minorHAnsi" w:cstheme="minorHAnsi"/>
                <w:b/>
                <w:color w:val="00B0F0"/>
              </w:rPr>
              <w:t>.</w:t>
            </w:r>
          </w:p>
          <w:p w14:paraId="37D96FD8" w14:textId="77777777" w:rsidR="00151DF3" w:rsidRPr="008333CC" w:rsidRDefault="00151DF3" w:rsidP="00151DF3">
            <w:pPr>
              <w:pStyle w:val="ListParagraph"/>
              <w:spacing w:line="252" w:lineRule="auto"/>
              <w:rPr>
                <w:rFonts w:asciiTheme="minorHAnsi" w:hAnsiTheme="minorHAnsi" w:cstheme="minorHAnsi"/>
                <w:b/>
                <w:bCs/>
              </w:rPr>
            </w:pPr>
          </w:p>
          <w:p w14:paraId="5158488B" w14:textId="77777777" w:rsidR="00A13E77" w:rsidRDefault="008333CC" w:rsidP="008333CC">
            <w:pPr>
              <w:spacing w:line="252" w:lineRule="auto"/>
              <w:rPr>
                <w:rFonts w:asciiTheme="minorHAnsi" w:hAnsiTheme="minorHAnsi" w:cstheme="minorHAnsi"/>
              </w:rPr>
            </w:pPr>
            <w:r w:rsidRPr="00151DF3">
              <w:rPr>
                <w:rFonts w:asciiTheme="minorHAnsi" w:hAnsiTheme="minorHAnsi" w:cstheme="minorHAnsi"/>
              </w:rPr>
              <w:t>Management advis</w:t>
            </w:r>
            <w:r w:rsidR="006F143A" w:rsidRPr="00151DF3">
              <w:rPr>
                <w:rFonts w:asciiTheme="minorHAnsi" w:hAnsiTheme="minorHAnsi" w:cstheme="minorHAnsi"/>
              </w:rPr>
              <w:t>ed the Governing Body on the key issues in the above reports</w:t>
            </w:r>
            <w:r w:rsidR="00151DF3" w:rsidRPr="00151DF3">
              <w:rPr>
                <w:rFonts w:asciiTheme="minorHAnsi" w:hAnsiTheme="minorHAnsi" w:cstheme="minorHAnsi"/>
              </w:rPr>
              <w:t>.</w:t>
            </w:r>
            <w:r w:rsidR="001D2FD2">
              <w:rPr>
                <w:rFonts w:asciiTheme="minorHAnsi" w:hAnsiTheme="minorHAnsi" w:cstheme="minorHAnsi"/>
              </w:rPr>
              <w:t xml:space="preserve">   </w:t>
            </w:r>
          </w:p>
          <w:p w14:paraId="3AE4646E" w14:textId="77777777" w:rsidR="00A13E77" w:rsidRDefault="00A13E77" w:rsidP="008333CC">
            <w:pPr>
              <w:spacing w:line="252" w:lineRule="auto"/>
              <w:rPr>
                <w:rFonts w:asciiTheme="minorHAnsi" w:hAnsiTheme="minorHAnsi" w:cstheme="minorHAnsi"/>
              </w:rPr>
            </w:pPr>
          </w:p>
          <w:p w14:paraId="4F02DFDD" w14:textId="42E3DEBA" w:rsidR="008333CC" w:rsidRPr="00151DF3" w:rsidRDefault="001D2FD2" w:rsidP="008333CC">
            <w:pPr>
              <w:spacing w:line="252" w:lineRule="auto"/>
              <w:rPr>
                <w:rFonts w:asciiTheme="minorHAnsi" w:hAnsiTheme="minorHAnsi" w:cstheme="minorHAnsi"/>
              </w:rPr>
            </w:pPr>
            <w:r>
              <w:rPr>
                <w:rFonts w:asciiTheme="minorHAnsi" w:hAnsiTheme="minorHAnsi" w:cstheme="minorHAnsi"/>
              </w:rPr>
              <w:t xml:space="preserve">The Governing Body </w:t>
            </w:r>
            <w:r w:rsidRPr="00A13E77">
              <w:rPr>
                <w:rFonts w:asciiTheme="minorHAnsi" w:hAnsiTheme="minorHAnsi" w:cstheme="minorHAnsi"/>
                <w:b/>
                <w:bCs/>
                <w:u w:val="single"/>
              </w:rPr>
              <w:t xml:space="preserve">noted </w:t>
            </w:r>
            <w:r>
              <w:rPr>
                <w:rFonts w:asciiTheme="minorHAnsi" w:hAnsiTheme="minorHAnsi" w:cstheme="minorHAnsi"/>
              </w:rPr>
              <w:t>that while th</w:t>
            </w:r>
            <w:r w:rsidR="00266484">
              <w:rPr>
                <w:rFonts w:asciiTheme="minorHAnsi" w:hAnsiTheme="minorHAnsi" w:cstheme="minorHAnsi"/>
              </w:rPr>
              <w:t xml:space="preserve">e action taken by Management to meet challenging financial objectives had been successful, </w:t>
            </w:r>
            <w:r w:rsidR="001128A4">
              <w:rPr>
                <w:rFonts w:asciiTheme="minorHAnsi" w:hAnsiTheme="minorHAnsi" w:cstheme="minorHAnsi"/>
              </w:rPr>
              <w:t xml:space="preserve">the inherent risk to the capability of </w:t>
            </w:r>
            <w:proofErr w:type="gramStart"/>
            <w:r w:rsidR="001128A4">
              <w:rPr>
                <w:rFonts w:asciiTheme="minorHAnsi" w:hAnsiTheme="minorHAnsi" w:cstheme="minorHAnsi"/>
              </w:rPr>
              <w:t>College</w:t>
            </w:r>
            <w:proofErr w:type="gramEnd"/>
            <w:r w:rsidR="001128A4">
              <w:rPr>
                <w:rFonts w:asciiTheme="minorHAnsi" w:hAnsiTheme="minorHAnsi" w:cstheme="minorHAnsi"/>
              </w:rPr>
              <w:t xml:space="preserve"> to deliver services </w:t>
            </w:r>
            <w:r w:rsidR="00E021E2">
              <w:rPr>
                <w:rFonts w:asciiTheme="minorHAnsi" w:hAnsiTheme="minorHAnsi" w:cstheme="minorHAnsi"/>
              </w:rPr>
              <w:t>required continued careful management over the coming 12 months.</w:t>
            </w:r>
          </w:p>
          <w:p w14:paraId="550BBCB8" w14:textId="77777777" w:rsidR="00151DF3" w:rsidRPr="00151DF3" w:rsidRDefault="00151DF3" w:rsidP="008333CC">
            <w:pPr>
              <w:spacing w:line="252" w:lineRule="auto"/>
              <w:rPr>
                <w:rFonts w:asciiTheme="minorHAnsi" w:hAnsiTheme="minorHAnsi" w:cstheme="minorHAnsi"/>
              </w:rPr>
            </w:pPr>
          </w:p>
          <w:p w14:paraId="6DAEF887" w14:textId="77777777" w:rsidR="00151DF3" w:rsidRPr="00151DF3" w:rsidRDefault="00151DF3" w:rsidP="008333CC">
            <w:pPr>
              <w:spacing w:line="252" w:lineRule="auto"/>
              <w:rPr>
                <w:rFonts w:asciiTheme="minorHAnsi" w:hAnsiTheme="minorHAnsi" w:cstheme="minorHAnsi"/>
              </w:rPr>
            </w:pPr>
            <w:r w:rsidRPr="00151DF3">
              <w:rPr>
                <w:rFonts w:asciiTheme="minorHAnsi" w:hAnsiTheme="minorHAnsi" w:cstheme="minorHAnsi"/>
              </w:rPr>
              <w:t xml:space="preserve">The Governing Body </w:t>
            </w:r>
            <w:r w:rsidRPr="000742E5">
              <w:rPr>
                <w:rFonts w:asciiTheme="minorHAnsi" w:hAnsiTheme="minorHAnsi" w:cstheme="minorHAnsi"/>
                <w:b/>
                <w:bCs/>
                <w:u w:val="single"/>
              </w:rPr>
              <w:t xml:space="preserve">noted </w:t>
            </w:r>
            <w:r w:rsidRPr="00151DF3">
              <w:rPr>
                <w:rFonts w:asciiTheme="minorHAnsi" w:hAnsiTheme="minorHAnsi" w:cstheme="minorHAnsi"/>
              </w:rPr>
              <w:t>the information provided by and the action taken by Management.</w:t>
            </w:r>
          </w:p>
          <w:p w14:paraId="114C543B" w14:textId="5A27E2D3" w:rsidR="00151DF3" w:rsidRPr="008333CC" w:rsidRDefault="00151DF3" w:rsidP="008333CC">
            <w:pPr>
              <w:spacing w:line="252" w:lineRule="auto"/>
              <w:rPr>
                <w:rFonts w:asciiTheme="minorHAnsi" w:hAnsiTheme="minorHAnsi" w:cstheme="minorHAnsi"/>
                <w:b/>
                <w:bCs/>
              </w:rPr>
            </w:pPr>
          </w:p>
        </w:tc>
      </w:tr>
      <w:tr w:rsidR="00B20335" w:rsidRPr="00BD0CA3" w14:paraId="5B21C82B" w14:textId="4968732D" w:rsidTr="00B20335">
        <w:tc>
          <w:tcPr>
            <w:tcW w:w="3359" w:type="dxa"/>
          </w:tcPr>
          <w:p w14:paraId="16B70AF4" w14:textId="49794BAA" w:rsidR="00B20335" w:rsidRPr="00BD0CA3" w:rsidRDefault="00B20335" w:rsidP="00E07B31">
            <w:pPr>
              <w:rPr>
                <w:rFonts w:asciiTheme="minorHAnsi" w:hAnsiTheme="minorHAnsi" w:cstheme="minorHAnsi"/>
                <w:b/>
              </w:rPr>
            </w:pPr>
            <w:r w:rsidRPr="00BD0CA3">
              <w:rPr>
                <w:rFonts w:asciiTheme="minorHAnsi" w:hAnsiTheme="minorHAnsi" w:cstheme="minorHAnsi"/>
                <w:b/>
              </w:rPr>
              <w:t>GB7</w:t>
            </w:r>
            <w:r>
              <w:rPr>
                <w:rFonts w:asciiTheme="minorHAnsi" w:hAnsiTheme="minorHAnsi" w:cstheme="minorHAnsi"/>
                <w:b/>
              </w:rPr>
              <w:t>7</w:t>
            </w:r>
            <w:r w:rsidRPr="00BD0CA3">
              <w:rPr>
                <w:rFonts w:asciiTheme="minorHAnsi" w:hAnsiTheme="minorHAnsi" w:cstheme="minorHAnsi"/>
                <w:b/>
              </w:rPr>
              <w:t xml:space="preserve"> 23/24</w:t>
            </w:r>
          </w:p>
          <w:p w14:paraId="3D0A92DA" w14:textId="371B7139" w:rsidR="00B20335" w:rsidRPr="00BD0CA3" w:rsidRDefault="00B20335" w:rsidP="00E07B31">
            <w:pPr>
              <w:rPr>
                <w:rFonts w:asciiTheme="minorHAnsi" w:hAnsiTheme="minorHAnsi" w:cstheme="minorHAnsi"/>
                <w:b/>
              </w:rPr>
            </w:pPr>
            <w:r w:rsidRPr="00BD0CA3">
              <w:rPr>
                <w:rFonts w:asciiTheme="minorHAnsi" w:hAnsiTheme="minorHAnsi" w:cstheme="minorHAnsi"/>
                <w:b/>
              </w:rPr>
              <w:t>Governance Programme 2023/24</w:t>
            </w:r>
            <w:r>
              <w:rPr>
                <w:rFonts w:asciiTheme="minorHAnsi" w:hAnsiTheme="minorHAnsi" w:cstheme="minorHAnsi"/>
                <w:b/>
              </w:rPr>
              <w:t xml:space="preserve"> Cycles 2 and 3</w:t>
            </w:r>
          </w:p>
          <w:p w14:paraId="3580CB6A" w14:textId="77777777" w:rsidR="00B20335" w:rsidRPr="00BD0CA3" w:rsidRDefault="00B20335" w:rsidP="00E07B31">
            <w:pPr>
              <w:rPr>
                <w:rFonts w:asciiTheme="minorHAnsi" w:hAnsiTheme="minorHAnsi" w:cstheme="minorHAnsi"/>
                <w:b/>
              </w:rPr>
            </w:pPr>
          </w:p>
          <w:p w14:paraId="6711EF68" w14:textId="27354799" w:rsidR="00B20335" w:rsidRPr="00BD0CA3" w:rsidRDefault="00B20335" w:rsidP="008A1550">
            <w:pPr>
              <w:rPr>
                <w:rFonts w:asciiTheme="minorHAnsi" w:hAnsiTheme="minorHAnsi" w:cstheme="minorHAnsi"/>
                <w:b/>
              </w:rPr>
            </w:pPr>
          </w:p>
        </w:tc>
        <w:tc>
          <w:tcPr>
            <w:tcW w:w="5855" w:type="dxa"/>
          </w:tcPr>
          <w:p w14:paraId="7E87938D" w14:textId="0D92F766" w:rsidR="00B20335" w:rsidRPr="00DA075A" w:rsidRDefault="00B20335" w:rsidP="00F95A68">
            <w:pPr>
              <w:pStyle w:val="ListParagraph"/>
              <w:numPr>
                <w:ilvl w:val="0"/>
                <w:numId w:val="6"/>
              </w:numPr>
              <w:spacing w:before="240" w:after="160" w:line="259" w:lineRule="auto"/>
              <w:rPr>
                <w:rFonts w:asciiTheme="minorHAnsi" w:eastAsia="Times New Roman" w:hAnsiTheme="minorHAnsi" w:cstheme="minorHAnsi"/>
                <w:color w:val="333333"/>
                <w:lang w:eastAsia="en-GB"/>
              </w:rPr>
            </w:pPr>
            <w:r w:rsidRPr="00DA075A">
              <w:rPr>
                <w:rFonts w:asciiTheme="minorHAnsi" w:eastAsia="Times New Roman" w:hAnsiTheme="minorHAnsi" w:cstheme="minorHAnsi"/>
                <w:color w:val="333333"/>
                <w:lang w:eastAsia="en-GB"/>
              </w:rPr>
              <w:t>Clerk’s Report March 2024;</w:t>
            </w:r>
            <w:r w:rsidR="005E601D" w:rsidRPr="00DA075A">
              <w:rPr>
                <w:rFonts w:asciiTheme="minorHAnsi" w:eastAsia="Times New Roman" w:hAnsiTheme="minorHAnsi" w:cstheme="minorHAnsi"/>
                <w:color w:val="333333"/>
                <w:lang w:eastAsia="en-GB"/>
              </w:rPr>
              <w:t xml:space="preserve"> and,</w:t>
            </w:r>
          </w:p>
          <w:p w14:paraId="323473E5" w14:textId="2BF33ABF" w:rsidR="00B20335" w:rsidRPr="00DA075A" w:rsidRDefault="00B20335" w:rsidP="005F4A1B">
            <w:pPr>
              <w:pStyle w:val="ListParagraph"/>
              <w:numPr>
                <w:ilvl w:val="0"/>
                <w:numId w:val="6"/>
              </w:numPr>
              <w:spacing w:after="160" w:line="259" w:lineRule="auto"/>
              <w:rPr>
                <w:rFonts w:asciiTheme="minorHAnsi" w:eastAsia="Times New Roman" w:hAnsiTheme="minorHAnsi" w:cstheme="minorHAnsi"/>
                <w:color w:val="333333"/>
                <w:lang w:eastAsia="en-GB"/>
              </w:rPr>
            </w:pPr>
            <w:r w:rsidRPr="00DA075A">
              <w:rPr>
                <w:rFonts w:asciiTheme="minorHAnsi" w:eastAsia="Times New Roman" w:hAnsiTheme="minorHAnsi" w:cstheme="minorHAnsi"/>
                <w:color w:val="333333"/>
                <w:lang w:eastAsia="en-GB"/>
              </w:rPr>
              <w:t>Committee Chair Reports Governance Programme 2023/24 Cycle 3 (ends 20 March 2024) (</w:t>
            </w:r>
            <w:r w:rsidRPr="00DA075A">
              <w:rPr>
                <w:rFonts w:asciiTheme="minorHAnsi" w:eastAsia="Times New Roman" w:hAnsiTheme="minorHAnsi" w:cstheme="minorHAnsi"/>
                <w:b/>
                <w:bCs/>
                <w:color w:val="00B050"/>
                <w:lang w:eastAsia="en-GB"/>
              </w:rPr>
              <w:t>verbal</w:t>
            </w:r>
            <w:r w:rsidRPr="00DA075A">
              <w:rPr>
                <w:rFonts w:asciiTheme="minorHAnsi" w:eastAsia="Times New Roman" w:hAnsiTheme="minorHAnsi" w:cstheme="minorHAnsi"/>
                <w:color w:val="333333"/>
                <w:lang w:eastAsia="en-GB"/>
              </w:rPr>
              <w:t>).</w:t>
            </w:r>
          </w:p>
          <w:p w14:paraId="42E15EF5" w14:textId="35347A49" w:rsidR="00DA075A" w:rsidRPr="00C9172C" w:rsidRDefault="00DA075A" w:rsidP="00DA075A">
            <w:pPr>
              <w:pStyle w:val="paragraph"/>
              <w:spacing w:before="0" w:beforeAutospacing="0" w:after="0" w:afterAutospacing="0"/>
              <w:textAlignment w:val="baseline"/>
              <w:rPr>
                <w:rFonts w:asciiTheme="minorHAnsi" w:eastAsiaTheme="minorHAnsi" w:hAnsiTheme="minorHAnsi" w:cstheme="minorHAnsi"/>
                <w:sz w:val="22"/>
                <w:szCs w:val="22"/>
              </w:rPr>
            </w:pPr>
            <w:r w:rsidRPr="00DA075A">
              <w:rPr>
                <w:rStyle w:val="normaltextrun"/>
                <w:rFonts w:asciiTheme="minorHAnsi" w:hAnsiTheme="minorHAnsi" w:cstheme="minorHAnsi"/>
                <w:sz w:val="22"/>
                <w:szCs w:val="22"/>
              </w:rPr>
              <w:t>At the Chair Group meeting on 4 March 2024 Reporting</w:t>
            </w:r>
            <w:r w:rsidR="00C9172C">
              <w:rPr>
                <w:rStyle w:val="normaltextrun"/>
                <w:rFonts w:asciiTheme="minorHAnsi" w:hAnsiTheme="minorHAnsi" w:cstheme="minorHAnsi"/>
                <w:sz w:val="22"/>
                <w:szCs w:val="22"/>
              </w:rPr>
              <w:t xml:space="preserve"> members </w:t>
            </w:r>
            <w:r w:rsidRPr="00DA075A">
              <w:rPr>
                <w:rStyle w:val="normaltextrun"/>
                <w:rFonts w:asciiTheme="minorHAnsi" w:hAnsiTheme="minorHAnsi" w:cstheme="minorHAnsi"/>
                <w:sz w:val="22"/>
                <w:szCs w:val="22"/>
              </w:rPr>
              <w:t>agreed the format of the Chair’s Report to the Governing Body</w:t>
            </w:r>
            <w:r w:rsidR="00C9172C">
              <w:rPr>
                <w:rStyle w:val="normaltextrun"/>
                <w:rFonts w:asciiTheme="minorHAnsi" w:hAnsiTheme="minorHAnsi" w:cstheme="minorHAnsi"/>
                <w:sz w:val="22"/>
                <w:szCs w:val="22"/>
              </w:rPr>
              <w:t xml:space="preserve"> and </w:t>
            </w:r>
            <w:r w:rsidRPr="00DA075A">
              <w:rPr>
                <w:rStyle w:val="normaltextrun"/>
                <w:rFonts w:asciiTheme="minorHAnsi" w:hAnsiTheme="minorHAnsi" w:cstheme="minorHAnsi"/>
                <w:sz w:val="22"/>
                <w:szCs w:val="22"/>
              </w:rPr>
              <w:t>noted that this report will be verbal report from Chairs and that main governance record will be the draft/approved minutes.</w:t>
            </w:r>
            <w:r w:rsidRPr="00DA075A">
              <w:rPr>
                <w:rStyle w:val="eop"/>
                <w:rFonts w:asciiTheme="minorHAnsi" w:hAnsiTheme="minorHAnsi" w:cstheme="minorHAnsi"/>
                <w:sz w:val="22"/>
                <w:szCs w:val="22"/>
              </w:rPr>
              <w:t xml:space="preserve">   </w:t>
            </w:r>
            <w:r w:rsidRPr="00DA075A">
              <w:rPr>
                <w:rFonts w:asciiTheme="minorHAnsi" w:hAnsiTheme="minorHAnsi" w:cstheme="minorHAnsi"/>
                <w:sz w:val="22"/>
                <w:szCs w:val="22"/>
              </w:rPr>
              <w:t>The verbal report covers these 4 items.</w:t>
            </w:r>
          </w:p>
          <w:p w14:paraId="5B04C1A2" w14:textId="77777777" w:rsidR="00DA075A" w:rsidRPr="00DA075A" w:rsidRDefault="00DA075A" w:rsidP="00DA075A">
            <w:pPr>
              <w:pStyle w:val="paragraph"/>
              <w:numPr>
                <w:ilvl w:val="0"/>
                <w:numId w:val="22"/>
              </w:numPr>
              <w:spacing w:before="0" w:beforeAutospacing="0" w:after="0" w:afterAutospacing="0"/>
              <w:textAlignment w:val="baseline"/>
              <w:rPr>
                <w:rFonts w:asciiTheme="minorHAnsi" w:hAnsiTheme="minorHAnsi" w:cstheme="minorHAnsi"/>
                <w:sz w:val="22"/>
                <w:szCs w:val="22"/>
              </w:rPr>
            </w:pPr>
            <w:r w:rsidRPr="00DA075A">
              <w:rPr>
                <w:rFonts w:asciiTheme="minorHAnsi" w:hAnsiTheme="minorHAnsi" w:cstheme="minorHAnsi"/>
                <w:sz w:val="22"/>
                <w:szCs w:val="22"/>
              </w:rPr>
              <w:t>Oversight of Strategic Direction</w:t>
            </w:r>
          </w:p>
          <w:p w14:paraId="60853B84" w14:textId="77777777" w:rsidR="00DA075A" w:rsidRPr="00DA075A" w:rsidRDefault="00DA075A" w:rsidP="00DA075A">
            <w:pPr>
              <w:pStyle w:val="paragraph"/>
              <w:numPr>
                <w:ilvl w:val="0"/>
                <w:numId w:val="22"/>
              </w:numPr>
              <w:spacing w:before="0" w:beforeAutospacing="0" w:after="0" w:afterAutospacing="0"/>
              <w:textAlignment w:val="baseline"/>
              <w:rPr>
                <w:rFonts w:asciiTheme="minorHAnsi" w:hAnsiTheme="minorHAnsi" w:cstheme="minorHAnsi"/>
                <w:sz w:val="22"/>
                <w:szCs w:val="22"/>
              </w:rPr>
            </w:pPr>
            <w:r w:rsidRPr="00DA075A">
              <w:rPr>
                <w:rFonts w:asciiTheme="minorHAnsi" w:hAnsiTheme="minorHAnsi" w:cstheme="minorHAnsi"/>
                <w:sz w:val="22"/>
                <w:szCs w:val="22"/>
              </w:rPr>
              <w:t>Scrutiny of Quarterly KPIs</w:t>
            </w:r>
          </w:p>
          <w:p w14:paraId="724924B8" w14:textId="77777777" w:rsidR="00DA075A" w:rsidRPr="00DA075A" w:rsidRDefault="00DA075A" w:rsidP="00DA075A">
            <w:pPr>
              <w:pStyle w:val="paragraph"/>
              <w:numPr>
                <w:ilvl w:val="0"/>
                <w:numId w:val="22"/>
              </w:numPr>
              <w:spacing w:before="0" w:beforeAutospacing="0" w:after="0" w:afterAutospacing="0"/>
              <w:textAlignment w:val="baseline"/>
              <w:rPr>
                <w:rFonts w:asciiTheme="minorHAnsi" w:hAnsiTheme="minorHAnsi" w:cstheme="minorHAnsi"/>
                <w:sz w:val="22"/>
                <w:szCs w:val="22"/>
              </w:rPr>
            </w:pPr>
            <w:r w:rsidRPr="00DA075A">
              <w:rPr>
                <w:rFonts w:asciiTheme="minorHAnsi" w:hAnsiTheme="minorHAnsi" w:cstheme="minorHAnsi"/>
                <w:sz w:val="22"/>
                <w:szCs w:val="22"/>
              </w:rPr>
              <w:t>Consideration of relevant corporate risks</w:t>
            </w:r>
          </w:p>
          <w:p w14:paraId="7B12AB04" w14:textId="77777777" w:rsidR="00DA075A" w:rsidRPr="00DA075A" w:rsidRDefault="00DA075A" w:rsidP="00DA075A">
            <w:pPr>
              <w:pStyle w:val="paragraph"/>
              <w:numPr>
                <w:ilvl w:val="0"/>
                <w:numId w:val="22"/>
              </w:numPr>
              <w:spacing w:before="0" w:beforeAutospacing="0" w:after="0" w:afterAutospacing="0"/>
              <w:textAlignment w:val="baseline"/>
              <w:rPr>
                <w:rFonts w:asciiTheme="minorHAnsi" w:hAnsiTheme="minorHAnsi" w:cstheme="minorHAnsi"/>
                <w:sz w:val="22"/>
                <w:szCs w:val="22"/>
              </w:rPr>
            </w:pPr>
            <w:r w:rsidRPr="00DA075A">
              <w:rPr>
                <w:rFonts w:asciiTheme="minorHAnsi" w:hAnsiTheme="minorHAnsi" w:cstheme="minorHAnsi"/>
                <w:sz w:val="22"/>
                <w:szCs w:val="22"/>
              </w:rPr>
              <w:t>Noting of changes to the internal control environment.</w:t>
            </w:r>
          </w:p>
          <w:p w14:paraId="098A7836" w14:textId="77777777" w:rsidR="00AE5EF2" w:rsidRPr="00DA075A" w:rsidRDefault="00AE5EF2" w:rsidP="00AE5EF2">
            <w:pPr>
              <w:rPr>
                <w:rFonts w:asciiTheme="minorHAnsi" w:eastAsia="Times New Roman" w:hAnsiTheme="minorHAnsi" w:cstheme="minorHAnsi"/>
                <w:color w:val="333333"/>
                <w:lang w:eastAsia="en-GB"/>
              </w:rPr>
            </w:pPr>
          </w:p>
          <w:p w14:paraId="15384E70" w14:textId="77777777" w:rsidR="00012060" w:rsidRPr="00DA075A" w:rsidRDefault="00725E0A" w:rsidP="00725E0A">
            <w:pPr>
              <w:tabs>
                <w:tab w:val="left" w:pos="4430"/>
              </w:tabs>
              <w:rPr>
                <w:rFonts w:asciiTheme="minorHAnsi" w:eastAsia="Times New Roman" w:hAnsiTheme="minorHAnsi" w:cstheme="minorHAnsi"/>
                <w:lang w:eastAsia="en-GB"/>
              </w:rPr>
            </w:pPr>
            <w:r w:rsidRPr="00DA075A">
              <w:rPr>
                <w:rFonts w:asciiTheme="minorHAnsi" w:eastAsia="Times New Roman" w:hAnsiTheme="minorHAnsi" w:cstheme="minorHAnsi"/>
                <w:lang w:eastAsia="en-GB"/>
              </w:rPr>
              <w:t>The Chair of the ARAC</w:t>
            </w:r>
            <w:r w:rsidR="0023788B" w:rsidRPr="00DA075A">
              <w:rPr>
                <w:rFonts w:asciiTheme="minorHAnsi" w:eastAsia="Times New Roman" w:hAnsiTheme="minorHAnsi" w:cstheme="minorHAnsi"/>
                <w:lang w:eastAsia="en-GB"/>
              </w:rPr>
              <w:t xml:space="preserve"> commended Management on the high levels of assurance received from IA in relation to the </w:t>
            </w:r>
            <w:r w:rsidR="00012060" w:rsidRPr="00DA075A">
              <w:rPr>
                <w:rFonts w:asciiTheme="minorHAnsi" w:eastAsia="Times New Roman" w:hAnsiTheme="minorHAnsi" w:cstheme="minorHAnsi"/>
                <w:lang w:eastAsia="en-GB"/>
              </w:rPr>
              <w:t>robustness of the College internal control environment.</w:t>
            </w:r>
          </w:p>
          <w:p w14:paraId="4632566F" w14:textId="77777777" w:rsidR="00012060" w:rsidRPr="00DA075A" w:rsidRDefault="00012060" w:rsidP="00725E0A">
            <w:pPr>
              <w:tabs>
                <w:tab w:val="left" w:pos="4430"/>
              </w:tabs>
              <w:rPr>
                <w:rFonts w:asciiTheme="minorHAnsi" w:eastAsia="Times New Roman" w:hAnsiTheme="minorHAnsi" w:cstheme="minorHAnsi"/>
                <w:lang w:eastAsia="en-GB"/>
              </w:rPr>
            </w:pPr>
          </w:p>
          <w:p w14:paraId="4368FD89" w14:textId="4C96E7AB" w:rsidR="00C81D08" w:rsidRDefault="00C81D08" w:rsidP="00C81D08">
            <w:pPr>
              <w:tabs>
                <w:tab w:val="left" w:pos="4430"/>
              </w:tabs>
            </w:pPr>
            <w:r>
              <w:rPr>
                <w:rFonts w:eastAsia="Times New Roman" w:cstheme="minorHAnsi"/>
                <w:lang w:eastAsia="en-GB"/>
              </w:rPr>
              <w:t>The Chair of the CQE Committee advised the Governing Body that the</w:t>
            </w:r>
            <w:r>
              <w:t xml:space="preserve"> last CQE Meeting contained much ample and reassuring evidence of the College’s success in moving key strategic priorities forward including a presentation from the CAMs team in the Department of Health, Wellbeing and Inclusion; the Education and Training Inspectorate’s (ETI’s) report on our WCQIP/Quality work and our </w:t>
            </w:r>
            <w:proofErr w:type="gramStart"/>
            <w:r>
              <w:t>College’s</w:t>
            </w:r>
            <w:proofErr w:type="gramEnd"/>
            <w:r>
              <w:t xml:space="preserve"> creative outworking of the Traineeship model. A recent tour of our Springvale/E3 campus allowed Governors to see at first hand the work and learning taking place across our Digital, Media and Creative Departments. </w:t>
            </w:r>
          </w:p>
          <w:p w14:paraId="2DD33960" w14:textId="77777777" w:rsidR="00C81D08" w:rsidRDefault="00C81D08" w:rsidP="00C81D08">
            <w:pPr>
              <w:tabs>
                <w:tab w:val="left" w:pos="4430"/>
              </w:tabs>
              <w:rPr>
                <w:rFonts w:eastAsiaTheme="minorHAnsi"/>
              </w:rPr>
            </w:pPr>
          </w:p>
          <w:p w14:paraId="1B4CF217" w14:textId="40D93CE0" w:rsidR="00C81D08" w:rsidRDefault="00C81D08" w:rsidP="00C81D08">
            <w:r>
              <w:t xml:space="preserve">In relation to the Quarterly KPIs relevant to </w:t>
            </w:r>
            <w:r w:rsidR="00D312B9">
              <w:t xml:space="preserve">CQE the </w:t>
            </w:r>
            <w:r>
              <w:t xml:space="preserve">outturn figures for enrolment are positive including for H.E. MaSN. We noted that Belfast Met’s involvement in the upcoming UCAS Pilot from September ’25 offered potential benefits in raising our H.E. profile and offerings within the post 18 cadre. </w:t>
            </w:r>
          </w:p>
          <w:p w14:paraId="259B8203" w14:textId="6B3C59F7" w:rsidR="00C81D08" w:rsidRDefault="00C81D08" w:rsidP="00C81D08">
            <w:r>
              <w:t xml:space="preserve">In terms of Corporate Risks, we noted the College’s Traineeship model particularly its nuanced endeavours to improve on Sector wide approaches. We noted that ETI’s impending review of same in Autumn 2024. </w:t>
            </w:r>
          </w:p>
          <w:p w14:paraId="3AF03AB0" w14:textId="77777777" w:rsidR="00C81D08" w:rsidRPr="00DA075A" w:rsidRDefault="00C81D08" w:rsidP="00C81D08">
            <w:pPr>
              <w:tabs>
                <w:tab w:val="left" w:pos="4430"/>
              </w:tabs>
              <w:rPr>
                <w:rFonts w:asciiTheme="minorHAnsi" w:eastAsia="Times New Roman" w:hAnsiTheme="minorHAnsi" w:cstheme="minorHAnsi"/>
                <w:lang w:eastAsia="en-GB"/>
              </w:rPr>
            </w:pPr>
          </w:p>
          <w:p w14:paraId="2D0841BD" w14:textId="77777777" w:rsidR="00C81D08" w:rsidRPr="00DA075A" w:rsidRDefault="00C81D08" w:rsidP="00C81D08">
            <w:pPr>
              <w:rPr>
                <w:rFonts w:asciiTheme="minorHAnsi" w:eastAsia="Times New Roman" w:hAnsiTheme="minorHAnsi" w:cstheme="minorHAnsi"/>
                <w:color w:val="333333"/>
                <w:lang w:eastAsia="en-GB"/>
              </w:rPr>
            </w:pPr>
            <w:r w:rsidRPr="00DA075A">
              <w:rPr>
                <w:rFonts w:asciiTheme="minorHAnsi" w:eastAsia="Times New Roman" w:hAnsiTheme="minorHAnsi" w:cstheme="minorHAnsi"/>
                <w:color w:val="333333"/>
                <w:lang w:eastAsia="en-GB"/>
              </w:rPr>
              <w:t>The Chair of the HR Committee advised the Governing Body on the key issues considered by the Committee in relation to HR capability and the issues now facing staff and management as the College moves through the next phase of restructuring.  The Governing Body sought further information on the nature of informal wellbeing interventions and empowerment supports that Management have put in place.</w:t>
            </w:r>
          </w:p>
          <w:p w14:paraId="30CEB44C" w14:textId="77777777" w:rsidR="00C81D08" w:rsidRPr="00DA075A" w:rsidRDefault="00C81D08" w:rsidP="00C81D08">
            <w:pPr>
              <w:rPr>
                <w:rFonts w:asciiTheme="minorHAnsi" w:eastAsia="Times New Roman" w:hAnsiTheme="minorHAnsi" w:cstheme="minorHAnsi"/>
                <w:color w:val="333333"/>
                <w:lang w:eastAsia="en-GB"/>
              </w:rPr>
            </w:pPr>
          </w:p>
          <w:p w14:paraId="04E789C6" w14:textId="77777777" w:rsidR="00C81D08" w:rsidRPr="00DA075A" w:rsidRDefault="00C81D08" w:rsidP="00C81D08">
            <w:pPr>
              <w:rPr>
                <w:rFonts w:asciiTheme="minorHAnsi" w:eastAsia="Times New Roman" w:hAnsiTheme="minorHAnsi" w:cstheme="minorHAnsi"/>
                <w:color w:val="333333"/>
                <w:lang w:eastAsia="en-GB"/>
              </w:rPr>
            </w:pPr>
            <w:r w:rsidRPr="00DA075A">
              <w:rPr>
                <w:rFonts w:asciiTheme="minorHAnsi" w:eastAsia="Times New Roman" w:hAnsiTheme="minorHAnsi" w:cstheme="minorHAnsi"/>
                <w:color w:val="333333"/>
                <w:lang w:eastAsia="en-GB"/>
              </w:rPr>
              <w:t>The Chair of Resources Committee advised the Governing  Body on the current financial status of the College and the implications for the next phase of restructuring and service delivery through 2024/25, and thanked Janis Leaden for the invaluable insight into service provision that was provided to the Resources Committee at the last meeting.  Management provided a summary on the interlinked financial and HR control environment which is in place.</w:t>
            </w:r>
          </w:p>
          <w:p w14:paraId="139F1E32" w14:textId="77777777" w:rsidR="0030424D" w:rsidRPr="00DA075A" w:rsidRDefault="0030424D" w:rsidP="00725E0A">
            <w:pPr>
              <w:rPr>
                <w:rFonts w:asciiTheme="minorHAnsi" w:eastAsia="Times New Roman" w:hAnsiTheme="minorHAnsi" w:cstheme="minorHAnsi"/>
                <w:color w:val="333333"/>
                <w:lang w:eastAsia="en-GB"/>
              </w:rPr>
            </w:pPr>
          </w:p>
          <w:p w14:paraId="214EF2C8" w14:textId="77777777" w:rsidR="00B20335" w:rsidRPr="00DA075A" w:rsidRDefault="00B20335" w:rsidP="00E17DB3">
            <w:pPr>
              <w:rPr>
                <w:rFonts w:asciiTheme="minorHAnsi" w:eastAsia="Times New Roman" w:hAnsiTheme="minorHAnsi" w:cstheme="minorHAnsi"/>
                <w:color w:val="333333"/>
                <w:lang w:eastAsia="en-GB"/>
              </w:rPr>
            </w:pPr>
            <w:r w:rsidRPr="00DA075A">
              <w:rPr>
                <w:rFonts w:asciiTheme="minorHAnsi" w:eastAsia="Times New Roman" w:hAnsiTheme="minorHAnsi" w:cstheme="minorHAnsi"/>
                <w:color w:val="333333"/>
                <w:lang w:eastAsia="en-GB"/>
              </w:rPr>
              <w:t>The Governing Body:</w:t>
            </w:r>
          </w:p>
          <w:p w14:paraId="6CC4AD48" w14:textId="77777777" w:rsidR="00B20335" w:rsidRPr="00DA075A" w:rsidRDefault="00B20335" w:rsidP="00E17DB3">
            <w:pPr>
              <w:rPr>
                <w:rFonts w:asciiTheme="minorHAnsi" w:eastAsia="Times New Roman" w:hAnsiTheme="minorHAnsi" w:cstheme="minorHAnsi"/>
                <w:color w:val="333333"/>
                <w:lang w:eastAsia="en-GB"/>
              </w:rPr>
            </w:pPr>
          </w:p>
          <w:p w14:paraId="5038A010" w14:textId="40BA1D70" w:rsidR="00B20335" w:rsidRPr="00DA075A" w:rsidRDefault="00B20335" w:rsidP="005F4A1B">
            <w:pPr>
              <w:pStyle w:val="ListParagraph"/>
              <w:numPr>
                <w:ilvl w:val="0"/>
                <w:numId w:val="6"/>
              </w:numPr>
              <w:spacing w:after="160" w:line="259" w:lineRule="auto"/>
              <w:rPr>
                <w:rFonts w:asciiTheme="minorHAnsi" w:eastAsia="Times New Roman" w:hAnsiTheme="minorHAnsi" w:cstheme="minorHAnsi"/>
                <w:color w:val="333333"/>
                <w:lang w:eastAsia="en-GB"/>
              </w:rPr>
            </w:pPr>
            <w:r w:rsidRPr="00DA075A">
              <w:rPr>
                <w:rFonts w:asciiTheme="minorHAnsi" w:eastAsia="Times New Roman" w:hAnsiTheme="minorHAnsi" w:cstheme="minorHAnsi"/>
                <w:b/>
                <w:bCs/>
                <w:color w:val="333333"/>
                <w:u w:val="single"/>
                <w:lang w:eastAsia="en-GB"/>
              </w:rPr>
              <w:t>adopt</w:t>
            </w:r>
            <w:r w:rsidR="00472A16" w:rsidRPr="00DA075A">
              <w:rPr>
                <w:rFonts w:asciiTheme="minorHAnsi" w:eastAsia="Times New Roman" w:hAnsiTheme="minorHAnsi" w:cstheme="minorHAnsi"/>
                <w:b/>
                <w:bCs/>
                <w:color w:val="333333"/>
                <w:u w:val="single"/>
                <w:lang w:eastAsia="en-GB"/>
              </w:rPr>
              <w:t>ed</w:t>
            </w:r>
            <w:r w:rsidRPr="00DA075A">
              <w:rPr>
                <w:rFonts w:asciiTheme="minorHAnsi" w:eastAsia="Times New Roman" w:hAnsiTheme="minorHAnsi" w:cstheme="minorHAnsi"/>
                <w:color w:val="333333"/>
                <w:lang w:eastAsia="en-GB"/>
              </w:rPr>
              <w:t xml:space="preserve"> the minutes of the Cycle 2 Committee meetings approved during Governance Programme 2023/24 Cycle 3 (up to date of this meeting</w:t>
            </w:r>
            <w:proofErr w:type="gramStart"/>
            <w:r w:rsidRPr="00DA075A">
              <w:rPr>
                <w:rFonts w:asciiTheme="minorHAnsi" w:eastAsia="Times New Roman" w:hAnsiTheme="minorHAnsi" w:cstheme="minorHAnsi"/>
                <w:color w:val="333333"/>
                <w:lang w:eastAsia="en-GB"/>
              </w:rPr>
              <w:t>);</w:t>
            </w:r>
            <w:proofErr w:type="gramEnd"/>
            <w:r w:rsidRPr="00DA075A">
              <w:rPr>
                <w:rFonts w:asciiTheme="minorHAnsi" w:eastAsia="Times New Roman" w:hAnsiTheme="minorHAnsi" w:cstheme="minorHAnsi"/>
                <w:color w:val="333333"/>
                <w:lang w:eastAsia="en-GB"/>
              </w:rPr>
              <w:t xml:space="preserve"> </w:t>
            </w:r>
          </w:p>
          <w:p w14:paraId="5EE73566" w14:textId="56ABB629" w:rsidR="00B20335" w:rsidRPr="00DA075A" w:rsidRDefault="00B20335" w:rsidP="00FC79A6">
            <w:pPr>
              <w:pStyle w:val="ListParagraph"/>
              <w:spacing w:after="160" w:line="259" w:lineRule="auto"/>
              <w:rPr>
                <w:rFonts w:asciiTheme="minorHAnsi" w:eastAsia="Times New Roman" w:hAnsiTheme="minorHAnsi" w:cstheme="minorHAnsi"/>
                <w:color w:val="333333"/>
                <w:lang w:eastAsia="en-GB"/>
              </w:rPr>
            </w:pPr>
          </w:p>
          <w:p w14:paraId="5116DEEF" w14:textId="03374150" w:rsidR="00B20335" w:rsidRPr="00DA075A" w:rsidRDefault="00B20335" w:rsidP="005F4A1B">
            <w:pPr>
              <w:pStyle w:val="ListParagraph"/>
              <w:numPr>
                <w:ilvl w:val="0"/>
                <w:numId w:val="6"/>
              </w:numPr>
              <w:rPr>
                <w:rFonts w:asciiTheme="minorHAnsi" w:hAnsiTheme="minorHAnsi" w:cstheme="minorHAnsi"/>
              </w:rPr>
            </w:pPr>
            <w:r w:rsidRPr="00DA075A">
              <w:rPr>
                <w:rFonts w:asciiTheme="minorHAnsi" w:hAnsiTheme="minorHAnsi" w:cstheme="minorHAnsi"/>
              </w:rPr>
              <w:t xml:space="preserve"> </w:t>
            </w:r>
            <w:r w:rsidRPr="00DA075A">
              <w:rPr>
                <w:rFonts w:asciiTheme="minorHAnsi" w:hAnsiTheme="minorHAnsi" w:cstheme="minorHAnsi"/>
                <w:b/>
                <w:bCs/>
                <w:u w:val="single"/>
              </w:rPr>
              <w:t>approve</w:t>
            </w:r>
            <w:r w:rsidR="00820D47" w:rsidRPr="00F37CE7">
              <w:rPr>
                <w:rFonts w:asciiTheme="minorHAnsi" w:hAnsiTheme="minorHAnsi" w:cstheme="minorHAnsi"/>
                <w:b/>
                <w:bCs/>
                <w:u w:val="single"/>
              </w:rPr>
              <w:t>d</w:t>
            </w:r>
            <w:r w:rsidRPr="00F37CE7">
              <w:rPr>
                <w:rFonts w:asciiTheme="minorHAnsi" w:hAnsiTheme="minorHAnsi" w:cstheme="minorHAnsi"/>
              </w:rPr>
              <w:t xml:space="preserve"> </w:t>
            </w:r>
            <w:r w:rsidRPr="00DA075A">
              <w:rPr>
                <w:rFonts w:asciiTheme="minorHAnsi" w:hAnsiTheme="minorHAnsi" w:cstheme="minorHAnsi"/>
              </w:rPr>
              <w:t>publication of the approved minutes on the College website, to be actioned by the Secretary; and,</w:t>
            </w:r>
          </w:p>
          <w:p w14:paraId="51E01E5B" w14:textId="2F5AFFDF" w:rsidR="00B20335" w:rsidRPr="00DA075A" w:rsidRDefault="00B20335" w:rsidP="005D0D80">
            <w:pPr>
              <w:rPr>
                <w:rFonts w:asciiTheme="minorHAnsi" w:eastAsia="Times New Roman" w:hAnsiTheme="minorHAnsi" w:cstheme="minorHAnsi"/>
                <w:color w:val="333333"/>
                <w:lang w:eastAsia="en-GB"/>
              </w:rPr>
            </w:pPr>
          </w:p>
          <w:p w14:paraId="361A46D1" w14:textId="20BF3432" w:rsidR="00B20335" w:rsidRPr="00DA075A" w:rsidRDefault="00B20335" w:rsidP="00777DC6">
            <w:pPr>
              <w:pStyle w:val="ListParagraph"/>
              <w:numPr>
                <w:ilvl w:val="0"/>
                <w:numId w:val="6"/>
              </w:numPr>
              <w:spacing w:after="160" w:line="259" w:lineRule="auto"/>
              <w:rPr>
                <w:rFonts w:asciiTheme="minorHAnsi" w:eastAsia="Times New Roman" w:hAnsiTheme="minorHAnsi" w:cstheme="minorHAnsi"/>
                <w:lang w:eastAsia="en-GB"/>
              </w:rPr>
            </w:pPr>
            <w:r w:rsidRPr="00DA075A">
              <w:rPr>
                <w:rFonts w:asciiTheme="minorHAnsi" w:eastAsia="Times New Roman" w:hAnsiTheme="minorHAnsi" w:cstheme="minorHAnsi"/>
                <w:b/>
                <w:bCs/>
                <w:color w:val="333333"/>
                <w:u w:val="single"/>
                <w:lang w:eastAsia="en-GB"/>
              </w:rPr>
              <w:t xml:space="preserve"> note</w:t>
            </w:r>
            <w:r w:rsidR="00472A16" w:rsidRPr="00DA075A">
              <w:rPr>
                <w:rFonts w:asciiTheme="minorHAnsi" w:eastAsia="Times New Roman" w:hAnsiTheme="minorHAnsi" w:cstheme="minorHAnsi"/>
                <w:b/>
                <w:bCs/>
                <w:color w:val="333333"/>
                <w:u w:val="single"/>
                <w:lang w:eastAsia="en-GB"/>
              </w:rPr>
              <w:t>d</w:t>
            </w:r>
            <w:r w:rsidRPr="00DA075A">
              <w:rPr>
                <w:rFonts w:asciiTheme="minorHAnsi" w:eastAsia="Times New Roman" w:hAnsiTheme="minorHAnsi" w:cstheme="minorHAnsi"/>
                <w:color w:val="333333"/>
                <w:lang w:eastAsia="en-GB"/>
              </w:rPr>
              <w:t xml:space="preserve"> the information provided by the Committee Chairs</w:t>
            </w:r>
            <w:r w:rsidR="00725892" w:rsidRPr="00DA075A">
              <w:rPr>
                <w:rFonts w:asciiTheme="minorHAnsi" w:eastAsia="Times New Roman" w:hAnsiTheme="minorHAnsi" w:cstheme="minorHAnsi"/>
                <w:color w:val="333333"/>
                <w:lang w:eastAsia="en-GB"/>
              </w:rPr>
              <w:t xml:space="preserve"> in relation to the issues scrutinized at the </w:t>
            </w:r>
            <w:r w:rsidR="00F52A0F" w:rsidRPr="00DA075A">
              <w:rPr>
                <w:rFonts w:asciiTheme="minorHAnsi" w:eastAsia="Times New Roman" w:hAnsiTheme="minorHAnsi" w:cstheme="minorHAnsi"/>
                <w:color w:val="333333"/>
                <w:lang w:eastAsia="en-GB"/>
              </w:rPr>
              <w:t>Governance Programme 2023/24 Cycle 3 ended 20 March 2024</w:t>
            </w:r>
            <w:r w:rsidRPr="00DA075A">
              <w:rPr>
                <w:rFonts w:asciiTheme="minorHAnsi" w:eastAsia="Times New Roman" w:hAnsiTheme="minorHAnsi" w:cstheme="minorHAnsi"/>
                <w:color w:val="333333"/>
                <w:lang w:eastAsia="en-GB"/>
              </w:rPr>
              <w:t>.</w:t>
            </w:r>
            <w:r w:rsidRPr="00DA075A">
              <w:rPr>
                <w:rFonts w:asciiTheme="minorHAnsi" w:eastAsia="Times New Roman" w:hAnsiTheme="minorHAnsi" w:cstheme="minorHAnsi"/>
                <w:lang w:eastAsia="en-GB"/>
              </w:rPr>
              <w:tab/>
            </w:r>
            <w:r w:rsidR="00D136EF">
              <w:rPr>
                <w:rFonts w:asciiTheme="minorHAnsi" w:eastAsia="Times New Roman" w:hAnsiTheme="minorHAnsi" w:cstheme="minorHAnsi"/>
                <w:lang w:eastAsia="en-GB"/>
              </w:rPr>
              <w:tab/>
            </w:r>
          </w:p>
        </w:tc>
      </w:tr>
      <w:tr w:rsidR="00B20335" w:rsidRPr="00BD0CA3" w14:paraId="4434D970" w14:textId="21C38350" w:rsidTr="005E601D">
        <w:trPr>
          <w:trHeight w:val="801"/>
        </w:trPr>
        <w:tc>
          <w:tcPr>
            <w:tcW w:w="3359" w:type="dxa"/>
          </w:tcPr>
          <w:p w14:paraId="60458432" w14:textId="5AB4C0FA" w:rsidR="00B20335" w:rsidRPr="00BD0CA3" w:rsidRDefault="00B20335" w:rsidP="00E07B31">
            <w:pPr>
              <w:rPr>
                <w:rFonts w:asciiTheme="minorHAnsi" w:hAnsiTheme="minorHAnsi" w:cstheme="minorHAnsi"/>
                <w:b/>
              </w:rPr>
            </w:pPr>
            <w:r w:rsidRPr="00BD0CA3">
              <w:rPr>
                <w:rFonts w:asciiTheme="minorHAnsi" w:hAnsiTheme="minorHAnsi" w:cstheme="minorHAnsi"/>
                <w:b/>
              </w:rPr>
              <w:t>GB7</w:t>
            </w:r>
            <w:r>
              <w:rPr>
                <w:rFonts w:asciiTheme="minorHAnsi" w:hAnsiTheme="minorHAnsi" w:cstheme="minorHAnsi"/>
                <w:b/>
              </w:rPr>
              <w:t>8</w:t>
            </w:r>
            <w:r w:rsidRPr="00BD0CA3">
              <w:rPr>
                <w:rFonts w:asciiTheme="minorHAnsi" w:hAnsiTheme="minorHAnsi" w:cstheme="minorHAnsi"/>
                <w:b/>
              </w:rPr>
              <w:t xml:space="preserve"> 23/24</w:t>
            </w:r>
          </w:p>
          <w:p w14:paraId="3DFAA936" w14:textId="65ED4C14" w:rsidR="00B20335" w:rsidRPr="00BD0CA3" w:rsidRDefault="00B20335" w:rsidP="00E07B31">
            <w:pPr>
              <w:rPr>
                <w:rFonts w:asciiTheme="minorHAnsi" w:hAnsiTheme="minorHAnsi" w:cstheme="minorHAnsi"/>
                <w:b/>
              </w:rPr>
            </w:pPr>
            <w:r w:rsidRPr="00BD0CA3">
              <w:rPr>
                <w:rFonts w:asciiTheme="minorHAnsi" w:hAnsiTheme="minorHAnsi" w:cstheme="minorHAnsi"/>
                <w:b/>
              </w:rPr>
              <w:t>Any Other Business</w:t>
            </w:r>
          </w:p>
        </w:tc>
        <w:tc>
          <w:tcPr>
            <w:tcW w:w="5855" w:type="dxa"/>
          </w:tcPr>
          <w:p w14:paraId="63FFBFE7" w14:textId="55FBDC95" w:rsidR="00B20335" w:rsidRPr="005E601D" w:rsidRDefault="00B20335" w:rsidP="00F95A68">
            <w:pPr>
              <w:spacing w:before="240"/>
              <w:rPr>
                <w:rFonts w:asciiTheme="minorHAnsi" w:hAnsiTheme="minorHAnsi" w:cstheme="minorHAnsi"/>
                <w:bCs/>
              </w:rPr>
            </w:pPr>
            <w:r w:rsidRPr="00BD0CA3">
              <w:rPr>
                <w:rFonts w:asciiTheme="minorHAnsi" w:hAnsiTheme="minorHAnsi" w:cstheme="minorHAnsi"/>
              </w:rPr>
              <w:t xml:space="preserve">None advised at </w:t>
            </w:r>
            <w:r w:rsidR="00FD346F">
              <w:rPr>
                <w:rFonts w:asciiTheme="minorHAnsi" w:hAnsiTheme="minorHAnsi" w:cstheme="minorHAnsi"/>
              </w:rPr>
              <w:t>the meeting.</w:t>
            </w:r>
          </w:p>
        </w:tc>
      </w:tr>
      <w:tr w:rsidR="00B20335" w:rsidRPr="00BD0CA3" w14:paraId="67C39886" w14:textId="547111C6" w:rsidTr="00B20335">
        <w:trPr>
          <w:trHeight w:val="1137"/>
        </w:trPr>
        <w:tc>
          <w:tcPr>
            <w:tcW w:w="3359" w:type="dxa"/>
          </w:tcPr>
          <w:p w14:paraId="67510CDA" w14:textId="5E9EAD90" w:rsidR="00B20335" w:rsidRPr="00BD0CA3" w:rsidRDefault="00B20335" w:rsidP="00E07B31">
            <w:pPr>
              <w:rPr>
                <w:rFonts w:asciiTheme="minorHAnsi" w:hAnsiTheme="minorHAnsi" w:cstheme="minorHAnsi"/>
                <w:b/>
              </w:rPr>
            </w:pPr>
            <w:r w:rsidRPr="00BD0CA3">
              <w:rPr>
                <w:rFonts w:asciiTheme="minorHAnsi" w:hAnsiTheme="minorHAnsi" w:cstheme="minorHAnsi"/>
                <w:b/>
              </w:rPr>
              <w:t>GB7</w:t>
            </w:r>
            <w:r>
              <w:rPr>
                <w:rFonts w:asciiTheme="minorHAnsi" w:hAnsiTheme="minorHAnsi" w:cstheme="minorHAnsi"/>
                <w:b/>
              </w:rPr>
              <w:t>9</w:t>
            </w:r>
            <w:r w:rsidRPr="00BD0CA3">
              <w:rPr>
                <w:rFonts w:asciiTheme="minorHAnsi" w:hAnsiTheme="minorHAnsi" w:cstheme="minorHAnsi"/>
                <w:b/>
              </w:rPr>
              <w:t xml:space="preserve"> 23/24</w:t>
            </w:r>
          </w:p>
          <w:p w14:paraId="479BBD88" w14:textId="77777777" w:rsidR="00B20335" w:rsidRPr="00BD0CA3" w:rsidRDefault="00B20335" w:rsidP="00E07B31">
            <w:pPr>
              <w:tabs>
                <w:tab w:val="right" w:pos="9026"/>
              </w:tabs>
              <w:rPr>
                <w:rFonts w:asciiTheme="minorHAnsi" w:hAnsiTheme="minorHAnsi" w:cstheme="minorHAnsi"/>
                <w:b/>
              </w:rPr>
            </w:pPr>
            <w:r w:rsidRPr="00BD0CA3">
              <w:rPr>
                <w:rFonts w:asciiTheme="minorHAnsi" w:hAnsiTheme="minorHAnsi" w:cstheme="minorHAnsi"/>
                <w:b/>
              </w:rPr>
              <w:t xml:space="preserve">Meeting Feedback </w:t>
            </w:r>
          </w:p>
          <w:p w14:paraId="47390BEB" w14:textId="77777777" w:rsidR="00B20335" w:rsidRPr="00BD0CA3" w:rsidRDefault="00B20335" w:rsidP="00E07B31">
            <w:pPr>
              <w:rPr>
                <w:rFonts w:asciiTheme="minorHAnsi" w:hAnsiTheme="minorHAnsi" w:cstheme="minorHAnsi"/>
                <w:b/>
              </w:rPr>
            </w:pPr>
          </w:p>
        </w:tc>
        <w:tc>
          <w:tcPr>
            <w:tcW w:w="5855" w:type="dxa"/>
          </w:tcPr>
          <w:p w14:paraId="70F8C855" w14:textId="77777777" w:rsidR="00B20335" w:rsidRPr="009B0A0D" w:rsidRDefault="00B20335" w:rsidP="000E041F">
            <w:pPr>
              <w:tabs>
                <w:tab w:val="right" w:pos="9026"/>
              </w:tabs>
              <w:rPr>
                <w:rFonts w:asciiTheme="minorHAnsi" w:hAnsiTheme="minorHAnsi" w:cstheme="minorHAnsi"/>
                <w:b/>
              </w:rPr>
            </w:pPr>
          </w:p>
          <w:p w14:paraId="67BDE254" w14:textId="7B8E9260" w:rsidR="00B20335" w:rsidRPr="00FE0D77" w:rsidRDefault="00B20335" w:rsidP="00FE0D77">
            <w:pPr>
              <w:rPr>
                <w:b/>
              </w:rPr>
            </w:pPr>
            <w:r>
              <w:rPr>
                <w:rFonts w:asciiTheme="minorHAnsi" w:eastAsia="Times New Roman" w:hAnsiTheme="minorHAnsi" w:cstheme="minorHAnsi"/>
                <w:color w:val="161B1C"/>
                <w:lang w:eastAsia="en-GB"/>
              </w:rPr>
              <w:t xml:space="preserve">Governing Body </w:t>
            </w:r>
            <w:r w:rsidRPr="009B0A0D">
              <w:rPr>
                <w:rFonts w:asciiTheme="minorHAnsi" w:eastAsia="Times New Roman" w:hAnsiTheme="minorHAnsi" w:cstheme="minorHAnsi"/>
                <w:color w:val="161B1C"/>
                <w:lang w:eastAsia="en-GB"/>
              </w:rPr>
              <w:t>members</w:t>
            </w:r>
            <w:r w:rsidR="003B3C1A">
              <w:rPr>
                <w:rFonts w:eastAsia="Times New Roman" w:cstheme="minorHAnsi"/>
                <w:color w:val="161B1C"/>
                <w:lang w:eastAsia="en-GB"/>
              </w:rPr>
              <w:t xml:space="preserve"> </w:t>
            </w:r>
            <w:r w:rsidR="003B3C1A" w:rsidRPr="00A73D9E">
              <w:rPr>
                <w:rFonts w:eastAsia="Times New Roman" w:cstheme="minorHAnsi"/>
                <w:b/>
                <w:bCs/>
                <w:color w:val="161B1C"/>
                <w:u w:val="single"/>
                <w:lang w:eastAsia="en-GB"/>
              </w:rPr>
              <w:t>advised</w:t>
            </w:r>
            <w:r w:rsidR="003B3C1A">
              <w:rPr>
                <w:rFonts w:eastAsia="Times New Roman" w:cstheme="minorHAnsi"/>
                <w:color w:val="161B1C"/>
                <w:lang w:eastAsia="en-GB"/>
              </w:rPr>
              <w:t xml:space="preserve"> the Chair that the conduct of the meeting provided evidence of meeting the responsibilities set out in </w:t>
            </w:r>
            <w:r w:rsidRPr="009B0A0D">
              <w:rPr>
                <w:rFonts w:asciiTheme="minorHAnsi" w:eastAsia="Times New Roman" w:hAnsiTheme="minorHAnsi" w:cstheme="minorHAnsi"/>
                <w:color w:val="161B1C"/>
                <w:lang w:eastAsia="en-GB"/>
              </w:rPr>
              <w:t xml:space="preserve">Sections </w:t>
            </w:r>
            <w:r>
              <w:rPr>
                <w:rFonts w:asciiTheme="minorHAnsi" w:eastAsia="Times New Roman" w:hAnsiTheme="minorHAnsi" w:cstheme="minorHAnsi"/>
                <w:color w:val="161B1C"/>
                <w:lang w:eastAsia="en-GB"/>
              </w:rPr>
              <w:t>9</w:t>
            </w:r>
            <w:r w:rsidRPr="009B0A0D">
              <w:rPr>
                <w:rFonts w:asciiTheme="minorHAnsi" w:eastAsia="Times New Roman" w:hAnsiTheme="minorHAnsi" w:cstheme="minorHAnsi"/>
                <w:color w:val="161B1C"/>
                <w:lang w:eastAsia="en-GB"/>
              </w:rPr>
              <w:t xml:space="preserve">, </w:t>
            </w:r>
            <w:r>
              <w:rPr>
                <w:rFonts w:asciiTheme="minorHAnsi" w:eastAsia="Times New Roman" w:hAnsiTheme="minorHAnsi" w:cstheme="minorHAnsi"/>
                <w:color w:val="161B1C"/>
                <w:lang w:eastAsia="en-GB"/>
              </w:rPr>
              <w:t>10</w:t>
            </w:r>
            <w:r w:rsidRPr="009B0A0D">
              <w:rPr>
                <w:rFonts w:asciiTheme="minorHAnsi" w:eastAsia="Times New Roman" w:hAnsiTheme="minorHAnsi" w:cstheme="minorHAnsi"/>
                <w:color w:val="161B1C"/>
                <w:lang w:eastAsia="en-GB"/>
              </w:rPr>
              <w:t xml:space="preserve"> and </w:t>
            </w:r>
            <w:r>
              <w:rPr>
                <w:rFonts w:asciiTheme="minorHAnsi" w:eastAsia="Times New Roman" w:hAnsiTheme="minorHAnsi" w:cstheme="minorHAnsi"/>
                <w:color w:val="161B1C"/>
                <w:lang w:eastAsia="en-GB"/>
              </w:rPr>
              <w:t>12</w:t>
            </w:r>
            <w:r w:rsidRPr="009B0A0D">
              <w:rPr>
                <w:rFonts w:asciiTheme="minorHAnsi" w:eastAsia="Times New Roman" w:hAnsiTheme="minorHAnsi" w:cstheme="minorHAnsi"/>
                <w:color w:val="161B1C"/>
                <w:lang w:eastAsia="en-GB"/>
              </w:rPr>
              <w:t xml:space="preserve"> of the </w:t>
            </w:r>
            <w:r>
              <w:rPr>
                <w:rFonts w:asciiTheme="minorHAnsi" w:eastAsia="Times New Roman" w:hAnsiTheme="minorHAnsi" w:cstheme="minorHAnsi"/>
                <w:color w:val="161B1C"/>
                <w:lang w:eastAsia="en-GB"/>
              </w:rPr>
              <w:t>Governing Body Standing Orders</w:t>
            </w:r>
            <w:r w:rsidRPr="009B0A0D">
              <w:rPr>
                <w:rFonts w:asciiTheme="minorHAnsi" w:eastAsia="Times New Roman" w:hAnsiTheme="minorHAnsi" w:cstheme="minorHAnsi"/>
                <w:color w:val="161B1C"/>
                <w:lang w:eastAsia="en-GB"/>
              </w:rPr>
              <w:t> </w:t>
            </w:r>
            <w:r w:rsidRPr="009B0A0D">
              <w:rPr>
                <w:rFonts w:asciiTheme="minorHAnsi" w:eastAsia="Times New Roman" w:hAnsiTheme="minorHAnsi" w:cstheme="minorHAnsi"/>
                <w:color w:val="FF0000"/>
                <w:lang w:eastAsia="en-GB"/>
              </w:rPr>
              <w:t>V</w:t>
            </w:r>
            <w:r>
              <w:rPr>
                <w:rFonts w:asciiTheme="minorHAnsi" w:eastAsia="Times New Roman" w:hAnsiTheme="minorHAnsi" w:cstheme="minorHAnsi"/>
                <w:color w:val="FF0000"/>
                <w:lang w:eastAsia="en-GB"/>
              </w:rPr>
              <w:t>5</w:t>
            </w:r>
            <w:r w:rsidRPr="009B0A0D">
              <w:rPr>
                <w:rFonts w:asciiTheme="minorHAnsi" w:eastAsia="Times New Roman" w:hAnsiTheme="minorHAnsi" w:cstheme="minorHAnsi"/>
                <w:color w:val="FF0000"/>
                <w:lang w:eastAsia="en-GB"/>
              </w:rPr>
              <w:t> </w:t>
            </w:r>
            <w:r w:rsidRPr="009B0A0D">
              <w:rPr>
                <w:rFonts w:asciiTheme="minorHAnsi" w:eastAsia="Times New Roman" w:hAnsiTheme="minorHAnsi" w:cstheme="minorHAnsi"/>
                <w:b/>
                <w:bCs/>
                <w:color w:val="161B1C"/>
                <w:lang w:eastAsia="en-GB"/>
              </w:rPr>
              <w:t>GB81a 21/22 22 June 2022</w:t>
            </w:r>
            <w:r w:rsidR="007C08B6">
              <w:rPr>
                <w:rFonts w:asciiTheme="minorHAnsi" w:eastAsia="Times New Roman" w:hAnsiTheme="minorHAnsi" w:cstheme="minorHAnsi"/>
                <w:b/>
                <w:bCs/>
                <w:color w:val="161B1C"/>
                <w:lang w:eastAsia="en-GB"/>
              </w:rPr>
              <w:t xml:space="preserve"> </w:t>
            </w:r>
            <w:r w:rsidRPr="009B0A0D">
              <w:rPr>
                <w:rFonts w:asciiTheme="minorHAnsi" w:eastAsia="Times New Roman" w:hAnsiTheme="minorHAnsi" w:cstheme="minorHAnsi"/>
                <w:color w:val="161B1C"/>
                <w:lang w:eastAsia="en-GB"/>
              </w:rPr>
              <w:t>and</w:t>
            </w:r>
            <w:r w:rsidR="007C08B6">
              <w:rPr>
                <w:color w:val="161B1C"/>
                <w:lang w:eastAsia="en-GB"/>
              </w:rPr>
              <w:t xml:space="preserve"> the</w:t>
            </w:r>
            <w:r w:rsidRPr="009B0A0D">
              <w:rPr>
                <w:rFonts w:asciiTheme="minorHAnsi" w:eastAsia="Times New Roman" w:hAnsiTheme="minorHAnsi" w:cstheme="minorHAnsi"/>
                <w:color w:val="161B1C"/>
                <w:lang w:eastAsia="en-GB"/>
              </w:rPr>
              <w:t xml:space="preserve"> Governing Body’s commitments as set out at </w:t>
            </w:r>
            <w:r w:rsidRPr="000E041F">
              <w:rPr>
                <w:rFonts w:asciiTheme="minorHAnsi" w:eastAsia="Times New Roman" w:hAnsiTheme="minorHAnsi" w:cstheme="minorHAnsi"/>
                <w:b/>
                <w:bCs/>
                <w:lang w:eastAsia="en-GB"/>
              </w:rPr>
              <w:t>GB6</w:t>
            </w:r>
            <w:r w:rsidR="00C26117">
              <w:rPr>
                <w:rFonts w:asciiTheme="minorHAnsi" w:eastAsia="Times New Roman" w:hAnsiTheme="minorHAnsi" w:cstheme="minorHAnsi"/>
                <w:b/>
                <w:bCs/>
                <w:lang w:eastAsia="en-GB"/>
              </w:rPr>
              <w:t>8</w:t>
            </w:r>
            <w:r w:rsidRPr="000E041F">
              <w:rPr>
                <w:rFonts w:asciiTheme="minorHAnsi" w:eastAsia="Times New Roman" w:hAnsiTheme="minorHAnsi" w:cstheme="minorHAnsi"/>
                <w:b/>
                <w:bCs/>
                <w:lang w:eastAsia="en-GB"/>
              </w:rPr>
              <w:t xml:space="preserve"> 23/24</w:t>
            </w:r>
            <w:r w:rsidRPr="000E041F">
              <w:rPr>
                <w:rFonts w:asciiTheme="minorHAnsi" w:eastAsia="Times New Roman" w:hAnsiTheme="minorHAnsi" w:cstheme="minorHAnsi"/>
                <w:lang w:eastAsia="en-GB"/>
              </w:rPr>
              <w:t> </w:t>
            </w:r>
            <w:r w:rsidRPr="009B0A0D">
              <w:rPr>
                <w:rFonts w:asciiTheme="minorHAnsi" w:eastAsia="Times New Roman" w:hAnsiTheme="minorHAnsi" w:cstheme="minorHAnsi"/>
                <w:color w:val="161B1C"/>
                <w:lang w:eastAsia="en-GB"/>
              </w:rPr>
              <w:t>above.</w:t>
            </w:r>
          </w:p>
          <w:p w14:paraId="728B2077" w14:textId="37B120B5" w:rsidR="00D136EF" w:rsidRPr="00D136EF" w:rsidRDefault="00B20335" w:rsidP="00777DC6">
            <w:pPr>
              <w:rPr>
                <w:rFonts w:asciiTheme="minorHAnsi" w:hAnsiTheme="minorHAnsi" w:cstheme="minorHAnsi"/>
              </w:rPr>
            </w:pPr>
            <w:r w:rsidRPr="00BD0CA3">
              <w:rPr>
                <w:rFonts w:asciiTheme="minorHAnsi" w:hAnsiTheme="minorHAnsi" w:cstheme="minorHAnsi"/>
              </w:rPr>
              <w:tab/>
            </w:r>
            <w:r w:rsidR="00D136EF">
              <w:rPr>
                <w:rFonts w:asciiTheme="minorHAnsi" w:hAnsiTheme="minorHAnsi" w:cstheme="minorHAnsi"/>
              </w:rPr>
              <w:tab/>
            </w:r>
          </w:p>
        </w:tc>
      </w:tr>
      <w:tr w:rsidR="00B20335" w:rsidRPr="00BD0CA3" w14:paraId="0E12CC26" w14:textId="0B676F47" w:rsidTr="00B20335">
        <w:trPr>
          <w:trHeight w:val="4833"/>
        </w:trPr>
        <w:tc>
          <w:tcPr>
            <w:tcW w:w="3359" w:type="dxa"/>
          </w:tcPr>
          <w:p w14:paraId="62ACD71C" w14:textId="50AEDFCF" w:rsidR="00B20335" w:rsidRPr="00BD0CA3" w:rsidRDefault="00B20335" w:rsidP="00E07B31">
            <w:pPr>
              <w:rPr>
                <w:rFonts w:asciiTheme="minorHAnsi" w:hAnsiTheme="minorHAnsi" w:cstheme="minorHAnsi"/>
                <w:b/>
              </w:rPr>
            </w:pPr>
            <w:r w:rsidRPr="00BD0CA3">
              <w:rPr>
                <w:rFonts w:asciiTheme="minorHAnsi" w:hAnsiTheme="minorHAnsi" w:cstheme="minorHAnsi"/>
                <w:b/>
              </w:rPr>
              <w:t>GB</w:t>
            </w:r>
            <w:r>
              <w:rPr>
                <w:rFonts w:asciiTheme="minorHAnsi" w:hAnsiTheme="minorHAnsi" w:cstheme="minorHAnsi"/>
                <w:b/>
              </w:rPr>
              <w:t>80</w:t>
            </w:r>
            <w:r w:rsidRPr="00BD0CA3">
              <w:rPr>
                <w:rFonts w:asciiTheme="minorHAnsi" w:hAnsiTheme="minorHAnsi" w:cstheme="minorHAnsi"/>
                <w:b/>
              </w:rPr>
              <w:t xml:space="preserve"> 23/24</w:t>
            </w:r>
          </w:p>
          <w:p w14:paraId="1BC54057" w14:textId="77777777" w:rsidR="00B20335" w:rsidRPr="00BD0CA3" w:rsidRDefault="00B20335" w:rsidP="00E07B31">
            <w:pPr>
              <w:rPr>
                <w:rFonts w:asciiTheme="minorHAnsi" w:hAnsiTheme="minorHAnsi" w:cstheme="minorHAnsi"/>
                <w:b/>
              </w:rPr>
            </w:pPr>
            <w:r w:rsidRPr="00BD0CA3">
              <w:rPr>
                <w:rFonts w:asciiTheme="minorHAnsi" w:hAnsiTheme="minorHAnsi" w:cstheme="minorHAnsi"/>
                <w:b/>
              </w:rPr>
              <w:t>Date of Next Meeting</w:t>
            </w:r>
          </w:p>
          <w:p w14:paraId="53B36CC1" w14:textId="77777777" w:rsidR="00B20335" w:rsidRPr="00BD0CA3" w:rsidRDefault="00B20335" w:rsidP="00E07B31">
            <w:pPr>
              <w:rPr>
                <w:rFonts w:asciiTheme="minorHAnsi" w:hAnsiTheme="minorHAnsi" w:cstheme="minorHAnsi"/>
                <w:b/>
                <w:highlight w:val="yellow"/>
              </w:rPr>
            </w:pPr>
          </w:p>
          <w:p w14:paraId="23E35F0E" w14:textId="77777777" w:rsidR="00B20335" w:rsidRPr="00BD0CA3" w:rsidRDefault="00B20335" w:rsidP="00E07B31">
            <w:pPr>
              <w:rPr>
                <w:rFonts w:asciiTheme="minorHAnsi" w:hAnsiTheme="minorHAnsi" w:cstheme="minorHAnsi"/>
                <w:b/>
                <w:highlight w:val="yellow"/>
              </w:rPr>
            </w:pPr>
          </w:p>
          <w:p w14:paraId="0EA0EB69" w14:textId="77777777" w:rsidR="00B20335" w:rsidRPr="00BD0CA3" w:rsidRDefault="00B20335" w:rsidP="0015688B">
            <w:pPr>
              <w:rPr>
                <w:rFonts w:asciiTheme="minorHAnsi" w:hAnsiTheme="minorHAnsi" w:cstheme="minorHAnsi"/>
                <w:highlight w:val="yellow"/>
              </w:rPr>
            </w:pPr>
          </w:p>
          <w:p w14:paraId="4A1E2EB4" w14:textId="77777777" w:rsidR="00B20335" w:rsidRPr="00BD0CA3" w:rsidRDefault="00B20335" w:rsidP="0015688B">
            <w:pPr>
              <w:rPr>
                <w:rFonts w:asciiTheme="minorHAnsi" w:hAnsiTheme="minorHAnsi" w:cstheme="minorHAnsi"/>
                <w:highlight w:val="yellow"/>
              </w:rPr>
            </w:pPr>
          </w:p>
          <w:p w14:paraId="2D7ECE7F" w14:textId="77777777" w:rsidR="00B20335" w:rsidRPr="00BD0CA3" w:rsidRDefault="00B20335" w:rsidP="0015688B">
            <w:pPr>
              <w:rPr>
                <w:rFonts w:asciiTheme="minorHAnsi" w:hAnsiTheme="minorHAnsi" w:cstheme="minorHAnsi"/>
                <w:color w:val="00B050"/>
                <w:highlight w:val="yellow"/>
              </w:rPr>
            </w:pPr>
          </w:p>
          <w:p w14:paraId="35DC2826" w14:textId="77777777" w:rsidR="00B20335" w:rsidRPr="00BD0CA3" w:rsidRDefault="00B20335" w:rsidP="0015688B">
            <w:pPr>
              <w:rPr>
                <w:rFonts w:asciiTheme="minorHAnsi" w:hAnsiTheme="minorHAnsi" w:cstheme="minorHAnsi"/>
                <w:highlight w:val="yellow"/>
              </w:rPr>
            </w:pPr>
          </w:p>
          <w:p w14:paraId="5B048857" w14:textId="77777777" w:rsidR="00B20335" w:rsidRPr="00BD0CA3" w:rsidRDefault="00B20335" w:rsidP="0015688B">
            <w:pPr>
              <w:rPr>
                <w:rFonts w:asciiTheme="minorHAnsi" w:hAnsiTheme="minorHAnsi" w:cstheme="minorHAnsi"/>
                <w:highlight w:val="yellow"/>
              </w:rPr>
            </w:pPr>
          </w:p>
          <w:p w14:paraId="1261E3C3" w14:textId="77777777" w:rsidR="00B20335" w:rsidRPr="00BD0CA3" w:rsidRDefault="00B20335" w:rsidP="0015688B">
            <w:pPr>
              <w:rPr>
                <w:rFonts w:asciiTheme="minorHAnsi" w:hAnsiTheme="minorHAnsi" w:cstheme="minorHAnsi"/>
                <w:highlight w:val="yellow"/>
              </w:rPr>
            </w:pPr>
          </w:p>
          <w:p w14:paraId="431E687A" w14:textId="77777777" w:rsidR="00B20335" w:rsidRPr="00BD0CA3" w:rsidRDefault="00B20335" w:rsidP="0015688B">
            <w:pPr>
              <w:rPr>
                <w:rFonts w:asciiTheme="minorHAnsi" w:hAnsiTheme="minorHAnsi" w:cstheme="minorHAnsi"/>
                <w:highlight w:val="yellow"/>
              </w:rPr>
            </w:pPr>
          </w:p>
          <w:p w14:paraId="51F939DC" w14:textId="77777777" w:rsidR="00B20335" w:rsidRPr="00BD0CA3" w:rsidRDefault="00B20335" w:rsidP="0015688B">
            <w:pPr>
              <w:rPr>
                <w:rFonts w:asciiTheme="minorHAnsi" w:hAnsiTheme="minorHAnsi" w:cstheme="minorHAnsi"/>
                <w:highlight w:val="yellow"/>
              </w:rPr>
            </w:pPr>
          </w:p>
          <w:p w14:paraId="2AF3BFD7" w14:textId="77777777" w:rsidR="00B20335" w:rsidRPr="00BD0CA3" w:rsidRDefault="00B20335" w:rsidP="0015688B">
            <w:pPr>
              <w:rPr>
                <w:rFonts w:asciiTheme="minorHAnsi" w:hAnsiTheme="minorHAnsi" w:cstheme="minorHAnsi"/>
                <w:b/>
                <w:highlight w:val="yellow"/>
              </w:rPr>
            </w:pPr>
          </w:p>
          <w:p w14:paraId="55B1852B" w14:textId="77777777" w:rsidR="00B20335" w:rsidRPr="00BD0CA3" w:rsidRDefault="00B20335" w:rsidP="0015688B">
            <w:pPr>
              <w:rPr>
                <w:rFonts w:asciiTheme="minorHAnsi" w:hAnsiTheme="minorHAnsi" w:cstheme="minorHAnsi"/>
                <w:highlight w:val="yellow"/>
              </w:rPr>
            </w:pPr>
          </w:p>
          <w:p w14:paraId="61EBFFFE" w14:textId="77777777" w:rsidR="00B20335" w:rsidRPr="00BD0CA3" w:rsidRDefault="00B20335" w:rsidP="0015688B">
            <w:pPr>
              <w:rPr>
                <w:rFonts w:asciiTheme="minorHAnsi" w:hAnsiTheme="minorHAnsi" w:cstheme="minorHAnsi"/>
                <w:highlight w:val="yellow"/>
              </w:rPr>
            </w:pPr>
          </w:p>
          <w:p w14:paraId="6D1EDD92" w14:textId="77777777" w:rsidR="00B20335" w:rsidRPr="00BD0CA3" w:rsidRDefault="00B20335" w:rsidP="0015688B">
            <w:pPr>
              <w:rPr>
                <w:rFonts w:asciiTheme="minorHAnsi" w:hAnsiTheme="minorHAnsi" w:cstheme="minorHAnsi"/>
                <w:highlight w:val="yellow"/>
              </w:rPr>
            </w:pPr>
          </w:p>
          <w:p w14:paraId="7BFCD02B" w14:textId="77777777" w:rsidR="00B20335" w:rsidRPr="00BD0CA3" w:rsidRDefault="00B20335" w:rsidP="0015688B">
            <w:pPr>
              <w:rPr>
                <w:rFonts w:asciiTheme="minorHAnsi" w:hAnsiTheme="minorHAnsi" w:cstheme="minorHAnsi"/>
                <w:b/>
                <w:highlight w:val="yellow"/>
              </w:rPr>
            </w:pPr>
          </w:p>
          <w:p w14:paraId="029BF2C8" w14:textId="77777777" w:rsidR="00B20335" w:rsidRPr="00BD0CA3" w:rsidRDefault="00B20335" w:rsidP="0015688B">
            <w:pPr>
              <w:rPr>
                <w:rFonts w:asciiTheme="minorHAnsi" w:hAnsiTheme="minorHAnsi" w:cstheme="minorHAnsi"/>
                <w:b/>
                <w:highlight w:val="yellow"/>
              </w:rPr>
            </w:pPr>
          </w:p>
          <w:p w14:paraId="2E9A0582" w14:textId="2CCAFEC1" w:rsidR="00B20335" w:rsidRPr="00BD0CA3" w:rsidRDefault="00B20335" w:rsidP="0015688B">
            <w:pPr>
              <w:jc w:val="right"/>
              <w:rPr>
                <w:rFonts w:asciiTheme="minorHAnsi" w:hAnsiTheme="minorHAnsi" w:cstheme="minorHAnsi"/>
                <w:highlight w:val="yellow"/>
              </w:rPr>
            </w:pPr>
          </w:p>
        </w:tc>
        <w:tc>
          <w:tcPr>
            <w:tcW w:w="5855" w:type="dxa"/>
          </w:tcPr>
          <w:p w14:paraId="6D56D88C" w14:textId="4A792917" w:rsidR="000742E5" w:rsidRPr="000742E5" w:rsidRDefault="000742E5" w:rsidP="00F95A68">
            <w:pPr>
              <w:spacing w:before="240" w:after="160" w:line="259" w:lineRule="auto"/>
              <w:rPr>
                <w:rFonts w:asciiTheme="minorHAnsi" w:hAnsiTheme="minorHAnsi" w:cstheme="minorHAnsi"/>
              </w:rPr>
            </w:pPr>
            <w:r w:rsidRPr="00BD0CA3">
              <w:rPr>
                <w:rFonts w:asciiTheme="minorHAnsi" w:hAnsiTheme="minorHAnsi" w:cstheme="minorHAnsi"/>
                <w:b/>
                <w:bCs/>
              </w:rPr>
              <w:t xml:space="preserve">Governance Programme 2023/24 Cycle </w:t>
            </w:r>
            <w:r>
              <w:rPr>
                <w:rFonts w:asciiTheme="minorHAnsi" w:hAnsiTheme="minorHAnsi" w:cstheme="minorHAnsi"/>
                <w:b/>
                <w:bCs/>
              </w:rPr>
              <w:t>3</w:t>
            </w:r>
            <w:r w:rsidRPr="00BD0CA3">
              <w:rPr>
                <w:rFonts w:asciiTheme="minorHAnsi" w:hAnsiTheme="minorHAnsi" w:cstheme="minorHAnsi"/>
                <w:b/>
                <w:bCs/>
              </w:rPr>
              <w:t>:</w:t>
            </w:r>
            <w:r w:rsidRPr="00BD0CA3">
              <w:rPr>
                <w:rFonts w:asciiTheme="minorHAnsi" w:hAnsiTheme="minorHAnsi" w:cstheme="minorHAnsi"/>
              </w:rPr>
              <w:t xml:space="preserve">  The</w:t>
            </w:r>
            <w:r w:rsidRPr="00BD0CA3">
              <w:rPr>
                <w:rFonts w:asciiTheme="minorHAnsi" w:hAnsiTheme="minorHAnsi" w:cstheme="minorHAnsi"/>
                <w:b/>
                <w:bCs/>
                <w:u w:val="single"/>
              </w:rPr>
              <w:t xml:space="preserve"> next</w:t>
            </w:r>
            <w:r w:rsidRPr="00BD0CA3">
              <w:rPr>
                <w:rFonts w:asciiTheme="minorHAnsi" w:hAnsiTheme="minorHAnsi" w:cstheme="minorHAnsi"/>
              </w:rPr>
              <w:t xml:space="preserve"> meeting of the Governing Body in 2023/24 will be held </w:t>
            </w:r>
            <w:r w:rsidRPr="00BD0CA3">
              <w:rPr>
                <w:rFonts w:asciiTheme="minorHAnsi" w:hAnsiTheme="minorHAnsi" w:cstheme="minorHAnsi"/>
                <w:b/>
                <w:bCs/>
                <w:color w:val="00B050"/>
              </w:rPr>
              <w:t xml:space="preserve">at 2.30pm on Wednesday </w:t>
            </w:r>
            <w:r>
              <w:rPr>
                <w:rFonts w:asciiTheme="minorHAnsi" w:hAnsiTheme="minorHAnsi" w:cstheme="minorHAnsi"/>
                <w:b/>
                <w:bCs/>
                <w:color w:val="00B050"/>
              </w:rPr>
              <w:t>1 May</w:t>
            </w:r>
            <w:r w:rsidRPr="00BD0CA3">
              <w:rPr>
                <w:rFonts w:asciiTheme="minorHAnsi" w:hAnsiTheme="minorHAnsi" w:cstheme="minorHAnsi"/>
                <w:b/>
                <w:bCs/>
                <w:color w:val="00B050"/>
              </w:rPr>
              <w:t xml:space="preserve"> 2024 </w:t>
            </w:r>
            <w:r w:rsidRPr="00BD0CA3">
              <w:rPr>
                <w:rFonts w:asciiTheme="minorHAnsi" w:hAnsiTheme="minorHAnsi" w:cstheme="minorHAnsi"/>
              </w:rPr>
              <w:t>in the Titanic Quarter Boardroom and via MS Teams (</w:t>
            </w:r>
            <w:r w:rsidRPr="00BD0CA3">
              <w:rPr>
                <w:rFonts w:asciiTheme="minorHAnsi" w:hAnsiTheme="minorHAnsi" w:cstheme="minorHAnsi"/>
                <w:b/>
              </w:rPr>
              <w:t xml:space="preserve">GB89 22/23 </w:t>
            </w:r>
            <w:r w:rsidRPr="00BD0CA3">
              <w:rPr>
                <w:rFonts w:asciiTheme="minorHAnsi" w:hAnsiTheme="minorHAnsi" w:cstheme="minorHAnsi"/>
                <w:bCs/>
              </w:rPr>
              <w:t>refers).</w:t>
            </w:r>
          </w:p>
          <w:p w14:paraId="7A8930AD" w14:textId="2E4E8C2D" w:rsidR="00B20335" w:rsidRPr="00BD0CA3" w:rsidRDefault="00B20335" w:rsidP="00F8724F">
            <w:pPr>
              <w:spacing w:after="160" w:line="259" w:lineRule="auto"/>
              <w:rPr>
                <w:rFonts w:asciiTheme="minorHAnsi" w:hAnsiTheme="minorHAnsi" w:cstheme="minorHAnsi"/>
              </w:rPr>
            </w:pPr>
            <w:r w:rsidRPr="00BD0CA3">
              <w:rPr>
                <w:rFonts w:asciiTheme="minorHAnsi" w:hAnsiTheme="minorHAnsi" w:cstheme="minorHAnsi"/>
                <w:b/>
                <w:bCs/>
              </w:rPr>
              <w:t>Governance Programme 2023/24 Cycle 4:</w:t>
            </w:r>
            <w:r w:rsidRPr="00BD0CA3">
              <w:rPr>
                <w:rFonts w:asciiTheme="minorHAnsi" w:hAnsiTheme="minorHAnsi" w:cstheme="minorHAnsi"/>
              </w:rPr>
              <w:t xml:space="preserve">  The</w:t>
            </w:r>
            <w:r w:rsidR="000D543A">
              <w:rPr>
                <w:rFonts w:asciiTheme="minorHAnsi" w:hAnsiTheme="minorHAnsi" w:cstheme="minorHAnsi"/>
              </w:rPr>
              <w:t xml:space="preserve"> </w:t>
            </w:r>
            <w:r w:rsidR="000D543A" w:rsidRPr="000D543A">
              <w:rPr>
                <w:rFonts w:asciiTheme="minorHAnsi" w:hAnsiTheme="minorHAnsi" w:cstheme="minorHAnsi"/>
                <w:b/>
                <w:bCs/>
                <w:u w:val="single"/>
              </w:rPr>
              <w:t>sixth</w:t>
            </w:r>
            <w:r w:rsidR="000D543A">
              <w:rPr>
                <w:rFonts w:asciiTheme="minorHAnsi" w:hAnsiTheme="minorHAnsi" w:cstheme="minorHAnsi"/>
              </w:rPr>
              <w:t xml:space="preserve"> </w:t>
            </w:r>
            <w:r w:rsidRPr="00BD0CA3">
              <w:rPr>
                <w:rFonts w:asciiTheme="minorHAnsi" w:hAnsiTheme="minorHAnsi" w:cstheme="minorHAnsi"/>
              </w:rPr>
              <w:t xml:space="preserve">meeting of the Governing Body in 2023/24 will be held </w:t>
            </w:r>
            <w:r w:rsidRPr="00BD0CA3">
              <w:rPr>
                <w:rFonts w:asciiTheme="minorHAnsi" w:hAnsiTheme="minorHAnsi" w:cstheme="minorHAnsi"/>
                <w:b/>
                <w:bCs/>
                <w:color w:val="00B050"/>
              </w:rPr>
              <w:t xml:space="preserve">at 2.30pm on Wednesday 26 June 2024 </w:t>
            </w:r>
            <w:r w:rsidRPr="00BD0CA3">
              <w:rPr>
                <w:rFonts w:asciiTheme="minorHAnsi" w:hAnsiTheme="minorHAnsi" w:cstheme="minorHAnsi"/>
              </w:rPr>
              <w:t>in the Titanic Quarter Boardroom and via MS Teams (</w:t>
            </w:r>
            <w:r w:rsidRPr="00BD0CA3">
              <w:rPr>
                <w:rFonts w:asciiTheme="minorHAnsi" w:hAnsiTheme="minorHAnsi" w:cstheme="minorHAnsi"/>
                <w:b/>
              </w:rPr>
              <w:t xml:space="preserve">GB89 22/23 </w:t>
            </w:r>
            <w:r w:rsidRPr="00BD0CA3">
              <w:rPr>
                <w:rFonts w:asciiTheme="minorHAnsi" w:hAnsiTheme="minorHAnsi" w:cstheme="minorHAnsi"/>
                <w:bCs/>
              </w:rPr>
              <w:t>refers).</w:t>
            </w:r>
          </w:p>
          <w:p w14:paraId="2DFB2B71" w14:textId="1F645547" w:rsidR="00B20335" w:rsidRPr="00BD0CA3" w:rsidRDefault="00B20335" w:rsidP="000B0D77">
            <w:pPr>
              <w:rPr>
                <w:rFonts w:asciiTheme="minorHAnsi" w:hAnsiTheme="minorHAnsi" w:cstheme="minorHAnsi"/>
              </w:rPr>
            </w:pPr>
            <w:r w:rsidRPr="00BD0CA3">
              <w:rPr>
                <w:rFonts w:asciiTheme="minorHAnsi" w:hAnsiTheme="minorHAnsi" w:cstheme="minorHAnsi"/>
                <w:b/>
                <w:bCs/>
              </w:rPr>
              <w:t>Governance Programme 2024/25 Cycle 1:</w:t>
            </w:r>
            <w:r w:rsidRPr="00BD0CA3">
              <w:rPr>
                <w:rFonts w:asciiTheme="minorHAnsi" w:hAnsiTheme="minorHAnsi" w:cstheme="minorHAnsi"/>
              </w:rPr>
              <w:t xml:space="preserve">  The </w:t>
            </w:r>
            <w:r w:rsidRPr="00BD0CA3">
              <w:rPr>
                <w:rFonts w:asciiTheme="minorHAnsi" w:hAnsiTheme="minorHAnsi" w:cstheme="minorHAnsi"/>
                <w:b/>
                <w:bCs/>
                <w:u w:val="single"/>
              </w:rPr>
              <w:t>first</w:t>
            </w:r>
            <w:r w:rsidRPr="00BD0CA3">
              <w:rPr>
                <w:rFonts w:asciiTheme="minorHAnsi" w:hAnsiTheme="minorHAnsi" w:cstheme="minorHAnsi"/>
                <w:i/>
                <w:iCs/>
              </w:rPr>
              <w:t xml:space="preserve"> </w:t>
            </w:r>
            <w:r w:rsidRPr="00BD0CA3">
              <w:rPr>
                <w:rFonts w:asciiTheme="minorHAnsi" w:hAnsiTheme="minorHAnsi" w:cstheme="minorHAnsi"/>
              </w:rPr>
              <w:t>meeting of the Governing Body in 2024/25 will be held at 2.30pm on</w:t>
            </w:r>
            <w:r w:rsidRPr="00BD0CA3">
              <w:rPr>
                <w:rFonts w:asciiTheme="minorHAnsi" w:hAnsiTheme="minorHAnsi" w:cstheme="minorHAnsi"/>
                <w:b/>
                <w:bCs/>
                <w:color w:val="00B050"/>
              </w:rPr>
              <w:t xml:space="preserve"> Wednesday 18 September 2024 </w:t>
            </w:r>
            <w:r w:rsidRPr="00BD0CA3">
              <w:rPr>
                <w:rFonts w:asciiTheme="minorHAnsi" w:hAnsiTheme="minorHAnsi" w:cstheme="minorHAnsi"/>
              </w:rPr>
              <w:t>in the Titanic Quarter Boardroom and via MS Teams.</w:t>
            </w:r>
          </w:p>
          <w:p w14:paraId="409EC71E" w14:textId="77777777" w:rsidR="00B20335" w:rsidRPr="00BD0CA3" w:rsidRDefault="00B20335" w:rsidP="00E07B31">
            <w:pPr>
              <w:rPr>
                <w:rFonts w:asciiTheme="minorHAnsi" w:hAnsiTheme="minorHAnsi" w:cstheme="minorHAnsi"/>
              </w:rPr>
            </w:pPr>
          </w:p>
          <w:p w14:paraId="7D548599" w14:textId="0BC7A279" w:rsidR="00B20335" w:rsidRPr="00BD0CA3" w:rsidRDefault="00B20335" w:rsidP="00286AAB">
            <w:pPr>
              <w:tabs>
                <w:tab w:val="left" w:pos="2530"/>
              </w:tabs>
              <w:rPr>
                <w:rFonts w:asciiTheme="minorHAnsi" w:hAnsiTheme="minorHAnsi" w:cstheme="minorHAnsi"/>
                <w:bCs/>
              </w:rPr>
            </w:pPr>
            <w:r w:rsidRPr="00BD0CA3">
              <w:rPr>
                <w:rFonts w:asciiTheme="minorHAnsi" w:hAnsiTheme="minorHAnsi" w:cstheme="minorHAnsi"/>
                <w:bCs/>
              </w:rPr>
              <w:t>The Secretary will diarise these governance meetings in colleagues’ Belfast Met accounts during March 2024.</w:t>
            </w:r>
          </w:p>
          <w:p w14:paraId="5B15FE1B" w14:textId="77777777" w:rsidR="00B20335" w:rsidRPr="00BD0CA3" w:rsidRDefault="00B20335" w:rsidP="00EE7284">
            <w:pPr>
              <w:ind w:firstLine="720"/>
              <w:rPr>
                <w:rFonts w:asciiTheme="minorHAnsi" w:hAnsiTheme="minorHAnsi" w:cstheme="minorHAnsi"/>
                <w:b/>
              </w:rPr>
            </w:pPr>
          </w:p>
          <w:p w14:paraId="7D708ED7" w14:textId="77777777" w:rsidR="00B20335" w:rsidRDefault="00B20335" w:rsidP="00E07B31">
            <w:pPr>
              <w:rPr>
                <w:rFonts w:asciiTheme="minorHAnsi" w:hAnsiTheme="minorHAnsi" w:cstheme="minorHAnsi"/>
                <w:b/>
              </w:rPr>
            </w:pPr>
            <w:r w:rsidRPr="00BD0CA3">
              <w:rPr>
                <w:rFonts w:asciiTheme="minorHAnsi" w:hAnsiTheme="minorHAnsi" w:cstheme="minorHAnsi"/>
                <w:b/>
              </w:rPr>
              <w:t xml:space="preserve">Meeting </w:t>
            </w:r>
            <w:r w:rsidR="00777DC6">
              <w:rPr>
                <w:rFonts w:asciiTheme="minorHAnsi" w:hAnsiTheme="minorHAnsi" w:cstheme="minorHAnsi"/>
                <w:b/>
              </w:rPr>
              <w:t>finished around</w:t>
            </w:r>
            <w:r w:rsidRPr="00BD0CA3">
              <w:rPr>
                <w:rFonts w:asciiTheme="minorHAnsi" w:hAnsiTheme="minorHAnsi" w:cstheme="minorHAnsi"/>
                <w:b/>
              </w:rPr>
              <w:t xml:space="preserve"> </w:t>
            </w:r>
            <w:r w:rsidRPr="00BD0CA3">
              <w:rPr>
                <w:rFonts w:asciiTheme="minorHAnsi" w:hAnsiTheme="minorHAnsi" w:cstheme="minorHAnsi"/>
                <w:b/>
                <w:color w:val="00B050"/>
              </w:rPr>
              <w:t>4</w:t>
            </w:r>
            <w:r w:rsidRPr="00BD0CA3">
              <w:rPr>
                <w:rFonts w:asciiTheme="minorHAnsi" w:hAnsiTheme="minorHAnsi" w:cstheme="minorHAnsi"/>
                <w:b/>
                <w:color w:val="00B050"/>
                <w:u w:val="single"/>
              </w:rPr>
              <w:t>.25pm</w:t>
            </w:r>
            <w:r w:rsidRPr="00BD0CA3">
              <w:rPr>
                <w:rFonts w:asciiTheme="minorHAnsi" w:hAnsiTheme="minorHAnsi" w:cstheme="minorHAnsi"/>
                <w:b/>
              </w:rPr>
              <w:t>.</w:t>
            </w:r>
          </w:p>
          <w:p w14:paraId="65D22B75" w14:textId="7D0DC593" w:rsidR="00777DC6" w:rsidRPr="0046639E" w:rsidRDefault="00777DC6" w:rsidP="00E07B31">
            <w:pPr>
              <w:rPr>
                <w:rFonts w:asciiTheme="minorHAnsi" w:hAnsiTheme="minorHAnsi" w:cstheme="minorHAnsi"/>
                <w:b/>
                <w:color w:val="FFC000"/>
              </w:rPr>
            </w:pPr>
          </w:p>
        </w:tc>
      </w:tr>
      <w:tr w:rsidR="00B20335" w:rsidRPr="00BD0CA3" w14:paraId="26A24FE1" w14:textId="77777777" w:rsidTr="00777DC6">
        <w:trPr>
          <w:trHeight w:val="578"/>
        </w:trPr>
        <w:tc>
          <w:tcPr>
            <w:tcW w:w="3359" w:type="dxa"/>
          </w:tcPr>
          <w:p w14:paraId="21EE961F" w14:textId="65B0232D" w:rsidR="00B20335" w:rsidRPr="00BD0CA3" w:rsidRDefault="00B20335" w:rsidP="00E07B31">
            <w:pPr>
              <w:rPr>
                <w:rFonts w:asciiTheme="minorHAnsi" w:hAnsiTheme="minorHAnsi" w:cstheme="minorHAnsi"/>
                <w:b/>
              </w:rPr>
            </w:pPr>
            <w:r w:rsidRPr="00BD0CA3">
              <w:rPr>
                <w:rFonts w:asciiTheme="minorHAnsi" w:hAnsiTheme="minorHAnsi" w:cstheme="minorHAnsi"/>
                <w:b/>
              </w:rPr>
              <w:t>GB</w:t>
            </w:r>
            <w:r>
              <w:rPr>
                <w:rFonts w:asciiTheme="minorHAnsi" w:hAnsiTheme="minorHAnsi" w:cstheme="minorHAnsi"/>
                <w:b/>
              </w:rPr>
              <w:t>81</w:t>
            </w:r>
            <w:r w:rsidRPr="00BD0CA3">
              <w:rPr>
                <w:rFonts w:asciiTheme="minorHAnsi" w:hAnsiTheme="minorHAnsi" w:cstheme="minorHAnsi"/>
                <w:b/>
              </w:rPr>
              <w:t xml:space="preserve"> 23/24 </w:t>
            </w:r>
          </w:p>
          <w:p w14:paraId="08DE8EA8" w14:textId="609AA780" w:rsidR="00B20335" w:rsidRPr="00BD0CA3" w:rsidRDefault="00B20335" w:rsidP="00E07B31">
            <w:pPr>
              <w:rPr>
                <w:rFonts w:asciiTheme="minorHAnsi" w:hAnsiTheme="minorHAnsi" w:cstheme="minorHAnsi"/>
                <w:b/>
              </w:rPr>
            </w:pPr>
            <w:r w:rsidRPr="00BD0CA3">
              <w:rPr>
                <w:rFonts w:asciiTheme="minorHAnsi" w:hAnsiTheme="minorHAnsi" w:cstheme="minorHAnsi"/>
                <w:b/>
                <w:color w:val="FF0000"/>
              </w:rPr>
              <w:t>CLOSED</w:t>
            </w:r>
            <w:r w:rsidRPr="00BD0CA3">
              <w:rPr>
                <w:rFonts w:asciiTheme="minorHAnsi" w:hAnsiTheme="minorHAnsi" w:cstheme="minorHAnsi"/>
                <w:b/>
              </w:rPr>
              <w:t xml:space="preserve"> SESSION</w:t>
            </w:r>
          </w:p>
        </w:tc>
        <w:tc>
          <w:tcPr>
            <w:tcW w:w="5855" w:type="dxa"/>
          </w:tcPr>
          <w:p w14:paraId="5D1367E5" w14:textId="72F8093C" w:rsidR="00B20335" w:rsidRPr="00BD0CA3" w:rsidRDefault="00B20335" w:rsidP="00777DC6">
            <w:pPr>
              <w:tabs>
                <w:tab w:val="left" w:pos="2530"/>
              </w:tabs>
              <w:rPr>
                <w:rFonts w:asciiTheme="minorHAnsi" w:hAnsiTheme="minorHAnsi" w:cstheme="minorHAnsi"/>
                <w:bCs/>
              </w:rPr>
            </w:pPr>
            <w:r w:rsidRPr="00BD0CA3">
              <w:rPr>
                <w:rFonts w:asciiTheme="minorHAnsi" w:hAnsiTheme="minorHAnsi" w:cstheme="minorHAnsi"/>
                <w:b/>
                <w:color w:val="FF0000"/>
              </w:rPr>
              <w:t>BIP Governors and P&amp;CE onl</w:t>
            </w:r>
            <w:r w:rsidR="009A1C87">
              <w:rPr>
                <w:rFonts w:asciiTheme="minorHAnsi" w:hAnsiTheme="minorHAnsi" w:cstheme="minorHAnsi"/>
                <w:b/>
                <w:color w:val="FF0000"/>
              </w:rPr>
              <w:t>y</w:t>
            </w:r>
          </w:p>
        </w:tc>
      </w:tr>
    </w:tbl>
    <w:p w14:paraId="4C756085" w14:textId="77777777" w:rsidR="009A1C87" w:rsidRDefault="009A1C87" w:rsidP="00B20335">
      <w:pPr>
        <w:tabs>
          <w:tab w:val="left" w:pos="1320"/>
          <w:tab w:val="left" w:pos="1875"/>
        </w:tabs>
        <w:rPr>
          <w:rFonts w:asciiTheme="minorHAnsi" w:hAnsiTheme="minorHAnsi" w:cstheme="minorHAnsi"/>
        </w:rPr>
      </w:pPr>
    </w:p>
    <w:p w14:paraId="2593E29C" w14:textId="77777777" w:rsidR="009A1C87" w:rsidRDefault="009A1C87" w:rsidP="00B20335">
      <w:pPr>
        <w:tabs>
          <w:tab w:val="left" w:pos="1320"/>
          <w:tab w:val="left" w:pos="1875"/>
        </w:tabs>
        <w:rPr>
          <w:rFonts w:asciiTheme="minorHAnsi" w:hAnsiTheme="minorHAnsi" w:cstheme="minorHAnsi"/>
        </w:rPr>
      </w:pPr>
    </w:p>
    <w:p w14:paraId="1F64163F" w14:textId="77777777" w:rsidR="009A1C87" w:rsidRDefault="009A1C87" w:rsidP="00B20335">
      <w:pPr>
        <w:tabs>
          <w:tab w:val="left" w:pos="1320"/>
          <w:tab w:val="left" w:pos="1875"/>
        </w:tabs>
        <w:rPr>
          <w:rFonts w:asciiTheme="minorHAnsi" w:hAnsiTheme="minorHAnsi" w:cstheme="minorHAnsi"/>
        </w:rPr>
      </w:pPr>
    </w:p>
    <w:p w14:paraId="310EA76A" w14:textId="77777777" w:rsidR="009A1C87" w:rsidRDefault="009A1C87" w:rsidP="00B20335">
      <w:pPr>
        <w:tabs>
          <w:tab w:val="left" w:pos="1320"/>
          <w:tab w:val="left" w:pos="1875"/>
        </w:tabs>
        <w:rPr>
          <w:rFonts w:asciiTheme="minorHAnsi" w:hAnsiTheme="minorHAnsi" w:cstheme="minorHAnsi"/>
        </w:rPr>
      </w:pPr>
    </w:p>
    <w:p w14:paraId="23701ED9" w14:textId="77777777" w:rsidR="009A1C87" w:rsidRDefault="009A1C87" w:rsidP="00B20335">
      <w:pPr>
        <w:tabs>
          <w:tab w:val="left" w:pos="1320"/>
          <w:tab w:val="left" w:pos="1875"/>
        </w:tabs>
        <w:rPr>
          <w:rFonts w:asciiTheme="minorHAnsi" w:hAnsiTheme="minorHAnsi" w:cstheme="minorHAnsi"/>
        </w:rPr>
      </w:pPr>
    </w:p>
    <w:p w14:paraId="7BF5AE61" w14:textId="1A394DF3" w:rsidR="008A1550" w:rsidRDefault="00AC4C6D" w:rsidP="00B20335">
      <w:pPr>
        <w:tabs>
          <w:tab w:val="left" w:pos="1320"/>
          <w:tab w:val="left" w:pos="1875"/>
        </w:tabs>
        <w:rPr>
          <w:rFonts w:asciiTheme="minorHAnsi" w:hAnsiTheme="minorHAnsi" w:cstheme="minorHAnsi"/>
        </w:rPr>
      </w:pPr>
      <w:r>
        <w:rPr>
          <w:rFonts w:asciiTheme="minorHAnsi" w:hAnsiTheme="minorHAnsi" w:cstheme="minorHAnsi"/>
        </w:rPr>
        <w:tab/>
      </w:r>
      <w:r w:rsidR="00B20335">
        <w:rPr>
          <w:rFonts w:asciiTheme="minorHAnsi" w:hAnsiTheme="minorHAnsi" w:cstheme="minorHAnsi"/>
        </w:rPr>
        <w:tab/>
      </w:r>
    </w:p>
    <w:p w14:paraId="1ACEBA3E" w14:textId="77777777" w:rsidR="008C6948" w:rsidRDefault="008C6948" w:rsidP="00B20335">
      <w:pPr>
        <w:tabs>
          <w:tab w:val="left" w:pos="1320"/>
          <w:tab w:val="left" w:pos="1875"/>
        </w:tabs>
        <w:rPr>
          <w:rFonts w:asciiTheme="minorHAnsi" w:hAnsiTheme="minorHAnsi" w:cstheme="minorHAnsi"/>
        </w:rPr>
      </w:pPr>
    </w:p>
    <w:p w14:paraId="2AE998F0" w14:textId="77777777" w:rsidR="008C6948" w:rsidRDefault="008C6948" w:rsidP="00B20335">
      <w:pPr>
        <w:tabs>
          <w:tab w:val="left" w:pos="1320"/>
          <w:tab w:val="left" w:pos="1875"/>
        </w:tabs>
        <w:rPr>
          <w:rFonts w:asciiTheme="minorHAnsi" w:hAnsiTheme="minorHAnsi" w:cstheme="minorHAnsi"/>
        </w:rPr>
      </w:pPr>
    </w:p>
    <w:p w14:paraId="3789844F" w14:textId="4F22C828"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normaltextrun"/>
          <w:rFonts w:ascii="Calibri" w:hAnsi="Calibri" w:cs="Calibri"/>
          <w:b/>
          <w:bCs/>
          <w:sz w:val="22"/>
          <w:szCs w:val="22"/>
        </w:rPr>
        <w:t>Michele Corkey</w:t>
      </w:r>
      <w:r>
        <w:rPr>
          <w:rStyle w:val="eop"/>
          <w:rFonts w:ascii="Calibri" w:hAnsi="Calibri" w:cs="Calibri"/>
          <w:sz w:val="22"/>
          <w:szCs w:val="22"/>
        </w:rPr>
        <w:t> </w:t>
      </w:r>
    </w:p>
    <w:p w14:paraId="31A59D45" w14:textId="77777777"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normaltextrun"/>
          <w:rFonts w:ascii="Calibri" w:hAnsi="Calibri" w:cs="Calibri"/>
          <w:b/>
          <w:bCs/>
          <w:sz w:val="22"/>
          <w:szCs w:val="22"/>
        </w:rPr>
        <w:t xml:space="preserve">Temporary Chair of Belfast Metropolitan College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sz w:val="22"/>
          <w:szCs w:val="22"/>
        </w:rPr>
        <w:t> </w:t>
      </w:r>
    </w:p>
    <w:p w14:paraId="398F405A" w14:textId="77777777"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normaltextrun"/>
          <w:rFonts w:ascii="Calibri" w:hAnsi="Calibri" w:cs="Calibri"/>
          <w:b/>
          <w:bCs/>
          <w:sz w:val="22"/>
          <w:szCs w:val="22"/>
        </w:rPr>
        <w:t>Governing Body</w:t>
      </w:r>
      <w:r>
        <w:rPr>
          <w:rStyle w:val="eop"/>
          <w:rFonts w:ascii="Calibri" w:hAnsi="Calibri" w:cs="Calibri"/>
          <w:sz w:val="22"/>
          <w:szCs w:val="22"/>
        </w:rPr>
        <w:t> </w:t>
      </w:r>
    </w:p>
    <w:p w14:paraId="47A47FD5" w14:textId="77777777"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eop"/>
          <w:rFonts w:ascii="Calibri" w:hAnsi="Calibri" w:cs="Calibri"/>
          <w:sz w:val="22"/>
          <w:szCs w:val="22"/>
        </w:rPr>
        <w:t> </w:t>
      </w:r>
    </w:p>
    <w:p w14:paraId="0CC8DEA1" w14:textId="77777777"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eop"/>
          <w:rFonts w:ascii="Calibri" w:hAnsi="Calibri" w:cs="Calibri"/>
          <w:sz w:val="22"/>
          <w:szCs w:val="22"/>
        </w:rPr>
        <w:t> </w:t>
      </w:r>
    </w:p>
    <w:p w14:paraId="11118E93" w14:textId="77777777"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eop"/>
          <w:rFonts w:ascii="Calibri" w:hAnsi="Calibri" w:cs="Calibri"/>
          <w:sz w:val="22"/>
          <w:szCs w:val="22"/>
        </w:rPr>
        <w:t> </w:t>
      </w:r>
    </w:p>
    <w:p w14:paraId="699746D6" w14:textId="77777777"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eop"/>
          <w:rFonts w:ascii="Calibri" w:hAnsi="Calibri" w:cs="Calibri"/>
          <w:sz w:val="22"/>
          <w:szCs w:val="22"/>
        </w:rPr>
        <w:t> </w:t>
      </w:r>
    </w:p>
    <w:p w14:paraId="6B856ABD" w14:textId="77777777"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eop"/>
          <w:rFonts w:ascii="Calibri" w:hAnsi="Calibri" w:cs="Calibri"/>
          <w:sz w:val="22"/>
          <w:szCs w:val="22"/>
        </w:rPr>
        <w:t> </w:t>
      </w:r>
    </w:p>
    <w:p w14:paraId="785CBD2F" w14:textId="77777777"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eop"/>
          <w:rFonts w:ascii="Calibri" w:hAnsi="Calibri" w:cs="Calibri"/>
          <w:sz w:val="22"/>
          <w:szCs w:val="22"/>
        </w:rPr>
        <w:t> </w:t>
      </w:r>
    </w:p>
    <w:p w14:paraId="18D29CE7" w14:textId="77777777" w:rsidR="008C6948" w:rsidRDefault="008C6948" w:rsidP="008C6948">
      <w:pPr>
        <w:pStyle w:val="paragraph"/>
        <w:spacing w:before="0" w:beforeAutospacing="0" w:after="0" w:afterAutospacing="0"/>
        <w:ind w:left="-567"/>
        <w:textAlignment w:val="baseline"/>
        <w:rPr>
          <w:rFonts w:ascii="Segoe UI" w:hAnsi="Segoe UI" w:cs="Segoe UI"/>
          <w:sz w:val="18"/>
          <w:szCs w:val="18"/>
        </w:rPr>
      </w:pPr>
      <w:r>
        <w:rPr>
          <w:rStyle w:val="normaltextrun"/>
          <w:rFonts w:ascii="Calibri" w:hAnsi="Calibri" w:cs="Calibri"/>
          <w:b/>
          <w:bCs/>
          <w:sz w:val="22"/>
          <w:szCs w:val="22"/>
        </w:rPr>
        <w:t xml:space="preserve">Signature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rPr>
        <w:t>Date</w:t>
      </w:r>
      <w:r>
        <w:rPr>
          <w:rStyle w:val="eop"/>
          <w:rFonts w:ascii="Calibri" w:hAnsi="Calibri" w:cs="Calibri"/>
          <w:sz w:val="22"/>
          <w:szCs w:val="22"/>
        </w:rPr>
        <w:t> </w:t>
      </w:r>
    </w:p>
    <w:p w14:paraId="448DBB79" w14:textId="77777777" w:rsidR="008C6948" w:rsidRPr="00BD0CA3" w:rsidRDefault="008C6948" w:rsidP="00B20335">
      <w:pPr>
        <w:tabs>
          <w:tab w:val="left" w:pos="1320"/>
          <w:tab w:val="left" w:pos="1875"/>
        </w:tabs>
        <w:rPr>
          <w:rFonts w:asciiTheme="minorHAnsi" w:hAnsiTheme="minorHAnsi" w:cstheme="minorHAnsi"/>
        </w:rPr>
      </w:pPr>
    </w:p>
    <w:sectPr w:rsidR="008C6948" w:rsidRPr="00BD0CA3" w:rsidSect="004012B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F473" w14:textId="77777777" w:rsidR="009546B6" w:rsidRDefault="009546B6" w:rsidP="00072503">
      <w:pPr>
        <w:spacing w:after="0" w:line="240" w:lineRule="auto"/>
      </w:pPr>
      <w:r>
        <w:separator/>
      </w:r>
    </w:p>
  </w:endnote>
  <w:endnote w:type="continuationSeparator" w:id="0">
    <w:p w14:paraId="10F04874" w14:textId="77777777" w:rsidR="009546B6" w:rsidRDefault="009546B6" w:rsidP="00072503">
      <w:pPr>
        <w:spacing w:after="0" w:line="240" w:lineRule="auto"/>
      </w:pPr>
      <w:r>
        <w:continuationSeparator/>
      </w:r>
    </w:p>
  </w:endnote>
  <w:endnote w:type="continuationNotice" w:id="1">
    <w:p w14:paraId="595381CA" w14:textId="77777777" w:rsidR="009546B6" w:rsidRDefault="00954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FFC1" w14:textId="77777777" w:rsidR="00B67ED4" w:rsidRDefault="00B67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1335395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09975209" w14:textId="17C0C237" w:rsidR="00072503" w:rsidRPr="00525665" w:rsidRDefault="00072503" w:rsidP="00525665">
            <w:pPr>
              <w:rPr>
                <w:rFonts w:cs="Arial"/>
                <w:bCs/>
              </w:rPr>
            </w:pPr>
            <w:r w:rsidRPr="00343263">
              <w:rPr>
                <w:sz w:val="20"/>
                <w:szCs w:val="20"/>
              </w:rPr>
              <w:t xml:space="preserve">Page </w:t>
            </w:r>
            <w:r w:rsidRPr="00343263">
              <w:rPr>
                <w:b/>
                <w:bCs/>
                <w:sz w:val="20"/>
                <w:szCs w:val="20"/>
              </w:rPr>
              <w:fldChar w:fldCharType="begin"/>
            </w:r>
            <w:r w:rsidRPr="00343263">
              <w:rPr>
                <w:b/>
                <w:bCs/>
                <w:sz w:val="20"/>
                <w:szCs w:val="20"/>
              </w:rPr>
              <w:instrText xml:space="preserve"> PAGE </w:instrText>
            </w:r>
            <w:r w:rsidRPr="00343263">
              <w:rPr>
                <w:b/>
                <w:bCs/>
                <w:sz w:val="20"/>
                <w:szCs w:val="20"/>
              </w:rPr>
              <w:fldChar w:fldCharType="separate"/>
            </w:r>
            <w:r w:rsidR="00E632F1" w:rsidRPr="00343263">
              <w:rPr>
                <w:b/>
                <w:bCs/>
                <w:noProof/>
                <w:sz w:val="20"/>
                <w:szCs w:val="20"/>
              </w:rPr>
              <w:t>6</w:t>
            </w:r>
            <w:r w:rsidRPr="00343263">
              <w:rPr>
                <w:b/>
                <w:bCs/>
                <w:sz w:val="20"/>
                <w:szCs w:val="20"/>
              </w:rPr>
              <w:fldChar w:fldCharType="end"/>
            </w:r>
            <w:r w:rsidRPr="00343263">
              <w:rPr>
                <w:sz w:val="20"/>
                <w:szCs w:val="20"/>
              </w:rPr>
              <w:t xml:space="preserve"> of </w:t>
            </w:r>
            <w:r w:rsidRPr="00343263">
              <w:rPr>
                <w:b/>
                <w:bCs/>
                <w:sz w:val="20"/>
                <w:szCs w:val="20"/>
              </w:rPr>
              <w:fldChar w:fldCharType="begin"/>
            </w:r>
            <w:r w:rsidRPr="00343263">
              <w:rPr>
                <w:b/>
                <w:bCs/>
                <w:sz w:val="20"/>
                <w:szCs w:val="20"/>
              </w:rPr>
              <w:instrText xml:space="preserve"> NUMPAGES  </w:instrText>
            </w:r>
            <w:r w:rsidRPr="00343263">
              <w:rPr>
                <w:b/>
                <w:bCs/>
                <w:sz w:val="20"/>
                <w:szCs w:val="20"/>
              </w:rPr>
              <w:fldChar w:fldCharType="separate"/>
            </w:r>
            <w:r w:rsidR="00E632F1" w:rsidRPr="00343263">
              <w:rPr>
                <w:b/>
                <w:bCs/>
                <w:noProof/>
                <w:sz w:val="20"/>
                <w:szCs w:val="20"/>
              </w:rPr>
              <w:t>6</w:t>
            </w:r>
            <w:r w:rsidRPr="00343263">
              <w:rPr>
                <w:b/>
                <w:bCs/>
                <w:sz w:val="20"/>
                <w:szCs w:val="20"/>
              </w:rPr>
              <w:fldChar w:fldCharType="end"/>
            </w:r>
            <w:r w:rsidR="006A417D" w:rsidRPr="00343263">
              <w:rPr>
                <w:b/>
                <w:bCs/>
                <w:sz w:val="20"/>
                <w:szCs w:val="20"/>
              </w:rPr>
              <w:t xml:space="preserve">  </w:t>
            </w:r>
            <w:r w:rsidR="00C75E3F" w:rsidRPr="00343263">
              <w:rPr>
                <w:b/>
                <w:bCs/>
                <w:sz w:val="20"/>
                <w:szCs w:val="20"/>
              </w:rPr>
              <w:t>GB</w:t>
            </w:r>
            <w:r w:rsidR="00B20335">
              <w:rPr>
                <w:b/>
                <w:bCs/>
                <w:sz w:val="20"/>
                <w:szCs w:val="20"/>
              </w:rPr>
              <w:t>83</w:t>
            </w:r>
            <w:r w:rsidR="00EE7284">
              <w:rPr>
                <w:b/>
                <w:bCs/>
                <w:sz w:val="20"/>
                <w:szCs w:val="20"/>
              </w:rPr>
              <w:t xml:space="preserve"> </w:t>
            </w:r>
            <w:r w:rsidR="00025012" w:rsidRPr="00343263">
              <w:rPr>
                <w:b/>
                <w:bCs/>
                <w:sz w:val="20"/>
                <w:szCs w:val="20"/>
              </w:rPr>
              <w:t>2</w:t>
            </w:r>
            <w:r w:rsidR="007423D6">
              <w:rPr>
                <w:b/>
                <w:bCs/>
                <w:sz w:val="20"/>
                <w:szCs w:val="20"/>
              </w:rPr>
              <w:t>3</w:t>
            </w:r>
            <w:r w:rsidR="00022B25" w:rsidRPr="00343263">
              <w:rPr>
                <w:b/>
                <w:bCs/>
                <w:sz w:val="20"/>
                <w:szCs w:val="20"/>
              </w:rPr>
              <w:t>/2</w:t>
            </w:r>
            <w:r w:rsidR="007423D6">
              <w:rPr>
                <w:b/>
                <w:bCs/>
                <w:sz w:val="20"/>
                <w:szCs w:val="20"/>
              </w:rPr>
              <w:t>4</w:t>
            </w:r>
            <w:r w:rsidR="00E004EE">
              <w:rPr>
                <w:b/>
                <w:bCs/>
                <w:sz w:val="20"/>
                <w:szCs w:val="20"/>
              </w:rPr>
              <w:t xml:space="preserve"> </w:t>
            </w:r>
            <w:r w:rsidR="00B20335">
              <w:rPr>
                <w:b/>
                <w:bCs/>
                <w:sz w:val="20"/>
                <w:szCs w:val="20"/>
              </w:rPr>
              <w:t xml:space="preserve">Governing Body </w:t>
            </w:r>
            <w:r w:rsidR="00022B25" w:rsidRPr="00343263">
              <w:rPr>
                <w:b/>
                <w:bCs/>
                <w:sz w:val="20"/>
                <w:szCs w:val="20"/>
              </w:rPr>
              <w:t>Meeting</w:t>
            </w:r>
            <w:r w:rsidR="00282F80">
              <w:rPr>
                <w:b/>
                <w:bCs/>
                <w:sz w:val="20"/>
                <w:szCs w:val="20"/>
              </w:rPr>
              <w:t xml:space="preserve"> </w:t>
            </w:r>
            <w:r w:rsidR="00EE7284">
              <w:rPr>
                <w:b/>
                <w:bCs/>
                <w:sz w:val="20"/>
                <w:szCs w:val="20"/>
              </w:rPr>
              <w:t xml:space="preserve">20 March </w:t>
            </w:r>
            <w:r w:rsidR="004861E1">
              <w:rPr>
                <w:b/>
                <w:bCs/>
                <w:sz w:val="20"/>
                <w:szCs w:val="20"/>
              </w:rPr>
              <w:t>202</w:t>
            </w:r>
            <w:r w:rsidR="007423D6">
              <w:rPr>
                <w:b/>
                <w:bCs/>
                <w:sz w:val="20"/>
                <w:szCs w:val="20"/>
              </w:rPr>
              <w:t xml:space="preserve">4 </w:t>
            </w:r>
            <w:r w:rsidR="00B20335">
              <w:rPr>
                <w:rFonts w:cs="Arial"/>
                <w:b/>
              </w:rPr>
              <w:t xml:space="preserve">Minutes </w:t>
            </w:r>
            <w:r w:rsidR="00BF4E51">
              <w:rPr>
                <w:b/>
                <w:color w:val="FF0000"/>
              </w:rPr>
              <w:t xml:space="preserve">Approved 1 May </w:t>
            </w:r>
            <w:r w:rsidR="00BF4E51">
              <w:rPr>
                <w:b/>
                <w:color w:val="FF0000"/>
              </w:rPr>
              <w:t>2024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0917" w14:textId="77777777" w:rsidR="00B67ED4" w:rsidRDefault="00B67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32CE" w14:textId="77777777" w:rsidR="009546B6" w:rsidRDefault="009546B6" w:rsidP="00072503">
      <w:pPr>
        <w:spacing w:after="0" w:line="240" w:lineRule="auto"/>
      </w:pPr>
      <w:r>
        <w:separator/>
      </w:r>
    </w:p>
  </w:footnote>
  <w:footnote w:type="continuationSeparator" w:id="0">
    <w:p w14:paraId="04B84385" w14:textId="77777777" w:rsidR="009546B6" w:rsidRDefault="009546B6" w:rsidP="00072503">
      <w:pPr>
        <w:spacing w:after="0" w:line="240" w:lineRule="auto"/>
      </w:pPr>
      <w:r>
        <w:continuationSeparator/>
      </w:r>
    </w:p>
  </w:footnote>
  <w:footnote w:type="continuationNotice" w:id="1">
    <w:p w14:paraId="0A37681A" w14:textId="77777777" w:rsidR="009546B6" w:rsidRDefault="00954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0EC3" w14:textId="3DD302D6" w:rsidR="00335214" w:rsidRDefault="00335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BA06" w14:textId="63208EBA" w:rsidR="00072503" w:rsidRPr="00072503" w:rsidRDefault="00072503" w:rsidP="00072503">
    <w:pPr>
      <w:pStyle w:val="Header"/>
      <w:ind w:firstLine="720"/>
      <w:rPr>
        <w:b/>
      </w:rPr>
    </w:pPr>
    <w:r w:rsidRPr="00072503">
      <w:rPr>
        <w:b/>
      </w:rPr>
      <w:t>Belfast Metropolitan College Governing Body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6152" w14:textId="220BE814" w:rsidR="00335214" w:rsidRDefault="00335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D4E"/>
    <w:multiLevelType w:val="hybridMultilevel"/>
    <w:tmpl w:val="B088038C"/>
    <w:lvl w:ilvl="0" w:tplc="8878FC32">
      <w:start w:val="1"/>
      <w:numFmt w:val="lowerLetter"/>
      <w:lvlText w:val="(%1)"/>
      <w:lvlJc w:val="left"/>
      <w:pPr>
        <w:ind w:left="720" w:hanging="360"/>
      </w:pPr>
      <w:rPr>
        <w:rFonts w:ascii="Calibri" w:eastAsiaTheme="minorHAnsi" w:hAnsi="Calibri" w:cs="Calibr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86710"/>
    <w:multiLevelType w:val="hybridMultilevel"/>
    <w:tmpl w:val="4DE8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A7A"/>
    <w:multiLevelType w:val="hybridMultilevel"/>
    <w:tmpl w:val="5C92B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15C3F"/>
    <w:multiLevelType w:val="hybridMultilevel"/>
    <w:tmpl w:val="9E84C8B2"/>
    <w:lvl w:ilvl="0" w:tplc="35CA0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622B8"/>
    <w:multiLevelType w:val="hybridMultilevel"/>
    <w:tmpl w:val="49C6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05094"/>
    <w:multiLevelType w:val="hybridMultilevel"/>
    <w:tmpl w:val="EF48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21E7A"/>
    <w:multiLevelType w:val="hybridMultilevel"/>
    <w:tmpl w:val="01DC9D8C"/>
    <w:lvl w:ilvl="0" w:tplc="F998FE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9E4F17"/>
    <w:multiLevelType w:val="hybridMultilevel"/>
    <w:tmpl w:val="DE286496"/>
    <w:lvl w:ilvl="0" w:tplc="5D261078">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8838F7"/>
    <w:multiLevelType w:val="hybridMultilevel"/>
    <w:tmpl w:val="2B6C2D14"/>
    <w:lvl w:ilvl="0" w:tplc="562C5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280584"/>
    <w:multiLevelType w:val="multilevel"/>
    <w:tmpl w:val="9254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A2E2F"/>
    <w:multiLevelType w:val="hybridMultilevel"/>
    <w:tmpl w:val="FD94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554BE"/>
    <w:multiLevelType w:val="hybridMultilevel"/>
    <w:tmpl w:val="58507CE4"/>
    <w:lvl w:ilvl="0" w:tplc="092E93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F0E76"/>
    <w:multiLevelType w:val="multilevel"/>
    <w:tmpl w:val="058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57771"/>
    <w:multiLevelType w:val="hybridMultilevel"/>
    <w:tmpl w:val="E28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8083C"/>
    <w:multiLevelType w:val="hybridMultilevel"/>
    <w:tmpl w:val="0E08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E0111"/>
    <w:multiLevelType w:val="hybridMultilevel"/>
    <w:tmpl w:val="EF6478F2"/>
    <w:lvl w:ilvl="0" w:tplc="AF3C19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9061D5"/>
    <w:multiLevelType w:val="hybridMultilevel"/>
    <w:tmpl w:val="C85035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F5151AD"/>
    <w:multiLevelType w:val="hybridMultilevel"/>
    <w:tmpl w:val="4888105E"/>
    <w:lvl w:ilvl="0" w:tplc="2780C8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7B11AE"/>
    <w:multiLevelType w:val="hybridMultilevel"/>
    <w:tmpl w:val="EE2CB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E05922"/>
    <w:multiLevelType w:val="hybridMultilevel"/>
    <w:tmpl w:val="823CB3D0"/>
    <w:lvl w:ilvl="0" w:tplc="F8929E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22BBD"/>
    <w:multiLevelType w:val="multilevel"/>
    <w:tmpl w:val="68BC5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68924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9789788">
    <w:abstractNumId w:val="14"/>
  </w:num>
  <w:num w:numId="3" w16cid:durableId="1395929199">
    <w:abstractNumId w:val="10"/>
  </w:num>
  <w:num w:numId="4" w16cid:durableId="1882084273">
    <w:abstractNumId w:val="19"/>
  </w:num>
  <w:num w:numId="5" w16cid:durableId="1036009875">
    <w:abstractNumId w:val="15"/>
  </w:num>
  <w:num w:numId="6" w16cid:durableId="626349985">
    <w:abstractNumId w:val="2"/>
  </w:num>
  <w:num w:numId="7" w16cid:durableId="1992173997">
    <w:abstractNumId w:val="7"/>
  </w:num>
  <w:num w:numId="8" w16cid:durableId="322054182">
    <w:abstractNumId w:val="1"/>
  </w:num>
  <w:num w:numId="9" w16cid:durableId="1183858502">
    <w:abstractNumId w:val="8"/>
  </w:num>
  <w:num w:numId="10" w16cid:durableId="581334957">
    <w:abstractNumId w:val="0"/>
  </w:num>
  <w:num w:numId="11" w16cid:durableId="2135563982">
    <w:abstractNumId w:val="5"/>
  </w:num>
  <w:num w:numId="12" w16cid:durableId="15159650">
    <w:abstractNumId w:val="18"/>
  </w:num>
  <w:num w:numId="13" w16cid:durableId="859901538">
    <w:abstractNumId w:val="4"/>
  </w:num>
  <w:num w:numId="14" w16cid:durableId="107968500">
    <w:abstractNumId w:val="3"/>
  </w:num>
  <w:num w:numId="15" w16cid:durableId="840966507">
    <w:abstractNumId w:val="13"/>
  </w:num>
  <w:num w:numId="16" w16cid:durableId="22294844">
    <w:abstractNumId w:val="9"/>
  </w:num>
  <w:num w:numId="17" w16cid:durableId="1694767585">
    <w:abstractNumId w:val="11"/>
  </w:num>
  <w:num w:numId="18" w16cid:durableId="2045400723">
    <w:abstractNumId w:val="6"/>
  </w:num>
  <w:num w:numId="19" w16cid:durableId="573584820">
    <w:abstractNumId w:val="12"/>
  </w:num>
  <w:num w:numId="20" w16cid:durableId="304354792">
    <w:abstractNumId w:val="17"/>
  </w:num>
  <w:num w:numId="21" w16cid:durableId="260719389">
    <w:abstractNumId w:val="20"/>
  </w:num>
  <w:num w:numId="22" w16cid:durableId="1327053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6D"/>
    <w:rsid w:val="00000380"/>
    <w:rsid w:val="0000152B"/>
    <w:rsid w:val="00003CDD"/>
    <w:rsid w:val="00004CC7"/>
    <w:rsid w:val="00005AA5"/>
    <w:rsid w:val="0000640D"/>
    <w:rsid w:val="00006A8C"/>
    <w:rsid w:val="00007005"/>
    <w:rsid w:val="0000749A"/>
    <w:rsid w:val="00010A7D"/>
    <w:rsid w:val="00010B52"/>
    <w:rsid w:val="00012060"/>
    <w:rsid w:val="000142D1"/>
    <w:rsid w:val="00014A0B"/>
    <w:rsid w:val="00015191"/>
    <w:rsid w:val="0001747D"/>
    <w:rsid w:val="00020828"/>
    <w:rsid w:val="00021724"/>
    <w:rsid w:val="000224A8"/>
    <w:rsid w:val="00022B25"/>
    <w:rsid w:val="00025012"/>
    <w:rsid w:val="00026578"/>
    <w:rsid w:val="00026857"/>
    <w:rsid w:val="000309D7"/>
    <w:rsid w:val="0003248B"/>
    <w:rsid w:val="000326C3"/>
    <w:rsid w:val="000329DF"/>
    <w:rsid w:val="00034987"/>
    <w:rsid w:val="00035359"/>
    <w:rsid w:val="0003621F"/>
    <w:rsid w:val="000378B5"/>
    <w:rsid w:val="000403B0"/>
    <w:rsid w:val="00041805"/>
    <w:rsid w:val="0004318F"/>
    <w:rsid w:val="00044812"/>
    <w:rsid w:val="00045E52"/>
    <w:rsid w:val="00046185"/>
    <w:rsid w:val="000474C6"/>
    <w:rsid w:val="000506C3"/>
    <w:rsid w:val="00051729"/>
    <w:rsid w:val="000534BF"/>
    <w:rsid w:val="00054A87"/>
    <w:rsid w:val="00054CBF"/>
    <w:rsid w:val="00055386"/>
    <w:rsid w:val="0005611F"/>
    <w:rsid w:val="000562A1"/>
    <w:rsid w:val="000569F6"/>
    <w:rsid w:val="00056B7D"/>
    <w:rsid w:val="00056C6C"/>
    <w:rsid w:val="00057B25"/>
    <w:rsid w:val="00057F64"/>
    <w:rsid w:val="00060A8F"/>
    <w:rsid w:val="00065A15"/>
    <w:rsid w:val="0006627E"/>
    <w:rsid w:val="00066447"/>
    <w:rsid w:val="00066D10"/>
    <w:rsid w:val="00067847"/>
    <w:rsid w:val="00067DD9"/>
    <w:rsid w:val="0007072B"/>
    <w:rsid w:val="00072090"/>
    <w:rsid w:val="00072503"/>
    <w:rsid w:val="000728D9"/>
    <w:rsid w:val="00072BAE"/>
    <w:rsid w:val="00073F66"/>
    <w:rsid w:val="00074109"/>
    <w:rsid w:val="00074147"/>
    <w:rsid w:val="000742E5"/>
    <w:rsid w:val="00074578"/>
    <w:rsid w:val="00074F5D"/>
    <w:rsid w:val="00075D50"/>
    <w:rsid w:val="00076352"/>
    <w:rsid w:val="000766D0"/>
    <w:rsid w:val="00081BB9"/>
    <w:rsid w:val="00081D2D"/>
    <w:rsid w:val="00083994"/>
    <w:rsid w:val="00085C53"/>
    <w:rsid w:val="00086324"/>
    <w:rsid w:val="00086F6C"/>
    <w:rsid w:val="00090370"/>
    <w:rsid w:val="00090745"/>
    <w:rsid w:val="000913D2"/>
    <w:rsid w:val="00094910"/>
    <w:rsid w:val="00096061"/>
    <w:rsid w:val="00097369"/>
    <w:rsid w:val="000977B5"/>
    <w:rsid w:val="000A1EB7"/>
    <w:rsid w:val="000A2522"/>
    <w:rsid w:val="000A2B29"/>
    <w:rsid w:val="000A4C85"/>
    <w:rsid w:val="000A635A"/>
    <w:rsid w:val="000B0CD9"/>
    <w:rsid w:val="000B0D77"/>
    <w:rsid w:val="000B2264"/>
    <w:rsid w:val="000B34C3"/>
    <w:rsid w:val="000B356B"/>
    <w:rsid w:val="000B3D99"/>
    <w:rsid w:val="000B41E6"/>
    <w:rsid w:val="000B6409"/>
    <w:rsid w:val="000B730B"/>
    <w:rsid w:val="000C04C0"/>
    <w:rsid w:val="000C201F"/>
    <w:rsid w:val="000C2498"/>
    <w:rsid w:val="000C2CDF"/>
    <w:rsid w:val="000C5A7E"/>
    <w:rsid w:val="000C6CA4"/>
    <w:rsid w:val="000C6E37"/>
    <w:rsid w:val="000D0C54"/>
    <w:rsid w:val="000D0D00"/>
    <w:rsid w:val="000D0D5C"/>
    <w:rsid w:val="000D543A"/>
    <w:rsid w:val="000D7DC5"/>
    <w:rsid w:val="000E03C2"/>
    <w:rsid w:val="000E041F"/>
    <w:rsid w:val="000E2AA7"/>
    <w:rsid w:val="000E5CAC"/>
    <w:rsid w:val="000E5D0B"/>
    <w:rsid w:val="000E763B"/>
    <w:rsid w:val="000F0D39"/>
    <w:rsid w:val="000F1374"/>
    <w:rsid w:val="000F261C"/>
    <w:rsid w:val="000F3ED5"/>
    <w:rsid w:val="000F42E0"/>
    <w:rsid w:val="000F4D9F"/>
    <w:rsid w:val="000F6D72"/>
    <w:rsid w:val="000F760C"/>
    <w:rsid w:val="00102529"/>
    <w:rsid w:val="0010321F"/>
    <w:rsid w:val="0010735A"/>
    <w:rsid w:val="001104A2"/>
    <w:rsid w:val="0011078B"/>
    <w:rsid w:val="00110F6E"/>
    <w:rsid w:val="001110B5"/>
    <w:rsid w:val="0011140D"/>
    <w:rsid w:val="001128A4"/>
    <w:rsid w:val="0012024C"/>
    <w:rsid w:val="00120768"/>
    <w:rsid w:val="0012189F"/>
    <w:rsid w:val="001224B8"/>
    <w:rsid w:val="001225D4"/>
    <w:rsid w:val="00122EEE"/>
    <w:rsid w:val="00123F0D"/>
    <w:rsid w:val="0013279F"/>
    <w:rsid w:val="00133226"/>
    <w:rsid w:val="0013404A"/>
    <w:rsid w:val="00134A80"/>
    <w:rsid w:val="0013611B"/>
    <w:rsid w:val="0013660E"/>
    <w:rsid w:val="00136D39"/>
    <w:rsid w:val="00142972"/>
    <w:rsid w:val="0014617A"/>
    <w:rsid w:val="001469B6"/>
    <w:rsid w:val="0014722D"/>
    <w:rsid w:val="001503B5"/>
    <w:rsid w:val="00150B2F"/>
    <w:rsid w:val="0015190D"/>
    <w:rsid w:val="00151DF3"/>
    <w:rsid w:val="001529E6"/>
    <w:rsid w:val="00153406"/>
    <w:rsid w:val="001534B2"/>
    <w:rsid w:val="001546C6"/>
    <w:rsid w:val="00155D0C"/>
    <w:rsid w:val="00155D35"/>
    <w:rsid w:val="0015688B"/>
    <w:rsid w:val="001609BE"/>
    <w:rsid w:val="00160B8F"/>
    <w:rsid w:val="00162CE8"/>
    <w:rsid w:val="001632C0"/>
    <w:rsid w:val="00163E1F"/>
    <w:rsid w:val="001651FB"/>
    <w:rsid w:val="0016677E"/>
    <w:rsid w:val="00166AA6"/>
    <w:rsid w:val="00167663"/>
    <w:rsid w:val="00172466"/>
    <w:rsid w:val="00172B95"/>
    <w:rsid w:val="00172EB2"/>
    <w:rsid w:val="00173BC2"/>
    <w:rsid w:val="0017580B"/>
    <w:rsid w:val="0017645F"/>
    <w:rsid w:val="0017715F"/>
    <w:rsid w:val="0017740B"/>
    <w:rsid w:val="00181430"/>
    <w:rsid w:val="001819EB"/>
    <w:rsid w:val="00181A2D"/>
    <w:rsid w:val="00184A79"/>
    <w:rsid w:val="00186842"/>
    <w:rsid w:val="00186944"/>
    <w:rsid w:val="00192EB4"/>
    <w:rsid w:val="001938F1"/>
    <w:rsid w:val="00193A5E"/>
    <w:rsid w:val="00193E94"/>
    <w:rsid w:val="00195127"/>
    <w:rsid w:val="0019596E"/>
    <w:rsid w:val="00196AE4"/>
    <w:rsid w:val="00197976"/>
    <w:rsid w:val="001A05FF"/>
    <w:rsid w:val="001A099C"/>
    <w:rsid w:val="001A1A05"/>
    <w:rsid w:val="001A3049"/>
    <w:rsid w:val="001A3F27"/>
    <w:rsid w:val="001A5145"/>
    <w:rsid w:val="001A7883"/>
    <w:rsid w:val="001A7C89"/>
    <w:rsid w:val="001B1DE6"/>
    <w:rsid w:val="001B2EBD"/>
    <w:rsid w:val="001B31D9"/>
    <w:rsid w:val="001B3E07"/>
    <w:rsid w:val="001B5B98"/>
    <w:rsid w:val="001B6548"/>
    <w:rsid w:val="001B7119"/>
    <w:rsid w:val="001B7DA6"/>
    <w:rsid w:val="001C0EC7"/>
    <w:rsid w:val="001C2A84"/>
    <w:rsid w:val="001C3D6F"/>
    <w:rsid w:val="001C5780"/>
    <w:rsid w:val="001C5AE2"/>
    <w:rsid w:val="001C731D"/>
    <w:rsid w:val="001D2FD2"/>
    <w:rsid w:val="001D4087"/>
    <w:rsid w:val="001D4602"/>
    <w:rsid w:val="001D47CF"/>
    <w:rsid w:val="001D6165"/>
    <w:rsid w:val="001D63E1"/>
    <w:rsid w:val="001D7931"/>
    <w:rsid w:val="001D7D38"/>
    <w:rsid w:val="001E0579"/>
    <w:rsid w:val="001E1DB7"/>
    <w:rsid w:val="001E325A"/>
    <w:rsid w:val="001E366C"/>
    <w:rsid w:val="001E44FD"/>
    <w:rsid w:val="001E5B45"/>
    <w:rsid w:val="001E6156"/>
    <w:rsid w:val="001E6751"/>
    <w:rsid w:val="001E687B"/>
    <w:rsid w:val="001F110A"/>
    <w:rsid w:val="001F1E83"/>
    <w:rsid w:val="001F3C13"/>
    <w:rsid w:val="001F4232"/>
    <w:rsid w:val="001F5267"/>
    <w:rsid w:val="001F6C4A"/>
    <w:rsid w:val="00201A40"/>
    <w:rsid w:val="00201B9E"/>
    <w:rsid w:val="00201FB7"/>
    <w:rsid w:val="0020260F"/>
    <w:rsid w:val="0020337D"/>
    <w:rsid w:val="00204094"/>
    <w:rsid w:val="002053AC"/>
    <w:rsid w:val="00210119"/>
    <w:rsid w:val="00211FE7"/>
    <w:rsid w:val="00214C5D"/>
    <w:rsid w:val="002152EA"/>
    <w:rsid w:val="00215D47"/>
    <w:rsid w:val="00217253"/>
    <w:rsid w:val="00221206"/>
    <w:rsid w:val="00223FAC"/>
    <w:rsid w:val="002253D9"/>
    <w:rsid w:val="00225836"/>
    <w:rsid w:val="00225DD7"/>
    <w:rsid w:val="0022601C"/>
    <w:rsid w:val="0022680A"/>
    <w:rsid w:val="00227232"/>
    <w:rsid w:val="0022744D"/>
    <w:rsid w:val="00230468"/>
    <w:rsid w:val="002306D5"/>
    <w:rsid w:val="00230919"/>
    <w:rsid w:val="00233044"/>
    <w:rsid w:val="0023604C"/>
    <w:rsid w:val="002364FF"/>
    <w:rsid w:val="00236E56"/>
    <w:rsid w:val="0023788B"/>
    <w:rsid w:val="00237CFA"/>
    <w:rsid w:val="00241A4F"/>
    <w:rsid w:val="00242293"/>
    <w:rsid w:val="0024425E"/>
    <w:rsid w:val="00244991"/>
    <w:rsid w:val="0024703F"/>
    <w:rsid w:val="00247CFF"/>
    <w:rsid w:val="002502E2"/>
    <w:rsid w:val="00250CC4"/>
    <w:rsid w:val="00251559"/>
    <w:rsid w:val="00253670"/>
    <w:rsid w:val="00254247"/>
    <w:rsid w:val="00255180"/>
    <w:rsid w:val="00256B22"/>
    <w:rsid w:val="00257481"/>
    <w:rsid w:val="00260862"/>
    <w:rsid w:val="00261020"/>
    <w:rsid w:val="00262528"/>
    <w:rsid w:val="0026349B"/>
    <w:rsid w:val="002658C7"/>
    <w:rsid w:val="00265DAF"/>
    <w:rsid w:val="00266131"/>
    <w:rsid w:val="002661D4"/>
    <w:rsid w:val="00266484"/>
    <w:rsid w:val="00266DAA"/>
    <w:rsid w:val="00267C15"/>
    <w:rsid w:val="00270103"/>
    <w:rsid w:val="00270250"/>
    <w:rsid w:val="00275CCE"/>
    <w:rsid w:val="002760D8"/>
    <w:rsid w:val="00277346"/>
    <w:rsid w:val="00277C50"/>
    <w:rsid w:val="00277F50"/>
    <w:rsid w:val="00280B61"/>
    <w:rsid w:val="00280B91"/>
    <w:rsid w:val="00281BEC"/>
    <w:rsid w:val="00282487"/>
    <w:rsid w:val="00282F80"/>
    <w:rsid w:val="00283A74"/>
    <w:rsid w:val="00283CCF"/>
    <w:rsid w:val="002855F4"/>
    <w:rsid w:val="002865CE"/>
    <w:rsid w:val="00286AAB"/>
    <w:rsid w:val="00287449"/>
    <w:rsid w:val="002910B2"/>
    <w:rsid w:val="00292600"/>
    <w:rsid w:val="00292B92"/>
    <w:rsid w:val="00293AEB"/>
    <w:rsid w:val="00295AE7"/>
    <w:rsid w:val="002969BE"/>
    <w:rsid w:val="00296BD3"/>
    <w:rsid w:val="00297892"/>
    <w:rsid w:val="002A1316"/>
    <w:rsid w:val="002A1644"/>
    <w:rsid w:val="002A172A"/>
    <w:rsid w:val="002A3011"/>
    <w:rsid w:val="002A322F"/>
    <w:rsid w:val="002A55EF"/>
    <w:rsid w:val="002A5749"/>
    <w:rsid w:val="002A652B"/>
    <w:rsid w:val="002B541A"/>
    <w:rsid w:val="002B5894"/>
    <w:rsid w:val="002B6BC8"/>
    <w:rsid w:val="002B701F"/>
    <w:rsid w:val="002B72E3"/>
    <w:rsid w:val="002B787C"/>
    <w:rsid w:val="002C27FE"/>
    <w:rsid w:val="002C2DE0"/>
    <w:rsid w:val="002C31B8"/>
    <w:rsid w:val="002C3C2E"/>
    <w:rsid w:val="002C41E7"/>
    <w:rsid w:val="002C4E2E"/>
    <w:rsid w:val="002C64F5"/>
    <w:rsid w:val="002C7145"/>
    <w:rsid w:val="002C7F7E"/>
    <w:rsid w:val="002D121F"/>
    <w:rsid w:val="002D5025"/>
    <w:rsid w:val="002D51DF"/>
    <w:rsid w:val="002D6CDE"/>
    <w:rsid w:val="002D7581"/>
    <w:rsid w:val="002E1FDE"/>
    <w:rsid w:val="002E251F"/>
    <w:rsid w:val="002E56E9"/>
    <w:rsid w:val="002E5802"/>
    <w:rsid w:val="002E5A80"/>
    <w:rsid w:val="002E5CE5"/>
    <w:rsid w:val="002E6D1D"/>
    <w:rsid w:val="002F10E8"/>
    <w:rsid w:val="002F13C9"/>
    <w:rsid w:val="002F224A"/>
    <w:rsid w:val="002F309A"/>
    <w:rsid w:val="002F5FDC"/>
    <w:rsid w:val="002F6191"/>
    <w:rsid w:val="002F720E"/>
    <w:rsid w:val="002F7CDA"/>
    <w:rsid w:val="0030010D"/>
    <w:rsid w:val="003009A9"/>
    <w:rsid w:val="003035AE"/>
    <w:rsid w:val="00303B40"/>
    <w:rsid w:val="0030424D"/>
    <w:rsid w:val="0030482F"/>
    <w:rsid w:val="00307EA9"/>
    <w:rsid w:val="003103F0"/>
    <w:rsid w:val="00310A69"/>
    <w:rsid w:val="003110D3"/>
    <w:rsid w:val="003127EC"/>
    <w:rsid w:val="00312893"/>
    <w:rsid w:val="003136C1"/>
    <w:rsid w:val="00313856"/>
    <w:rsid w:val="00314FAC"/>
    <w:rsid w:val="003151FE"/>
    <w:rsid w:val="003157EA"/>
    <w:rsid w:val="00320829"/>
    <w:rsid w:val="00321D9A"/>
    <w:rsid w:val="003239B7"/>
    <w:rsid w:val="00324ED5"/>
    <w:rsid w:val="00325E13"/>
    <w:rsid w:val="0032645A"/>
    <w:rsid w:val="00327F20"/>
    <w:rsid w:val="00330CE6"/>
    <w:rsid w:val="00333210"/>
    <w:rsid w:val="00333CA4"/>
    <w:rsid w:val="003350FA"/>
    <w:rsid w:val="00335214"/>
    <w:rsid w:val="00335F62"/>
    <w:rsid w:val="003365FB"/>
    <w:rsid w:val="0033661A"/>
    <w:rsid w:val="00337758"/>
    <w:rsid w:val="003404CD"/>
    <w:rsid w:val="003429F1"/>
    <w:rsid w:val="00343263"/>
    <w:rsid w:val="0034336E"/>
    <w:rsid w:val="00343AB7"/>
    <w:rsid w:val="003442D5"/>
    <w:rsid w:val="00344573"/>
    <w:rsid w:val="00351402"/>
    <w:rsid w:val="00351953"/>
    <w:rsid w:val="0035235B"/>
    <w:rsid w:val="00352B00"/>
    <w:rsid w:val="00353590"/>
    <w:rsid w:val="003551FC"/>
    <w:rsid w:val="0035541D"/>
    <w:rsid w:val="00355869"/>
    <w:rsid w:val="003567A8"/>
    <w:rsid w:val="0036027A"/>
    <w:rsid w:val="0036193B"/>
    <w:rsid w:val="0036412F"/>
    <w:rsid w:val="003646DF"/>
    <w:rsid w:val="00367286"/>
    <w:rsid w:val="00367A8A"/>
    <w:rsid w:val="00370D37"/>
    <w:rsid w:val="00371A69"/>
    <w:rsid w:val="0037344F"/>
    <w:rsid w:val="0037383C"/>
    <w:rsid w:val="00374EFB"/>
    <w:rsid w:val="003768F9"/>
    <w:rsid w:val="00377100"/>
    <w:rsid w:val="00377B8C"/>
    <w:rsid w:val="00380DD3"/>
    <w:rsid w:val="00385186"/>
    <w:rsid w:val="003870BF"/>
    <w:rsid w:val="003873A0"/>
    <w:rsid w:val="00387C0C"/>
    <w:rsid w:val="00387C93"/>
    <w:rsid w:val="003941C9"/>
    <w:rsid w:val="00394767"/>
    <w:rsid w:val="003963BD"/>
    <w:rsid w:val="003A15F8"/>
    <w:rsid w:val="003A1FC2"/>
    <w:rsid w:val="003A2E2A"/>
    <w:rsid w:val="003A3FBE"/>
    <w:rsid w:val="003A50C3"/>
    <w:rsid w:val="003A5355"/>
    <w:rsid w:val="003A5423"/>
    <w:rsid w:val="003A676C"/>
    <w:rsid w:val="003A6B10"/>
    <w:rsid w:val="003B2556"/>
    <w:rsid w:val="003B3C1A"/>
    <w:rsid w:val="003B565F"/>
    <w:rsid w:val="003B77F6"/>
    <w:rsid w:val="003B7854"/>
    <w:rsid w:val="003B7F26"/>
    <w:rsid w:val="003C07BF"/>
    <w:rsid w:val="003C1DB4"/>
    <w:rsid w:val="003C4E97"/>
    <w:rsid w:val="003C520E"/>
    <w:rsid w:val="003C6135"/>
    <w:rsid w:val="003C7268"/>
    <w:rsid w:val="003D0E33"/>
    <w:rsid w:val="003D1456"/>
    <w:rsid w:val="003D1876"/>
    <w:rsid w:val="003D2406"/>
    <w:rsid w:val="003D3D55"/>
    <w:rsid w:val="003D48B4"/>
    <w:rsid w:val="003D5E30"/>
    <w:rsid w:val="003D71C5"/>
    <w:rsid w:val="003E1E6B"/>
    <w:rsid w:val="003E3A66"/>
    <w:rsid w:val="003E4312"/>
    <w:rsid w:val="003E4A88"/>
    <w:rsid w:val="003E5C4F"/>
    <w:rsid w:val="003E5D48"/>
    <w:rsid w:val="003E7111"/>
    <w:rsid w:val="003E749C"/>
    <w:rsid w:val="003F0C94"/>
    <w:rsid w:val="003F1C8A"/>
    <w:rsid w:val="003F2092"/>
    <w:rsid w:val="003F2618"/>
    <w:rsid w:val="003F6077"/>
    <w:rsid w:val="003F6E2A"/>
    <w:rsid w:val="003F77F0"/>
    <w:rsid w:val="00400B51"/>
    <w:rsid w:val="004012BF"/>
    <w:rsid w:val="004028AA"/>
    <w:rsid w:val="00403AEB"/>
    <w:rsid w:val="00403B03"/>
    <w:rsid w:val="0041000D"/>
    <w:rsid w:val="00413B67"/>
    <w:rsid w:val="00413E84"/>
    <w:rsid w:val="00414BDA"/>
    <w:rsid w:val="004201F7"/>
    <w:rsid w:val="00421B46"/>
    <w:rsid w:val="0042316C"/>
    <w:rsid w:val="004231E7"/>
    <w:rsid w:val="0042364C"/>
    <w:rsid w:val="004238CB"/>
    <w:rsid w:val="0042498E"/>
    <w:rsid w:val="00425065"/>
    <w:rsid w:val="00425C65"/>
    <w:rsid w:val="004279BD"/>
    <w:rsid w:val="0043025D"/>
    <w:rsid w:val="00430944"/>
    <w:rsid w:val="00430D3A"/>
    <w:rsid w:val="00433906"/>
    <w:rsid w:val="00435247"/>
    <w:rsid w:val="00435D98"/>
    <w:rsid w:val="004404D5"/>
    <w:rsid w:val="00440607"/>
    <w:rsid w:val="0044108E"/>
    <w:rsid w:val="00442F0F"/>
    <w:rsid w:val="00443827"/>
    <w:rsid w:val="00443EDA"/>
    <w:rsid w:val="0044431B"/>
    <w:rsid w:val="00445979"/>
    <w:rsid w:val="00446170"/>
    <w:rsid w:val="00446CE7"/>
    <w:rsid w:val="004472F3"/>
    <w:rsid w:val="004474DC"/>
    <w:rsid w:val="00450840"/>
    <w:rsid w:val="0045108F"/>
    <w:rsid w:val="004528B0"/>
    <w:rsid w:val="00452C41"/>
    <w:rsid w:val="00456C5E"/>
    <w:rsid w:val="004571F7"/>
    <w:rsid w:val="00460F8E"/>
    <w:rsid w:val="00463A4A"/>
    <w:rsid w:val="00463AFF"/>
    <w:rsid w:val="00465615"/>
    <w:rsid w:val="0046639E"/>
    <w:rsid w:val="00466A6E"/>
    <w:rsid w:val="00467F4D"/>
    <w:rsid w:val="004704EE"/>
    <w:rsid w:val="0047070F"/>
    <w:rsid w:val="00470F18"/>
    <w:rsid w:val="00471EA9"/>
    <w:rsid w:val="00471F91"/>
    <w:rsid w:val="00472A16"/>
    <w:rsid w:val="00472F97"/>
    <w:rsid w:val="00474569"/>
    <w:rsid w:val="004861E1"/>
    <w:rsid w:val="004868A3"/>
    <w:rsid w:val="00487C47"/>
    <w:rsid w:val="00491B1E"/>
    <w:rsid w:val="004935CC"/>
    <w:rsid w:val="00493DA4"/>
    <w:rsid w:val="00496FA5"/>
    <w:rsid w:val="0049747E"/>
    <w:rsid w:val="004975EF"/>
    <w:rsid w:val="004A05A2"/>
    <w:rsid w:val="004A0BA0"/>
    <w:rsid w:val="004A129F"/>
    <w:rsid w:val="004A245F"/>
    <w:rsid w:val="004A29F3"/>
    <w:rsid w:val="004A5ABD"/>
    <w:rsid w:val="004A5D04"/>
    <w:rsid w:val="004A635B"/>
    <w:rsid w:val="004A6DB1"/>
    <w:rsid w:val="004B2631"/>
    <w:rsid w:val="004B5542"/>
    <w:rsid w:val="004B5E21"/>
    <w:rsid w:val="004B713C"/>
    <w:rsid w:val="004B7ABA"/>
    <w:rsid w:val="004C1A42"/>
    <w:rsid w:val="004C1AD3"/>
    <w:rsid w:val="004C34F6"/>
    <w:rsid w:val="004C4F16"/>
    <w:rsid w:val="004C64A1"/>
    <w:rsid w:val="004D1FC4"/>
    <w:rsid w:val="004D353D"/>
    <w:rsid w:val="004D4A8A"/>
    <w:rsid w:val="004D52BB"/>
    <w:rsid w:val="004D5E5E"/>
    <w:rsid w:val="004D6767"/>
    <w:rsid w:val="004D729D"/>
    <w:rsid w:val="004D7A52"/>
    <w:rsid w:val="004E0AEE"/>
    <w:rsid w:val="004E5A2A"/>
    <w:rsid w:val="004E5B1D"/>
    <w:rsid w:val="004E61FE"/>
    <w:rsid w:val="004E6910"/>
    <w:rsid w:val="004F080A"/>
    <w:rsid w:val="004F092C"/>
    <w:rsid w:val="004F0C72"/>
    <w:rsid w:val="004F1BC9"/>
    <w:rsid w:val="004F2408"/>
    <w:rsid w:val="004F491E"/>
    <w:rsid w:val="004F6B92"/>
    <w:rsid w:val="00501993"/>
    <w:rsid w:val="00501A2E"/>
    <w:rsid w:val="0050473A"/>
    <w:rsid w:val="00504EB7"/>
    <w:rsid w:val="00504F22"/>
    <w:rsid w:val="005050B8"/>
    <w:rsid w:val="0051155E"/>
    <w:rsid w:val="00512402"/>
    <w:rsid w:val="0051395F"/>
    <w:rsid w:val="00515128"/>
    <w:rsid w:val="00515A76"/>
    <w:rsid w:val="0051601C"/>
    <w:rsid w:val="0051609C"/>
    <w:rsid w:val="00517CAF"/>
    <w:rsid w:val="00520A0E"/>
    <w:rsid w:val="00521109"/>
    <w:rsid w:val="00525665"/>
    <w:rsid w:val="00525BEC"/>
    <w:rsid w:val="005274E9"/>
    <w:rsid w:val="00527E17"/>
    <w:rsid w:val="00532358"/>
    <w:rsid w:val="005324D7"/>
    <w:rsid w:val="00532C2D"/>
    <w:rsid w:val="00533914"/>
    <w:rsid w:val="005354AF"/>
    <w:rsid w:val="00536C6D"/>
    <w:rsid w:val="00537F19"/>
    <w:rsid w:val="005424D2"/>
    <w:rsid w:val="0054295E"/>
    <w:rsid w:val="0054348E"/>
    <w:rsid w:val="00543629"/>
    <w:rsid w:val="005436B5"/>
    <w:rsid w:val="0054556C"/>
    <w:rsid w:val="0054664D"/>
    <w:rsid w:val="00547DEA"/>
    <w:rsid w:val="005502AB"/>
    <w:rsid w:val="00550BA1"/>
    <w:rsid w:val="005518BC"/>
    <w:rsid w:val="0055357D"/>
    <w:rsid w:val="0055466C"/>
    <w:rsid w:val="005563CE"/>
    <w:rsid w:val="00563262"/>
    <w:rsid w:val="005636A2"/>
    <w:rsid w:val="00564E81"/>
    <w:rsid w:val="00565E70"/>
    <w:rsid w:val="0056764B"/>
    <w:rsid w:val="0057292F"/>
    <w:rsid w:val="00572EC3"/>
    <w:rsid w:val="00575D42"/>
    <w:rsid w:val="0057637E"/>
    <w:rsid w:val="00577456"/>
    <w:rsid w:val="005811AC"/>
    <w:rsid w:val="00581B3E"/>
    <w:rsid w:val="00584327"/>
    <w:rsid w:val="00586DF4"/>
    <w:rsid w:val="00590C9D"/>
    <w:rsid w:val="00591A16"/>
    <w:rsid w:val="00591F58"/>
    <w:rsid w:val="005922F5"/>
    <w:rsid w:val="005925C4"/>
    <w:rsid w:val="0059671D"/>
    <w:rsid w:val="00596A3B"/>
    <w:rsid w:val="00596A8A"/>
    <w:rsid w:val="005972B9"/>
    <w:rsid w:val="00597944"/>
    <w:rsid w:val="00597A63"/>
    <w:rsid w:val="005A114E"/>
    <w:rsid w:val="005A1609"/>
    <w:rsid w:val="005A1A57"/>
    <w:rsid w:val="005A2B55"/>
    <w:rsid w:val="005A3FE7"/>
    <w:rsid w:val="005A68C1"/>
    <w:rsid w:val="005B073F"/>
    <w:rsid w:val="005B09BF"/>
    <w:rsid w:val="005B0B3E"/>
    <w:rsid w:val="005B1BE3"/>
    <w:rsid w:val="005B4E44"/>
    <w:rsid w:val="005B5208"/>
    <w:rsid w:val="005C00BD"/>
    <w:rsid w:val="005C1D77"/>
    <w:rsid w:val="005C25D9"/>
    <w:rsid w:val="005C4C4D"/>
    <w:rsid w:val="005C4EBD"/>
    <w:rsid w:val="005C6F6E"/>
    <w:rsid w:val="005D0C8F"/>
    <w:rsid w:val="005D0D11"/>
    <w:rsid w:val="005D0D80"/>
    <w:rsid w:val="005D19D8"/>
    <w:rsid w:val="005D1E36"/>
    <w:rsid w:val="005D25FC"/>
    <w:rsid w:val="005D587B"/>
    <w:rsid w:val="005D664E"/>
    <w:rsid w:val="005D7002"/>
    <w:rsid w:val="005E0AB7"/>
    <w:rsid w:val="005E0C15"/>
    <w:rsid w:val="005E4B0F"/>
    <w:rsid w:val="005E5696"/>
    <w:rsid w:val="005E5973"/>
    <w:rsid w:val="005E59B4"/>
    <w:rsid w:val="005E5B74"/>
    <w:rsid w:val="005E5C4B"/>
    <w:rsid w:val="005E601D"/>
    <w:rsid w:val="005E617B"/>
    <w:rsid w:val="005E76FC"/>
    <w:rsid w:val="005E7740"/>
    <w:rsid w:val="005F062B"/>
    <w:rsid w:val="005F21B6"/>
    <w:rsid w:val="005F2925"/>
    <w:rsid w:val="005F4801"/>
    <w:rsid w:val="005F4A1B"/>
    <w:rsid w:val="005F70E6"/>
    <w:rsid w:val="005F7784"/>
    <w:rsid w:val="00600DAC"/>
    <w:rsid w:val="00601204"/>
    <w:rsid w:val="00601AE0"/>
    <w:rsid w:val="006020ED"/>
    <w:rsid w:val="00602887"/>
    <w:rsid w:val="006062F3"/>
    <w:rsid w:val="00612080"/>
    <w:rsid w:val="006136EF"/>
    <w:rsid w:val="00614E22"/>
    <w:rsid w:val="006152B1"/>
    <w:rsid w:val="006170F7"/>
    <w:rsid w:val="00617184"/>
    <w:rsid w:val="0061728C"/>
    <w:rsid w:val="00625315"/>
    <w:rsid w:val="00634152"/>
    <w:rsid w:val="00635B1E"/>
    <w:rsid w:val="006369A2"/>
    <w:rsid w:val="00637569"/>
    <w:rsid w:val="00637C59"/>
    <w:rsid w:val="00640BF7"/>
    <w:rsid w:val="00642F4C"/>
    <w:rsid w:val="00643FD7"/>
    <w:rsid w:val="00646024"/>
    <w:rsid w:val="00646116"/>
    <w:rsid w:val="00646277"/>
    <w:rsid w:val="006465D2"/>
    <w:rsid w:val="0064778F"/>
    <w:rsid w:val="0065050B"/>
    <w:rsid w:val="00650CA9"/>
    <w:rsid w:val="0065323F"/>
    <w:rsid w:val="00653529"/>
    <w:rsid w:val="00653653"/>
    <w:rsid w:val="00653DD2"/>
    <w:rsid w:val="0065612C"/>
    <w:rsid w:val="00656A62"/>
    <w:rsid w:val="00657C2B"/>
    <w:rsid w:val="006602D1"/>
    <w:rsid w:val="00661B19"/>
    <w:rsid w:val="006633E5"/>
    <w:rsid w:val="0066379E"/>
    <w:rsid w:val="00664E3B"/>
    <w:rsid w:val="006672BD"/>
    <w:rsid w:val="0067055F"/>
    <w:rsid w:val="00670BC0"/>
    <w:rsid w:val="00671072"/>
    <w:rsid w:val="0067286C"/>
    <w:rsid w:val="006729FB"/>
    <w:rsid w:val="00674253"/>
    <w:rsid w:val="00675016"/>
    <w:rsid w:val="006751D1"/>
    <w:rsid w:val="00675D5D"/>
    <w:rsid w:val="0067654D"/>
    <w:rsid w:val="00676A77"/>
    <w:rsid w:val="00676D05"/>
    <w:rsid w:val="00677AC6"/>
    <w:rsid w:val="006828F9"/>
    <w:rsid w:val="00683F5E"/>
    <w:rsid w:val="006848C4"/>
    <w:rsid w:val="00685D5B"/>
    <w:rsid w:val="006865C7"/>
    <w:rsid w:val="006879FF"/>
    <w:rsid w:val="006912EF"/>
    <w:rsid w:val="00691449"/>
    <w:rsid w:val="006915B7"/>
    <w:rsid w:val="006917AE"/>
    <w:rsid w:val="00693798"/>
    <w:rsid w:val="00693E47"/>
    <w:rsid w:val="00696AD3"/>
    <w:rsid w:val="006A188F"/>
    <w:rsid w:val="006A33B8"/>
    <w:rsid w:val="006A417D"/>
    <w:rsid w:val="006A5548"/>
    <w:rsid w:val="006A6C9C"/>
    <w:rsid w:val="006A76DC"/>
    <w:rsid w:val="006A7BCF"/>
    <w:rsid w:val="006B5347"/>
    <w:rsid w:val="006B5695"/>
    <w:rsid w:val="006B5B7C"/>
    <w:rsid w:val="006B6B66"/>
    <w:rsid w:val="006B7C6B"/>
    <w:rsid w:val="006C03EE"/>
    <w:rsid w:val="006C1A36"/>
    <w:rsid w:val="006C26FC"/>
    <w:rsid w:val="006C296C"/>
    <w:rsid w:val="006C5700"/>
    <w:rsid w:val="006C590D"/>
    <w:rsid w:val="006C7E9D"/>
    <w:rsid w:val="006D005C"/>
    <w:rsid w:val="006D0886"/>
    <w:rsid w:val="006D0A49"/>
    <w:rsid w:val="006D0ACB"/>
    <w:rsid w:val="006D1055"/>
    <w:rsid w:val="006D11F7"/>
    <w:rsid w:val="006D2253"/>
    <w:rsid w:val="006D22AF"/>
    <w:rsid w:val="006D6253"/>
    <w:rsid w:val="006E32BD"/>
    <w:rsid w:val="006E334E"/>
    <w:rsid w:val="006E3BFB"/>
    <w:rsid w:val="006E442F"/>
    <w:rsid w:val="006E54D9"/>
    <w:rsid w:val="006F0734"/>
    <w:rsid w:val="006F143A"/>
    <w:rsid w:val="006F1C81"/>
    <w:rsid w:val="006F200D"/>
    <w:rsid w:val="006F25C3"/>
    <w:rsid w:val="006F3698"/>
    <w:rsid w:val="006F3F63"/>
    <w:rsid w:val="006F5986"/>
    <w:rsid w:val="0070030E"/>
    <w:rsid w:val="0070047E"/>
    <w:rsid w:val="007012EC"/>
    <w:rsid w:val="0070294B"/>
    <w:rsid w:val="00702E04"/>
    <w:rsid w:val="007033D8"/>
    <w:rsid w:val="00703E7A"/>
    <w:rsid w:val="0070472E"/>
    <w:rsid w:val="007068A6"/>
    <w:rsid w:val="00712031"/>
    <w:rsid w:val="007137DA"/>
    <w:rsid w:val="00715F40"/>
    <w:rsid w:val="0071603A"/>
    <w:rsid w:val="00716782"/>
    <w:rsid w:val="00716956"/>
    <w:rsid w:val="00716D89"/>
    <w:rsid w:val="00720D70"/>
    <w:rsid w:val="007217AA"/>
    <w:rsid w:val="00721A79"/>
    <w:rsid w:val="00724E43"/>
    <w:rsid w:val="00725892"/>
    <w:rsid w:val="00725E0A"/>
    <w:rsid w:val="007267BD"/>
    <w:rsid w:val="00726C26"/>
    <w:rsid w:val="007270AF"/>
    <w:rsid w:val="00727E5D"/>
    <w:rsid w:val="007351AA"/>
    <w:rsid w:val="00736413"/>
    <w:rsid w:val="0073710C"/>
    <w:rsid w:val="007375AF"/>
    <w:rsid w:val="00740B38"/>
    <w:rsid w:val="007423D6"/>
    <w:rsid w:val="0074254D"/>
    <w:rsid w:val="0074308D"/>
    <w:rsid w:val="00743F83"/>
    <w:rsid w:val="00745680"/>
    <w:rsid w:val="00745B5D"/>
    <w:rsid w:val="00746835"/>
    <w:rsid w:val="00746ABF"/>
    <w:rsid w:val="00747A13"/>
    <w:rsid w:val="007503AC"/>
    <w:rsid w:val="007510C0"/>
    <w:rsid w:val="00751993"/>
    <w:rsid w:val="00751E9D"/>
    <w:rsid w:val="007542A6"/>
    <w:rsid w:val="0075602A"/>
    <w:rsid w:val="0075763B"/>
    <w:rsid w:val="00757EA7"/>
    <w:rsid w:val="00760469"/>
    <w:rsid w:val="00760980"/>
    <w:rsid w:val="00761883"/>
    <w:rsid w:val="00761F43"/>
    <w:rsid w:val="0076443B"/>
    <w:rsid w:val="00764CEE"/>
    <w:rsid w:val="00765CBD"/>
    <w:rsid w:val="007660B9"/>
    <w:rsid w:val="0076730A"/>
    <w:rsid w:val="00770072"/>
    <w:rsid w:val="00770B78"/>
    <w:rsid w:val="00770E7A"/>
    <w:rsid w:val="007710D6"/>
    <w:rsid w:val="00771186"/>
    <w:rsid w:val="00773626"/>
    <w:rsid w:val="00774FF9"/>
    <w:rsid w:val="00776651"/>
    <w:rsid w:val="00777DC6"/>
    <w:rsid w:val="0078127D"/>
    <w:rsid w:val="00781DE5"/>
    <w:rsid w:val="00782362"/>
    <w:rsid w:val="00783172"/>
    <w:rsid w:val="00783245"/>
    <w:rsid w:val="00783FD2"/>
    <w:rsid w:val="00784226"/>
    <w:rsid w:val="00786B37"/>
    <w:rsid w:val="00790DB0"/>
    <w:rsid w:val="00792EAB"/>
    <w:rsid w:val="007931DC"/>
    <w:rsid w:val="007942A7"/>
    <w:rsid w:val="007951A1"/>
    <w:rsid w:val="007A11C6"/>
    <w:rsid w:val="007A17A8"/>
    <w:rsid w:val="007A1B08"/>
    <w:rsid w:val="007A2AEB"/>
    <w:rsid w:val="007A3545"/>
    <w:rsid w:val="007A418F"/>
    <w:rsid w:val="007A4F44"/>
    <w:rsid w:val="007A6815"/>
    <w:rsid w:val="007A7946"/>
    <w:rsid w:val="007B0B46"/>
    <w:rsid w:val="007B2786"/>
    <w:rsid w:val="007B3021"/>
    <w:rsid w:val="007B422D"/>
    <w:rsid w:val="007B4D7E"/>
    <w:rsid w:val="007B4EE9"/>
    <w:rsid w:val="007B5210"/>
    <w:rsid w:val="007B56FC"/>
    <w:rsid w:val="007B6C74"/>
    <w:rsid w:val="007C08B6"/>
    <w:rsid w:val="007C2734"/>
    <w:rsid w:val="007C3139"/>
    <w:rsid w:val="007C321D"/>
    <w:rsid w:val="007C3E2E"/>
    <w:rsid w:val="007C3FCC"/>
    <w:rsid w:val="007C4CF6"/>
    <w:rsid w:val="007C5154"/>
    <w:rsid w:val="007C649D"/>
    <w:rsid w:val="007C7C1F"/>
    <w:rsid w:val="007D067E"/>
    <w:rsid w:val="007D0B77"/>
    <w:rsid w:val="007D2B4F"/>
    <w:rsid w:val="007D2E13"/>
    <w:rsid w:val="007D2E7F"/>
    <w:rsid w:val="007D34C7"/>
    <w:rsid w:val="007D426E"/>
    <w:rsid w:val="007D5E53"/>
    <w:rsid w:val="007D79CD"/>
    <w:rsid w:val="007E08F1"/>
    <w:rsid w:val="007E27EF"/>
    <w:rsid w:val="007E6EE9"/>
    <w:rsid w:val="007F0D0D"/>
    <w:rsid w:val="007F1869"/>
    <w:rsid w:val="007F2EE7"/>
    <w:rsid w:val="007F3B59"/>
    <w:rsid w:val="007F4CAC"/>
    <w:rsid w:val="007F6117"/>
    <w:rsid w:val="007F6602"/>
    <w:rsid w:val="00802BB5"/>
    <w:rsid w:val="00804579"/>
    <w:rsid w:val="0080523B"/>
    <w:rsid w:val="008056CA"/>
    <w:rsid w:val="00805BA4"/>
    <w:rsid w:val="008112F9"/>
    <w:rsid w:val="00811DAD"/>
    <w:rsid w:val="008124B3"/>
    <w:rsid w:val="0081285D"/>
    <w:rsid w:val="00813AD6"/>
    <w:rsid w:val="00814A3A"/>
    <w:rsid w:val="00814A66"/>
    <w:rsid w:val="00814F11"/>
    <w:rsid w:val="00815CB8"/>
    <w:rsid w:val="008164D8"/>
    <w:rsid w:val="00816C76"/>
    <w:rsid w:val="00817160"/>
    <w:rsid w:val="00817185"/>
    <w:rsid w:val="00817D54"/>
    <w:rsid w:val="0082021D"/>
    <w:rsid w:val="00820D47"/>
    <w:rsid w:val="008210D2"/>
    <w:rsid w:val="00822C4D"/>
    <w:rsid w:val="00822CCF"/>
    <w:rsid w:val="00823269"/>
    <w:rsid w:val="00823949"/>
    <w:rsid w:val="00824EF4"/>
    <w:rsid w:val="008303A5"/>
    <w:rsid w:val="0083334A"/>
    <w:rsid w:val="008333CC"/>
    <w:rsid w:val="00833B9D"/>
    <w:rsid w:val="00833F03"/>
    <w:rsid w:val="008353AD"/>
    <w:rsid w:val="00836A35"/>
    <w:rsid w:val="00840B2D"/>
    <w:rsid w:val="00840D44"/>
    <w:rsid w:val="00842BBD"/>
    <w:rsid w:val="0084355D"/>
    <w:rsid w:val="00843D8C"/>
    <w:rsid w:val="00843E79"/>
    <w:rsid w:val="008444D1"/>
    <w:rsid w:val="00847326"/>
    <w:rsid w:val="008479ED"/>
    <w:rsid w:val="0085289C"/>
    <w:rsid w:val="00854B06"/>
    <w:rsid w:val="00855D55"/>
    <w:rsid w:val="00860CDB"/>
    <w:rsid w:val="00861DF3"/>
    <w:rsid w:val="00862861"/>
    <w:rsid w:val="00865F79"/>
    <w:rsid w:val="00866BF6"/>
    <w:rsid w:val="00867D70"/>
    <w:rsid w:val="00870339"/>
    <w:rsid w:val="0087119D"/>
    <w:rsid w:val="008711E3"/>
    <w:rsid w:val="00871AB2"/>
    <w:rsid w:val="00872F7E"/>
    <w:rsid w:val="008730C3"/>
    <w:rsid w:val="00873101"/>
    <w:rsid w:val="0087523A"/>
    <w:rsid w:val="008767CD"/>
    <w:rsid w:val="00877AEB"/>
    <w:rsid w:val="008800EF"/>
    <w:rsid w:val="008810C5"/>
    <w:rsid w:val="00882221"/>
    <w:rsid w:val="0088566B"/>
    <w:rsid w:val="00887D2D"/>
    <w:rsid w:val="00890365"/>
    <w:rsid w:val="00890C52"/>
    <w:rsid w:val="008936C4"/>
    <w:rsid w:val="008937BC"/>
    <w:rsid w:val="00894E23"/>
    <w:rsid w:val="00895A1A"/>
    <w:rsid w:val="00896BEC"/>
    <w:rsid w:val="008A1550"/>
    <w:rsid w:val="008A32F6"/>
    <w:rsid w:val="008A6277"/>
    <w:rsid w:val="008A62D4"/>
    <w:rsid w:val="008A6888"/>
    <w:rsid w:val="008A740E"/>
    <w:rsid w:val="008A7B01"/>
    <w:rsid w:val="008B20AF"/>
    <w:rsid w:val="008B45B8"/>
    <w:rsid w:val="008B5734"/>
    <w:rsid w:val="008C06F4"/>
    <w:rsid w:val="008C0AA2"/>
    <w:rsid w:val="008C0B7D"/>
    <w:rsid w:val="008C5379"/>
    <w:rsid w:val="008C547C"/>
    <w:rsid w:val="008C5800"/>
    <w:rsid w:val="008C6948"/>
    <w:rsid w:val="008D059D"/>
    <w:rsid w:val="008D1C09"/>
    <w:rsid w:val="008D272D"/>
    <w:rsid w:val="008D2AE2"/>
    <w:rsid w:val="008D6CE0"/>
    <w:rsid w:val="008E31D4"/>
    <w:rsid w:val="008E5670"/>
    <w:rsid w:val="008E6208"/>
    <w:rsid w:val="008F0F46"/>
    <w:rsid w:val="008F1667"/>
    <w:rsid w:val="008F1695"/>
    <w:rsid w:val="008F2002"/>
    <w:rsid w:val="008F292A"/>
    <w:rsid w:val="008F3234"/>
    <w:rsid w:val="008F345B"/>
    <w:rsid w:val="008F3EA0"/>
    <w:rsid w:val="009011B8"/>
    <w:rsid w:val="00904E41"/>
    <w:rsid w:val="00906655"/>
    <w:rsid w:val="00907485"/>
    <w:rsid w:val="00907868"/>
    <w:rsid w:val="0091181C"/>
    <w:rsid w:val="00912733"/>
    <w:rsid w:val="00913985"/>
    <w:rsid w:val="00915F5E"/>
    <w:rsid w:val="00917445"/>
    <w:rsid w:val="00917961"/>
    <w:rsid w:val="00920F03"/>
    <w:rsid w:val="009211A9"/>
    <w:rsid w:val="0092298A"/>
    <w:rsid w:val="00922C26"/>
    <w:rsid w:val="00922C57"/>
    <w:rsid w:val="0092378B"/>
    <w:rsid w:val="00923F8E"/>
    <w:rsid w:val="00924877"/>
    <w:rsid w:val="0092519F"/>
    <w:rsid w:val="00926128"/>
    <w:rsid w:val="00926F11"/>
    <w:rsid w:val="00927561"/>
    <w:rsid w:val="00931F56"/>
    <w:rsid w:val="00934C5E"/>
    <w:rsid w:val="00937394"/>
    <w:rsid w:val="00937937"/>
    <w:rsid w:val="00940F2A"/>
    <w:rsid w:val="0094285E"/>
    <w:rsid w:val="00942F3C"/>
    <w:rsid w:val="00943202"/>
    <w:rsid w:val="009432E2"/>
    <w:rsid w:val="009444B3"/>
    <w:rsid w:val="00944809"/>
    <w:rsid w:val="00945049"/>
    <w:rsid w:val="00945A42"/>
    <w:rsid w:val="00945F34"/>
    <w:rsid w:val="00952557"/>
    <w:rsid w:val="00953F4F"/>
    <w:rsid w:val="009546B6"/>
    <w:rsid w:val="00956BF1"/>
    <w:rsid w:val="009575A3"/>
    <w:rsid w:val="0096139C"/>
    <w:rsid w:val="00962636"/>
    <w:rsid w:val="009638AA"/>
    <w:rsid w:val="0096417E"/>
    <w:rsid w:val="0096452E"/>
    <w:rsid w:val="00964FF7"/>
    <w:rsid w:val="00966183"/>
    <w:rsid w:val="009707FD"/>
    <w:rsid w:val="00972395"/>
    <w:rsid w:val="009754CC"/>
    <w:rsid w:val="009756EA"/>
    <w:rsid w:val="009758EC"/>
    <w:rsid w:val="00975D31"/>
    <w:rsid w:val="0097668A"/>
    <w:rsid w:val="0097714F"/>
    <w:rsid w:val="00981DA3"/>
    <w:rsid w:val="009840A9"/>
    <w:rsid w:val="00987F97"/>
    <w:rsid w:val="00991711"/>
    <w:rsid w:val="00992DD3"/>
    <w:rsid w:val="00992ECA"/>
    <w:rsid w:val="009935B6"/>
    <w:rsid w:val="00993784"/>
    <w:rsid w:val="009975EC"/>
    <w:rsid w:val="009976F2"/>
    <w:rsid w:val="00997B70"/>
    <w:rsid w:val="009A076A"/>
    <w:rsid w:val="009A0DD6"/>
    <w:rsid w:val="009A0EDE"/>
    <w:rsid w:val="009A1C87"/>
    <w:rsid w:val="009A38FE"/>
    <w:rsid w:val="009A3CFB"/>
    <w:rsid w:val="009A44B0"/>
    <w:rsid w:val="009A5D2D"/>
    <w:rsid w:val="009B2C3C"/>
    <w:rsid w:val="009B34AD"/>
    <w:rsid w:val="009B53D4"/>
    <w:rsid w:val="009B6069"/>
    <w:rsid w:val="009B68B5"/>
    <w:rsid w:val="009B69A9"/>
    <w:rsid w:val="009B7461"/>
    <w:rsid w:val="009C1B4D"/>
    <w:rsid w:val="009C3ECE"/>
    <w:rsid w:val="009C5764"/>
    <w:rsid w:val="009C5E91"/>
    <w:rsid w:val="009D0985"/>
    <w:rsid w:val="009D1529"/>
    <w:rsid w:val="009D2396"/>
    <w:rsid w:val="009D258A"/>
    <w:rsid w:val="009D340F"/>
    <w:rsid w:val="009D601C"/>
    <w:rsid w:val="009D7A99"/>
    <w:rsid w:val="009E051E"/>
    <w:rsid w:val="009E1A73"/>
    <w:rsid w:val="009E2EFD"/>
    <w:rsid w:val="009E345F"/>
    <w:rsid w:val="009E3B5D"/>
    <w:rsid w:val="009E506D"/>
    <w:rsid w:val="009E52F6"/>
    <w:rsid w:val="009E5822"/>
    <w:rsid w:val="009E7109"/>
    <w:rsid w:val="009E7ADA"/>
    <w:rsid w:val="009F28C2"/>
    <w:rsid w:val="009F2C07"/>
    <w:rsid w:val="009F3A09"/>
    <w:rsid w:val="009F3CC6"/>
    <w:rsid w:val="00A02359"/>
    <w:rsid w:val="00A04FBF"/>
    <w:rsid w:val="00A07B2A"/>
    <w:rsid w:val="00A10A06"/>
    <w:rsid w:val="00A10AAC"/>
    <w:rsid w:val="00A10CB6"/>
    <w:rsid w:val="00A10E6E"/>
    <w:rsid w:val="00A114F9"/>
    <w:rsid w:val="00A11537"/>
    <w:rsid w:val="00A1186B"/>
    <w:rsid w:val="00A11AB9"/>
    <w:rsid w:val="00A12524"/>
    <w:rsid w:val="00A13E77"/>
    <w:rsid w:val="00A1453E"/>
    <w:rsid w:val="00A1575E"/>
    <w:rsid w:val="00A15E51"/>
    <w:rsid w:val="00A15EFC"/>
    <w:rsid w:val="00A2069C"/>
    <w:rsid w:val="00A24581"/>
    <w:rsid w:val="00A26D37"/>
    <w:rsid w:val="00A27B2F"/>
    <w:rsid w:val="00A30928"/>
    <w:rsid w:val="00A30BB5"/>
    <w:rsid w:val="00A32522"/>
    <w:rsid w:val="00A327B0"/>
    <w:rsid w:val="00A33D0F"/>
    <w:rsid w:val="00A33F38"/>
    <w:rsid w:val="00A345CD"/>
    <w:rsid w:val="00A34644"/>
    <w:rsid w:val="00A36E34"/>
    <w:rsid w:val="00A377CD"/>
    <w:rsid w:val="00A413C7"/>
    <w:rsid w:val="00A42B0A"/>
    <w:rsid w:val="00A43C2E"/>
    <w:rsid w:val="00A45C3E"/>
    <w:rsid w:val="00A45C5C"/>
    <w:rsid w:val="00A47202"/>
    <w:rsid w:val="00A47D8C"/>
    <w:rsid w:val="00A501EF"/>
    <w:rsid w:val="00A51749"/>
    <w:rsid w:val="00A518C1"/>
    <w:rsid w:val="00A51C11"/>
    <w:rsid w:val="00A535FA"/>
    <w:rsid w:val="00A541BB"/>
    <w:rsid w:val="00A54407"/>
    <w:rsid w:val="00A54B6F"/>
    <w:rsid w:val="00A563E6"/>
    <w:rsid w:val="00A56F64"/>
    <w:rsid w:val="00A571DF"/>
    <w:rsid w:val="00A57C22"/>
    <w:rsid w:val="00A604C2"/>
    <w:rsid w:val="00A61B1F"/>
    <w:rsid w:val="00A623F5"/>
    <w:rsid w:val="00A635C7"/>
    <w:rsid w:val="00A63986"/>
    <w:rsid w:val="00A65675"/>
    <w:rsid w:val="00A66E9A"/>
    <w:rsid w:val="00A67AD2"/>
    <w:rsid w:val="00A707D0"/>
    <w:rsid w:val="00A71265"/>
    <w:rsid w:val="00A71CFF"/>
    <w:rsid w:val="00A73A4B"/>
    <w:rsid w:val="00A73C8D"/>
    <w:rsid w:val="00A7456C"/>
    <w:rsid w:val="00A747FF"/>
    <w:rsid w:val="00A757BE"/>
    <w:rsid w:val="00A76CF1"/>
    <w:rsid w:val="00A77399"/>
    <w:rsid w:val="00A82841"/>
    <w:rsid w:val="00A82FA6"/>
    <w:rsid w:val="00A83EE0"/>
    <w:rsid w:val="00A85BB8"/>
    <w:rsid w:val="00A86EE3"/>
    <w:rsid w:val="00A8710D"/>
    <w:rsid w:val="00A876E4"/>
    <w:rsid w:val="00A878F7"/>
    <w:rsid w:val="00A92020"/>
    <w:rsid w:val="00A95881"/>
    <w:rsid w:val="00A96577"/>
    <w:rsid w:val="00A967CF"/>
    <w:rsid w:val="00AA089D"/>
    <w:rsid w:val="00AA0FF0"/>
    <w:rsid w:val="00AA1130"/>
    <w:rsid w:val="00AA22CC"/>
    <w:rsid w:val="00AA29DD"/>
    <w:rsid w:val="00AA34EF"/>
    <w:rsid w:val="00AA44BE"/>
    <w:rsid w:val="00AA576C"/>
    <w:rsid w:val="00AA59A6"/>
    <w:rsid w:val="00AB0337"/>
    <w:rsid w:val="00AB0803"/>
    <w:rsid w:val="00AB1F71"/>
    <w:rsid w:val="00AB3DEC"/>
    <w:rsid w:val="00AB41CB"/>
    <w:rsid w:val="00AC09CA"/>
    <w:rsid w:val="00AC1557"/>
    <w:rsid w:val="00AC4587"/>
    <w:rsid w:val="00AC4C6D"/>
    <w:rsid w:val="00AC604B"/>
    <w:rsid w:val="00AC6A51"/>
    <w:rsid w:val="00AC6DC1"/>
    <w:rsid w:val="00AD1A36"/>
    <w:rsid w:val="00AD1FB9"/>
    <w:rsid w:val="00AD252A"/>
    <w:rsid w:val="00AD4FBE"/>
    <w:rsid w:val="00AD5CB4"/>
    <w:rsid w:val="00AD6CD8"/>
    <w:rsid w:val="00AD7B18"/>
    <w:rsid w:val="00AE12C7"/>
    <w:rsid w:val="00AE1A0E"/>
    <w:rsid w:val="00AE4D49"/>
    <w:rsid w:val="00AE4E88"/>
    <w:rsid w:val="00AE5EF2"/>
    <w:rsid w:val="00AE6403"/>
    <w:rsid w:val="00AE64CE"/>
    <w:rsid w:val="00AF046D"/>
    <w:rsid w:val="00AF0980"/>
    <w:rsid w:val="00AF2686"/>
    <w:rsid w:val="00AF34B9"/>
    <w:rsid w:val="00AF3EEB"/>
    <w:rsid w:val="00AF7A4F"/>
    <w:rsid w:val="00B011E5"/>
    <w:rsid w:val="00B02EFD"/>
    <w:rsid w:val="00B03395"/>
    <w:rsid w:val="00B03E7F"/>
    <w:rsid w:val="00B07751"/>
    <w:rsid w:val="00B1481E"/>
    <w:rsid w:val="00B1540B"/>
    <w:rsid w:val="00B16E1A"/>
    <w:rsid w:val="00B20335"/>
    <w:rsid w:val="00B20AF6"/>
    <w:rsid w:val="00B20BE7"/>
    <w:rsid w:val="00B2379B"/>
    <w:rsid w:val="00B23B05"/>
    <w:rsid w:val="00B23E4D"/>
    <w:rsid w:val="00B24B16"/>
    <w:rsid w:val="00B24D3B"/>
    <w:rsid w:val="00B26F41"/>
    <w:rsid w:val="00B27BC8"/>
    <w:rsid w:val="00B30B38"/>
    <w:rsid w:val="00B31980"/>
    <w:rsid w:val="00B31FCA"/>
    <w:rsid w:val="00B34A01"/>
    <w:rsid w:val="00B34E5D"/>
    <w:rsid w:val="00B35512"/>
    <w:rsid w:val="00B36F4D"/>
    <w:rsid w:val="00B40194"/>
    <w:rsid w:val="00B42AFD"/>
    <w:rsid w:val="00B44613"/>
    <w:rsid w:val="00B45EAD"/>
    <w:rsid w:val="00B51C45"/>
    <w:rsid w:val="00B51FF5"/>
    <w:rsid w:val="00B5330A"/>
    <w:rsid w:val="00B53382"/>
    <w:rsid w:val="00B54F68"/>
    <w:rsid w:val="00B563BB"/>
    <w:rsid w:val="00B5671E"/>
    <w:rsid w:val="00B57058"/>
    <w:rsid w:val="00B60042"/>
    <w:rsid w:val="00B60FEE"/>
    <w:rsid w:val="00B63506"/>
    <w:rsid w:val="00B63945"/>
    <w:rsid w:val="00B64936"/>
    <w:rsid w:val="00B64BE4"/>
    <w:rsid w:val="00B664B0"/>
    <w:rsid w:val="00B66EEB"/>
    <w:rsid w:val="00B66FF4"/>
    <w:rsid w:val="00B67ED4"/>
    <w:rsid w:val="00B71242"/>
    <w:rsid w:val="00B724F9"/>
    <w:rsid w:val="00B72DFF"/>
    <w:rsid w:val="00B739FC"/>
    <w:rsid w:val="00B73BF0"/>
    <w:rsid w:val="00B74019"/>
    <w:rsid w:val="00B74370"/>
    <w:rsid w:val="00B74797"/>
    <w:rsid w:val="00B748FA"/>
    <w:rsid w:val="00B774A4"/>
    <w:rsid w:val="00B82ADB"/>
    <w:rsid w:val="00B82FB6"/>
    <w:rsid w:val="00B83454"/>
    <w:rsid w:val="00B83947"/>
    <w:rsid w:val="00B842A4"/>
    <w:rsid w:val="00B91217"/>
    <w:rsid w:val="00B91B76"/>
    <w:rsid w:val="00B91E02"/>
    <w:rsid w:val="00B940D5"/>
    <w:rsid w:val="00B9531D"/>
    <w:rsid w:val="00B9585A"/>
    <w:rsid w:val="00B967F9"/>
    <w:rsid w:val="00B97130"/>
    <w:rsid w:val="00BA1305"/>
    <w:rsid w:val="00BA1471"/>
    <w:rsid w:val="00BA1900"/>
    <w:rsid w:val="00BA287F"/>
    <w:rsid w:val="00BA4D52"/>
    <w:rsid w:val="00BA7A44"/>
    <w:rsid w:val="00BB1146"/>
    <w:rsid w:val="00BB1705"/>
    <w:rsid w:val="00BB623A"/>
    <w:rsid w:val="00BB68F7"/>
    <w:rsid w:val="00BB7835"/>
    <w:rsid w:val="00BB7DC6"/>
    <w:rsid w:val="00BC0141"/>
    <w:rsid w:val="00BC1529"/>
    <w:rsid w:val="00BC3A6F"/>
    <w:rsid w:val="00BC54B9"/>
    <w:rsid w:val="00BC70AE"/>
    <w:rsid w:val="00BC7708"/>
    <w:rsid w:val="00BD0CA3"/>
    <w:rsid w:val="00BD1B9E"/>
    <w:rsid w:val="00BD2307"/>
    <w:rsid w:val="00BD2FE3"/>
    <w:rsid w:val="00BD4A71"/>
    <w:rsid w:val="00BD5425"/>
    <w:rsid w:val="00BD622D"/>
    <w:rsid w:val="00BD7991"/>
    <w:rsid w:val="00BE0C9E"/>
    <w:rsid w:val="00BE120F"/>
    <w:rsid w:val="00BE20CF"/>
    <w:rsid w:val="00BE4016"/>
    <w:rsid w:val="00BE4B3E"/>
    <w:rsid w:val="00BE5AAF"/>
    <w:rsid w:val="00BE7DD0"/>
    <w:rsid w:val="00BF0CAD"/>
    <w:rsid w:val="00BF12F7"/>
    <w:rsid w:val="00BF25C8"/>
    <w:rsid w:val="00BF3AFF"/>
    <w:rsid w:val="00BF44CD"/>
    <w:rsid w:val="00BF4E51"/>
    <w:rsid w:val="00BF4F69"/>
    <w:rsid w:val="00BF5183"/>
    <w:rsid w:val="00BF5F1D"/>
    <w:rsid w:val="00C020ED"/>
    <w:rsid w:val="00C05AEC"/>
    <w:rsid w:val="00C06D19"/>
    <w:rsid w:val="00C0759E"/>
    <w:rsid w:val="00C1141A"/>
    <w:rsid w:val="00C115F7"/>
    <w:rsid w:val="00C149D1"/>
    <w:rsid w:val="00C174E2"/>
    <w:rsid w:val="00C17E96"/>
    <w:rsid w:val="00C17ED1"/>
    <w:rsid w:val="00C22F44"/>
    <w:rsid w:val="00C24834"/>
    <w:rsid w:val="00C24C96"/>
    <w:rsid w:val="00C253AC"/>
    <w:rsid w:val="00C26117"/>
    <w:rsid w:val="00C27081"/>
    <w:rsid w:val="00C272B1"/>
    <w:rsid w:val="00C274AB"/>
    <w:rsid w:val="00C27BC3"/>
    <w:rsid w:val="00C3030A"/>
    <w:rsid w:val="00C30910"/>
    <w:rsid w:val="00C32642"/>
    <w:rsid w:val="00C328E5"/>
    <w:rsid w:val="00C33415"/>
    <w:rsid w:val="00C3391C"/>
    <w:rsid w:val="00C33FEB"/>
    <w:rsid w:val="00C37CA8"/>
    <w:rsid w:val="00C41344"/>
    <w:rsid w:val="00C41692"/>
    <w:rsid w:val="00C42326"/>
    <w:rsid w:val="00C4232C"/>
    <w:rsid w:val="00C42F93"/>
    <w:rsid w:val="00C438A9"/>
    <w:rsid w:val="00C452A3"/>
    <w:rsid w:val="00C47BB0"/>
    <w:rsid w:val="00C50DF6"/>
    <w:rsid w:val="00C51555"/>
    <w:rsid w:val="00C52DE2"/>
    <w:rsid w:val="00C52E0A"/>
    <w:rsid w:val="00C558EA"/>
    <w:rsid w:val="00C6072A"/>
    <w:rsid w:val="00C6268C"/>
    <w:rsid w:val="00C62F43"/>
    <w:rsid w:val="00C6424A"/>
    <w:rsid w:val="00C66B49"/>
    <w:rsid w:val="00C66B53"/>
    <w:rsid w:val="00C66B81"/>
    <w:rsid w:val="00C66C1B"/>
    <w:rsid w:val="00C67662"/>
    <w:rsid w:val="00C67697"/>
    <w:rsid w:val="00C702A5"/>
    <w:rsid w:val="00C70627"/>
    <w:rsid w:val="00C70A5F"/>
    <w:rsid w:val="00C72198"/>
    <w:rsid w:val="00C73872"/>
    <w:rsid w:val="00C73AAA"/>
    <w:rsid w:val="00C75146"/>
    <w:rsid w:val="00C75A21"/>
    <w:rsid w:val="00C75ADF"/>
    <w:rsid w:val="00C75E3F"/>
    <w:rsid w:val="00C76F64"/>
    <w:rsid w:val="00C77F17"/>
    <w:rsid w:val="00C810DE"/>
    <w:rsid w:val="00C81D08"/>
    <w:rsid w:val="00C81F90"/>
    <w:rsid w:val="00C82FBC"/>
    <w:rsid w:val="00C82FF4"/>
    <w:rsid w:val="00C8374C"/>
    <w:rsid w:val="00C8651A"/>
    <w:rsid w:val="00C873CB"/>
    <w:rsid w:val="00C874F6"/>
    <w:rsid w:val="00C9098F"/>
    <w:rsid w:val="00C9172C"/>
    <w:rsid w:val="00C91EBD"/>
    <w:rsid w:val="00C92757"/>
    <w:rsid w:val="00C93A43"/>
    <w:rsid w:val="00C94C13"/>
    <w:rsid w:val="00C95C6F"/>
    <w:rsid w:val="00C96970"/>
    <w:rsid w:val="00C9798C"/>
    <w:rsid w:val="00CA106D"/>
    <w:rsid w:val="00CA15F1"/>
    <w:rsid w:val="00CA19EB"/>
    <w:rsid w:val="00CA28C2"/>
    <w:rsid w:val="00CA554E"/>
    <w:rsid w:val="00CA55BB"/>
    <w:rsid w:val="00CA63A6"/>
    <w:rsid w:val="00CA6621"/>
    <w:rsid w:val="00CA66B9"/>
    <w:rsid w:val="00CA7E2B"/>
    <w:rsid w:val="00CA7F8D"/>
    <w:rsid w:val="00CB01A1"/>
    <w:rsid w:val="00CB47FC"/>
    <w:rsid w:val="00CB4FD3"/>
    <w:rsid w:val="00CB7994"/>
    <w:rsid w:val="00CC0396"/>
    <w:rsid w:val="00CC2EA4"/>
    <w:rsid w:val="00CC569C"/>
    <w:rsid w:val="00CC6B22"/>
    <w:rsid w:val="00CD05FF"/>
    <w:rsid w:val="00CD1973"/>
    <w:rsid w:val="00CD39BD"/>
    <w:rsid w:val="00CD3A6F"/>
    <w:rsid w:val="00CD5983"/>
    <w:rsid w:val="00CD7D45"/>
    <w:rsid w:val="00CE0F75"/>
    <w:rsid w:val="00CE1720"/>
    <w:rsid w:val="00CE1A7D"/>
    <w:rsid w:val="00CE2359"/>
    <w:rsid w:val="00CE26DB"/>
    <w:rsid w:val="00CE337F"/>
    <w:rsid w:val="00CE33FB"/>
    <w:rsid w:val="00CE3A1E"/>
    <w:rsid w:val="00CF120A"/>
    <w:rsid w:val="00CF12C5"/>
    <w:rsid w:val="00CF2478"/>
    <w:rsid w:val="00CF3C4B"/>
    <w:rsid w:val="00CF4B3A"/>
    <w:rsid w:val="00CF5A75"/>
    <w:rsid w:val="00CF6101"/>
    <w:rsid w:val="00D00693"/>
    <w:rsid w:val="00D028E2"/>
    <w:rsid w:val="00D02C9C"/>
    <w:rsid w:val="00D0347F"/>
    <w:rsid w:val="00D035FA"/>
    <w:rsid w:val="00D0521E"/>
    <w:rsid w:val="00D0593D"/>
    <w:rsid w:val="00D07EA3"/>
    <w:rsid w:val="00D107E8"/>
    <w:rsid w:val="00D11140"/>
    <w:rsid w:val="00D1123E"/>
    <w:rsid w:val="00D1343A"/>
    <w:rsid w:val="00D134C0"/>
    <w:rsid w:val="00D1354E"/>
    <w:rsid w:val="00D136EF"/>
    <w:rsid w:val="00D13E3A"/>
    <w:rsid w:val="00D14620"/>
    <w:rsid w:val="00D14E1E"/>
    <w:rsid w:val="00D15483"/>
    <w:rsid w:val="00D1783B"/>
    <w:rsid w:val="00D178EB"/>
    <w:rsid w:val="00D17E77"/>
    <w:rsid w:val="00D20377"/>
    <w:rsid w:val="00D20587"/>
    <w:rsid w:val="00D21310"/>
    <w:rsid w:val="00D21411"/>
    <w:rsid w:val="00D22010"/>
    <w:rsid w:val="00D255C5"/>
    <w:rsid w:val="00D312B9"/>
    <w:rsid w:val="00D335AD"/>
    <w:rsid w:val="00D343DE"/>
    <w:rsid w:val="00D36AF9"/>
    <w:rsid w:val="00D3782D"/>
    <w:rsid w:val="00D37CEE"/>
    <w:rsid w:val="00D4123A"/>
    <w:rsid w:val="00D420DB"/>
    <w:rsid w:val="00D438DB"/>
    <w:rsid w:val="00D43B5D"/>
    <w:rsid w:val="00D44245"/>
    <w:rsid w:val="00D45BB8"/>
    <w:rsid w:val="00D470DC"/>
    <w:rsid w:val="00D4781F"/>
    <w:rsid w:val="00D50A12"/>
    <w:rsid w:val="00D510A5"/>
    <w:rsid w:val="00D5213B"/>
    <w:rsid w:val="00D53E98"/>
    <w:rsid w:val="00D54E5C"/>
    <w:rsid w:val="00D55779"/>
    <w:rsid w:val="00D557BD"/>
    <w:rsid w:val="00D55F42"/>
    <w:rsid w:val="00D56641"/>
    <w:rsid w:val="00D570BC"/>
    <w:rsid w:val="00D5764A"/>
    <w:rsid w:val="00D57E6D"/>
    <w:rsid w:val="00D60058"/>
    <w:rsid w:val="00D60B8A"/>
    <w:rsid w:val="00D63FF6"/>
    <w:rsid w:val="00D67226"/>
    <w:rsid w:val="00D71FAB"/>
    <w:rsid w:val="00D72BD1"/>
    <w:rsid w:val="00D740E9"/>
    <w:rsid w:val="00D74FBB"/>
    <w:rsid w:val="00D7716F"/>
    <w:rsid w:val="00D819AF"/>
    <w:rsid w:val="00D84071"/>
    <w:rsid w:val="00D8459E"/>
    <w:rsid w:val="00D86031"/>
    <w:rsid w:val="00D86E76"/>
    <w:rsid w:val="00D911EC"/>
    <w:rsid w:val="00D91974"/>
    <w:rsid w:val="00D92A60"/>
    <w:rsid w:val="00D92B5B"/>
    <w:rsid w:val="00D935EC"/>
    <w:rsid w:val="00D96A4F"/>
    <w:rsid w:val="00D978A2"/>
    <w:rsid w:val="00DA075A"/>
    <w:rsid w:val="00DA1A82"/>
    <w:rsid w:val="00DA31F1"/>
    <w:rsid w:val="00DA3A3A"/>
    <w:rsid w:val="00DA3E54"/>
    <w:rsid w:val="00DA48E7"/>
    <w:rsid w:val="00DA4BD7"/>
    <w:rsid w:val="00DA58BD"/>
    <w:rsid w:val="00DA5F0A"/>
    <w:rsid w:val="00DA7E64"/>
    <w:rsid w:val="00DB022D"/>
    <w:rsid w:val="00DB03AE"/>
    <w:rsid w:val="00DB153C"/>
    <w:rsid w:val="00DB1710"/>
    <w:rsid w:val="00DB1F0B"/>
    <w:rsid w:val="00DB3B93"/>
    <w:rsid w:val="00DB6EC5"/>
    <w:rsid w:val="00DB77CD"/>
    <w:rsid w:val="00DC1BA8"/>
    <w:rsid w:val="00DC2697"/>
    <w:rsid w:val="00DC4F5D"/>
    <w:rsid w:val="00DC5BA9"/>
    <w:rsid w:val="00DC74BC"/>
    <w:rsid w:val="00DD0663"/>
    <w:rsid w:val="00DD2F83"/>
    <w:rsid w:val="00DD3CD2"/>
    <w:rsid w:val="00DD46FA"/>
    <w:rsid w:val="00DD53AE"/>
    <w:rsid w:val="00DD78D3"/>
    <w:rsid w:val="00DE1A05"/>
    <w:rsid w:val="00DE48E9"/>
    <w:rsid w:val="00DE498D"/>
    <w:rsid w:val="00DE6BF5"/>
    <w:rsid w:val="00DE6E59"/>
    <w:rsid w:val="00DF139C"/>
    <w:rsid w:val="00DF2DA2"/>
    <w:rsid w:val="00DF3885"/>
    <w:rsid w:val="00DF53A3"/>
    <w:rsid w:val="00DF6827"/>
    <w:rsid w:val="00DF7612"/>
    <w:rsid w:val="00E004EE"/>
    <w:rsid w:val="00E00933"/>
    <w:rsid w:val="00E01525"/>
    <w:rsid w:val="00E019B2"/>
    <w:rsid w:val="00E01EC7"/>
    <w:rsid w:val="00E021E2"/>
    <w:rsid w:val="00E02713"/>
    <w:rsid w:val="00E0279F"/>
    <w:rsid w:val="00E050B6"/>
    <w:rsid w:val="00E051B1"/>
    <w:rsid w:val="00E052A0"/>
    <w:rsid w:val="00E05476"/>
    <w:rsid w:val="00E05DEC"/>
    <w:rsid w:val="00E06173"/>
    <w:rsid w:val="00E07383"/>
    <w:rsid w:val="00E07B31"/>
    <w:rsid w:val="00E07FA6"/>
    <w:rsid w:val="00E11062"/>
    <w:rsid w:val="00E11D04"/>
    <w:rsid w:val="00E12379"/>
    <w:rsid w:val="00E12B0C"/>
    <w:rsid w:val="00E13771"/>
    <w:rsid w:val="00E137EB"/>
    <w:rsid w:val="00E140A9"/>
    <w:rsid w:val="00E14658"/>
    <w:rsid w:val="00E161F2"/>
    <w:rsid w:val="00E1641B"/>
    <w:rsid w:val="00E1762B"/>
    <w:rsid w:val="00E17DB3"/>
    <w:rsid w:val="00E2158B"/>
    <w:rsid w:val="00E21D0F"/>
    <w:rsid w:val="00E221DE"/>
    <w:rsid w:val="00E22B4D"/>
    <w:rsid w:val="00E22B8B"/>
    <w:rsid w:val="00E236C7"/>
    <w:rsid w:val="00E2525A"/>
    <w:rsid w:val="00E3063D"/>
    <w:rsid w:val="00E308B0"/>
    <w:rsid w:val="00E30E5E"/>
    <w:rsid w:val="00E332CB"/>
    <w:rsid w:val="00E33438"/>
    <w:rsid w:val="00E33D48"/>
    <w:rsid w:val="00E415A4"/>
    <w:rsid w:val="00E428E3"/>
    <w:rsid w:val="00E4310D"/>
    <w:rsid w:val="00E45577"/>
    <w:rsid w:val="00E463A7"/>
    <w:rsid w:val="00E46971"/>
    <w:rsid w:val="00E51F77"/>
    <w:rsid w:val="00E5206F"/>
    <w:rsid w:val="00E543CB"/>
    <w:rsid w:val="00E5614B"/>
    <w:rsid w:val="00E5617A"/>
    <w:rsid w:val="00E602D1"/>
    <w:rsid w:val="00E615EA"/>
    <w:rsid w:val="00E62824"/>
    <w:rsid w:val="00E632F1"/>
    <w:rsid w:val="00E63AA3"/>
    <w:rsid w:val="00E64880"/>
    <w:rsid w:val="00E64DB9"/>
    <w:rsid w:val="00E6548C"/>
    <w:rsid w:val="00E65E4A"/>
    <w:rsid w:val="00E7058F"/>
    <w:rsid w:val="00E70AF5"/>
    <w:rsid w:val="00E71D46"/>
    <w:rsid w:val="00E721F2"/>
    <w:rsid w:val="00E740BF"/>
    <w:rsid w:val="00E7529A"/>
    <w:rsid w:val="00E75CB9"/>
    <w:rsid w:val="00E768E7"/>
    <w:rsid w:val="00E76A62"/>
    <w:rsid w:val="00E779D0"/>
    <w:rsid w:val="00E81B09"/>
    <w:rsid w:val="00E81C0F"/>
    <w:rsid w:val="00E837C1"/>
    <w:rsid w:val="00E917BB"/>
    <w:rsid w:val="00E91EE2"/>
    <w:rsid w:val="00E92304"/>
    <w:rsid w:val="00E92372"/>
    <w:rsid w:val="00E9242B"/>
    <w:rsid w:val="00E9289C"/>
    <w:rsid w:val="00E92E1B"/>
    <w:rsid w:val="00E96785"/>
    <w:rsid w:val="00E96F51"/>
    <w:rsid w:val="00E97E0E"/>
    <w:rsid w:val="00EA0E91"/>
    <w:rsid w:val="00EA1A83"/>
    <w:rsid w:val="00EA1F1A"/>
    <w:rsid w:val="00EA1F47"/>
    <w:rsid w:val="00EA235F"/>
    <w:rsid w:val="00EA2479"/>
    <w:rsid w:val="00EA268D"/>
    <w:rsid w:val="00EA2E4E"/>
    <w:rsid w:val="00EA4F9D"/>
    <w:rsid w:val="00EA5E92"/>
    <w:rsid w:val="00EA737A"/>
    <w:rsid w:val="00EA73B8"/>
    <w:rsid w:val="00EB2064"/>
    <w:rsid w:val="00EB2F16"/>
    <w:rsid w:val="00EB3B9F"/>
    <w:rsid w:val="00EB498C"/>
    <w:rsid w:val="00EB57FF"/>
    <w:rsid w:val="00EB5D48"/>
    <w:rsid w:val="00EB66B9"/>
    <w:rsid w:val="00EC02D5"/>
    <w:rsid w:val="00EC1629"/>
    <w:rsid w:val="00EC3189"/>
    <w:rsid w:val="00EC3E2D"/>
    <w:rsid w:val="00EC4F19"/>
    <w:rsid w:val="00EC585B"/>
    <w:rsid w:val="00EC5E34"/>
    <w:rsid w:val="00EC7796"/>
    <w:rsid w:val="00ED1721"/>
    <w:rsid w:val="00ED287F"/>
    <w:rsid w:val="00ED389C"/>
    <w:rsid w:val="00ED5998"/>
    <w:rsid w:val="00ED68BE"/>
    <w:rsid w:val="00ED6EEE"/>
    <w:rsid w:val="00EE1BBB"/>
    <w:rsid w:val="00EE2FA2"/>
    <w:rsid w:val="00EE3858"/>
    <w:rsid w:val="00EE3D9A"/>
    <w:rsid w:val="00EE4386"/>
    <w:rsid w:val="00EE5302"/>
    <w:rsid w:val="00EE555A"/>
    <w:rsid w:val="00EE65F5"/>
    <w:rsid w:val="00EE696F"/>
    <w:rsid w:val="00EE7284"/>
    <w:rsid w:val="00EE7E76"/>
    <w:rsid w:val="00EE7FB7"/>
    <w:rsid w:val="00EF2AE7"/>
    <w:rsid w:val="00F00FCA"/>
    <w:rsid w:val="00F015B2"/>
    <w:rsid w:val="00F01A25"/>
    <w:rsid w:val="00F03CAA"/>
    <w:rsid w:val="00F044B0"/>
    <w:rsid w:val="00F05033"/>
    <w:rsid w:val="00F055CF"/>
    <w:rsid w:val="00F05F50"/>
    <w:rsid w:val="00F07B99"/>
    <w:rsid w:val="00F1050E"/>
    <w:rsid w:val="00F128A5"/>
    <w:rsid w:val="00F12BA1"/>
    <w:rsid w:val="00F17229"/>
    <w:rsid w:val="00F174D8"/>
    <w:rsid w:val="00F20018"/>
    <w:rsid w:val="00F217EB"/>
    <w:rsid w:val="00F224E5"/>
    <w:rsid w:val="00F23B7C"/>
    <w:rsid w:val="00F25767"/>
    <w:rsid w:val="00F26396"/>
    <w:rsid w:val="00F27185"/>
    <w:rsid w:val="00F279FB"/>
    <w:rsid w:val="00F30C14"/>
    <w:rsid w:val="00F31D66"/>
    <w:rsid w:val="00F33C1C"/>
    <w:rsid w:val="00F34B9D"/>
    <w:rsid w:val="00F352BC"/>
    <w:rsid w:val="00F35B69"/>
    <w:rsid w:val="00F37CE7"/>
    <w:rsid w:val="00F400AD"/>
    <w:rsid w:val="00F40FB1"/>
    <w:rsid w:val="00F42472"/>
    <w:rsid w:val="00F4408F"/>
    <w:rsid w:val="00F44F00"/>
    <w:rsid w:val="00F464CA"/>
    <w:rsid w:val="00F47F4F"/>
    <w:rsid w:val="00F50E3A"/>
    <w:rsid w:val="00F516D2"/>
    <w:rsid w:val="00F523EF"/>
    <w:rsid w:val="00F52A0F"/>
    <w:rsid w:val="00F53576"/>
    <w:rsid w:val="00F54BFF"/>
    <w:rsid w:val="00F55747"/>
    <w:rsid w:val="00F55C59"/>
    <w:rsid w:val="00F567E7"/>
    <w:rsid w:val="00F57A45"/>
    <w:rsid w:val="00F611A8"/>
    <w:rsid w:val="00F67265"/>
    <w:rsid w:val="00F67817"/>
    <w:rsid w:val="00F731FF"/>
    <w:rsid w:val="00F7396E"/>
    <w:rsid w:val="00F74CD1"/>
    <w:rsid w:val="00F74EE4"/>
    <w:rsid w:val="00F750BE"/>
    <w:rsid w:val="00F758CA"/>
    <w:rsid w:val="00F765B5"/>
    <w:rsid w:val="00F76C78"/>
    <w:rsid w:val="00F77159"/>
    <w:rsid w:val="00F80402"/>
    <w:rsid w:val="00F80D10"/>
    <w:rsid w:val="00F80FBD"/>
    <w:rsid w:val="00F81A1B"/>
    <w:rsid w:val="00F82851"/>
    <w:rsid w:val="00F82DCF"/>
    <w:rsid w:val="00F834DB"/>
    <w:rsid w:val="00F83541"/>
    <w:rsid w:val="00F838EE"/>
    <w:rsid w:val="00F83D15"/>
    <w:rsid w:val="00F84B00"/>
    <w:rsid w:val="00F8503D"/>
    <w:rsid w:val="00F85965"/>
    <w:rsid w:val="00F86DC4"/>
    <w:rsid w:val="00F8724F"/>
    <w:rsid w:val="00F87FDA"/>
    <w:rsid w:val="00F90322"/>
    <w:rsid w:val="00F9149B"/>
    <w:rsid w:val="00F91C6C"/>
    <w:rsid w:val="00F9274D"/>
    <w:rsid w:val="00F94487"/>
    <w:rsid w:val="00F9468C"/>
    <w:rsid w:val="00F94ACB"/>
    <w:rsid w:val="00F958D5"/>
    <w:rsid w:val="00F95A68"/>
    <w:rsid w:val="00F97CC7"/>
    <w:rsid w:val="00FA1D92"/>
    <w:rsid w:val="00FA3D5C"/>
    <w:rsid w:val="00FA5603"/>
    <w:rsid w:val="00FA5F3D"/>
    <w:rsid w:val="00FA76BD"/>
    <w:rsid w:val="00FB0118"/>
    <w:rsid w:val="00FB01E7"/>
    <w:rsid w:val="00FB0408"/>
    <w:rsid w:val="00FB04F5"/>
    <w:rsid w:val="00FB0A35"/>
    <w:rsid w:val="00FB1753"/>
    <w:rsid w:val="00FB2398"/>
    <w:rsid w:val="00FB2F93"/>
    <w:rsid w:val="00FB32EF"/>
    <w:rsid w:val="00FB37DD"/>
    <w:rsid w:val="00FB3BBB"/>
    <w:rsid w:val="00FB6CF8"/>
    <w:rsid w:val="00FC0EFB"/>
    <w:rsid w:val="00FC1522"/>
    <w:rsid w:val="00FC2EB7"/>
    <w:rsid w:val="00FC317A"/>
    <w:rsid w:val="00FC3634"/>
    <w:rsid w:val="00FC43C9"/>
    <w:rsid w:val="00FC4D7C"/>
    <w:rsid w:val="00FC6063"/>
    <w:rsid w:val="00FC79A6"/>
    <w:rsid w:val="00FD06C4"/>
    <w:rsid w:val="00FD14DA"/>
    <w:rsid w:val="00FD346F"/>
    <w:rsid w:val="00FD589C"/>
    <w:rsid w:val="00FE082C"/>
    <w:rsid w:val="00FE0D77"/>
    <w:rsid w:val="00FE1D0B"/>
    <w:rsid w:val="00FE5294"/>
    <w:rsid w:val="00FE5D20"/>
    <w:rsid w:val="00FE5D24"/>
    <w:rsid w:val="00FE6383"/>
    <w:rsid w:val="00FE7448"/>
    <w:rsid w:val="00FE78C3"/>
    <w:rsid w:val="00FF12F0"/>
    <w:rsid w:val="00FF5256"/>
    <w:rsid w:val="00FF72BC"/>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24B9"/>
  <w15:chartTrackingRefBased/>
  <w15:docId w15:val="{0CE35248-1133-406B-BBF1-F3A2E712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4EBD"/>
    <w:pPr>
      <w:spacing w:after="0" w:line="240" w:lineRule="auto"/>
    </w:pPr>
    <w:rPr>
      <w:rFonts w:ascii="Calibri" w:eastAsia="Calibri" w:hAnsi="Calibri" w:cs="Times New Roman"/>
    </w:rPr>
  </w:style>
  <w:style w:type="paragraph" w:styleId="ListParagraph">
    <w:name w:val="List Paragraph"/>
    <w:basedOn w:val="Normal"/>
    <w:uiPriority w:val="34"/>
    <w:qFormat/>
    <w:rsid w:val="005C4EBD"/>
    <w:pPr>
      <w:ind w:left="720"/>
      <w:contextualSpacing/>
    </w:pPr>
  </w:style>
  <w:style w:type="paragraph" w:styleId="BalloonText">
    <w:name w:val="Balloon Text"/>
    <w:basedOn w:val="Normal"/>
    <w:link w:val="BalloonTextChar"/>
    <w:uiPriority w:val="99"/>
    <w:semiHidden/>
    <w:unhideWhenUsed/>
    <w:rsid w:val="00D55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79"/>
    <w:rPr>
      <w:rFonts w:ascii="Segoe UI" w:hAnsi="Segoe UI" w:cs="Segoe UI"/>
      <w:sz w:val="18"/>
      <w:szCs w:val="18"/>
    </w:rPr>
  </w:style>
  <w:style w:type="character" w:styleId="Hyperlink">
    <w:name w:val="Hyperlink"/>
    <w:basedOn w:val="DefaultParagraphFont"/>
    <w:uiPriority w:val="99"/>
    <w:semiHidden/>
    <w:unhideWhenUsed/>
    <w:rsid w:val="005518BC"/>
    <w:rPr>
      <w:color w:val="0563C1"/>
      <w:u w:val="single"/>
    </w:rPr>
  </w:style>
  <w:style w:type="table" w:styleId="TableGrid">
    <w:name w:val="Table Grid"/>
    <w:basedOn w:val="TableNormal"/>
    <w:uiPriority w:val="39"/>
    <w:rsid w:val="00551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503"/>
  </w:style>
  <w:style w:type="paragraph" w:styleId="Footer">
    <w:name w:val="footer"/>
    <w:basedOn w:val="Normal"/>
    <w:link w:val="FooterChar"/>
    <w:uiPriority w:val="99"/>
    <w:unhideWhenUsed/>
    <w:rsid w:val="00072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503"/>
  </w:style>
  <w:style w:type="character" w:customStyle="1" w:styleId="NoSpacingChar">
    <w:name w:val="No Spacing Char"/>
    <w:basedOn w:val="DefaultParagraphFont"/>
    <w:link w:val="NoSpacing"/>
    <w:uiPriority w:val="1"/>
    <w:rsid w:val="00072503"/>
    <w:rPr>
      <w:rFonts w:ascii="Calibri" w:eastAsia="Calibri" w:hAnsi="Calibri" w:cs="Times New Roman"/>
    </w:rPr>
  </w:style>
  <w:style w:type="paragraph" w:styleId="NormalWeb">
    <w:name w:val="Normal (Web)"/>
    <w:basedOn w:val="Normal"/>
    <w:uiPriority w:val="99"/>
    <w:semiHidden/>
    <w:unhideWhenUsed/>
    <w:rsid w:val="000B0CD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0B0CD9"/>
    <w:rPr>
      <w:b/>
      <w:bCs/>
    </w:rPr>
  </w:style>
  <w:style w:type="character" w:styleId="Emphasis">
    <w:name w:val="Emphasis"/>
    <w:basedOn w:val="DefaultParagraphFont"/>
    <w:uiPriority w:val="20"/>
    <w:qFormat/>
    <w:rsid w:val="000B0CD9"/>
    <w:rPr>
      <w:i/>
      <w:iCs/>
    </w:rPr>
  </w:style>
  <w:style w:type="character" w:styleId="CommentReference">
    <w:name w:val="annotation reference"/>
    <w:basedOn w:val="DefaultParagraphFont"/>
    <w:uiPriority w:val="99"/>
    <w:semiHidden/>
    <w:unhideWhenUsed/>
    <w:rsid w:val="00802BB5"/>
    <w:rPr>
      <w:sz w:val="16"/>
      <w:szCs w:val="16"/>
    </w:rPr>
  </w:style>
  <w:style w:type="paragraph" w:styleId="CommentText">
    <w:name w:val="annotation text"/>
    <w:basedOn w:val="Normal"/>
    <w:link w:val="CommentTextChar"/>
    <w:uiPriority w:val="99"/>
    <w:semiHidden/>
    <w:unhideWhenUsed/>
    <w:rsid w:val="00802BB5"/>
    <w:pPr>
      <w:spacing w:line="240" w:lineRule="auto"/>
    </w:pPr>
    <w:rPr>
      <w:sz w:val="20"/>
      <w:szCs w:val="20"/>
    </w:rPr>
  </w:style>
  <w:style w:type="character" w:customStyle="1" w:styleId="CommentTextChar">
    <w:name w:val="Comment Text Char"/>
    <w:basedOn w:val="DefaultParagraphFont"/>
    <w:link w:val="CommentText"/>
    <w:uiPriority w:val="99"/>
    <w:semiHidden/>
    <w:rsid w:val="00802B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02BB5"/>
    <w:rPr>
      <w:b/>
      <w:bCs/>
    </w:rPr>
  </w:style>
  <w:style w:type="character" w:customStyle="1" w:styleId="CommentSubjectChar">
    <w:name w:val="Comment Subject Char"/>
    <w:basedOn w:val="CommentTextChar"/>
    <w:link w:val="CommentSubject"/>
    <w:uiPriority w:val="99"/>
    <w:semiHidden/>
    <w:rsid w:val="00802BB5"/>
    <w:rPr>
      <w:rFonts w:ascii="Calibri" w:eastAsia="Calibri" w:hAnsi="Calibri" w:cs="Times New Roman"/>
      <w:b/>
      <w:bCs/>
      <w:sz w:val="20"/>
      <w:szCs w:val="20"/>
    </w:rPr>
  </w:style>
  <w:style w:type="paragraph" w:customStyle="1" w:styleId="Default">
    <w:name w:val="Default"/>
    <w:rsid w:val="0067055F"/>
    <w:pPr>
      <w:autoSpaceDE w:val="0"/>
      <w:autoSpaceDN w:val="0"/>
      <w:adjustRightInd w:val="0"/>
      <w:spacing w:after="0" w:line="240" w:lineRule="auto"/>
    </w:pPr>
    <w:rPr>
      <w:rFonts w:ascii="Calibri" w:hAnsi="Calibri" w:cs="Calibri"/>
      <w:color w:val="000000"/>
      <w:sz w:val="24"/>
      <w:szCs w:val="24"/>
    </w:rPr>
  </w:style>
  <w:style w:type="paragraph" w:styleId="HTMLAddress">
    <w:name w:val="HTML Address"/>
    <w:basedOn w:val="Normal"/>
    <w:link w:val="HTMLAddressChar"/>
    <w:uiPriority w:val="99"/>
    <w:unhideWhenUsed/>
    <w:rsid w:val="00CA554E"/>
    <w:pPr>
      <w:autoSpaceDE w:val="0"/>
      <w:autoSpaceDN w:val="0"/>
      <w:adjustRightInd w:val="0"/>
      <w:spacing w:after="120" w:line="240" w:lineRule="auto"/>
    </w:pPr>
    <w:rPr>
      <w:i/>
      <w:iCs/>
    </w:rPr>
  </w:style>
  <w:style w:type="character" w:customStyle="1" w:styleId="HTMLAddressChar">
    <w:name w:val="HTML Address Char"/>
    <w:basedOn w:val="DefaultParagraphFont"/>
    <w:link w:val="HTMLAddress"/>
    <w:uiPriority w:val="99"/>
    <w:rsid w:val="00CA554E"/>
    <w:rPr>
      <w:rFonts w:ascii="Calibri" w:eastAsia="Calibri" w:hAnsi="Calibri" w:cs="Times New Roman"/>
      <w:i/>
      <w:iCs/>
    </w:rPr>
  </w:style>
  <w:style w:type="paragraph" w:styleId="Revision">
    <w:name w:val="Revision"/>
    <w:hidden/>
    <w:uiPriority w:val="99"/>
    <w:semiHidden/>
    <w:rsid w:val="00D343DE"/>
    <w:pPr>
      <w:spacing w:after="0" w:line="240" w:lineRule="auto"/>
    </w:pPr>
    <w:rPr>
      <w:rFonts w:ascii="Calibri" w:eastAsia="Calibri" w:hAnsi="Calibri" w:cs="Times New Roman"/>
    </w:rPr>
  </w:style>
  <w:style w:type="paragraph" w:customStyle="1" w:styleId="m4645296356667529543msolistparagraph">
    <w:name w:val="m_4645296356667529543msolistparagraph"/>
    <w:basedOn w:val="Normal"/>
    <w:rsid w:val="007012EC"/>
    <w:pPr>
      <w:spacing w:before="100" w:beforeAutospacing="1" w:after="100" w:afterAutospacing="1" w:line="240" w:lineRule="auto"/>
    </w:pPr>
    <w:rPr>
      <w:rFonts w:eastAsiaTheme="minorHAnsi" w:cs="Calibri"/>
      <w:lang w:eastAsia="en-GB"/>
    </w:rPr>
  </w:style>
  <w:style w:type="paragraph" w:customStyle="1" w:styleId="paragraph">
    <w:name w:val="paragraph"/>
    <w:basedOn w:val="Normal"/>
    <w:rsid w:val="00CE1A7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E1A7D"/>
  </w:style>
  <w:style w:type="character" w:customStyle="1" w:styleId="eop">
    <w:name w:val="eop"/>
    <w:basedOn w:val="DefaultParagraphFont"/>
    <w:rsid w:val="00CE1A7D"/>
  </w:style>
  <w:style w:type="character" w:customStyle="1" w:styleId="tabchar">
    <w:name w:val="tabchar"/>
    <w:basedOn w:val="DefaultParagraphFont"/>
    <w:rsid w:val="008C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215">
      <w:bodyDiv w:val="1"/>
      <w:marLeft w:val="0"/>
      <w:marRight w:val="0"/>
      <w:marTop w:val="0"/>
      <w:marBottom w:val="0"/>
      <w:divBdr>
        <w:top w:val="none" w:sz="0" w:space="0" w:color="auto"/>
        <w:left w:val="none" w:sz="0" w:space="0" w:color="auto"/>
        <w:bottom w:val="none" w:sz="0" w:space="0" w:color="auto"/>
        <w:right w:val="none" w:sz="0" w:space="0" w:color="auto"/>
      </w:divBdr>
    </w:div>
    <w:div w:id="64494681">
      <w:bodyDiv w:val="1"/>
      <w:marLeft w:val="0"/>
      <w:marRight w:val="0"/>
      <w:marTop w:val="0"/>
      <w:marBottom w:val="0"/>
      <w:divBdr>
        <w:top w:val="none" w:sz="0" w:space="0" w:color="auto"/>
        <w:left w:val="none" w:sz="0" w:space="0" w:color="auto"/>
        <w:bottom w:val="none" w:sz="0" w:space="0" w:color="auto"/>
        <w:right w:val="none" w:sz="0" w:space="0" w:color="auto"/>
      </w:divBdr>
    </w:div>
    <w:div w:id="75900418">
      <w:bodyDiv w:val="1"/>
      <w:marLeft w:val="0"/>
      <w:marRight w:val="0"/>
      <w:marTop w:val="0"/>
      <w:marBottom w:val="0"/>
      <w:divBdr>
        <w:top w:val="none" w:sz="0" w:space="0" w:color="auto"/>
        <w:left w:val="none" w:sz="0" w:space="0" w:color="auto"/>
        <w:bottom w:val="none" w:sz="0" w:space="0" w:color="auto"/>
        <w:right w:val="none" w:sz="0" w:space="0" w:color="auto"/>
      </w:divBdr>
    </w:div>
    <w:div w:id="79641463">
      <w:bodyDiv w:val="1"/>
      <w:marLeft w:val="0"/>
      <w:marRight w:val="0"/>
      <w:marTop w:val="0"/>
      <w:marBottom w:val="0"/>
      <w:divBdr>
        <w:top w:val="none" w:sz="0" w:space="0" w:color="auto"/>
        <w:left w:val="none" w:sz="0" w:space="0" w:color="auto"/>
        <w:bottom w:val="none" w:sz="0" w:space="0" w:color="auto"/>
        <w:right w:val="none" w:sz="0" w:space="0" w:color="auto"/>
      </w:divBdr>
    </w:div>
    <w:div w:id="173765329">
      <w:bodyDiv w:val="1"/>
      <w:marLeft w:val="0"/>
      <w:marRight w:val="0"/>
      <w:marTop w:val="0"/>
      <w:marBottom w:val="0"/>
      <w:divBdr>
        <w:top w:val="none" w:sz="0" w:space="0" w:color="auto"/>
        <w:left w:val="none" w:sz="0" w:space="0" w:color="auto"/>
        <w:bottom w:val="none" w:sz="0" w:space="0" w:color="auto"/>
        <w:right w:val="none" w:sz="0" w:space="0" w:color="auto"/>
      </w:divBdr>
    </w:div>
    <w:div w:id="245577536">
      <w:bodyDiv w:val="1"/>
      <w:marLeft w:val="0"/>
      <w:marRight w:val="0"/>
      <w:marTop w:val="0"/>
      <w:marBottom w:val="0"/>
      <w:divBdr>
        <w:top w:val="none" w:sz="0" w:space="0" w:color="auto"/>
        <w:left w:val="none" w:sz="0" w:space="0" w:color="auto"/>
        <w:bottom w:val="none" w:sz="0" w:space="0" w:color="auto"/>
        <w:right w:val="none" w:sz="0" w:space="0" w:color="auto"/>
      </w:divBdr>
      <w:divsChild>
        <w:div w:id="373042013">
          <w:marLeft w:val="0"/>
          <w:marRight w:val="0"/>
          <w:marTop w:val="0"/>
          <w:marBottom w:val="0"/>
          <w:divBdr>
            <w:top w:val="none" w:sz="0" w:space="0" w:color="auto"/>
            <w:left w:val="none" w:sz="0" w:space="0" w:color="auto"/>
            <w:bottom w:val="none" w:sz="0" w:space="0" w:color="auto"/>
            <w:right w:val="none" w:sz="0" w:space="0" w:color="auto"/>
          </w:divBdr>
        </w:div>
        <w:div w:id="551430520">
          <w:marLeft w:val="0"/>
          <w:marRight w:val="0"/>
          <w:marTop w:val="0"/>
          <w:marBottom w:val="0"/>
          <w:divBdr>
            <w:top w:val="none" w:sz="0" w:space="0" w:color="auto"/>
            <w:left w:val="none" w:sz="0" w:space="0" w:color="auto"/>
            <w:bottom w:val="none" w:sz="0" w:space="0" w:color="auto"/>
            <w:right w:val="none" w:sz="0" w:space="0" w:color="auto"/>
          </w:divBdr>
        </w:div>
        <w:div w:id="83846968">
          <w:marLeft w:val="0"/>
          <w:marRight w:val="0"/>
          <w:marTop w:val="0"/>
          <w:marBottom w:val="0"/>
          <w:divBdr>
            <w:top w:val="none" w:sz="0" w:space="0" w:color="auto"/>
            <w:left w:val="none" w:sz="0" w:space="0" w:color="auto"/>
            <w:bottom w:val="none" w:sz="0" w:space="0" w:color="auto"/>
            <w:right w:val="none" w:sz="0" w:space="0" w:color="auto"/>
          </w:divBdr>
        </w:div>
        <w:div w:id="2072266664">
          <w:marLeft w:val="0"/>
          <w:marRight w:val="0"/>
          <w:marTop w:val="0"/>
          <w:marBottom w:val="0"/>
          <w:divBdr>
            <w:top w:val="none" w:sz="0" w:space="0" w:color="auto"/>
            <w:left w:val="none" w:sz="0" w:space="0" w:color="auto"/>
            <w:bottom w:val="none" w:sz="0" w:space="0" w:color="auto"/>
            <w:right w:val="none" w:sz="0" w:space="0" w:color="auto"/>
          </w:divBdr>
        </w:div>
        <w:div w:id="504517418">
          <w:marLeft w:val="0"/>
          <w:marRight w:val="0"/>
          <w:marTop w:val="0"/>
          <w:marBottom w:val="0"/>
          <w:divBdr>
            <w:top w:val="none" w:sz="0" w:space="0" w:color="auto"/>
            <w:left w:val="none" w:sz="0" w:space="0" w:color="auto"/>
            <w:bottom w:val="none" w:sz="0" w:space="0" w:color="auto"/>
            <w:right w:val="none" w:sz="0" w:space="0" w:color="auto"/>
          </w:divBdr>
        </w:div>
        <w:div w:id="41484493">
          <w:marLeft w:val="0"/>
          <w:marRight w:val="0"/>
          <w:marTop w:val="0"/>
          <w:marBottom w:val="0"/>
          <w:divBdr>
            <w:top w:val="none" w:sz="0" w:space="0" w:color="auto"/>
            <w:left w:val="none" w:sz="0" w:space="0" w:color="auto"/>
            <w:bottom w:val="none" w:sz="0" w:space="0" w:color="auto"/>
            <w:right w:val="none" w:sz="0" w:space="0" w:color="auto"/>
          </w:divBdr>
        </w:div>
        <w:div w:id="1133063941">
          <w:marLeft w:val="0"/>
          <w:marRight w:val="0"/>
          <w:marTop w:val="0"/>
          <w:marBottom w:val="0"/>
          <w:divBdr>
            <w:top w:val="none" w:sz="0" w:space="0" w:color="auto"/>
            <w:left w:val="none" w:sz="0" w:space="0" w:color="auto"/>
            <w:bottom w:val="none" w:sz="0" w:space="0" w:color="auto"/>
            <w:right w:val="none" w:sz="0" w:space="0" w:color="auto"/>
          </w:divBdr>
        </w:div>
        <w:div w:id="1880585558">
          <w:marLeft w:val="0"/>
          <w:marRight w:val="0"/>
          <w:marTop w:val="0"/>
          <w:marBottom w:val="0"/>
          <w:divBdr>
            <w:top w:val="none" w:sz="0" w:space="0" w:color="auto"/>
            <w:left w:val="none" w:sz="0" w:space="0" w:color="auto"/>
            <w:bottom w:val="none" w:sz="0" w:space="0" w:color="auto"/>
            <w:right w:val="none" w:sz="0" w:space="0" w:color="auto"/>
          </w:divBdr>
        </w:div>
        <w:div w:id="2138910787">
          <w:marLeft w:val="0"/>
          <w:marRight w:val="0"/>
          <w:marTop w:val="0"/>
          <w:marBottom w:val="0"/>
          <w:divBdr>
            <w:top w:val="none" w:sz="0" w:space="0" w:color="auto"/>
            <w:left w:val="none" w:sz="0" w:space="0" w:color="auto"/>
            <w:bottom w:val="none" w:sz="0" w:space="0" w:color="auto"/>
            <w:right w:val="none" w:sz="0" w:space="0" w:color="auto"/>
          </w:divBdr>
        </w:div>
        <w:div w:id="582689354">
          <w:marLeft w:val="0"/>
          <w:marRight w:val="0"/>
          <w:marTop w:val="0"/>
          <w:marBottom w:val="0"/>
          <w:divBdr>
            <w:top w:val="none" w:sz="0" w:space="0" w:color="auto"/>
            <w:left w:val="none" w:sz="0" w:space="0" w:color="auto"/>
            <w:bottom w:val="none" w:sz="0" w:space="0" w:color="auto"/>
            <w:right w:val="none" w:sz="0" w:space="0" w:color="auto"/>
          </w:divBdr>
        </w:div>
      </w:divsChild>
    </w:div>
    <w:div w:id="377165406">
      <w:bodyDiv w:val="1"/>
      <w:marLeft w:val="0"/>
      <w:marRight w:val="0"/>
      <w:marTop w:val="0"/>
      <w:marBottom w:val="0"/>
      <w:divBdr>
        <w:top w:val="none" w:sz="0" w:space="0" w:color="auto"/>
        <w:left w:val="none" w:sz="0" w:space="0" w:color="auto"/>
        <w:bottom w:val="none" w:sz="0" w:space="0" w:color="auto"/>
        <w:right w:val="none" w:sz="0" w:space="0" w:color="auto"/>
      </w:divBdr>
    </w:div>
    <w:div w:id="396631689">
      <w:bodyDiv w:val="1"/>
      <w:marLeft w:val="0"/>
      <w:marRight w:val="0"/>
      <w:marTop w:val="0"/>
      <w:marBottom w:val="0"/>
      <w:divBdr>
        <w:top w:val="none" w:sz="0" w:space="0" w:color="auto"/>
        <w:left w:val="none" w:sz="0" w:space="0" w:color="auto"/>
        <w:bottom w:val="none" w:sz="0" w:space="0" w:color="auto"/>
        <w:right w:val="none" w:sz="0" w:space="0" w:color="auto"/>
      </w:divBdr>
    </w:div>
    <w:div w:id="433284011">
      <w:bodyDiv w:val="1"/>
      <w:marLeft w:val="0"/>
      <w:marRight w:val="0"/>
      <w:marTop w:val="0"/>
      <w:marBottom w:val="0"/>
      <w:divBdr>
        <w:top w:val="none" w:sz="0" w:space="0" w:color="auto"/>
        <w:left w:val="none" w:sz="0" w:space="0" w:color="auto"/>
        <w:bottom w:val="none" w:sz="0" w:space="0" w:color="auto"/>
        <w:right w:val="none" w:sz="0" w:space="0" w:color="auto"/>
      </w:divBdr>
    </w:div>
    <w:div w:id="449052899">
      <w:bodyDiv w:val="1"/>
      <w:marLeft w:val="0"/>
      <w:marRight w:val="0"/>
      <w:marTop w:val="0"/>
      <w:marBottom w:val="0"/>
      <w:divBdr>
        <w:top w:val="none" w:sz="0" w:space="0" w:color="auto"/>
        <w:left w:val="none" w:sz="0" w:space="0" w:color="auto"/>
        <w:bottom w:val="none" w:sz="0" w:space="0" w:color="auto"/>
        <w:right w:val="none" w:sz="0" w:space="0" w:color="auto"/>
      </w:divBdr>
    </w:div>
    <w:div w:id="546449795">
      <w:bodyDiv w:val="1"/>
      <w:marLeft w:val="0"/>
      <w:marRight w:val="0"/>
      <w:marTop w:val="0"/>
      <w:marBottom w:val="0"/>
      <w:divBdr>
        <w:top w:val="none" w:sz="0" w:space="0" w:color="auto"/>
        <w:left w:val="none" w:sz="0" w:space="0" w:color="auto"/>
        <w:bottom w:val="none" w:sz="0" w:space="0" w:color="auto"/>
        <w:right w:val="none" w:sz="0" w:space="0" w:color="auto"/>
      </w:divBdr>
    </w:div>
    <w:div w:id="547693505">
      <w:bodyDiv w:val="1"/>
      <w:marLeft w:val="0"/>
      <w:marRight w:val="0"/>
      <w:marTop w:val="0"/>
      <w:marBottom w:val="0"/>
      <w:divBdr>
        <w:top w:val="none" w:sz="0" w:space="0" w:color="auto"/>
        <w:left w:val="none" w:sz="0" w:space="0" w:color="auto"/>
        <w:bottom w:val="none" w:sz="0" w:space="0" w:color="auto"/>
        <w:right w:val="none" w:sz="0" w:space="0" w:color="auto"/>
      </w:divBdr>
    </w:div>
    <w:div w:id="668488457">
      <w:bodyDiv w:val="1"/>
      <w:marLeft w:val="0"/>
      <w:marRight w:val="0"/>
      <w:marTop w:val="0"/>
      <w:marBottom w:val="0"/>
      <w:divBdr>
        <w:top w:val="none" w:sz="0" w:space="0" w:color="auto"/>
        <w:left w:val="none" w:sz="0" w:space="0" w:color="auto"/>
        <w:bottom w:val="none" w:sz="0" w:space="0" w:color="auto"/>
        <w:right w:val="none" w:sz="0" w:space="0" w:color="auto"/>
      </w:divBdr>
    </w:div>
    <w:div w:id="690422663">
      <w:bodyDiv w:val="1"/>
      <w:marLeft w:val="0"/>
      <w:marRight w:val="0"/>
      <w:marTop w:val="0"/>
      <w:marBottom w:val="0"/>
      <w:divBdr>
        <w:top w:val="none" w:sz="0" w:space="0" w:color="auto"/>
        <w:left w:val="none" w:sz="0" w:space="0" w:color="auto"/>
        <w:bottom w:val="none" w:sz="0" w:space="0" w:color="auto"/>
        <w:right w:val="none" w:sz="0" w:space="0" w:color="auto"/>
      </w:divBdr>
    </w:div>
    <w:div w:id="701131751">
      <w:bodyDiv w:val="1"/>
      <w:marLeft w:val="0"/>
      <w:marRight w:val="0"/>
      <w:marTop w:val="0"/>
      <w:marBottom w:val="0"/>
      <w:divBdr>
        <w:top w:val="none" w:sz="0" w:space="0" w:color="auto"/>
        <w:left w:val="none" w:sz="0" w:space="0" w:color="auto"/>
        <w:bottom w:val="none" w:sz="0" w:space="0" w:color="auto"/>
        <w:right w:val="none" w:sz="0" w:space="0" w:color="auto"/>
      </w:divBdr>
    </w:div>
    <w:div w:id="720519749">
      <w:bodyDiv w:val="1"/>
      <w:marLeft w:val="0"/>
      <w:marRight w:val="0"/>
      <w:marTop w:val="0"/>
      <w:marBottom w:val="0"/>
      <w:divBdr>
        <w:top w:val="none" w:sz="0" w:space="0" w:color="auto"/>
        <w:left w:val="none" w:sz="0" w:space="0" w:color="auto"/>
        <w:bottom w:val="none" w:sz="0" w:space="0" w:color="auto"/>
        <w:right w:val="none" w:sz="0" w:space="0" w:color="auto"/>
      </w:divBdr>
    </w:div>
    <w:div w:id="734275457">
      <w:bodyDiv w:val="1"/>
      <w:marLeft w:val="0"/>
      <w:marRight w:val="0"/>
      <w:marTop w:val="0"/>
      <w:marBottom w:val="0"/>
      <w:divBdr>
        <w:top w:val="none" w:sz="0" w:space="0" w:color="auto"/>
        <w:left w:val="none" w:sz="0" w:space="0" w:color="auto"/>
        <w:bottom w:val="none" w:sz="0" w:space="0" w:color="auto"/>
        <w:right w:val="none" w:sz="0" w:space="0" w:color="auto"/>
      </w:divBdr>
    </w:div>
    <w:div w:id="894315642">
      <w:bodyDiv w:val="1"/>
      <w:marLeft w:val="0"/>
      <w:marRight w:val="0"/>
      <w:marTop w:val="0"/>
      <w:marBottom w:val="0"/>
      <w:divBdr>
        <w:top w:val="none" w:sz="0" w:space="0" w:color="auto"/>
        <w:left w:val="none" w:sz="0" w:space="0" w:color="auto"/>
        <w:bottom w:val="none" w:sz="0" w:space="0" w:color="auto"/>
        <w:right w:val="none" w:sz="0" w:space="0" w:color="auto"/>
      </w:divBdr>
    </w:div>
    <w:div w:id="982737608">
      <w:bodyDiv w:val="1"/>
      <w:marLeft w:val="0"/>
      <w:marRight w:val="0"/>
      <w:marTop w:val="0"/>
      <w:marBottom w:val="0"/>
      <w:divBdr>
        <w:top w:val="none" w:sz="0" w:space="0" w:color="auto"/>
        <w:left w:val="none" w:sz="0" w:space="0" w:color="auto"/>
        <w:bottom w:val="none" w:sz="0" w:space="0" w:color="auto"/>
        <w:right w:val="none" w:sz="0" w:space="0" w:color="auto"/>
      </w:divBdr>
    </w:div>
    <w:div w:id="996805601">
      <w:bodyDiv w:val="1"/>
      <w:marLeft w:val="0"/>
      <w:marRight w:val="0"/>
      <w:marTop w:val="0"/>
      <w:marBottom w:val="0"/>
      <w:divBdr>
        <w:top w:val="none" w:sz="0" w:space="0" w:color="auto"/>
        <w:left w:val="none" w:sz="0" w:space="0" w:color="auto"/>
        <w:bottom w:val="none" w:sz="0" w:space="0" w:color="auto"/>
        <w:right w:val="none" w:sz="0" w:space="0" w:color="auto"/>
      </w:divBdr>
    </w:div>
    <w:div w:id="1115829010">
      <w:bodyDiv w:val="1"/>
      <w:marLeft w:val="0"/>
      <w:marRight w:val="0"/>
      <w:marTop w:val="0"/>
      <w:marBottom w:val="0"/>
      <w:divBdr>
        <w:top w:val="none" w:sz="0" w:space="0" w:color="auto"/>
        <w:left w:val="none" w:sz="0" w:space="0" w:color="auto"/>
        <w:bottom w:val="none" w:sz="0" w:space="0" w:color="auto"/>
        <w:right w:val="none" w:sz="0" w:space="0" w:color="auto"/>
      </w:divBdr>
    </w:div>
    <w:div w:id="1143280883">
      <w:bodyDiv w:val="1"/>
      <w:marLeft w:val="0"/>
      <w:marRight w:val="0"/>
      <w:marTop w:val="0"/>
      <w:marBottom w:val="0"/>
      <w:divBdr>
        <w:top w:val="none" w:sz="0" w:space="0" w:color="auto"/>
        <w:left w:val="none" w:sz="0" w:space="0" w:color="auto"/>
        <w:bottom w:val="none" w:sz="0" w:space="0" w:color="auto"/>
        <w:right w:val="none" w:sz="0" w:space="0" w:color="auto"/>
      </w:divBdr>
    </w:div>
    <w:div w:id="1192845072">
      <w:bodyDiv w:val="1"/>
      <w:marLeft w:val="0"/>
      <w:marRight w:val="0"/>
      <w:marTop w:val="0"/>
      <w:marBottom w:val="0"/>
      <w:divBdr>
        <w:top w:val="none" w:sz="0" w:space="0" w:color="auto"/>
        <w:left w:val="none" w:sz="0" w:space="0" w:color="auto"/>
        <w:bottom w:val="none" w:sz="0" w:space="0" w:color="auto"/>
        <w:right w:val="none" w:sz="0" w:space="0" w:color="auto"/>
      </w:divBdr>
    </w:div>
    <w:div w:id="1230579685">
      <w:bodyDiv w:val="1"/>
      <w:marLeft w:val="0"/>
      <w:marRight w:val="0"/>
      <w:marTop w:val="0"/>
      <w:marBottom w:val="0"/>
      <w:divBdr>
        <w:top w:val="none" w:sz="0" w:space="0" w:color="auto"/>
        <w:left w:val="none" w:sz="0" w:space="0" w:color="auto"/>
        <w:bottom w:val="none" w:sz="0" w:space="0" w:color="auto"/>
        <w:right w:val="none" w:sz="0" w:space="0" w:color="auto"/>
      </w:divBdr>
    </w:div>
    <w:div w:id="1258245484">
      <w:bodyDiv w:val="1"/>
      <w:marLeft w:val="0"/>
      <w:marRight w:val="0"/>
      <w:marTop w:val="0"/>
      <w:marBottom w:val="0"/>
      <w:divBdr>
        <w:top w:val="none" w:sz="0" w:space="0" w:color="auto"/>
        <w:left w:val="none" w:sz="0" w:space="0" w:color="auto"/>
        <w:bottom w:val="none" w:sz="0" w:space="0" w:color="auto"/>
        <w:right w:val="none" w:sz="0" w:space="0" w:color="auto"/>
      </w:divBdr>
    </w:div>
    <w:div w:id="1266383164">
      <w:bodyDiv w:val="1"/>
      <w:marLeft w:val="0"/>
      <w:marRight w:val="0"/>
      <w:marTop w:val="0"/>
      <w:marBottom w:val="0"/>
      <w:divBdr>
        <w:top w:val="none" w:sz="0" w:space="0" w:color="auto"/>
        <w:left w:val="none" w:sz="0" w:space="0" w:color="auto"/>
        <w:bottom w:val="none" w:sz="0" w:space="0" w:color="auto"/>
        <w:right w:val="none" w:sz="0" w:space="0" w:color="auto"/>
      </w:divBdr>
    </w:div>
    <w:div w:id="1308784209">
      <w:bodyDiv w:val="1"/>
      <w:marLeft w:val="0"/>
      <w:marRight w:val="0"/>
      <w:marTop w:val="0"/>
      <w:marBottom w:val="0"/>
      <w:divBdr>
        <w:top w:val="none" w:sz="0" w:space="0" w:color="auto"/>
        <w:left w:val="none" w:sz="0" w:space="0" w:color="auto"/>
        <w:bottom w:val="none" w:sz="0" w:space="0" w:color="auto"/>
        <w:right w:val="none" w:sz="0" w:space="0" w:color="auto"/>
      </w:divBdr>
    </w:div>
    <w:div w:id="1346402987">
      <w:bodyDiv w:val="1"/>
      <w:marLeft w:val="0"/>
      <w:marRight w:val="0"/>
      <w:marTop w:val="0"/>
      <w:marBottom w:val="0"/>
      <w:divBdr>
        <w:top w:val="none" w:sz="0" w:space="0" w:color="auto"/>
        <w:left w:val="none" w:sz="0" w:space="0" w:color="auto"/>
        <w:bottom w:val="none" w:sz="0" w:space="0" w:color="auto"/>
        <w:right w:val="none" w:sz="0" w:space="0" w:color="auto"/>
      </w:divBdr>
    </w:div>
    <w:div w:id="1361855083">
      <w:bodyDiv w:val="1"/>
      <w:marLeft w:val="0"/>
      <w:marRight w:val="0"/>
      <w:marTop w:val="0"/>
      <w:marBottom w:val="0"/>
      <w:divBdr>
        <w:top w:val="none" w:sz="0" w:space="0" w:color="auto"/>
        <w:left w:val="none" w:sz="0" w:space="0" w:color="auto"/>
        <w:bottom w:val="none" w:sz="0" w:space="0" w:color="auto"/>
        <w:right w:val="none" w:sz="0" w:space="0" w:color="auto"/>
      </w:divBdr>
    </w:div>
    <w:div w:id="1482772314">
      <w:bodyDiv w:val="1"/>
      <w:marLeft w:val="0"/>
      <w:marRight w:val="0"/>
      <w:marTop w:val="0"/>
      <w:marBottom w:val="0"/>
      <w:divBdr>
        <w:top w:val="none" w:sz="0" w:space="0" w:color="auto"/>
        <w:left w:val="none" w:sz="0" w:space="0" w:color="auto"/>
        <w:bottom w:val="none" w:sz="0" w:space="0" w:color="auto"/>
        <w:right w:val="none" w:sz="0" w:space="0" w:color="auto"/>
      </w:divBdr>
      <w:divsChild>
        <w:div w:id="1397243974">
          <w:marLeft w:val="0"/>
          <w:marRight w:val="0"/>
          <w:marTop w:val="0"/>
          <w:marBottom w:val="0"/>
          <w:divBdr>
            <w:top w:val="none" w:sz="0" w:space="0" w:color="auto"/>
            <w:left w:val="none" w:sz="0" w:space="0" w:color="auto"/>
            <w:bottom w:val="none" w:sz="0" w:space="0" w:color="auto"/>
            <w:right w:val="none" w:sz="0" w:space="0" w:color="auto"/>
          </w:divBdr>
        </w:div>
        <w:div w:id="1782913864">
          <w:marLeft w:val="0"/>
          <w:marRight w:val="0"/>
          <w:marTop w:val="0"/>
          <w:marBottom w:val="0"/>
          <w:divBdr>
            <w:top w:val="none" w:sz="0" w:space="0" w:color="auto"/>
            <w:left w:val="none" w:sz="0" w:space="0" w:color="auto"/>
            <w:bottom w:val="none" w:sz="0" w:space="0" w:color="auto"/>
            <w:right w:val="none" w:sz="0" w:space="0" w:color="auto"/>
          </w:divBdr>
        </w:div>
        <w:div w:id="421029294">
          <w:marLeft w:val="0"/>
          <w:marRight w:val="0"/>
          <w:marTop w:val="0"/>
          <w:marBottom w:val="0"/>
          <w:divBdr>
            <w:top w:val="none" w:sz="0" w:space="0" w:color="auto"/>
            <w:left w:val="none" w:sz="0" w:space="0" w:color="auto"/>
            <w:bottom w:val="none" w:sz="0" w:space="0" w:color="auto"/>
            <w:right w:val="none" w:sz="0" w:space="0" w:color="auto"/>
          </w:divBdr>
        </w:div>
      </w:divsChild>
    </w:div>
    <w:div w:id="1513255556">
      <w:bodyDiv w:val="1"/>
      <w:marLeft w:val="0"/>
      <w:marRight w:val="0"/>
      <w:marTop w:val="0"/>
      <w:marBottom w:val="0"/>
      <w:divBdr>
        <w:top w:val="none" w:sz="0" w:space="0" w:color="auto"/>
        <w:left w:val="none" w:sz="0" w:space="0" w:color="auto"/>
        <w:bottom w:val="none" w:sz="0" w:space="0" w:color="auto"/>
        <w:right w:val="none" w:sz="0" w:space="0" w:color="auto"/>
      </w:divBdr>
    </w:div>
    <w:div w:id="1592276830">
      <w:bodyDiv w:val="1"/>
      <w:marLeft w:val="0"/>
      <w:marRight w:val="0"/>
      <w:marTop w:val="0"/>
      <w:marBottom w:val="0"/>
      <w:divBdr>
        <w:top w:val="none" w:sz="0" w:space="0" w:color="auto"/>
        <w:left w:val="none" w:sz="0" w:space="0" w:color="auto"/>
        <w:bottom w:val="none" w:sz="0" w:space="0" w:color="auto"/>
        <w:right w:val="none" w:sz="0" w:space="0" w:color="auto"/>
      </w:divBdr>
    </w:div>
    <w:div w:id="1602370878">
      <w:bodyDiv w:val="1"/>
      <w:marLeft w:val="0"/>
      <w:marRight w:val="0"/>
      <w:marTop w:val="0"/>
      <w:marBottom w:val="0"/>
      <w:divBdr>
        <w:top w:val="none" w:sz="0" w:space="0" w:color="auto"/>
        <w:left w:val="none" w:sz="0" w:space="0" w:color="auto"/>
        <w:bottom w:val="none" w:sz="0" w:space="0" w:color="auto"/>
        <w:right w:val="none" w:sz="0" w:space="0" w:color="auto"/>
      </w:divBdr>
    </w:div>
    <w:div w:id="1653948764">
      <w:bodyDiv w:val="1"/>
      <w:marLeft w:val="0"/>
      <w:marRight w:val="0"/>
      <w:marTop w:val="0"/>
      <w:marBottom w:val="0"/>
      <w:divBdr>
        <w:top w:val="none" w:sz="0" w:space="0" w:color="auto"/>
        <w:left w:val="none" w:sz="0" w:space="0" w:color="auto"/>
        <w:bottom w:val="none" w:sz="0" w:space="0" w:color="auto"/>
        <w:right w:val="none" w:sz="0" w:space="0" w:color="auto"/>
      </w:divBdr>
    </w:div>
    <w:div w:id="1748110583">
      <w:bodyDiv w:val="1"/>
      <w:marLeft w:val="0"/>
      <w:marRight w:val="0"/>
      <w:marTop w:val="0"/>
      <w:marBottom w:val="0"/>
      <w:divBdr>
        <w:top w:val="none" w:sz="0" w:space="0" w:color="auto"/>
        <w:left w:val="none" w:sz="0" w:space="0" w:color="auto"/>
        <w:bottom w:val="none" w:sz="0" w:space="0" w:color="auto"/>
        <w:right w:val="none" w:sz="0" w:space="0" w:color="auto"/>
      </w:divBdr>
    </w:div>
    <w:div w:id="1790007157">
      <w:bodyDiv w:val="1"/>
      <w:marLeft w:val="0"/>
      <w:marRight w:val="0"/>
      <w:marTop w:val="0"/>
      <w:marBottom w:val="0"/>
      <w:divBdr>
        <w:top w:val="none" w:sz="0" w:space="0" w:color="auto"/>
        <w:left w:val="none" w:sz="0" w:space="0" w:color="auto"/>
        <w:bottom w:val="none" w:sz="0" w:space="0" w:color="auto"/>
        <w:right w:val="none" w:sz="0" w:space="0" w:color="auto"/>
      </w:divBdr>
    </w:div>
    <w:div w:id="1888908600">
      <w:bodyDiv w:val="1"/>
      <w:marLeft w:val="0"/>
      <w:marRight w:val="0"/>
      <w:marTop w:val="0"/>
      <w:marBottom w:val="0"/>
      <w:divBdr>
        <w:top w:val="none" w:sz="0" w:space="0" w:color="auto"/>
        <w:left w:val="none" w:sz="0" w:space="0" w:color="auto"/>
        <w:bottom w:val="none" w:sz="0" w:space="0" w:color="auto"/>
        <w:right w:val="none" w:sz="0" w:space="0" w:color="auto"/>
      </w:divBdr>
    </w:div>
    <w:div w:id="1974553643">
      <w:bodyDiv w:val="1"/>
      <w:marLeft w:val="0"/>
      <w:marRight w:val="0"/>
      <w:marTop w:val="0"/>
      <w:marBottom w:val="0"/>
      <w:divBdr>
        <w:top w:val="none" w:sz="0" w:space="0" w:color="auto"/>
        <w:left w:val="none" w:sz="0" w:space="0" w:color="auto"/>
        <w:bottom w:val="none" w:sz="0" w:space="0" w:color="auto"/>
        <w:right w:val="none" w:sz="0" w:space="0" w:color="auto"/>
      </w:divBdr>
    </w:div>
    <w:div w:id="2093702581">
      <w:bodyDiv w:val="1"/>
      <w:marLeft w:val="0"/>
      <w:marRight w:val="0"/>
      <w:marTop w:val="0"/>
      <w:marBottom w:val="0"/>
      <w:divBdr>
        <w:top w:val="none" w:sz="0" w:space="0" w:color="auto"/>
        <w:left w:val="none" w:sz="0" w:space="0" w:color="auto"/>
        <w:bottom w:val="none" w:sz="0" w:space="0" w:color="auto"/>
        <w:right w:val="none" w:sz="0" w:space="0" w:color="auto"/>
      </w:divBdr>
    </w:div>
    <w:div w:id="2096316698">
      <w:bodyDiv w:val="1"/>
      <w:marLeft w:val="0"/>
      <w:marRight w:val="0"/>
      <w:marTop w:val="0"/>
      <w:marBottom w:val="0"/>
      <w:divBdr>
        <w:top w:val="none" w:sz="0" w:space="0" w:color="auto"/>
        <w:left w:val="none" w:sz="0" w:space="0" w:color="auto"/>
        <w:bottom w:val="none" w:sz="0" w:space="0" w:color="auto"/>
        <w:right w:val="none" w:sz="0" w:space="0" w:color="auto"/>
      </w:divBdr>
    </w:div>
    <w:div w:id="20965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BB579C44DBA04885837FB51E368F9D" ma:contentTypeVersion="12" ma:contentTypeDescription="Create a new document." ma:contentTypeScope="" ma:versionID="73cecffb8ee299d508c1053de80ff861">
  <xsd:schema xmlns:xsd="http://www.w3.org/2001/XMLSchema" xmlns:xs="http://www.w3.org/2001/XMLSchema" xmlns:p="http://schemas.microsoft.com/office/2006/metadata/properties" xmlns:ns2="5772d226-fb2a-4ee0-bab6-ec3129ec478f" xmlns:ns3="e28edf13-f623-4bcb-af2f-300376b380e3" targetNamespace="http://schemas.microsoft.com/office/2006/metadata/properties" ma:root="true" ma:fieldsID="be875474cc2c78c548bdf6d43e10c365" ns2:_="" ns3:_="">
    <xsd:import namespace="5772d226-fb2a-4ee0-bab6-ec3129ec478f"/>
    <xsd:import namespace="e28edf13-f623-4bcb-af2f-300376b380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d226-fb2a-4ee0-bab6-ec3129ec4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8edf13-f623-4bcb-af2f-300376b380e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3831c9-31ca-46dd-b47d-74f9b78d1c74}" ma:internalName="TaxCatchAll" ma:showField="CatchAllData" ma:web="e28edf13-f623-4bcb-af2f-300376b380e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8edf13-f623-4bcb-af2f-300376b380e3" xsi:nil="true"/>
    <lcf76f155ced4ddcb4097134ff3c332f xmlns="5772d226-fb2a-4ee0-bab6-ec3129ec4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899EC7-99FF-4A24-94C2-640EC020EAA5}">
  <ds:schemaRefs>
    <ds:schemaRef ds:uri="http://schemas.microsoft.com/sharepoint/v3/contenttype/forms"/>
  </ds:schemaRefs>
</ds:datastoreItem>
</file>

<file path=customXml/itemProps2.xml><?xml version="1.0" encoding="utf-8"?>
<ds:datastoreItem xmlns:ds="http://schemas.openxmlformats.org/officeDocument/2006/customXml" ds:itemID="{662E7E0E-5115-42B0-8DC1-531FDDA9B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d226-fb2a-4ee0-bab6-ec3129ec478f"/>
    <ds:schemaRef ds:uri="e28edf13-f623-4bcb-af2f-300376b3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9EE2A-CBD9-4D2A-8852-35652002F610}">
  <ds:schemaRefs>
    <ds:schemaRef ds:uri="http://schemas.openxmlformats.org/officeDocument/2006/bibliography"/>
  </ds:schemaRefs>
</ds:datastoreItem>
</file>

<file path=customXml/itemProps4.xml><?xml version="1.0" encoding="utf-8"?>
<ds:datastoreItem xmlns:ds="http://schemas.openxmlformats.org/officeDocument/2006/customXml" ds:itemID="{1ADC5148-D453-4F9D-8F48-E4BCF87640E3}">
  <ds:schemaRefs>
    <ds:schemaRef ds:uri="http://schemas.microsoft.com/office/2006/metadata/properties"/>
    <ds:schemaRef ds:uri="http://schemas.microsoft.com/office/infopath/2007/PartnerControls"/>
    <ds:schemaRef ds:uri="e28edf13-f623-4bcb-af2f-300376b380e3"/>
    <ds:schemaRef ds:uri="5772d226-fb2a-4ee0-bab6-ec3129ec478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Crossan (GerryCrossan)</dc:creator>
  <cp:keywords/>
  <dc:description/>
  <cp:lastModifiedBy>Andrea Browne (AndreaBrowne)</cp:lastModifiedBy>
  <cp:revision>10</cp:revision>
  <cp:lastPrinted>2024-05-03T10:54:00Z</cp:lastPrinted>
  <dcterms:created xsi:type="dcterms:W3CDTF">2024-05-03T10:47:00Z</dcterms:created>
  <dcterms:modified xsi:type="dcterms:W3CDTF">2024-05-03T11:17:00Z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0x0101004BBB579C44DBA04885837FB51E368F9D</vt:lpwstr>
  </property>
  <property fmtid="{D5CDD505-2E9C-101B-9397-08002B2CF9AE}" pid="3" name="MediaServiceImageTags">
    <vt:lpwstr/>
  </property>
</Properties>
</file>